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5665" w14:textId="77777777" w:rsidR="00FF0EEB" w:rsidRDefault="00FF0EEB" w:rsidP="00FF0EEB">
      <w:pPr>
        <w:rPr>
          <w:b/>
          <w:sz w:val="44"/>
          <w:szCs w:val="44"/>
        </w:rPr>
      </w:pPr>
    </w:p>
    <w:p w14:paraId="4C671D15" w14:textId="77777777" w:rsidR="00FF0EEB" w:rsidRDefault="00FF0EEB" w:rsidP="00FF0EEB">
      <w:pPr>
        <w:rPr>
          <w:b/>
          <w:sz w:val="44"/>
          <w:szCs w:val="44"/>
        </w:rPr>
      </w:pPr>
    </w:p>
    <w:p w14:paraId="2AD397E8" w14:textId="77777777" w:rsidR="00FF0EEB" w:rsidRDefault="00FF0EEB" w:rsidP="00FF0EEB">
      <w:pPr>
        <w:rPr>
          <w:b/>
          <w:sz w:val="44"/>
          <w:szCs w:val="44"/>
        </w:rPr>
      </w:pPr>
    </w:p>
    <w:p w14:paraId="12775AA1" w14:textId="77777777" w:rsidR="00FF0EEB" w:rsidRDefault="00FF0EEB" w:rsidP="00FF0EEB">
      <w:pPr>
        <w:rPr>
          <w:b/>
          <w:sz w:val="44"/>
          <w:szCs w:val="44"/>
        </w:rPr>
      </w:pPr>
    </w:p>
    <w:p w14:paraId="07DC8093" w14:textId="77777777" w:rsidR="00FF0EEB" w:rsidRPr="00064EBE" w:rsidRDefault="00FF0EEB" w:rsidP="008D075A">
      <w:pPr>
        <w:pStyle w:val="Title"/>
      </w:pPr>
      <w:r>
        <w:t>A</w:t>
      </w:r>
      <w:r w:rsidRPr="00064EBE">
        <w:t>SSISTIVE TECHNOLOGY</w:t>
      </w:r>
      <w:r>
        <w:t xml:space="preserve"> ASSESMENT - CAPACITY (ATA-C)</w:t>
      </w:r>
    </w:p>
    <w:p w14:paraId="313D2FB7" w14:textId="77777777" w:rsidR="00FF0EEB" w:rsidRPr="008D075A" w:rsidRDefault="00FF0EEB" w:rsidP="008D075A">
      <w:pPr>
        <w:pStyle w:val="Title"/>
        <w:rPr>
          <w:b/>
          <w:bCs/>
        </w:rPr>
      </w:pPr>
      <w:r w:rsidRPr="008D075A">
        <w:rPr>
          <w:b/>
          <w:bCs/>
        </w:rPr>
        <w:t>Supporting Materials</w:t>
      </w:r>
    </w:p>
    <w:p w14:paraId="785C7021" w14:textId="77777777" w:rsidR="008D075A" w:rsidRDefault="008D075A" w:rsidP="00FF0EEB">
      <w:pPr>
        <w:rPr>
          <w:sz w:val="36"/>
          <w:szCs w:val="52"/>
        </w:rPr>
      </w:pPr>
    </w:p>
    <w:p w14:paraId="135C4EAF" w14:textId="4A8F592A" w:rsidR="00FF0EEB" w:rsidRPr="00467F11" w:rsidRDefault="00FF0EEB" w:rsidP="008D075A">
      <w:pPr>
        <w:pStyle w:val="Title"/>
      </w:pPr>
      <w:r w:rsidRPr="00467F11">
        <w:t xml:space="preserve">Decision Framework to Support </w:t>
      </w:r>
      <w:r>
        <w:t xml:space="preserve">AT </w:t>
      </w:r>
      <w:r w:rsidRPr="00467F11">
        <w:t>Action Plan Development</w:t>
      </w:r>
    </w:p>
    <w:p w14:paraId="574342D3" w14:textId="77777777" w:rsidR="00FF0EEB" w:rsidRDefault="00FF0EEB" w:rsidP="00FF0EEB">
      <w:pPr>
        <w:rPr>
          <w:sz w:val="52"/>
          <w:szCs w:val="52"/>
        </w:rPr>
      </w:pPr>
    </w:p>
    <w:p w14:paraId="4A677BC8" w14:textId="77777777" w:rsidR="00FF0EEB" w:rsidRPr="00693BAD" w:rsidRDefault="00FF0EEB" w:rsidP="00FF0EEB">
      <w:pPr>
        <w:rPr>
          <w:sz w:val="48"/>
          <w:szCs w:val="52"/>
        </w:rPr>
      </w:pPr>
    </w:p>
    <w:p w14:paraId="7F048D68" w14:textId="77777777" w:rsidR="00FF0EEB" w:rsidRDefault="00FF0EEB" w:rsidP="00FF0EEB">
      <w:pPr>
        <w:rPr>
          <w:sz w:val="48"/>
          <w:szCs w:val="52"/>
        </w:rPr>
      </w:pPr>
    </w:p>
    <w:p w14:paraId="6CB1C23E" w14:textId="77777777" w:rsidR="00FF0EEB" w:rsidRPr="00693BAD" w:rsidRDefault="00FF0EEB" w:rsidP="00FF0EEB">
      <w:pPr>
        <w:rPr>
          <w:sz w:val="32"/>
          <w:szCs w:val="32"/>
        </w:rPr>
      </w:pPr>
    </w:p>
    <w:p w14:paraId="7A75C147" w14:textId="77777777" w:rsidR="00FF0EEB" w:rsidRDefault="00FF0EEB" w:rsidP="00FF0EEB">
      <w:pPr>
        <w:rPr>
          <w:sz w:val="32"/>
          <w:szCs w:val="32"/>
        </w:rPr>
      </w:pPr>
      <w:r>
        <w:rPr>
          <w:sz w:val="32"/>
          <w:szCs w:val="32"/>
        </w:rPr>
        <w:t xml:space="preserve">October </w:t>
      </w:r>
      <w:r w:rsidRPr="00693BAD">
        <w:rPr>
          <w:sz w:val="32"/>
          <w:szCs w:val="32"/>
        </w:rPr>
        <w:t>2019</w:t>
      </w:r>
    </w:p>
    <w:p w14:paraId="1284AB45" w14:textId="77777777" w:rsidR="00FF0EEB" w:rsidRPr="00806F2B" w:rsidRDefault="00FF0EEB" w:rsidP="00423D74">
      <w:pPr>
        <w:pStyle w:val="Heading1"/>
      </w:pPr>
      <w:r>
        <w:br w:type="page"/>
      </w:r>
      <w:r w:rsidRPr="00806F2B">
        <w:lastRenderedPageBreak/>
        <w:t>ASSISTIVE TECHNOLOGY ASSESMENT – CAPACITY (ATA-C)</w:t>
      </w:r>
    </w:p>
    <w:p w14:paraId="06AB2DE4" w14:textId="77777777" w:rsidR="00FF0EEB" w:rsidRPr="00806F2B" w:rsidRDefault="00FF0EEB" w:rsidP="00423D74">
      <w:pPr>
        <w:pStyle w:val="Heading2"/>
        <w:rPr>
          <w:sz w:val="32"/>
          <w:szCs w:val="28"/>
        </w:rPr>
      </w:pPr>
      <w:r w:rsidRPr="00806F2B">
        <w:t>Decision Framework to Support AT Action Plan Development</w:t>
      </w:r>
      <w:r w:rsidRPr="00806F2B" w:rsidDel="00A23E84">
        <w:rPr>
          <w:sz w:val="32"/>
          <w:szCs w:val="28"/>
        </w:rPr>
        <w:t xml:space="preserve"> </w:t>
      </w:r>
    </w:p>
    <w:p w14:paraId="700C43AA" w14:textId="77777777" w:rsidR="00FF0EEB" w:rsidRDefault="00FF0EEB" w:rsidP="00FF0EEB">
      <w:pPr>
        <w:spacing w:after="0" w:line="240" w:lineRule="auto"/>
        <w:contextualSpacing/>
        <w:rPr>
          <w:rFonts w:cstheme="minorHAnsi"/>
          <w:b/>
          <w:color w:val="1F3864" w:themeColor="accent1" w:themeShade="80"/>
          <w:sz w:val="28"/>
          <w:szCs w:val="28"/>
        </w:rPr>
      </w:pPr>
    </w:p>
    <w:p w14:paraId="218CC7AC" w14:textId="77777777" w:rsidR="00FF0EEB" w:rsidRPr="0069230C" w:rsidRDefault="00FF0EEB" w:rsidP="00423D74">
      <w:pPr>
        <w:pStyle w:val="Heading2"/>
      </w:pPr>
      <w:r w:rsidRPr="00C62566">
        <w:t>What is it?</w:t>
      </w:r>
    </w:p>
    <w:p w14:paraId="30D4CF27" w14:textId="77777777" w:rsidR="00FF0EEB" w:rsidRPr="00C93F8A" w:rsidRDefault="00FF0EEB" w:rsidP="00FF0EEB">
      <w:pPr>
        <w:spacing w:after="60" w:line="240" w:lineRule="auto"/>
        <w:rPr>
          <w:rFonts w:ascii="Calibri" w:eastAsia="Times New Roman" w:hAnsi="Calibri" w:cs="Calibri"/>
        </w:rPr>
      </w:pPr>
      <w:r w:rsidRPr="00073C9E">
        <w:rPr>
          <w:rFonts w:ascii="Calibri" w:eastAsia="Times New Roman" w:hAnsi="Calibri" w:cs="Calibri"/>
        </w:rPr>
        <w:t xml:space="preserve">The </w:t>
      </w:r>
      <w:r w:rsidRPr="00806F2B">
        <w:t>Decision Framework to Support AT Action Plan Development</w:t>
      </w:r>
      <w:r w:rsidRPr="00806F2B" w:rsidDel="00A23E84">
        <w:rPr>
          <w:rFonts w:ascii="Calibri" w:eastAsia="Times New Roman" w:hAnsi="Calibri" w:cs="Calibri"/>
          <w:bCs/>
        </w:rPr>
        <w:t xml:space="preserve"> </w:t>
      </w:r>
      <w:r w:rsidRPr="00806F2B">
        <w:rPr>
          <w:rFonts w:ascii="Calibri" w:eastAsia="Times New Roman" w:hAnsi="Calibri" w:cs="Calibri"/>
        </w:rPr>
        <w:t>is designed</w:t>
      </w:r>
      <w:r w:rsidRPr="00C93F8A">
        <w:rPr>
          <w:rFonts w:ascii="Calibri" w:eastAsia="Times New Roman" w:hAnsi="Calibri" w:cs="Calibri"/>
        </w:rPr>
        <w:t xml:space="preserve"> to support stakeholders to develop an action plan based on the findings of the Assistive Technology Assessmen</w:t>
      </w:r>
      <w:r>
        <w:rPr>
          <w:rFonts w:ascii="Calibri" w:eastAsia="Times New Roman" w:hAnsi="Calibri" w:cs="Calibri"/>
        </w:rPr>
        <w:t xml:space="preserve">t – </w:t>
      </w:r>
      <w:r w:rsidRPr="00C93F8A">
        <w:rPr>
          <w:rFonts w:ascii="Calibri" w:eastAsia="Times New Roman" w:hAnsi="Calibri" w:cs="Calibri"/>
        </w:rPr>
        <w:t>Capacity</w:t>
      </w:r>
      <w:r>
        <w:rPr>
          <w:rFonts w:ascii="Calibri" w:eastAsia="Times New Roman" w:hAnsi="Calibri" w:cs="Calibri"/>
        </w:rPr>
        <w:t xml:space="preserve"> </w:t>
      </w:r>
      <w:r w:rsidRPr="00C93F8A">
        <w:rPr>
          <w:rFonts w:ascii="Calibri" w:eastAsia="Times New Roman" w:hAnsi="Calibri" w:cs="Calibri"/>
        </w:rPr>
        <w:t>(ATA-C)</w:t>
      </w:r>
      <w:r>
        <w:rPr>
          <w:rFonts w:ascii="Calibri" w:eastAsia="Times New Roman" w:hAnsi="Calibri" w:cs="Calibri"/>
        </w:rPr>
        <w:t xml:space="preserve"> by doing the following:</w:t>
      </w:r>
      <w:r w:rsidRPr="00C93F8A">
        <w:rPr>
          <w:rFonts w:ascii="Calibri" w:eastAsia="Times New Roman" w:hAnsi="Calibri" w:cs="Calibri"/>
        </w:rPr>
        <w:t xml:space="preserve"> </w:t>
      </w:r>
    </w:p>
    <w:p w14:paraId="6F1BD173" w14:textId="77777777" w:rsidR="00FF0EEB" w:rsidRDefault="00FF0EEB" w:rsidP="00FF0EEB">
      <w:pPr>
        <w:pStyle w:val="ListParagraph"/>
        <w:numPr>
          <w:ilvl w:val="0"/>
          <w:numId w:val="1"/>
        </w:numPr>
        <w:spacing w:after="60" w:line="240" w:lineRule="auto"/>
        <w:contextualSpacing w:val="0"/>
        <w:jc w:val="both"/>
        <w:rPr>
          <w:rFonts w:ascii="Calibri" w:eastAsia="Times New Roman" w:hAnsi="Calibri" w:cs="Calibri"/>
        </w:rPr>
      </w:pPr>
      <w:r>
        <w:rPr>
          <w:rFonts w:ascii="Calibri" w:eastAsia="Times New Roman" w:hAnsi="Calibri" w:cs="Calibri"/>
        </w:rPr>
        <w:t>Assess the political commitment to and capacity</w:t>
      </w:r>
      <w:r w:rsidRPr="00073C9E">
        <w:rPr>
          <w:rFonts w:ascii="Calibri" w:eastAsia="Times New Roman" w:hAnsi="Calibri" w:cs="Calibri"/>
        </w:rPr>
        <w:t xml:space="preserve"> of a country</w:t>
      </w:r>
      <w:r>
        <w:rPr>
          <w:rFonts w:ascii="Calibri" w:eastAsia="Times New Roman" w:hAnsi="Calibri" w:cs="Calibri"/>
        </w:rPr>
        <w:t>’s</w:t>
      </w:r>
      <w:r w:rsidRPr="00073C9E">
        <w:rPr>
          <w:rFonts w:ascii="Calibri" w:eastAsia="Times New Roman" w:hAnsi="Calibri" w:cs="Calibri"/>
        </w:rPr>
        <w:t xml:space="preserve"> AT systems across</w:t>
      </w:r>
      <w:r>
        <w:rPr>
          <w:rFonts w:ascii="Calibri" w:eastAsia="Times New Roman" w:hAnsi="Calibri" w:cs="Calibri"/>
        </w:rPr>
        <w:t xml:space="preserve"> the</w:t>
      </w:r>
      <w:r w:rsidRPr="00073C9E">
        <w:rPr>
          <w:rFonts w:ascii="Calibri" w:eastAsia="Times New Roman" w:hAnsi="Calibri" w:cs="Calibri"/>
        </w:rPr>
        <w:t xml:space="preserve"> six domains </w:t>
      </w:r>
      <w:r>
        <w:rPr>
          <w:rFonts w:ascii="Calibri" w:eastAsia="Times New Roman" w:hAnsi="Calibri" w:cs="Calibri"/>
        </w:rPr>
        <w:t>captured through the</w:t>
      </w:r>
      <w:r w:rsidRPr="00073C9E">
        <w:rPr>
          <w:rFonts w:ascii="Calibri" w:eastAsia="Times New Roman" w:hAnsi="Calibri" w:cs="Calibri"/>
        </w:rPr>
        <w:t xml:space="preserve"> ATA-C</w:t>
      </w:r>
      <w:r>
        <w:rPr>
          <w:rFonts w:ascii="Calibri" w:eastAsia="Times New Roman" w:hAnsi="Calibri" w:cs="Calibri"/>
        </w:rPr>
        <w:t xml:space="preserve">. </w:t>
      </w:r>
    </w:p>
    <w:p w14:paraId="193F1128" w14:textId="77777777" w:rsidR="00FF0EEB" w:rsidRDefault="00FF0EEB" w:rsidP="00FF0EEB">
      <w:pPr>
        <w:pStyle w:val="ListParagraph"/>
        <w:numPr>
          <w:ilvl w:val="0"/>
          <w:numId w:val="1"/>
        </w:numPr>
        <w:spacing w:after="60" w:line="240" w:lineRule="auto"/>
        <w:contextualSpacing w:val="0"/>
        <w:jc w:val="both"/>
        <w:rPr>
          <w:rFonts w:ascii="Calibri" w:eastAsia="Times New Roman" w:hAnsi="Calibri" w:cs="Calibri"/>
        </w:rPr>
      </w:pPr>
      <w:r w:rsidRPr="009578D7">
        <w:rPr>
          <w:rFonts w:ascii="Calibri" w:eastAsia="Times New Roman" w:hAnsi="Calibri" w:cs="Calibri"/>
        </w:rPr>
        <w:t>Identify actions to support the scale up, strengthening or maintenance of each domain area required to deliver AT. Based on the assessment of commitment and capacity to provide AT across the domain areas, the framework supports stakeholders to identify strategic objectives and actions on where and how to best focus resources to accelerate access to AT</w:t>
      </w:r>
      <w:r>
        <w:rPr>
          <w:rFonts w:ascii="Calibri" w:eastAsia="Times New Roman" w:hAnsi="Calibri" w:cs="Calibri"/>
        </w:rPr>
        <w:t xml:space="preserve">. </w:t>
      </w:r>
    </w:p>
    <w:p w14:paraId="2381E00F" w14:textId="77777777" w:rsidR="00FF0EEB" w:rsidRDefault="00FF0EEB" w:rsidP="00FF0EEB">
      <w:pPr>
        <w:pStyle w:val="ListParagraph"/>
        <w:numPr>
          <w:ilvl w:val="0"/>
          <w:numId w:val="1"/>
        </w:numPr>
        <w:spacing w:after="0" w:line="240" w:lineRule="auto"/>
        <w:jc w:val="both"/>
        <w:rPr>
          <w:rFonts w:ascii="Calibri" w:eastAsia="Times New Roman" w:hAnsi="Calibri" w:cs="Calibri"/>
        </w:rPr>
      </w:pPr>
      <w:r w:rsidRPr="00C93F8A">
        <w:rPr>
          <w:rFonts w:ascii="Calibri" w:eastAsia="Times New Roman" w:hAnsi="Calibri" w:cs="Calibri"/>
        </w:rPr>
        <w:t xml:space="preserve">Serve as a baseline analysis of current status of AT capacity in a country, thus allowing further progress to be tracked against this baseline. </w:t>
      </w:r>
    </w:p>
    <w:p w14:paraId="487D5F96" w14:textId="77777777" w:rsidR="00FF0EEB" w:rsidRDefault="00FF0EEB" w:rsidP="00FF0EEB">
      <w:pPr>
        <w:spacing w:after="0" w:line="240" w:lineRule="auto"/>
        <w:rPr>
          <w:rFonts w:ascii="Calibri" w:eastAsia="Times New Roman" w:hAnsi="Calibri" w:cs="Calibri"/>
        </w:rPr>
      </w:pPr>
    </w:p>
    <w:p w14:paraId="0CC8E9EB" w14:textId="77777777" w:rsidR="00FF0EEB" w:rsidRPr="00C62566" w:rsidRDefault="00FF0EEB" w:rsidP="00423D74">
      <w:pPr>
        <w:pStyle w:val="Heading2"/>
        <w:rPr>
          <w:rFonts w:eastAsia="Times New Roman"/>
        </w:rPr>
      </w:pPr>
      <w:r>
        <w:rPr>
          <w:rFonts w:eastAsia="Times New Roman"/>
        </w:rPr>
        <w:t>Five steps on h</w:t>
      </w:r>
      <w:r w:rsidRPr="00C62566">
        <w:rPr>
          <w:rFonts w:eastAsia="Times New Roman"/>
        </w:rPr>
        <w:t xml:space="preserve">ow </w:t>
      </w:r>
      <w:r>
        <w:rPr>
          <w:rFonts w:eastAsia="Times New Roman"/>
        </w:rPr>
        <w:t xml:space="preserve">country focal point(s) can </w:t>
      </w:r>
      <w:r w:rsidRPr="00C62566">
        <w:rPr>
          <w:rFonts w:eastAsia="Times New Roman"/>
        </w:rPr>
        <w:t xml:space="preserve">use </w:t>
      </w:r>
      <w:r>
        <w:rPr>
          <w:rFonts w:eastAsia="Times New Roman"/>
        </w:rPr>
        <w:t>this Decision Framework</w:t>
      </w:r>
    </w:p>
    <w:p w14:paraId="12C2897B" w14:textId="77777777" w:rsidR="00FF0EEB" w:rsidRPr="00C93F8A" w:rsidRDefault="00FF0EEB" w:rsidP="00FF0EEB">
      <w:pPr>
        <w:pStyle w:val="ListParagraph"/>
        <w:numPr>
          <w:ilvl w:val="0"/>
          <w:numId w:val="3"/>
        </w:numPr>
        <w:spacing w:after="120" w:line="240" w:lineRule="auto"/>
        <w:contextualSpacing w:val="0"/>
        <w:jc w:val="both"/>
        <w:rPr>
          <w:rFonts w:ascii="Calibri" w:eastAsia="Times New Roman" w:hAnsi="Calibri" w:cs="Calibri"/>
        </w:rPr>
      </w:pPr>
      <w:r>
        <w:t xml:space="preserve">The </w:t>
      </w:r>
      <w:r w:rsidRPr="004C64BF">
        <w:t>Decision Framework to Support AT Action Plan Development</w:t>
      </w:r>
      <w:r w:rsidRPr="004C64BF" w:rsidDel="00A23E84">
        <w:rPr>
          <w:rFonts w:ascii="Calibri" w:eastAsia="Times New Roman" w:hAnsi="Calibri" w:cs="Calibri"/>
        </w:rPr>
        <w:t xml:space="preserve"> </w:t>
      </w:r>
      <w:r w:rsidRPr="004C64BF">
        <w:rPr>
          <w:rFonts w:ascii="Calibri" w:eastAsia="Times New Roman" w:hAnsi="Calibri" w:cs="Calibri"/>
        </w:rPr>
        <w:t>is designed to be used in conjunction with the ATA-C Tool. The framework to identify potential actions follows the six domains used to capture data on the</w:t>
      </w:r>
      <w:r w:rsidRPr="00C93F8A">
        <w:rPr>
          <w:rFonts w:ascii="Calibri" w:eastAsia="Times New Roman" w:hAnsi="Calibri" w:cs="Calibri"/>
        </w:rPr>
        <w:t xml:space="preserve"> AT landscape in the ATA-C.</w:t>
      </w:r>
    </w:p>
    <w:p w14:paraId="4C20F47F" w14:textId="77777777" w:rsidR="00FF0EEB" w:rsidRPr="00C93F8A" w:rsidRDefault="00FF0EEB" w:rsidP="00FF0EEB">
      <w:pPr>
        <w:pStyle w:val="ListParagraph"/>
        <w:numPr>
          <w:ilvl w:val="0"/>
          <w:numId w:val="3"/>
        </w:numPr>
        <w:spacing w:after="60" w:line="240" w:lineRule="auto"/>
        <w:contextualSpacing w:val="0"/>
        <w:rPr>
          <w:rFonts w:ascii="Calibri" w:eastAsia="Times New Roman" w:hAnsi="Calibri" w:cs="Calibri"/>
        </w:rPr>
      </w:pPr>
      <w:r w:rsidRPr="00C93F8A">
        <w:rPr>
          <w:rFonts w:ascii="Calibri" w:eastAsia="Times New Roman" w:hAnsi="Calibri" w:cs="Calibri"/>
        </w:rPr>
        <w:t>The following steps are recommended in order to utilize the framework most effectively:</w:t>
      </w:r>
    </w:p>
    <w:p w14:paraId="27508A8C" w14:textId="77777777" w:rsidR="00FF0EEB" w:rsidRPr="00806F2B" w:rsidRDefault="00FF0EEB" w:rsidP="009F4484">
      <w:pPr>
        <w:pStyle w:val="Heading3"/>
        <w:rPr>
          <w:rFonts w:eastAsia="Times New Roman"/>
        </w:rPr>
      </w:pPr>
      <w:r w:rsidRPr="00806F2B">
        <w:rPr>
          <w:rFonts w:eastAsia="Times New Roman"/>
        </w:rPr>
        <w:t>Step 1. Country Assessment: Complete data collection</w:t>
      </w:r>
    </w:p>
    <w:p w14:paraId="57DFF19A" w14:textId="6A948404" w:rsidR="00FF0EEB" w:rsidRPr="00AD30C5" w:rsidRDefault="00FF0EEB" w:rsidP="00AD30C5">
      <w:pPr>
        <w:pStyle w:val="ListParagraph"/>
        <w:numPr>
          <w:ilvl w:val="0"/>
          <w:numId w:val="33"/>
        </w:numPr>
        <w:spacing w:before="60" w:after="0" w:line="240" w:lineRule="auto"/>
        <w:rPr>
          <w:rFonts w:ascii="Calibri" w:eastAsia="Times New Roman" w:hAnsi="Calibri" w:cs="Calibri"/>
        </w:rPr>
      </w:pPr>
      <w:r w:rsidRPr="00AD30C5">
        <w:rPr>
          <w:rFonts w:ascii="Calibri" w:eastAsia="Times New Roman" w:hAnsi="Calibri" w:cs="Calibri"/>
        </w:rPr>
        <w:t xml:space="preserve">Focal person(s) can follow the steps in the </w:t>
      </w:r>
      <w:r w:rsidRPr="00AD30C5">
        <w:rPr>
          <w:rFonts w:ascii="Calibri" w:eastAsia="Times New Roman" w:hAnsi="Calibri" w:cs="Calibri"/>
          <w:b/>
          <w:bCs/>
        </w:rPr>
        <w:t>ATA-C Manual</w:t>
      </w:r>
      <w:r w:rsidRPr="00AD30C5">
        <w:rPr>
          <w:rFonts w:ascii="Calibri" w:eastAsia="Times New Roman" w:hAnsi="Calibri" w:cs="Calibri"/>
        </w:rPr>
        <w:t xml:space="preserve"> to undertake a system-level assessment of country capacity to provide AT to the population, </w:t>
      </w:r>
      <w:proofErr w:type="gramStart"/>
      <w:r w:rsidRPr="00AD30C5">
        <w:rPr>
          <w:rFonts w:ascii="Calibri" w:eastAsia="Times New Roman" w:hAnsi="Calibri" w:cs="Calibri"/>
        </w:rPr>
        <w:t>including:</w:t>
      </w:r>
      <w:proofErr w:type="gramEnd"/>
      <w:r w:rsidRPr="00AD30C5">
        <w:rPr>
          <w:rFonts w:ascii="Calibri" w:eastAsia="Times New Roman" w:hAnsi="Calibri" w:cs="Calibri"/>
        </w:rPr>
        <w:t xml:space="preserve"> using the </w:t>
      </w:r>
      <w:r w:rsidRPr="00AD30C5">
        <w:rPr>
          <w:rFonts w:ascii="Calibri" w:eastAsia="Times New Roman" w:hAnsi="Calibri" w:cs="Calibri"/>
          <w:b/>
          <w:bCs/>
        </w:rPr>
        <w:t xml:space="preserve">ATA-C Excel Data Entry </w:t>
      </w:r>
      <w:r w:rsidRPr="00AD30C5">
        <w:rPr>
          <w:rFonts w:ascii="Calibri" w:eastAsia="Times New Roman" w:hAnsi="Calibri" w:cs="Calibri"/>
          <w:bCs/>
        </w:rPr>
        <w:t>and</w:t>
      </w:r>
      <w:r w:rsidRPr="00AD30C5">
        <w:rPr>
          <w:rFonts w:ascii="Calibri" w:eastAsia="Times New Roman" w:hAnsi="Calibri" w:cs="Calibri"/>
          <w:b/>
          <w:bCs/>
        </w:rPr>
        <w:t xml:space="preserve"> Sample of Interview Guides and Questionnaires</w:t>
      </w:r>
      <w:r w:rsidR="008A0191" w:rsidRPr="00AD30C5">
        <w:rPr>
          <w:rFonts w:ascii="Calibri" w:eastAsia="Times New Roman" w:hAnsi="Calibri" w:cs="Calibri"/>
          <w:b/>
          <w:bCs/>
        </w:rPr>
        <w:t>.</w:t>
      </w:r>
      <w:r w:rsidRPr="00AD30C5">
        <w:rPr>
          <w:rFonts w:ascii="Calibri" w:eastAsia="Times New Roman" w:hAnsi="Calibri" w:cs="Calibri"/>
        </w:rPr>
        <w:t xml:space="preserve"> </w:t>
      </w:r>
    </w:p>
    <w:p w14:paraId="45448B7E" w14:textId="77777777" w:rsidR="00FF0EEB" w:rsidRPr="00806F2B" w:rsidRDefault="00FF0EEB" w:rsidP="00AD30C5">
      <w:pPr>
        <w:pStyle w:val="ListParagraph"/>
        <w:numPr>
          <w:ilvl w:val="2"/>
          <w:numId w:val="29"/>
        </w:numPr>
        <w:spacing w:after="200" w:line="240" w:lineRule="auto"/>
        <w:contextualSpacing w:val="0"/>
        <w:rPr>
          <w:rFonts w:ascii="Calibri" w:eastAsia="Times New Roman" w:hAnsi="Calibri" w:cs="Calibri"/>
        </w:rPr>
      </w:pPr>
      <w:r w:rsidRPr="00806F2B">
        <w:rPr>
          <w:rFonts w:ascii="Calibri" w:eastAsia="Times New Roman" w:hAnsi="Calibri" w:cs="Calibri"/>
        </w:rPr>
        <w:t xml:space="preserve">Once data collection is complete, the focal person(s) should analyze the interviews and information. Data will be organized in the </w:t>
      </w:r>
      <w:r w:rsidRPr="00806F2B">
        <w:rPr>
          <w:rFonts w:ascii="Calibri" w:eastAsia="Times New Roman" w:hAnsi="Calibri" w:cs="Calibri"/>
          <w:b/>
        </w:rPr>
        <w:t xml:space="preserve">ATA-C Excel Data Entry </w:t>
      </w:r>
      <w:r w:rsidRPr="00806F2B">
        <w:rPr>
          <w:rFonts w:ascii="Calibri" w:eastAsia="Times New Roman" w:hAnsi="Calibri" w:cs="Calibri"/>
        </w:rPr>
        <w:t>template</w:t>
      </w:r>
      <w:r w:rsidRPr="00806F2B">
        <w:rPr>
          <w:rFonts w:ascii="Calibri" w:eastAsia="Times New Roman" w:hAnsi="Calibri" w:cs="Calibri"/>
          <w:b/>
        </w:rPr>
        <w:t xml:space="preserve"> </w:t>
      </w:r>
      <w:r w:rsidRPr="00806F2B">
        <w:rPr>
          <w:rFonts w:ascii="Calibri" w:eastAsia="Times New Roman" w:hAnsi="Calibri" w:cs="Calibri"/>
        </w:rPr>
        <w:t xml:space="preserve">according to the 6 domains of AT. </w:t>
      </w:r>
    </w:p>
    <w:p w14:paraId="71A845D9" w14:textId="77777777" w:rsidR="00FF0EEB" w:rsidRPr="00806F2B" w:rsidRDefault="00FF0EEB" w:rsidP="009F4484">
      <w:pPr>
        <w:pStyle w:val="Heading3"/>
        <w:rPr>
          <w:rFonts w:eastAsia="Times New Roman"/>
        </w:rPr>
      </w:pPr>
      <w:r w:rsidRPr="00806F2B">
        <w:rPr>
          <w:rFonts w:eastAsia="Times New Roman"/>
        </w:rPr>
        <w:t>Step 2. Country Assessment: Analyze Capacity, Strengths and Weaknesses</w:t>
      </w:r>
    </w:p>
    <w:p w14:paraId="5F8C974E" w14:textId="77777777" w:rsidR="00FF0EEB" w:rsidRPr="00C93F8A" w:rsidRDefault="00FF0EEB" w:rsidP="00AB6EDC">
      <w:pPr>
        <w:pStyle w:val="ListParagraph"/>
        <w:numPr>
          <w:ilvl w:val="0"/>
          <w:numId w:val="30"/>
        </w:numPr>
        <w:spacing w:after="60" w:line="240" w:lineRule="auto"/>
        <w:contextualSpacing w:val="0"/>
        <w:jc w:val="both"/>
        <w:rPr>
          <w:rFonts w:ascii="Calibri" w:eastAsia="Times New Roman" w:hAnsi="Calibri" w:cs="Calibri"/>
        </w:rPr>
      </w:pPr>
      <w:r>
        <w:rPr>
          <w:rFonts w:ascii="Calibri" w:eastAsia="Times New Roman" w:hAnsi="Calibri" w:cs="Calibri"/>
        </w:rPr>
        <w:t>Focal person(s) can</w:t>
      </w:r>
      <w:r w:rsidRPr="00C93F8A">
        <w:rPr>
          <w:rFonts w:ascii="Calibri" w:eastAsia="Times New Roman" w:hAnsi="Calibri" w:cs="Calibri"/>
        </w:rPr>
        <w:t xml:space="preserve"> then use the </w:t>
      </w:r>
      <w:r w:rsidRPr="00C93F8A">
        <w:rPr>
          <w:rFonts w:ascii="Calibri" w:eastAsia="Times New Roman" w:hAnsi="Calibri" w:cs="Calibri"/>
          <w:b/>
        </w:rPr>
        <w:t xml:space="preserve">AT Decision Framework </w:t>
      </w:r>
      <w:r w:rsidRPr="00C93F8A">
        <w:rPr>
          <w:rFonts w:ascii="Calibri" w:eastAsia="Times New Roman" w:hAnsi="Calibri" w:cs="Calibri"/>
        </w:rPr>
        <w:t xml:space="preserve">to classify the status of the AT sector </w:t>
      </w:r>
      <w:r>
        <w:rPr>
          <w:rFonts w:ascii="Calibri" w:eastAsia="Times New Roman" w:hAnsi="Calibri" w:cs="Calibri"/>
        </w:rPr>
        <w:t xml:space="preserve">– present/functioning, needs strengthening, or not present - </w:t>
      </w:r>
      <w:r w:rsidRPr="00C93F8A">
        <w:rPr>
          <w:rFonts w:ascii="Calibri" w:eastAsia="Times New Roman" w:hAnsi="Calibri" w:cs="Calibri"/>
        </w:rPr>
        <w:t xml:space="preserve">according to </w:t>
      </w:r>
      <w:r>
        <w:rPr>
          <w:rFonts w:ascii="Calibri" w:eastAsia="Times New Roman" w:hAnsi="Calibri" w:cs="Calibri"/>
        </w:rPr>
        <w:t xml:space="preserve">the findings on the assessment for each </w:t>
      </w:r>
      <w:proofErr w:type="gramStart"/>
      <w:r w:rsidRPr="00C93F8A">
        <w:rPr>
          <w:rFonts w:ascii="Calibri" w:eastAsia="Times New Roman" w:hAnsi="Calibri" w:cs="Calibri"/>
        </w:rPr>
        <w:t>co</w:t>
      </w:r>
      <w:r>
        <w:rPr>
          <w:rFonts w:ascii="Calibri" w:eastAsia="Times New Roman" w:hAnsi="Calibri" w:cs="Calibri"/>
        </w:rPr>
        <w:t>mponents</w:t>
      </w:r>
      <w:proofErr w:type="gramEnd"/>
      <w:r>
        <w:rPr>
          <w:rFonts w:ascii="Calibri" w:eastAsia="Times New Roman" w:hAnsi="Calibri" w:cs="Calibri"/>
        </w:rPr>
        <w:t xml:space="preserve"> of the system listed in the column A of the framework. T</w:t>
      </w:r>
      <w:r w:rsidRPr="00C93F8A">
        <w:t xml:space="preserve">he purpose is to identify strengths and weaknesses in relation to these components, which in turn will form the basis for formulating recommendations for action. </w:t>
      </w:r>
    </w:p>
    <w:p w14:paraId="2F9586BF" w14:textId="77777777" w:rsidR="00FF0EEB" w:rsidRDefault="00FF0EEB" w:rsidP="00AB6EDC">
      <w:pPr>
        <w:pStyle w:val="ListParagraph"/>
        <w:numPr>
          <w:ilvl w:val="0"/>
          <w:numId w:val="30"/>
        </w:numPr>
        <w:spacing w:after="120" w:line="240" w:lineRule="auto"/>
        <w:contextualSpacing w:val="0"/>
        <w:jc w:val="both"/>
        <w:rPr>
          <w:rFonts w:ascii="Calibri" w:eastAsia="Times New Roman" w:hAnsi="Calibri" w:cs="Calibri"/>
        </w:rPr>
      </w:pPr>
      <w:r w:rsidRPr="00C93F8A">
        <w:rPr>
          <w:rFonts w:ascii="Calibri" w:eastAsia="Times New Roman" w:hAnsi="Calibri" w:cs="Calibri"/>
        </w:rPr>
        <w:t xml:space="preserve">The </w:t>
      </w:r>
      <w:r>
        <w:rPr>
          <w:rFonts w:ascii="Calibri" w:eastAsia="Times New Roman" w:hAnsi="Calibri" w:cs="Calibri"/>
        </w:rPr>
        <w:t xml:space="preserve">component </w:t>
      </w:r>
      <w:r w:rsidRPr="00C93F8A">
        <w:rPr>
          <w:rFonts w:ascii="Calibri" w:eastAsia="Times New Roman" w:hAnsi="Calibri" w:cs="Calibri"/>
        </w:rPr>
        <w:t>criteria</w:t>
      </w:r>
      <w:r>
        <w:rPr>
          <w:rFonts w:ascii="Calibri" w:eastAsia="Times New Roman" w:hAnsi="Calibri" w:cs="Calibri"/>
        </w:rPr>
        <w:t xml:space="preserve"> listed in the column C</w:t>
      </w:r>
      <w:r w:rsidRPr="00C93F8A">
        <w:rPr>
          <w:rFonts w:ascii="Calibri" w:eastAsia="Times New Roman" w:hAnsi="Calibri" w:cs="Calibri"/>
        </w:rPr>
        <w:t xml:space="preserve"> </w:t>
      </w:r>
      <w:r>
        <w:rPr>
          <w:rFonts w:ascii="Calibri" w:eastAsia="Times New Roman" w:hAnsi="Calibri" w:cs="Calibri"/>
        </w:rPr>
        <w:t>are</w:t>
      </w:r>
      <w:r w:rsidRPr="00C93F8A">
        <w:rPr>
          <w:rFonts w:ascii="Calibri" w:eastAsia="Times New Roman" w:hAnsi="Calibri" w:cs="Calibri"/>
        </w:rPr>
        <w:t xml:space="preserve"> intentionally broad to support different context across countries. Analysis teams should feel free to adapt criteria as needed or focus on </w:t>
      </w:r>
      <w:r w:rsidRPr="00C93F8A">
        <w:rPr>
          <w:rFonts w:ascii="Calibri" w:eastAsia="Times New Roman" w:hAnsi="Calibri" w:cs="Calibri"/>
          <w:b/>
        </w:rPr>
        <w:t>identifying the strengths and weaknesses</w:t>
      </w:r>
      <w:r w:rsidRPr="00C93F8A">
        <w:rPr>
          <w:rFonts w:ascii="Calibri" w:eastAsia="Times New Roman" w:hAnsi="Calibri" w:cs="Calibri"/>
        </w:rPr>
        <w:t xml:space="preserve"> of the system in relation to the component. </w:t>
      </w:r>
    </w:p>
    <w:p w14:paraId="165F0716" w14:textId="77777777" w:rsidR="00FF0EEB" w:rsidRDefault="00FF0EEB" w:rsidP="009F4484">
      <w:pPr>
        <w:pStyle w:val="Heading3"/>
        <w:rPr>
          <w:rFonts w:eastAsia="Times New Roman"/>
        </w:rPr>
      </w:pPr>
      <w:r w:rsidRPr="00806F2B">
        <w:rPr>
          <w:rFonts w:eastAsia="Times New Roman"/>
        </w:rPr>
        <w:t>Step 3. Identify recommended actions to accelerate access to AT</w:t>
      </w:r>
    </w:p>
    <w:p w14:paraId="569F8539" w14:textId="77777777" w:rsidR="00FF0EEB" w:rsidRPr="00806F2B" w:rsidRDefault="00FF0EEB" w:rsidP="00FF0EEB">
      <w:pPr>
        <w:pStyle w:val="ListParagraph"/>
        <w:numPr>
          <w:ilvl w:val="0"/>
          <w:numId w:val="31"/>
        </w:numPr>
        <w:spacing w:after="0" w:line="240" w:lineRule="auto"/>
        <w:jc w:val="both"/>
        <w:rPr>
          <w:rFonts w:ascii="Calibri" w:eastAsia="Times New Roman" w:hAnsi="Calibri" w:cs="Calibri"/>
          <w:u w:val="single"/>
        </w:rPr>
      </w:pPr>
      <w:r w:rsidRPr="00806F2B">
        <w:rPr>
          <w:rFonts w:ascii="Calibri" w:eastAsia="Times New Roman" w:hAnsi="Calibri" w:cs="Calibri"/>
        </w:rPr>
        <w:t xml:space="preserve">Once the </w:t>
      </w:r>
      <w:r>
        <w:t>strengths and weakness of the systems are identified</w:t>
      </w:r>
      <w:r w:rsidRPr="00806F2B">
        <w:rPr>
          <w:rFonts w:ascii="Calibri" w:eastAsia="Times New Roman" w:hAnsi="Calibri" w:cs="Calibri"/>
        </w:rPr>
        <w:t xml:space="preserve">, the focal person(s) can identify objectives for improvement and potential actions to be undertaken to accelerate access to AT. </w:t>
      </w:r>
    </w:p>
    <w:p w14:paraId="40C6B852" w14:textId="77777777" w:rsidR="00FF0EEB" w:rsidRPr="00806F2B" w:rsidRDefault="00FF0EEB" w:rsidP="00FF0EEB">
      <w:pPr>
        <w:pStyle w:val="ListParagraph"/>
        <w:numPr>
          <w:ilvl w:val="0"/>
          <w:numId w:val="31"/>
        </w:numPr>
        <w:spacing w:after="60" w:line="240" w:lineRule="auto"/>
        <w:contextualSpacing w:val="0"/>
        <w:jc w:val="both"/>
        <w:rPr>
          <w:rFonts w:ascii="Calibri" w:eastAsia="Times New Roman" w:hAnsi="Calibri" w:cs="Calibri"/>
          <w:u w:val="single"/>
        </w:rPr>
      </w:pPr>
      <w:r w:rsidRPr="00806F2B">
        <w:rPr>
          <w:rFonts w:ascii="Calibri" w:eastAsia="Times New Roman" w:hAnsi="Calibri" w:cs="Calibri"/>
        </w:rPr>
        <w:lastRenderedPageBreak/>
        <w:t>The focal person(s) should agree on the recommended actions to be undertaken. Please note that:</w:t>
      </w:r>
    </w:p>
    <w:p w14:paraId="2299E8C0" w14:textId="27B87606" w:rsidR="00FF0EEB" w:rsidRPr="00344C30" w:rsidRDefault="00FF0EEB" w:rsidP="00AB6EDC">
      <w:pPr>
        <w:pStyle w:val="ListParagraph"/>
        <w:numPr>
          <w:ilvl w:val="1"/>
          <w:numId w:val="32"/>
        </w:numPr>
        <w:spacing w:after="60" w:line="240" w:lineRule="auto"/>
        <w:contextualSpacing w:val="0"/>
        <w:rPr>
          <w:rFonts w:ascii="Calibri" w:eastAsia="Times New Roman" w:hAnsi="Calibri" w:cs="Calibri"/>
          <w:i/>
        </w:rPr>
      </w:pPr>
      <w:r>
        <w:rPr>
          <w:rFonts w:ascii="Calibri" w:eastAsia="Times New Roman" w:hAnsi="Calibri" w:cs="Calibri"/>
        </w:rPr>
        <w:t xml:space="preserve">A country may only focus on one domain or select component areas for recommended actions depending on level of capacity and </w:t>
      </w:r>
      <w:r w:rsidR="008A0191">
        <w:t>priorities of government.</w:t>
      </w:r>
    </w:p>
    <w:p w14:paraId="0582C1C1" w14:textId="77777777" w:rsidR="00FF0EEB" w:rsidRPr="00C83BEF" w:rsidRDefault="00FF0EEB" w:rsidP="00AB6EDC">
      <w:pPr>
        <w:pStyle w:val="ListParagraph"/>
        <w:numPr>
          <w:ilvl w:val="1"/>
          <w:numId w:val="32"/>
        </w:numPr>
        <w:spacing w:after="60" w:line="240" w:lineRule="auto"/>
        <w:contextualSpacing w:val="0"/>
        <w:rPr>
          <w:rFonts w:ascii="Calibri" w:eastAsia="Times New Roman" w:hAnsi="Calibri" w:cs="Calibri"/>
          <w:i/>
        </w:rPr>
      </w:pPr>
      <w:r w:rsidRPr="00C93F8A">
        <w:rPr>
          <w:rFonts w:ascii="Calibri" w:eastAsia="Times New Roman" w:hAnsi="Calibri" w:cs="Calibri"/>
        </w:rPr>
        <w:t xml:space="preserve">The </w:t>
      </w:r>
      <w:r>
        <w:rPr>
          <w:rFonts w:ascii="Calibri" w:eastAsia="Times New Roman" w:hAnsi="Calibri" w:cs="Calibri"/>
        </w:rPr>
        <w:t xml:space="preserve">recommended </w:t>
      </w:r>
      <w:r w:rsidRPr="00C93F8A">
        <w:rPr>
          <w:rFonts w:ascii="Calibri" w:eastAsia="Times New Roman" w:hAnsi="Calibri" w:cs="Calibri"/>
        </w:rPr>
        <w:t xml:space="preserve">actions are high-level and meant to guide potential actions, but some may not be relevant or may need to be adapted depending on the relevant systemic, organizational, or cultural context of the country. </w:t>
      </w:r>
    </w:p>
    <w:p w14:paraId="044FBED7" w14:textId="77777777" w:rsidR="00FF0EEB" w:rsidRPr="00C83BEF" w:rsidRDefault="00FF0EEB" w:rsidP="00AB6EDC">
      <w:pPr>
        <w:pStyle w:val="ListParagraph"/>
        <w:numPr>
          <w:ilvl w:val="1"/>
          <w:numId w:val="32"/>
        </w:numPr>
        <w:spacing w:after="120" w:line="240" w:lineRule="auto"/>
        <w:contextualSpacing w:val="0"/>
        <w:rPr>
          <w:rFonts w:ascii="Calibri" w:eastAsia="Times New Roman" w:hAnsi="Calibri" w:cs="Calibri"/>
          <w:i/>
        </w:rPr>
      </w:pPr>
      <w:r w:rsidRPr="00C93F8A">
        <w:rPr>
          <w:rFonts w:ascii="Calibri" w:eastAsia="Times New Roman" w:hAnsi="Calibri" w:cs="Calibri"/>
        </w:rPr>
        <w:t xml:space="preserve">This tool is not meant to be a comprehensive list of all actions or steps a country should take to improve access to </w:t>
      </w:r>
      <w:proofErr w:type="gramStart"/>
      <w:r w:rsidRPr="00C93F8A">
        <w:rPr>
          <w:rFonts w:ascii="Calibri" w:eastAsia="Times New Roman" w:hAnsi="Calibri" w:cs="Calibri"/>
        </w:rPr>
        <w:t>AT, but</w:t>
      </w:r>
      <w:proofErr w:type="gramEnd"/>
      <w:r w:rsidRPr="00C93F8A">
        <w:rPr>
          <w:rFonts w:ascii="Calibri" w:eastAsia="Times New Roman" w:hAnsi="Calibri" w:cs="Calibri"/>
        </w:rPr>
        <w:t xml:space="preserve"> serves as a starting point to a strategic planning process. It provides an initial, high-level set of recommended action areas </w:t>
      </w:r>
      <w:proofErr w:type="gramStart"/>
      <w:r w:rsidRPr="00C93F8A">
        <w:rPr>
          <w:rFonts w:ascii="Calibri" w:eastAsia="Times New Roman" w:hAnsi="Calibri" w:cs="Calibri"/>
        </w:rPr>
        <w:t>in order to</w:t>
      </w:r>
      <w:proofErr w:type="gramEnd"/>
      <w:r w:rsidRPr="00C93F8A">
        <w:rPr>
          <w:rFonts w:ascii="Calibri" w:eastAsia="Times New Roman" w:hAnsi="Calibri" w:cs="Calibri"/>
        </w:rPr>
        <w:t xml:space="preserve"> improve and build certain capacit</w:t>
      </w:r>
      <w:r>
        <w:rPr>
          <w:rFonts w:ascii="Calibri" w:eastAsia="Times New Roman" w:hAnsi="Calibri" w:cs="Calibri"/>
        </w:rPr>
        <w:t xml:space="preserve">ies important to AT access, but it </w:t>
      </w:r>
      <w:r w:rsidRPr="00C93F8A">
        <w:rPr>
          <w:rFonts w:ascii="Calibri" w:eastAsia="Times New Roman" w:hAnsi="Calibri" w:cs="Calibri"/>
        </w:rPr>
        <w:t xml:space="preserve">is not meant to form an implementation or work plan. </w:t>
      </w:r>
    </w:p>
    <w:p w14:paraId="0258FAA7" w14:textId="77777777" w:rsidR="00FF0EEB" w:rsidRPr="00C43947" w:rsidRDefault="00FF0EEB" w:rsidP="009F4484">
      <w:pPr>
        <w:pStyle w:val="Heading3"/>
        <w:rPr>
          <w:rFonts w:eastAsia="Times New Roman"/>
        </w:rPr>
      </w:pPr>
      <w:r w:rsidRPr="00C43947">
        <w:rPr>
          <w:rFonts w:eastAsia="Times New Roman"/>
        </w:rPr>
        <w:t>Step 4. Produce Descriptive Report on AT Capacity</w:t>
      </w:r>
    </w:p>
    <w:p w14:paraId="2A948327" w14:textId="77777777" w:rsidR="00FF0EEB" w:rsidRPr="00C93F8A" w:rsidRDefault="00FF0EEB" w:rsidP="00AB6EDC">
      <w:pPr>
        <w:pStyle w:val="ListParagraph"/>
        <w:numPr>
          <w:ilvl w:val="1"/>
          <w:numId w:val="3"/>
        </w:numPr>
        <w:spacing w:after="60" w:line="240" w:lineRule="auto"/>
        <w:contextualSpacing w:val="0"/>
        <w:rPr>
          <w:rFonts w:ascii="Calibri" w:eastAsia="Times New Roman" w:hAnsi="Calibri" w:cs="Calibri"/>
        </w:rPr>
      </w:pPr>
      <w:r w:rsidRPr="00C93F8A">
        <w:rPr>
          <w:rFonts w:ascii="Calibri" w:eastAsia="Times New Roman" w:hAnsi="Calibri" w:cs="Calibri"/>
        </w:rPr>
        <w:t xml:space="preserve">Based on the results of Step 2 and 3, produce a descriptive report on the assessment, </w:t>
      </w:r>
      <w:r>
        <w:rPr>
          <w:rFonts w:ascii="Calibri" w:eastAsia="Times New Roman" w:hAnsi="Calibri" w:cs="Calibri"/>
        </w:rPr>
        <w:t>which includes an assessment of</w:t>
      </w:r>
      <w:r w:rsidRPr="00C93F8A">
        <w:rPr>
          <w:rFonts w:ascii="Calibri" w:eastAsia="Times New Roman" w:hAnsi="Calibri" w:cs="Calibri"/>
        </w:rPr>
        <w:t xml:space="preserve"> strengths, weaknesses, gaps and areas for improvement, using the </w:t>
      </w:r>
      <w:r w:rsidRPr="00C93F8A">
        <w:rPr>
          <w:rFonts w:ascii="Calibri" w:eastAsia="Times New Roman" w:hAnsi="Calibri" w:cs="Calibri"/>
          <w:b/>
        </w:rPr>
        <w:t>ATA-C Guide for Descriptive Report</w:t>
      </w:r>
      <w:r w:rsidRPr="00C93F8A">
        <w:rPr>
          <w:rFonts w:ascii="Calibri" w:eastAsia="Times New Roman" w:hAnsi="Calibri" w:cs="Calibri"/>
        </w:rPr>
        <w:t>.</w:t>
      </w:r>
    </w:p>
    <w:p w14:paraId="1E7848A3" w14:textId="77777777" w:rsidR="00FF0EEB" w:rsidRPr="00C93F8A" w:rsidRDefault="00FF0EEB" w:rsidP="00AB6EDC">
      <w:pPr>
        <w:pStyle w:val="ListParagraph"/>
        <w:numPr>
          <w:ilvl w:val="1"/>
          <w:numId w:val="3"/>
        </w:numPr>
        <w:spacing w:after="120" w:line="240" w:lineRule="auto"/>
        <w:contextualSpacing w:val="0"/>
        <w:rPr>
          <w:rFonts w:ascii="Calibri" w:eastAsia="Times New Roman" w:hAnsi="Calibri" w:cs="Calibri"/>
        </w:rPr>
      </w:pPr>
      <w:r w:rsidRPr="00C93F8A">
        <w:rPr>
          <w:rFonts w:ascii="Calibri" w:eastAsia="Times New Roman" w:hAnsi="Calibri" w:cs="Calibri"/>
        </w:rPr>
        <w:t xml:space="preserve">Depending on the country context, recommended actions identified in Step 3 may be included as part of the descriptive report. </w:t>
      </w:r>
    </w:p>
    <w:p w14:paraId="07875B0D" w14:textId="77777777" w:rsidR="00FF0EEB" w:rsidRPr="00C43947" w:rsidRDefault="00FF0EEB" w:rsidP="009F4484">
      <w:pPr>
        <w:pStyle w:val="Heading3"/>
        <w:rPr>
          <w:rFonts w:eastAsia="Times New Roman"/>
        </w:rPr>
      </w:pPr>
      <w:r w:rsidRPr="00C43947">
        <w:rPr>
          <w:rFonts w:eastAsia="Times New Roman"/>
        </w:rPr>
        <w:t xml:space="preserve">Step 5. </w:t>
      </w:r>
      <w:r>
        <w:rPr>
          <w:rFonts w:eastAsia="Times New Roman"/>
        </w:rPr>
        <w:t>Achieve consensus through stakeholders meeting(s) or workshop</w:t>
      </w:r>
    </w:p>
    <w:p w14:paraId="6EBCC049" w14:textId="77777777" w:rsidR="00FF0EEB" w:rsidRPr="00C93F8A" w:rsidRDefault="00FF0EEB" w:rsidP="00AB6EDC">
      <w:pPr>
        <w:pStyle w:val="ListParagraph"/>
        <w:numPr>
          <w:ilvl w:val="1"/>
          <w:numId w:val="3"/>
        </w:numPr>
        <w:spacing w:after="60" w:line="240" w:lineRule="auto"/>
        <w:contextualSpacing w:val="0"/>
        <w:jc w:val="both"/>
        <w:rPr>
          <w:rFonts w:ascii="Calibri" w:eastAsia="Times New Roman" w:hAnsi="Calibri" w:cs="Calibri"/>
          <w:i/>
        </w:rPr>
      </w:pPr>
      <w:r w:rsidRPr="00C93F8A">
        <w:rPr>
          <w:rFonts w:ascii="Calibri" w:eastAsia="Times New Roman" w:hAnsi="Calibri" w:cs="Calibri"/>
        </w:rPr>
        <w:t xml:space="preserve">The stakeholder’s meeting provides the opportunity to share and discuss the findings of the assessment and collectively identify the priority actions for scaling-up and accelerating access to AT. </w:t>
      </w:r>
    </w:p>
    <w:p w14:paraId="5A29A40F" w14:textId="77777777" w:rsidR="00FF0EEB" w:rsidRPr="00C93F8A" w:rsidRDefault="00FF0EEB" w:rsidP="00AB6EDC">
      <w:pPr>
        <w:pStyle w:val="ListParagraph"/>
        <w:numPr>
          <w:ilvl w:val="1"/>
          <w:numId w:val="3"/>
        </w:numPr>
        <w:spacing w:after="60" w:line="240" w:lineRule="auto"/>
        <w:contextualSpacing w:val="0"/>
        <w:jc w:val="both"/>
        <w:rPr>
          <w:rFonts w:ascii="Calibri" w:eastAsia="Times New Roman" w:hAnsi="Calibri" w:cs="Calibri"/>
          <w:i/>
        </w:rPr>
      </w:pPr>
      <w:r w:rsidRPr="00C93F8A">
        <w:rPr>
          <w:rFonts w:ascii="Calibri" w:eastAsia="Times New Roman" w:hAnsi="Calibri" w:cs="Calibri"/>
        </w:rPr>
        <w:t xml:space="preserve">Depending on country context and engagement level of stakeholders, the consensus meeting may undertake some aspects of Step 2 and 3 through a participatory approach with stakeholders or it may just include validation of the data analysis team’s results from the AT Decision Framework. </w:t>
      </w:r>
    </w:p>
    <w:p w14:paraId="0A87B0E3" w14:textId="77777777" w:rsidR="00FF0EEB" w:rsidRPr="00C93F8A" w:rsidRDefault="00FF0EEB" w:rsidP="00AB6EDC">
      <w:pPr>
        <w:pStyle w:val="ListParagraph"/>
        <w:numPr>
          <w:ilvl w:val="1"/>
          <w:numId w:val="3"/>
        </w:numPr>
        <w:spacing w:after="0" w:line="240" w:lineRule="auto"/>
        <w:contextualSpacing w:val="0"/>
        <w:jc w:val="both"/>
        <w:rPr>
          <w:rFonts w:ascii="Calibri" w:eastAsia="Times New Roman" w:hAnsi="Calibri" w:cs="Calibri"/>
          <w:i/>
        </w:rPr>
      </w:pPr>
      <w:r w:rsidRPr="00C93F8A">
        <w:rPr>
          <w:rFonts w:ascii="Calibri" w:eastAsia="Times New Roman" w:hAnsi="Calibri" w:cs="Calibri"/>
        </w:rPr>
        <w:t>With either approach, participatory analysis with all stakeholders or validation of results, the consensus meeting should allow for all stakeholders to participate in the prioritization of actions that will form the basis of a country-wide strategy, action plan or road map for accelerating access to AT.</w:t>
      </w:r>
    </w:p>
    <w:p w14:paraId="5F934E5B" w14:textId="77777777" w:rsidR="002F0651" w:rsidRDefault="002F0651" w:rsidP="002F0651">
      <w:pPr>
        <w:spacing w:after="0" w:line="240" w:lineRule="auto"/>
        <w:rPr>
          <w:rFonts w:ascii="Calibri" w:eastAsia="Times New Roman" w:hAnsi="Calibri" w:cs="Calibri"/>
        </w:rPr>
      </w:pPr>
      <w:r>
        <w:rPr>
          <w:rFonts w:ascii="Calibri" w:eastAsia="Times New Roman" w:hAnsi="Calibri" w:cs="Calibri"/>
        </w:rPr>
        <w:t xml:space="preserve"> </w:t>
      </w:r>
    </w:p>
    <w:p w14:paraId="5C8D8E39" w14:textId="25AC5706" w:rsidR="00515C18" w:rsidRPr="002F0651" w:rsidRDefault="00515C18" w:rsidP="002F0651">
      <w:pPr>
        <w:spacing w:after="0" w:line="240" w:lineRule="auto"/>
        <w:rPr>
          <w:rFonts w:ascii="Calibri" w:eastAsia="Times New Roman" w:hAnsi="Calibri" w:cs="Calibri"/>
        </w:rPr>
        <w:sectPr w:rsidR="00515C18" w:rsidRPr="002F0651" w:rsidSect="00073C9E">
          <w:pgSz w:w="12240" w:h="15840" w:code="1"/>
          <w:pgMar w:top="1440" w:right="1440" w:bottom="1440" w:left="1440" w:header="720" w:footer="720" w:gutter="0"/>
          <w:cols w:space="720"/>
          <w:docGrid w:linePitch="360"/>
        </w:sectPr>
      </w:pPr>
    </w:p>
    <w:tbl>
      <w:tblPr>
        <w:tblW w:w="23060" w:type="dxa"/>
        <w:tblLook w:val="04A0" w:firstRow="1" w:lastRow="0" w:firstColumn="1" w:lastColumn="0" w:noHBand="0" w:noVBand="1"/>
      </w:tblPr>
      <w:tblGrid>
        <w:gridCol w:w="2875"/>
        <w:gridCol w:w="2223"/>
        <w:gridCol w:w="7317"/>
        <w:gridCol w:w="3060"/>
        <w:gridCol w:w="7465"/>
        <w:gridCol w:w="75"/>
        <w:gridCol w:w="45"/>
      </w:tblGrid>
      <w:tr w:rsidR="00073C9E" w:rsidRPr="00515C18" w14:paraId="0F74B8E2" w14:textId="77777777" w:rsidTr="00925073">
        <w:trPr>
          <w:trHeight w:val="600"/>
        </w:trPr>
        <w:tc>
          <w:tcPr>
            <w:tcW w:w="23060" w:type="dxa"/>
            <w:gridSpan w:val="7"/>
            <w:tcBorders>
              <w:top w:val="nil"/>
              <w:left w:val="single" w:sz="4" w:space="0" w:color="FFFFFF"/>
              <w:bottom w:val="single" w:sz="4" w:space="0" w:color="FFFFFF"/>
              <w:right w:val="nil"/>
            </w:tcBorders>
            <w:shd w:val="clear" w:color="auto" w:fill="auto"/>
            <w:vAlign w:val="center"/>
            <w:hideMark/>
          </w:tcPr>
          <w:p w14:paraId="6AEAF537" w14:textId="77777777" w:rsidR="00515C18" w:rsidRDefault="00515C18" w:rsidP="00AB6EDC">
            <w:pPr>
              <w:pStyle w:val="Heading2"/>
            </w:pPr>
          </w:p>
          <w:p w14:paraId="4D429C58" w14:textId="7C79E249" w:rsidR="00073C9E" w:rsidRPr="00515C18" w:rsidRDefault="0044558F" w:rsidP="00AB6EDC">
            <w:pPr>
              <w:pStyle w:val="Heading2"/>
            </w:pPr>
            <w:r w:rsidRPr="00515C18">
              <w:t>POLICY, PROGRAM, AND FINANCING</w:t>
            </w:r>
            <w:r w:rsidR="007B5908" w:rsidRPr="00515C18">
              <w:t xml:space="preserve"> FOR AT</w:t>
            </w:r>
          </w:p>
        </w:tc>
      </w:tr>
      <w:tr w:rsidR="00073C9E" w:rsidRPr="00913558" w14:paraId="665458F4" w14:textId="77777777" w:rsidTr="00925073">
        <w:trPr>
          <w:gridAfter w:val="1"/>
          <w:wAfter w:w="45" w:type="dxa"/>
          <w:trHeight w:val="300"/>
        </w:trPr>
        <w:tc>
          <w:tcPr>
            <w:tcW w:w="12415" w:type="dxa"/>
            <w:gridSpan w:val="3"/>
            <w:tcBorders>
              <w:top w:val="single" w:sz="4" w:space="0" w:color="FFFFFF"/>
              <w:left w:val="single" w:sz="4" w:space="0" w:color="FFFFFF"/>
              <w:bottom w:val="single" w:sz="4" w:space="0" w:color="FFFFFF"/>
              <w:right w:val="nil"/>
            </w:tcBorders>
            <w:shd w:val="clear" w:color="000000" w:fill="D6DCE4"/>
            <w:vAlign w:val="center"/>
            <w:hideMark/>
          </w:tcPr>
          <w:p w14:paraId="0BE57292" w14:textId="337FB218" w:rsidR="00073C9E" w:rsidRPr="00913558" w:rsidRDefault="00852A7D" w:rsidP="009C4701">
            <w:pPr>
              <w:spacing w:after="0" w:line="240" w:lineRule="auto"/>
              <w:jc w:val="center"/>
              <w:rPr>
                <w:rFonts w:ascii="Calibri" w:eastAsia="Times New Roman" w:hAnsi="Calibri" w:cs="Calibri"/>
                <w:b/>
                <w:bCs/>
                <w:color w:val="002060"/>
                <w:sz w:val="28"/>
                <w:szCs w:val="28"/>
              </w:rPr>
            </w:pPr>
            <w:r>
              <w:rPr>
                <w:rFonts w:ascii="Calibri" w:eastAsia="Times New Roman" w:hAnsi="Calibri" w:cs="Calibri"/>
                <w:b/>
                <w:bCs/>
                <w:color w:val="002060"/>
                <w:sz w:val="28"/>
                <w:szCs w:val="28"/>
              </w:rPr>
              <w:t xml:space="preserve">ANALYSIS OF CAPACITY </w:t>
            </w:r>
          </w:p>
        </w:tc>
        <w:tc>
          <w:tcPr>
            <w:tcW w:w="10600" w:type="dxa"/>
            <w:gridSpan w:val="3"/>
            <w:tcBorders>
              <w:top w:val="nil"/>
              <w:left w:val="nil"/>
              <w:bottom w:val="nil"/>
              <w:right w:val="nil"/>
            </w:tcBorders>
            <w:shd w:val="clear" w:color="000000" w:fill="FCE4D6"/>
            <w:vAlign w:val="center"/>
            <w:hideMark/>
          </w:tcPr>
          <w:p w14:paraId="7C6914EA" w14:textId="4EE7F3C5" w:rsidR="00073C9E" w:rsidRPr="00913558" w:rsidRDefault="00852A7D" w:rsidP="009C4701">
            <w:pPr>
              <w:spacing w:after="0" w:line="240" w:lineRule="auto"/>
              <w:jc w:val="center"/>
              <w:rPr>
                <w:rFonts w:ascii="Calibri" w:eastAsia="Times New Roman" w:hAnsi="Calibri" w:cs="Calibri"/>
                <w:b/>
                <w:bCs/>
                <w:color w:val="002060"/>
                <w:sz w:val="28"/>
                <w:szCs w:val="28"/>
              </w:rPr>
            </w:pPr>
            <w:r>
              <w:rPr>
                <w:rFonts w:ascii="Calibri" w:eastAsia="Times New Roman" w:hAnsi="Calibri" w:cs="Calibri"/>
                <w:b/>
                <w:bCs/>
                <w:color w:val="002060"/>
                <w:sz w:val="28"/>
                <w:szCs w:val="28"/>
              </w:rPr>
              <w:t xml:space="preserve"> POTENTIAL ACTIONS TO SUPPORT ACCELERATING ACCESS TO AT</w:t>
            </w:r>
          </w:p>
        </w:tc>
      </w:tr>
      <w:tr w:rsidR="00073C9E" w:rsidRPr="00913558" w14:paraId="4ECD0526" w14:textId="77777777" w:rsidTr="00925073">
        <w:trPr>
          <w:gridAfter w:val="2"/>
          <w:wAfter w:w="120" w:type="dxa"/>
          <w:trHeight w:val="300"/>
        </w:trPr>
        <w:tc>
          <w:tcPr>
            <w:tcW w:w="2875" w:type="dxa"/>
            <w:tcBorders>
              <w:top w:val="nil"/>
              <w:left w:val="single" w:sz="4" w:space="0" w:color="FFFFFF"/>
              <w:bottom w:val="single" w:sz="4" w:space="0" w:color="auto"/>
              <w:right w:val="single" w:sz="4" w:space="0" w:color="FFFFFF"/>
            </w:tcBorders>
            <w:shd w:val="clear" w:color="000000" w:fill="002060"/>
            <w:noWrap/>
            <w:vAlign w:val="center"/>
            <w:hideMark/>
          </w:tcPr>
          <w:p w14:paraId="4CE583E6" w14:textId="77777777" w:rsidR="00073C9E" w:rsidRPr="00913558" w:rsidRDefault="00073C9E" w:rsidP="009C4701">
            <w:pPr>
              <w:spacing w:after="0" w:line="240" w:lineRule="auto"/>
              <w:jc w:val="center"/>
              <w:rPr>
                <w:rFonts w:ascii="Calibri" w:eastAsia="Times New Roman" w:hAnsi="Calibri" w:cs="Calibri"/>
                <w:b/>
                <w:bCs/>
                <w:color w:val="FFFFFF"/>
                <w:sz w:val="24"/>
                <w:szCs w:val="24"/>
              </w:rPr>
            </w:pPr>
            <w:r w:rsidRPr="00913558">
              <w:rPr>
                <w:rFonts w:ascii="Calibri" w:eastAsia="Times New Roman" w:hAnsi="Calibri" w:cs="Calibri"/>
                <w:b/>
                <w:bCs/>
                <w:color w:val="FFFFFF"/>
                <w:sz w:val="24"/>
                <w:szCs w:val="24"/>
              </w:rPr>
              <w:t xml:space="preserve">Component </w:t>
            </w:r>
          </w:p>
        </w:tc>
        <w:tc>
          <w:tcPr>
            <w:tcW w:w="2223" w:type="dxa"/>
            <w:tcBorders>
              <w:top w:val="nil"/>
              <w:left w:val="nil"/>
              <w:bottom w:val="single" w:sz="4" w:space="0" w:color="auto"/>
              <w:right w:val="single" w:sz="4" w:space="0" w:color="FFFFFF"/>
            </w:tcBorders>
            <w:shd w:val="clear" w:color="000000" w:fill="002060"/>
            <w:vAlign w:val="center"/>
            <w:hideMark/>
          </w:tcPr>
          <w:p w14:paraId="1C01E0AE" w14:textId="77777777" w:rsidR="00073C9E" w:rsidRPr="00913558" w:rsidRDefault="00073C9E" w:rsidP="009C4701">
            <w:pPr>
              <w:spacing w:after="0" w:line="240" w:lineRule="auto"/>
              <w:jc w:val="center"/>
              <w:rPr>
                <w:rFonts w:ascii="Calibri" w:eastAsia="Times New Roman" w:hAnsi="Calibri" w:cs="Calibri"/>
                <w:b/>
                <w:bCs/>
                <w:color w:val="FFFFFF"/>
                <w:sz w:val="24"/>
                <w:szCs w:val="24"/>
              </w:rPr>
            </w:pPr>
            <w:r w:rsidRPr="00913558">
              <w:rPr>
                <w:rFonts w:ascii="Calibri" w:eastAsia="Times New Roman" w:hAnsi="Calibri" w:cs="Calibri"/>
                <w:b/>
                <w:bCs/>
                <w:color w:val="FFFFFF"/>
                <w:sz w:val="24"/>
                <w:szCs w:val="24"/>
              </w:rPr>
              <w:t>Status</w:t>
            </w:r>
          </w:p>
        </w:tc>
        <w:tc>
          <w:tcPr>
            <w:tcW w:w="7317" w:type="dxa"/>
            <w:tcBorders>
              <w:top w:val="nil"/>
              <w:left w:val="nil"/>
              <w:bottom w:val="single" w:sz="4" w:space="0" w:color="auto"/>
              <w:right w:val="nil"/>
            </w:tcBorders>
            <w:shd w:val="clear" w:color="000000" w:fill="002060"/>
            <w:vAlign w:val="center"/>
            <w:hideMark/>
          </w:tcPr>
          <w:p w14:paraId="0F1529B0" w14:textId="77777777" w:rsidR="00073C9E" w:rsidRPr="00913558" w:rsidRDefault="00073C9E" w:rsidP="009C4701">
            <w:pPr>
              <w:spacing w:after="0" w:line="240" w:lineRule="auto"/>
              <w:jc w:val="center"/>
              <w:rPr>
                <w:rFonts w:ascii="Calibri" w:eastAsia="Times New Roman" w:hAnsi="Calibri" w:cs="Calibri"/>
                <w:b/>
                <w:bCs/>
                <w:color w:val="FFFFFF"/>
                <w:sz w:val="24"/>
                <w:szCs w:val="24"/>
              </w:rPr>
            </w:pPr>
            <w:r w:rsidRPr="00913558">
              <w:rPr>
                <w:rFonts w:ascii="Calibri" w:eastAsia="Times New Roman" w:hAnsi="Calibri" w:cs="Calibri"/>
                <w:b/>
                <w:bCs/>
                <w:color w:val="FFFFFF"/>
                <w:sz w:val="24"/>
                <w:szCs w:val="24"/>
              </w:rPr>
              <w:t>Criteria</w:t>
            </w:r>
          </w:p>
        </w:tc>
        <w:tc>
          <w:tcPr>
            <w:tcW w:w="3060" w:type="dxa"/>
            <w:tcBorders>
              <w:top w:val="nil"/>
              <w:left w:val="nil"/>
              <w:bottom w:val="single" w:sz="4" w:space="0" w:color="auto"/>
              <w:right w:val="nil"/>
            </w:tcBorders>
            <w:shd w:val="clear" w:color="000000" w:fill="002060"/>
            <w:vAlign w:val="center"/>
            <w:hideMark/>
          </w:tcPr>
          <w:p w14:paraId="39ECFA70" w14:textId="77777777" w:rsidR="00073C9E" w:rsidRPr="00913558" w:rsidRDefault="00073C9E" w:rsidP="009C4701">
            <w:pPr>
              <w:spacing w:after="0" w:line="240" w:lineRule="auto"/>
              <w:jc w:val="center"/>
              <w:rPr>
                <w:rFonts w:ascii="Calibri" w:eastAsia="Times New Roman" w:hAnsi="Calibri" w:cs="Calibri"/>
                <w:b/>
                <w:bCs/>
                <w:color w:val="FFFFFF"/>
                <w:sz w:val="24"/>
                <w:szCs w:val="24"/>
              </w:rPr>
            </w:pPr>
            <w:r w:rsidRPr="00913558">
              <w:rPr>
                <w:rFonts w:ascii="Calibri" w:eastAsia="Times New Roman" w:hAnsi="Calibri" w:cs="Calibri"/>
                <w:b/>
                <w:bCs/>
                <w:color w:val="FFFFFF"/>
                <w:sz w:val="24"/>
                <w:szCs w:val="24"/>
              </w:rPr>
              <w:t>Objective for Improvement</w:t>
            </w:r>
          </w:p>
        </w:tc>
        <w:tc>
          <w:tcPr>
            <w:tcW w:w="7465" w:type="dxa"/>
            <w:tcBorders>
              <w:top w:val="nil"/>
              <w:left w:val="nil"/>
              <w:bottom w:val="single" w:sz="4" w:space="0" w:color="auto"/>
              <w:right w:val="nil"/>
            </w:tcBorders>
            <w:shd w:val="clear" w:color="000000" w:fill="002060"/>
            <w:vAlign w:val="center"/>
            <w:hideMark/>
          </w:tcPr>
          <w:p w14:paraId="535068B0" w14:textId="77777777" w:rsidR="00073C9E" w:rsidRPr="00913558" w:rsidRDefault="00073C9E" w:rsidP="009C4701">
            <w:pPr>
              <w:spacing w:after="0" w:line="240" w:lineRule="auto"/>
              <w:jc w:val="center"/>
              <w:rPr>
                <w:rFonts w:ascii="Calibri" w:eastAsia="Times New Roman" w:hAnsi="Calibri" w:cs="Calibri"/>
                <w:b/>
                <w:bCs/>
                <w:color w:val="FFFFFF"/>
                <w:sz w:val="24"/>
                <w:szCs w:val="24"/>
              </w:rPr>
            </w:pPr>
            <w:r w:rsidRPr="00913558">
              <w:rPr>
                <w:rFonts w:ascii="Calibri" w:eastAsia="Times New Roman" w:hAnsi="Calibri" w:cs="Calibri"/>
                <w:b/>
                <w:bCs/>
                <w:color w:val="FFFFFF"/>
                <w:sz w:val="24"/>
                <w:szCs w:val="24"/>
              </w:rPr>
              <w:t>Possible actions</w:t>
            </w:r>
          </w:p>
        </w:tc>
      </w:tr>
      <w:tr w:rsidR="00185248" w:rsidRPr="00C83924" w14:paraId="3C17C34D" w14:textId="77777777" w:rsidTr="00925073">
        <w:trPr>
          <w:gridAfter w:val="2"/>
          <w:wAfter w:w="120" w:type="dxa"/>
          <w:trHeight w:val="300"/>
        </w:trPr>
        <w:tc>
          <w:tcPr>
            <w:tcW w:w="2875" w:type="dxa"/>
            <w:vMerge w:val="restart"/>
            <w:tcBorders>
              <w:top w:val="single" w:sz="4" w:space="0" w:color="auto"/>
              <w:left w:val="single" w:sz="4" w:space="0" w:color="auto"/>
              <w:right w:val="single" w:sz="4" w:space="0" w:color="auto"/>
            </w:tcBorders>
            <w:shd w:val="clear" w:color="auto" w:fill="D5DCE4" w:themeFill="text2" w:themeFillTint="33"/>
            <w:noWrap/>
            <w:vAlign w:val="center"/>
          </w:tcPr>
          <w:p w14:paraId="7C2734FA" w14:textId="41D61DF9" w:rsidR="00185248" w:rsidRPr="00C83924" w:rsidRDefault="00185248" w:rsidP="0044558F">
            <w:pPr>
              <w:spacing w:after="0" w:line="240" w:lineRule="auto"/>
              <w:rPr>
                <w:rFonts w:eastAsia="Times New Roman" w:cstheme="minorHAnsi"/>
                <w:b/>
                <w:bCs/>
                <w:color w:val="FFFFFF"/>
                <w:sz w:val="20"/>
                <w:szCs w:val="20"/>
              </w:rPr>
            </w:pPr>
            <w:r w:rsidRPr="00C83924">
              <w:rPr>
                <w:rFonts w:eastAsia="Times New Roman" w:cstheme="minorHAnsi"/>
                <w:sz w:val="20"/>
                <w:szCs w:val="20"/>
              </w:rPr>
              <w:t xml:space="preserve">1. Assistive technology has a legal framework </w:t>
            </w:r>
            <w:r w:rsidR="00F96E72" w:rsidRPr="007E1901">
              <w:rPr>
                <w:rFonts w:ascii="Calibri" w:eastAsia="Times New Roman" w:hAnsi="Calibri" w:cs="Calibri"/>
                <w:color w:val="00B050"/>
                <w:sz w:val="20"/>
                <w:szCs w:val="20"/>
              </w:rPr>
              <w:t>(ATA-C item 2.1 - 2.3)</w:t>
            </w:r>
          </w:p>
        </w:tc>
        <w:tc>
          <w:tcPr>
            <w:tcW w:w="222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2856E8" w14:textId="44E7AE42" w:rsidR="00185248" w:rsidRPr="00C83924" w:rsidRDefault="00185248" w:rsidP="0044558F">
            <w:pPr>
              <w:spacing w:after="0" w:line="240" w:lineRule="auto"/>
              <w:rPr>
                <w:rFonts w:eastAsia="Times New Roman" w:cstheme="minorHAnsi"/>
                <w:b/>
                <w:bCs/>
                <w:color w:val="FFFFFF"/>
                <w:sz w:val="20"/>
                <w:szCs w:val="20"/>
              </w:rPr>
            </w:pPr>
            <w:r w:rsidRPr="00C83924">
              <w:rPr>
                <w:rFonts w:eastAsia="Times New Roman" w:cstheme="minorHAnsi"/>
                <w:color w:val="000000"/>
                <w:sz w:val="20"/>
                <w:szCs w:val="20"/>
              </w:rPr>
              <w:t xml:space="preserve">Present/ Functioning </w:t>
            </w:r>
          </w:p>
        </w:tc>
        <w:tc>
          <w:tcPr>
            <w:tcW w:w="73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19AADF7" w14:textId="2580EC9C" w:rsidR="00185248" w:rsidRPr="00C83924" w:rsidRDefault="00185248" w:rsidP="0044558F">
            <w:pPr>
              <w:spacing w:after="0" w:line="240" w:lineRule="auto"/>
              <w:rPr>
                <w:rFonts w:eastAsia="Times New Roman" w:cstheme="minorHAnsi"/>
                <w:b/>
                <w:bCs/>
                <w:color w:val="FFFFFF"/>
                <w:sz w:val="20"/>
                <w:szCs w:val="20"/>
              </w:rPr>
            </w:pPr>
            <w:r w:rsidRPr="00C83924">
              <w:rPr>
                <w:rFonts w:eastAsia="Times New Roman" w:cstheme="minorHAnsi"/>
                <w:color w:val="000000"/>
                <w:sz w:val="20"/>
                <w:szCs w:val="20"/>
              </w:rPr>
              <w:t>Country has ratified or accepted accession of the CRPD/established a legal framework for CRPD implementation, AT is explicitly mentioned in the legal framework/legislation, and it has been implemented.</w:t>
            </w:r>
          </w:p>
        </w:tc>
        <w:tc>
          <w:tcPr>
            <w:tcW w:w="3060"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1610B29A" w14:textId="1E238EA3" w:rsidR="00185248" w:rsidRPr="00C83924" w:rsidRDefault="00185248" w:rsidP="0044558F">
            <w:pPr>
              <w:spacing w:after="0" w:line="240" w:lineRule="auto"/>
              <w:rPr>
                <w:rFonts w:eastAsia="Times New Roman" w:cstheme="minorHAnsi"/>
                <w:b/>
                <w:bCs/>
                <w:color w:val="FFFFFF"/>
                <w:sz w:val="20"/>
                <w:szCs w:val="20"/>
              </w:rPr>
            </w:pPr>
            <w:r w:rsidRPr="00C83924">
              <w:rPr>
                <w:rFonts w:eastAsia="Times New Roman" w:cstheme="minorHAnsi"/>
                <w:color w:val="000000"/>
                <w:sz w:val="20"/>
                <w:szCs w:val="20"/>
              </w:rPr>
              <w:t>Es</w:t>
            </w:r>
            <w:r w:rsidR="00574620">
              <w:rPr>
                <w:rFonts w:eastAsia="Times New Roman" w:cstheme="minorHAnsi"/>
                <w:color w:val="000000"/>
                <w:sz w:val="20"/>
                <w:szCs w:val="20"/>
              </w:rPr>
              <w:t>tablish/strengthen and implement</w:t>
            </w:r>
            <w:r w:rsidRPr="00C83924">
              <w:rPr>
                <w:rFonts w:eastAsia="Times New Roman" w:cstheme="minorHAnsi"/>
                <w:color w:val="000000"/>
                <w:sz w:val="20"/>
                <w:szCs w:val="20"/>
              </w:rPr>
              <w:t xml:space="preserve"> legislation</w:t>
            </w:r>
            <w:r w:rsidR="00574620">
              <w:rPr>
                <w:rFonts w:eastAsia="Times New Roman" w:cstheme="minorHAnsi"/>
                <w:color w:val="000000"/>
                <w:sz w:val="20"/>
                <w:szCs w:val="20"/>
              </w:rPr>
              <w:t xml:space="preserve"> supporting access to AT</w:t>
            </w:r>
          </w:p>
        </w:tc>
        <w:tc>
          <w:tcPr>
            <w:tcW w:w="7465"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091F846E" w14:textId="519F63F0" w:rsidR="00185248" w:rsidRPr="00C83924" w:rsidRDefault="00185248" w:rsidP="005001F3">
            <w:pPr>
              <w:pStyle w:val="ListParagraph"/>
              <w:numPr>
                <w:ilvl w:val="0"/>
                <w:numId w:val="16"/>
              </w:numPr>
              <w:spacing w:after="0" w:line="240" w:lineRule="auto"/>
              <w:ind w:left="138" w:hanging="138"/>
              <w:rPr>
                <w:rFonts w:eastAsia="Times New Roman" w:cstheme="minorHAnsi"/>
                <w:color w:val="000000"/>
                <w:sz w:val="20"/>
                <w:szCs w:val="20"/>
              </w:rPr>
            </w:pPr>
            <w:r w:rsidRPr="00C83924">
              <w:rPr>
                <w:rFonts w:eastAsia="Times New Roman" w:cstheme="minorHAnsi"/>
                <w:color w:val="000000"/>
                <w:sz w:val="20"/>
                <w:szCs w:val="20"/>
              </w:rPr>
              <w:t>Develop legislation and adopt policies</w:t>
            </w:r>
            <w:r w:rsidR="00F12D46">
              <w:rPr>
                <w:rFonts w:eastAsia="Times New Roman" w:cstheme="minorHAnsi"/>
                <w:color w:val="000000"/>
                <w:sz w:val="20"/>
                <w:szCs w:val="20"/>
              </w:rPr>
              <w:t xml:space="preserve"> supporting access to AT</w:t>
            </w:r>
            <w:r w:rsidRPr="00C83924">
              <w:rPr>
                <w:rFonts w:eastAsia="Times New Roman" w:cstheme="minorHAnsi"/>
                <w:color w:val="000000"/>
                <w:sz w:val="20"/>
                <w:szCs w:val="20"/>
              </w:rPr>
              <w:t xml:space="preserve"> in accordance with national processes (including ratifying or accepting accession for CRPD</w:t>
            </w:r>
            <w:r w:rsidR="00F12D46">
              <w:rPr>
                <w:rFonts w:eastAsia="Times New Roman" w:cstheme="minorHAnsi"/>
                <w:color w:val="000000"/>
                <w:sz w:val="20"/>
                <w:szCs w:val="20"/>
              </w:rPr>
              <w:t>); establish</w:t>
            </w:r>
            <w:r w:rsidRPr="00C83924">
              <w:rPr>
                <w:rFonts w:eastAsia="Times New Roman" w:cstheme="minorHAnsi"/>
                <w:color w:val="000000"/>
                <w:sz w:val="20"/>
                <w:szCs w:val="20"/>
              </w:rPr>
              <w:t xml:space="preserve"> legal framework for </w:t>
            </w:r>
            <w:r w:rsidR="00327422" w:rsidRPr="00C83924">
              <w:rPr>
                <w:rFonts w:eastAsia="Times New Roman" w:cstheme="minorHAnsi"/>
                <w:color w:val="000000"/>
                <w:sz w:val="20"/>
                <w:szCs w:val="20"/>
              </w:rPr>
              <w:t xml:space="preserve">its </w:t>
            </w:r>
            <w:r w:rsidRPr="00C83924">
              <w:rPr>
                <w:rFonts w:eastAsia="Times New Roman" w:cstheme="minorHAnsi"/>
                <w:color w:val="000000"/>
                <w:sz w:val="20"/>
                <w:szCs w:val="20"/>
              </w:rPr>
              <w:t xml:space="preserve">implementation </w:t>
            </w:r>
          </w:p>
          <w:p w14:paraId="583CC70B" w14:textId="32731872" w:rsidR="00327422" w:rsidRDefault="00327422" w:rsidP="005001F3">
            <w:pPr>
              <w:pStyle w:val="ListParagraph"/>
              <w:numPr>
                <w:ilvl w:val="0"/>
                <w:numId w:val="16"/>
              </w:numPr>
              <w:spacing w:after="0" w:line="240" w:lineRule="auto"/>
              <w:ind w:left="138" w:hanging="138"/>
              <w:rPr>
                <w:rFonts w:eastAsia="Times New Roman" w:cstheme="minorHAnsi"/>
                <w:color w:val="000000"/>
                <w:sz w:val="20"/>
                <w:szCs w:val="20"/>
              </w:rPr>
            </w:pPr>
            <w:r w:rsidRPr="00C83924">
              <w:rPr>
                <w:rFonts w:eastAsia="Times New Roman" w:cstheme="minorHAnsi"/>
                <w:color w:val="000000"/>
                <w:sz w:val="20"/>
                <w:szCs w:val="20"/>
              </w:rPr>
              <w:t>Update or revise existing relevant legislation and/or policies to include AT (e.g., disability, employment, and/or education laws)</w:t>
            </w:r>
            <w:r w:rsidR="00A96EC5">
              <w:rPr>
                <w:rFonts w:eastAsia="Times New Roman" w:cstheme="minorHAnsi"/>
                <w:color w:val="000000"/>
                <w:sz w:val="20"/>
                <w:szCs w:val="20"/>
              </w:rPr>
              <w:t>.</w:t>
            </w:r>
          </w:p>
          <w:p w14:paraId="19A07791" w14:textId="514AA33A" w:rsidR="00185248" w:rsidRPr="00AE6EA0" w:rsidRDefault="00C668D6" w:rsidP="005001F3">
            <w:pPr>
              <w:pStyle w:val="ListParagraph"/>
              <w:numPr>
                <w:ilvl w:val="0"/>
                <w:numId w:val="16"/>
              </w:numPr>
              <w:spacing w:after="0" w:line="240" w:lineRule="auto"/>
              <w:ind w:left="138" w:hanging="138"/>
              <w:rPr>
                <w:rFonts w:eastAsia="Times New Roman" w:cstheme="minorHAnsi"/>
                <w:color w:val="000000"/>
                <w:sz w:val="20"/>
                <w:szCs w:val="20"/>
              </w:rPr>
            </w:pPr>
            <w:r w:rsidRPr="00C83924">
              <w:rPr>
                <w:rFonts w:eastAsia="Times New Roman" w:cstheme="minorHAnsi"/>
                <w:color w:val="000000"/>
                <w:sz w:val="20"/>
                <w:szCs w:val="20"/>
              </w:rPr>
              <w:t>D</w:t>
            </w:r>
            <w:r w:rsidR="00851430" w:rsidRPr="00C83924">
              <w:rPr>
                <w:rFonts w:eastAsia="Times New Roman" w:cstheme="minorHAnsi"/>
                <w:color w:val="000000"/>
                <w:sz w:val="20"/>
                <w:szCs w:val="20"/>
              </w:rPr>
              <w:t xml:space="preserve">evelop </w:t>
            </w:r>
            <w:r w:rsidRPr="00C83924">
              <w:rPr>
                <w:rFonts w:eastAsia="Times New Roman" w:cstheme="minorHAnsi"/>
                <w:color w:val="000000"/>
                <w:sz w:val="20"/>
                <w:szCs w:val="20"/>
              </w:rPr>
              <w:t>accountability mechanism</w:t>
            </w:r>
            <w:r w:rsidR="00851430" w:rsidRPr="00C83924">
              <w:rPr>
                <w:rFonts w:eastAsia="Times New Roman" w:cstheme="minorHAnsi"/>
                <w:color w:val="000000"/>
                <w:sz w:val="20"/>
                <w:szCs w:val="20"/>
              </w:rPr>
              <w:t>(</w:t>
            </w:r>
            <w:r w:rsidRPr="00C83924">
              <w:rPr>
                <w:rFonts w:eastAsia="Times New Roman" w:cstheme="minorHAnsi"/>
                <w:color w:val="000000"/>
                <w:sz w:val="20"/>
                <w:szCs w:val="20"/>
              </w:rPr>
              <w:t>s</w:t>
            </w:r>
            <w:r w:rsidR="00851430" w:rsidRPr="00C83924">
              <w:rPr>
                <w:rFonts w:eastAsia="Times New Roman" w:cstheme="minorHAnsi"/>
                <w:color w:val="000000"/>
                <w:sz w:val="20"/>
                <w:szCs w:val="20"/>
              </w:rPr>
              <w:t>) to track progress against the implementation of legislation</w:t>
            </w:r>
            <w:r w:rsidR="00A96EC5">
              <w:rPr>
                <w:rFonts w:eastAsia="Times New Roman" w:cstheme="minorHAnsi"/>
                <w:color w:val="000000"/>
                <w:sz w:val="20"/>
                <w:szCs w:val="20"/>
              </w:rPr>
              <w:t>.</w:t>
            </w:r>
            <w:r w:rsidR="00851430" w:rsidRPr="00C83924">
              <w:rPr>
                <w:rFonts w:eastAsia="Times New Roman" w:cstheme="minorHAnsi"/>
                <w:color w:val="000000"/>
                <w:sz w:val="20"/>
                <w:szCs w:val="20"/>
              </w:rPr>
              <w:t xml:space="preserve"> </w:t>
            </w:r>
          </w:p>
        </w:tc>
      </w:tr>
      <w:tr w:rsidR="00185248" w:rsidRPr="00C83924" w14:paraId="4CBC8BFE" w14:textId="77777777" w:rsidTr="00925073">
        <w:trPr>
          <w:gridAfter w:val="2"/>
          <w:wAfter w:w="120" w:type="dxa"/>
          <w:trHeight w:val="300"/>
        </w:trPr>
        <w:tc>
          <w:tcPr>
            <w:tcW w:w="2875" w:type="dxa"/>
            <w:vMerge/>
            <w:tcBorders>
              <w:left w:val="single" w:sz="4" w:space="0" w:color="auto"/>
              <w:right w:val="single" w:sz="4" w:space="0" w:color="auto"/>
            </w:tcBorders>
            <w:shd w:val="clear" w:color="auto" w:fill="D5DCE4" w:themeFill="text2" w:themeFillTint="33"/>
            <w:noWrap/>
            <w:vAlign w:val="center"/>
          </w:tcPr>
          <w:p w14:paraId="11245EBD" w14:textId="77777777" w:rsidR="00185248" w:rsidRPr="00C83924" w:rsidRDefault="00185248" w:rsidP="0044558F">
            <w:pPr>
              <w:spacing w:after="0" w:line="240" w:lineRule="auto"/>
              <w:rPr>
                <w:rFonts w:eastAsia="Times New Roman" w:cstheme="minorHAnsi"/>
                <w:b/>
                <w:bCs/>
                <w:color w:val="FFFFFF"/>
                <w:sz w:val="20"/>
                <w:szCs w:val="20"/>
              </w:rPr>
            </w:pPr>
          </w:p>
        </w:tc>
        <w:tc>
          <w:tcPr>
            <w:tcW w:w="222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B533773" w14:textId="54F8DEE1" w:rsidR="00185248" w:rsidRPr="00C83924" w:rsidRDefault="00185248" w:rsidP="0044558F">
            <w:pPr>
              <w:spacing w:after="0" w:line="240" w:lineRule="auto"/>
              <w:rPr>
                <w:rFonts w:eastAsia="Times New Roman" w:cstheme="minorHAnsi"/>
                <w:b/>
                <w:bCs/>
                <w:color w:val="FFFFFF"/>
                <w:sz w:val="20"/>
                <w:szCs w:val="20"/>
              </w:rPr>
            </w:pPr>
            <w:r w:rsidRPr="00C83924">
              <w:rPr>
                <w:rFonts w:eastAsia="Times New Roman" w:cstheme="minorHAnsi"/>
                <w:color w:val="000000"/>
                <w:sz w:val="20"/>
                <w:szCs w:val="20"/>
              </w:rPr>
              <w:t>Need</w:t>
            </w:r>
            <w:r w:rsidR="00DB0108">
              <w:rPr>
                <w:rFonts w:eastAsia="Times New Roman" w:cstheme="minorHAnsi"/>
                <w:color w:val="000000"/>
                <w:sz w:val="20"/>
                <w:szCs w:val="20"/>
              </w:rPr>
              <w:t>s</w:t>
            </w:r>
            <w:r w:rsidRPr="00C83924">
              <w:rPr>
                <w:rFonts w:eastAsia="Times New Roman" w:cstheme="minorHAnsi"/>
                <w:color w:val="000000"/>
                <w:sz w:val="20"/>
                <w:szCs w:val="20"/>
              </w:rPr>
              <w:t xml:space="preserve"> strengthening</w:t>
            </w:r>
          </w:p>
        </w:tc>
        <w:tc>
          <w:tcPr>
            <w:tcW w:w="73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8318DD" w14:textId="7746DA20" w:rsidR="00185248" w:rsidRPr="00C83924" w:rsidRDefault="00185248" w:rsidP="0044558F">
            <w:pPr>
              <w:spacing w:after="0" w:line="240" w:lineRule="auto"/>
              <w:rPr>
                <w:rFonts w:eastAsia="Times New Roman" w:cstheme="minorHAnsi"/>
                <w:b/>
                <w:bCs/>
                <w:color w:val="FFFFFF"/>
                <w:sz w:val="20"/>
                <w:szCs w:val="20"/>
              </w:rPr>
            </w:pPr>
            <w:r w:rsidRPr="00C83924">
              <w:rPr>
                <w:rFonts w:eastAsia="Times New Roman" w:cstheme="minorHAnsi"/>
                <w:color w:val="000000"/>
                <w:sz w:val="20"/>
                <w:szCs w:val="20"/>
              </w:rPr>
              <w:t xml:space="preserve">Country has ratified or accepted accession for CRPD/established a legal framework for CRPD implementation. However, </w:t>
            </w:r>
            <w:r w:rsidR="004635AB">
              <w:rPr>
                <w:rFonts w:eastAsia="Times New Roman" w:cstheme="minorHAnsi"/>
                <w:color w:val="000000"/>
                <w:sz w:val="20"/>
                <w:szCs w:val="20"/>
              </w:rPr>
              <w:t>AT</w:t>
            </w:r>
            <w:r w:rsidRPr="00C83924">
              <w:rPr>
                <w:rFonts w:eastAsia="Times New Roman" w:cstheme="minorHAnsi"/>
                <w:color w:val="000000"/>
                <w:sz w:val="20"/>
                <w:szCs w:val="20"/>
              </w:rPr>
              <w:t xml:space="preserve"> is not explicitly mentioned in the legal framework/legislation, or it is mentioned but it has not been implemented</w:t>
            </w:r>
            <w:r w:rsidR="00985EB1">
              <w:rPr>
                <w:rFonts w:eastAsia="Times New Roman" w:cstheme="minorHAnsi"/>
                <w:color w:val="000000"/>
                <w:sz w:val="20"/>
                <w:szCs w:val="20"/>
              </w:rPr>
              <w:t>.</w:t>
            </w:r>
            <w:r w:rsidRPr="00C83924">
              <w:rPr>
                <w:rFonts w:eastAsia="Times New Roman" w:cstheme="minorHAnsi"/>
                <w:color w:val="000000"/>
                <w:sz w:val="20"/>
                <w:szCs w:val="20"/>
              </w:rPr>
              <w:t xml:space="preserve"> </w:t>
            </w:r>
          </w:p>
        </w:tc>
        <w:tc>
          <w:tcPr>
            <w:tcW w:w="3060" w:type="dxa"/>
            <w:vMerge/>
            <w:tcBorders>
              <w:left w:val="single" w:sz="4" w:space="0" w:color="auto"/>
              <w:right w:val="single" w:sz="4" w:space="0" w:color="auto"/>
            </w:tcBorders>
            <w:shd w:val="clear" w:color="auto" w:fill="FBE4D5" w:themeFill="accent2" w:themeFillTint="33"/>
            <w:vAlign w:val="center"/>
          </w:tcPr>
          <w:p w14:paraId="7A5D80D7" w14:textId="52BDB41B" w:rsidR="00185248" w:rsidRPr="00C83924" w:rsidRDefault="00185248" w:rsidP="0044558F">
            <w:pPr>
              <w:spacing w:after="0" w:line="240" w:lineRule="auto"/>
              <w:rPr>
                <w:rFonts w:eastAsia="Times New Roman" w:cstheme="minorHAnsi"/>
                <w:b/>
                <w:bCs/>
                <w:color w:val="FFFFFF"/>
                <w:sz w:val="20"/>
                <w:szCs w:val="20"/>
              </w:rPr>
            </w:pPr>
          </w:p>
        </w:tc>
        <w:tc>
          <w:tcPr>
            <w:tcW w:w="7465" w:type="dxa"/>
            <w:vMerge/>
            <w:tcBorders>
              <w:left w:val="single" w:sz="4" w:space="0" w:color="auto"/>
              <w:right w:val="single" w:sz="4" w:space="0" w:color="auto"/>
            </w:tcBorders>
            <w:shd w:val="clear" w:color="auto" w:fill="FBE4D5" w:themeFill="accent2" w:themeFillTint="33"/>
            <w:vAlign w:val="center"/>
          </w:tcPr>
          <w:p w14:paraId="7024BEE7" w14:textId="2F347BEF" w:rsidR="00185248" w:rsidRPr="00C83924" w:rsidRDefault="00185248" w:rsidP="0044558F">
            <w:pPr>
              <w:spacing w:after="0" w:line="240" w:lineRule="auto"/>
              <w:rPr>
                <w:rFonts w:eastAsia="Times New Roman" w:cstheme="minorHAnsi"/>
                <w:b/>
                <w:bCs/>
                <w:color w:val="FFFFFF"/>
                <w:sz w:val="20"/>
                <w:szCs w:val="20"/>
              </w:rPr>
            </w:pPr>
          </w:p>
        </w:tc>
      </w:tr>
      <w:tr w:rsidR="00185248" w:rsidRPr="00C83924" w14:paraId="65151382" w14:textId="77777777" w:rsidTr="00925073">
        <w:trPr>
          <w:gridAfter w:val="2"/>
          <w:wAfter w:w="120" w:type="dxa"/>
          <w:trHeight w:val="300"/>
        </w:trPr>
        <w:tc>
          <w:tcPr>
            <w:tcW w:w="2875" w:type="dxa"/>
            <w:vMerge/>
            <w:tcBorders>
              <w:left w:val="single" w:sz="4" w:space="0" w:color="auto"/>
              <w:bottom w:val="single" w:sz="4" w:space="0" w:color="auto"/>
              <w:right w:val="single" w:sz="4" w:space="0" w:color="auto"/>
            </w:tcBorders>
            <w:shd w:val="clear" w:color="auto" w:fill="D5DCE4" w:themeFill="text2" w:themeFillTint="33"/>
            <w:noWrap/>
            <w:vAlign w:val="center"/>
          </w:tcPr>
          <w:p w14:paraId="45EA5AC2" w14:textId="77777777" w:rsidR="00185248" w:rsidRPr="00C83924" w:rsidRDefault="00185248" w:rsidP="0044558F">
            <w:pPr>
              <w:spacing w:after="0" w:line="240" w:lineRule="auto"/>
              <w:rPr>
                <w:rFonts w:eastAsia="Times New Roman" w:cstheme="minorHAnsi"/>
                <w:b/>
                <w:bCs/>
                <w:color w:val="FFFFFF"/>
                <w:sz w:val="20"/>
                <w:szCs w:val="20"/>
              </w:rPr>
            </w:pPr>
          </w:p>
        </w:tc>
        <w:tc>
          <w:tcPr>
            <w:tcW w:w="222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AA8A6EF" w14:textId="7120E291" w:rsidR="00185248" w:rsidRPr="00C83924" w:rsidRDefault="00185248" w:rsidP="0044558F">
            <w:pPr>
              <w:spacing w:after="0" w:line="240" w:lineRule="auto"/>
              <w:rPr>
                <w:rFonts w:eastAsia="Times New Roman" w:cstheme="minorHAnsi"/>
                <w:b/>
                <w:bCs/>
                <w:color w:val="FFFFFF"/>
                <w:sz w:val="20"/>
                <w:szCs w:val="20"/>
              </w:rPr>
            </w:pPr>
            <w:r w:rsidRPr="00C83924">
              <w:rPr>
                <w:rFonts w:eastAsia="Times New Roman" w:cstheme="minorHAnsi"/>
                <w:color w:val="000000"/>
                <w:sz w:val="20"/>
                <w:szCs w:val="20"/>
              </w:rPr>
              <w:t>Not present</w:t>
            </w:r>
          </w:p>
        </w:tc>
        <w:tc>
          <w:tcPr>
            <w:tcW w:w="73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19033A" w14:textId="742B06AA" w:rsidR="00185248" w:rsidRPr="00C83924" w:rsidRDefault="00185248" w:rsidP="0044558F">
            <w:pPr>
              <w:spacing w:after="0" w:line="240" w:lineRule="auto"/>
              <w:rPr>
                <w:rFonts w:eastAsia="Times New Roman" w:cstheme="minorHAnsi"/>
                <w:b/>
                <w:bCs/>
                <w:color w:val="FFFFFF"/>
                <w:sz w:val="20"/>
                <w:szCs w:val="20"/>
              </w:rPr>
            </w:pPr>
            <w:r w:rsidRPr="00C83924">
              <w:rPr>
                <w:rFonts w:eastAsia="Times New Roman" w:cstheme="minorHAnsi"/>
                <w:color w:val="000000"/>
                <w:sz w:val="20"/>
                <w:szCs w:val="20"/>
              </w:rPr>
              <w:t xml:space="preserve">Country has not ratified or accepted accession </w:t>
            </w:r>
            <w:r w:rsidR="00214299">
              <w:rPr>
                <w:rFonts w:eastAsia="Times New Roman" w:cstheme="minorHAnsi"/>
                <w:color w:val="000000"/>
                <w:sz w:val="20"/>
                <w:szCs w:val="20"/>
              </w:rPr>
              <w:t>of</w:t>
            </w:r>
            <w:r w:rsidR="00214299" w:rsidRPr="00C83924">
              <w:rPr>
                <w:rFonts w:eastAsia="Times New Roman" w:cstheme="minorHAnsi"/>
                <w:color w:val="000000"/>
                <w:sz w:val="20"/>
                <w:szCs w:val="20"/>
              </w:rPr>
              <w:t xml:space="preserve"> </w:t>
            </w:r>
            <w:r w:rsidRPr="00C83924">
              <w:rPr>
                <w:rFonts w:eastAsia="Times New Roman" w:cstheme="minorHAnsi"/>
                <w:color w:val="000000"/>
                <w:sz w:val="20"/>
                <w:szCs w:val="20"/>
              </w:rPr>
              <w:t xml:space="preserve">CRPD. Assistive technology is not explicitly mentioned in any legislation. </w:t>
            </w:r>
          </w:p>
        </w:tc>
        <w:tc>
          <w:tcPr>
            <w:tcW w:w="3060" w:type="dxa"/>
            <w:vMerge/>
            <w:tcBorders>
              <w:left w:val="single" w:sz="4" w:space="0" w:color="auto"/>
              <w:bottom w:val="single" w:sz="4" w:space="0" w:color="auto"/>
              <w:right w:val="single" w:sz="4" w:space="0" w:color="auto"/>
            </w:tcBorders>
            <w:shd w:val="clear" w:color="auto" w:fill="FBE4D5" w:themeFill="accent2" w:themeFillTint="33"/>
            <w:vAlign w:val="center"/>
          </w:tcPr>
          <w:p w14:paraId="319DB132" w14:textId="038916AE" w:rsidR="00185248" w:rsidRPr="00C83924" w:rsidRDefault="00185248" w:rsidP="0044558F">
            <w:pPr>
              <w:spacing w:after="0" w:line="240" w:lineRule="auto"/>
              <w:rPr>
                <w:rFonts w:eastAsia="Times New Roman" w:cstheme="minorHAnsi"/>
                <w:b/>
                <w:bCs/>
                <w:color w:val="FFFFFF"/>
                <w:sz w:val="20"/>
                <w:szCs w:val="20"/>
              </w:rPr>
            </w:pPr>
          </w:p>
        </w:tc>
        <w:tc>
          <w:tcPr>
            <w:tcW w:w="7465" w:type="dxa"/>
            <w:vMerge/>
            <w:tcBorders>
              <w:left w:val="single" w:sz="4" w:space="0" w:color="auto"/>
              <w:bottom w:val="single" w:sz="4" w:space="0" w:color="auto"/>
              <w:right w:val="single" w:sz="4" w:space="0" w:color="auto"/>
            </w:tcBorders>
            <w:shd w:val="clear" w:color="auto" w:fill="FBE4D5" w:themeFill="accent2" w:themeFillTint="33"/>
            <w:vAlign w:val="center"/>
          </w:tcPr>
          <w:p w14:paraId="09A39EF0" w14:textId="00316ACC" w:rsidR="00185248" w:rsidRPr="00C83924" w:rsidRDefault="00185248" w:rsidP="0044558F">
            <w:pPr>
              <w:spacing w:after="0" w:line="240" w:lineRule="auto"/>
              <w:rPr>
                <w:rFonts w:eastAsia="Times New Roman" w:cstheme="minorHAnsi"/>
                <w:b/>
                <w:bCs/>
                <w:color w:val="FFFFFF"/>
                <w:sz w:val="20"/>
                <w:szCs w:val="20"/>
              </w:rPr>
            </w:pPr>
          </w:p>
        </w:tc>
      </w:tr>
      <w:tr w:rsidR="00D00EB2" w:rsidRPr="00C83924" w14:paraId="1252ABA2" w14:textId="77777777" w:rsidTr="00925073">
        <w:trPr>
          <w:gridAfter w:val="2"/>
          <w:wAfter w:w="120" w:type="dxa"/>
          <w:trHeight w:val="799"/>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2A4B5B26" w14:textId="5179B3C1" w:rsidR="0044558F" w:rsidRPr="00C83924" w:rsidRDefault="00185248" w:rsidP="00185248">
            <w:pPr>
              <w:spacing w:after="0" w:line="240" w:lineRule="auto"/>
              <w:rPr>
                <w:rFonts w:eastAsia="Times New Roman" w:cstheme="minorHAnsi"/>
                <w:color w:val="002060"/>
                <w:sz w:val="20"/>
                <w:szCs w:val="20"/>
              </w:rPr>
            </w:pPr>
            <w:r w:rsidRPr="00C83924">
              <w:rPr>
                <w:rFonts w:eastAsia="Times New Roman" w:cstheme="minorHAnsi"/>
                <w:sz w:val="20"/>
                <w:szCs w:val="20"/>
              </w:rPr>
              <w:t xml:space="preserve">2. Unified national strategy for </w:t>
            </w:r>
            <w:r w:rsidR="00C8377B" w:rsidRPr="00C83924">
              <w:rPr>
                <w:rFonts w:eastAsia="Times New Roman" w:cstheme="minorHAnsi"/>
                <w:sz w:val="20"/>
                <w:szCs w:val="20"/>
              </w:rPr>
              <w:t xml:space="preserve">increased access to </w:t>
            </w:r>
            <w:r w:rsidRPr="00C83924">
              <w:rPr>
                <w:rFonts w:eastAsia="Times New Roman" w:cstheme="minorHAnsi"/>
                <w:sz w:val="20"/>
                <w:szCs w:val="20"/>
              </w:rPr>
              <w:t>AT exist with c</w:t>
            </w:r>
            <w:r w:rsidR="0044558F" w:rsidRPr="00C83924">
              <w:rPr>
                <w:rFonts w:eastAsia="Times New Roman" w:cstheme="minorHAnsi"/>
                <w:sz w:val="20"/>
                <w:szCs w:val="20"/>
              </w:rPr>
              <w:t xml:space="preserve">lear roles and responsibilities and strong coordination among government entities </w:t>
            </w:r>
            <w:r w:rsidRPr="00C83924">
              <w:rPr>
                <w:rFonts w:eastAsia="Times New Roman" w:cstheme="minorHAnsi"/>
                <w:sz w:val="20"/>
                <w:szCs w:val="20"/>
              </w:rPr>
              <w:t>for its successful implementation</w:t>
            </w:r>
            <w:r w:rsidR="0075438D">
              <w:rPr>
                <w:rFonts w:eastAsia="Times New Roman" w:cstheme="minorHAnsi"/>
                <w:sz w:val="20"/>
                <w:szCs w:val="20"/>
              </w:rPr>
              <w:t xml:space="preserve"> </w:t>
            </w:r>
            <w:r w:rsidR="0075438D" w:rsidRPr="00913558">
              <w:rPr>
                <w:rFonts w:ascii="Calibri" w:eastAsia="Times New Roman" w:hAnsi="Calibri" w:cs="Calibri"/>
                <w:color w:val="00B050"/>
                <w:sz w:val="20"/>
                <w:szCs w:val="20"/>
              </w:rPr>
              <w:t xml:space="preserve">(ATA-C </w:t>
            </w:r>
            <w:r w:rsidR="0075438D">
              <w:rPr>
                <w:rFonts w:ascii="Calibri" w:eastAsia="Times New Roman" w:hAnsi="Calibri" w:cs="Calibri"/>
                <w:color w:val="00B050"/>
                <w:sz w:val="20"/>
                <w:szCs w:val="20"/>
              </w:rPr>
              <w:t>item 1.1. -</w:t>
            </w:r>
            <w:r w:rsidR="0075438D" w:rsidRPr="00913558">
              <w:rPr>
                <w:rFonts w:ascii="Calibri" w:eastAsia="Times New Roman" w:hAnsi="Calibri" w:cs="Calibri"/>
                <w:color w:val="00B050"/>
                <w:sz w:val="20"/>
                <w:szCs w:val="20"/>
              </w:rPr>
              <w:t xml:space="preserve"> 1.4)</w:t>
            </w:r>
          </w:p>
        </w:tc>
        <w:tc>
          <w:tcPr>
            <w:tcW w:w="2223"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7F47A34" w14:textId="6A946D4D" w:rsidR="0044558F" w:rsidRPr="00C83924" w:rsidRDefault="0044558F" w:rsidP="0044558F">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 xml:space="preserve">Present/ Functioning </w:t>
            </w:r>
          </w:p>
        </w:tc>
        <w:tc>
          <w:tcPr>
            <w:tcW w:w="7317"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900D59C" w14:textId="7CEC6D5A" w:rsidR="0044558F" w:rsidRPr="00C83924" w:rsidRDefault="0044558F" w:rsidP="0044558F">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Government is aware on the need for and importance of AT. There is a unified national strategy for AT with clear/defined roles and responsibilities among government entities engaged in AT. Coordination is strong and there are mechanisms or platforms for inter-sectoral and/or inter-agency coordination.</w:t>
            </w:r>
          </w:p>
        </w:tc>
        <w:tc>
          <w:tcPr>
            <w:tcW w:w="3060" w:type="dxa"/>
            <w:vMerge w:val="restart"/>
            <w:tcBorders>
              <w:top w:val="single" w:sz="4" w:space="0" w:color="auto"/>
              <w:left w:val="single" w:sz="4" w:space="0" w:color="auto"/>
              <w:right w:val="single" w:sz="4" w:space="0" w:color="auto"/>
            </w:tcBorders>
            <w:shd w:val="clear" w:color="auto" w:fill="FBE4D5" w:themeFill="accent2" w:themeFillTint="33"/>
            <w:vAlign w:val="center"/>
            <w:hideMark/>
          </w:tcPr>
          <w:p w14:paraId="600FAEC4" w14:textId="4BABD5BB" w:rsidR="0044558F" w:rsidRPr="00C83924" w:rsidRDefault="0044558F" w:rsidP="0044558F">
            <w:pPr>
              <w:spacing w:after="0" w:line="240" w:lineRule="auto"/>
              <w:rPr>
                <w:rFonts w:eastAsia="Times New Roman" w:cstheme="minorHAnsi"/>
                <w:sz w:val="20"/>
                <w:szCs w:val="20"/>
              </w:rPr>
            </w:pPr>
            <w:r w:rsidRPr="00C83924">
              <w:rPr>
                <w:rFonts w:eastAsia="Times New Roman" w:cstheme="minorHAnsi"/>
                <w:color w:val="000000"/>
                <w:sz w:val="20"/>
                <w:szCs w:val="20"/>
              </w:rPr>
              <w:t>Establish/strengthen/maintain a coordinated national effort for increased access to AT.</w:t>
            </w:r>
          </w:p>
        </w:tc>
        <w:tc>
          <w:tcPr>
            <w:tcW w:w="7465" w:type="dxa"/>
            <w:vMerge w:val="restart"/>
            <w:tcBorders>
              <w:top w:val="single" w:sz="4" w:space="0" w:color="auto"/>
              <w:left w:val="single" w:sz="4" w:space="0" w:color="auto"/>
              <w:right w:val="single" w:sz="4" w:space="0" w:color="auto"/>
            </w:tcBorders>
            <w:shd w:val="clear" w:color="auto" w:fill="FBE4D5" w:themeFill="accent2" w:themeFillTint="33"/>
            <w:vAlign w:val="center"/>
            <w:hideMark/>
          </w:tcPr>
          <w:p w14:paraId="654DBDBF" w14:textId="77777777" w:rsidR="0044558F" w:rsidRPr="00C83924" w:rsidRDefault="0044558F" w:rsidP="0044558F">
            <w:pPr>
              <w:pStyle w:val="ListParagraph"/>
              <w:numPr>
                <w:ilvl w:val="0"/>
                <w:numId w:val="3"/>
              </w:numPr>
              <w:spacing w:after="0" w:line="240" w:lineRule="auto"/>
              <w:ind w:left="170" w:hanging="170"/>
              <w:rPr>
                <w:rFonts w:eastAsia="Times New Roman" w:cstheme="minorHAnsi"/>
                <w:color w:val="000000"/>
                <w:sz w:val="20"/>
                <w:szCs w:val="20"/>
              </w:rPr>
            </w:pPr>
            <w:r w:rsidRPr="00C83924">
              <w:rPr>
                <w:rFonts w:eastAsia="Times New Roman" w:cstheme="minorHAnsi"/>
                <w:color w:val="000000"/>
                <w:sz w:val="20"/>
                <w:szCs w:val="20"/>
              </w:rPr>
              <w:t xml:space="preserve">Increase awareness among stakeholders on the need for and importance of AT, and build political commitment for improved access to AT. </w:t>
            </w:r>
          </w:p>
          <w:p w14:paraId="72752838" w14:textId="5B8F4F15" w:rsidR="0044558F" w:rsidRPr="00C83924" w:rsidRDefault="0044558F" w:rsidP="0044558F">
            <w:pPr>
              <w:pStyle w:val="ListParagraph"/>
              <w:numPr>
                <w:ilvl w:val="0"/>
                <w:numId w:val="3"/>
              </w:numPr>
              <w:spacing w:after="0" w:line="240" w:lineRule="auto"/>
              <w:ind w:left="170" w:hanging="170"/>
              <w:rPr>
                <w:rFonts w:eastAsia="Times New Roman" w:cstheme="minorHAnsi"/>
                <w:color w:val="000000"/>
                <w:sz w:val="20"/>
                <w:szCs w:val="20"/>
              </w:rPr>
            </w:pPr>
            <w:r w:rsidRPr="00C83924">
              <w:rPr>
                <w:rFonts w:eastAsia="Times New Roman" w:cstheme="minorHAnsi"/>
                <w:color w:val="000000"/>
                <w:sz w:val="20"/>
                <w:szCs w:val="20"/>
              </w:rPr>
              <w:t>Develop and implement a unified national strategy, including clear and coordinated roles and responsibilities among different government entities and between national and sub-national level</w:t>
            </w:r>
            <w:r w:rsidR="004B3F05">
              <w:rPr>
                <w:rFonts w:eastAsia="Times New Roman" w:cstheme="minorHAnsi"/>
                <w:color w:val="000000"/>
                <w:sz w:val="20"/>
                <w:szCs w:val="20"/>
              </w:rPr>
              <w:t>s</w:t>
            </w:r>
            <w:r w:rsidRPr="00C83924">
              <w:rPr>
                <w:rFonts w:eastAsia="Times New Roman" w:cstheme="minorHAnsi"/>
                <w:color w:val="000000"/>
                <w:sz w:val="20"/>
                <w:szCs w:val="20"/>
              </w:rPr>
              <w:t>.</w:t>
            </w:r>
          </w:p>
          <w:p w14:paraId="6F2E5EDC" w14:textId="31ABB081" w:rsidR="00B74795" w:rsidRPr="00C83924" w:rsidRDefault="00B74795" w:rsidP="0044558F">
            <w:pPr>
              <w:pStyle w:val="ListParagraph"/>
              <w:numPr>
                <w:ilvl w:val="0"/>
                <w:numId w:val="3"/>
              </w:numPr>
              <w:spacing w:after="0" w:line="240" w:lineRule="auto"/>
              <w:ind w:left="170" w:hanging="170"/>
              <w:rPr>
                <w:rFonts w:eastAsia="Times New Roman" w:cstheme="minorHAnsi"/>
                <w:color w:val="000000"/>
                <w:sz w:val="20"/>
                <w:szCs w:val="20"/>
              </w:rPr>
            </w:pPr>
            <w:r w:rsidRPr="00C83924">
              <w:rPr>
                <w:rFonts w:eastAsia="Times New Roman" w:cstheme="minorHAnsi"/>
                <w:color w:val="000000"/>
                <w:sz w:val="20"/>
                <w:szCs w:val="20"/>
              </w:rPr>
              <w:t>D</w:t>
            </w:r>
            <w:r w:rsidR="00A62C57" w:rsidRPr="00C83924">
              <w:rPr>
                <w:rFonts w:eastAsia="Times New Roman" w:cstheme="minorHAnsi"/>
                <w:color w:val="000000"/>
                <w:sz w:val="20"/>
                <w:szCs w:val="20"/>
              </w:rPr>
              <w:t>evelop a national priority assistive product list (APL)</w:t>
            </w:r>
            <w:r w:rsidRPr="00C83924">
              <w:rPr>
                <w:rFonts w:eastAsia="Times New Roman" w:cstheme="minorHAnsi"/>
                <w:color w:val="000000"/>
                <w:sz w:val="20"/>
                <w:szCs w:val="20"/>
              </w:rPr>
              <w:t xml:space="preserve"> and determine priorit</w:t>
            </w:r>
            <w:r w:rsidR="00A96EC5">
              <w:rPr>
                <w:rFonts w:eastAsia="Times New Roman" w:cstheme="minorHAnsi"/>
                <w:color w:val="000000"/>
                <w:sz w:val="20"/>
                <w:szCs w:val="20"/>
              </w:rPr>
              <w:t>ies</w:t>
            </w:r>
            <w:r w:rsidRPr="00C83924">
              <w:rPr>
                <w:rFonts w:eastAsia="Times New Roman" w:cstheme="minorHAnsi"/>
                <w:color w:val="000000"/>
                <w:sz w:val="20"/>
                <w:szCs w:val="20"/>
              </w:rPr>
              <w:t xml:space="preserve"> based on national needs and drawing on WHO priority list</w:t>
            </w:r>
            <w:r w:rsidR="00A96EC5">
              <w:rPr>
                <w:rFonts w:eastAsia="Times New Roman" w:cstheme="minorHAnsi"/>
                <w:color w:val="000000"/>
                <w:sz w:val="20"/>
                <w:szCs w:val="20"/>
              </w:rPr>
              <w:t>.</w:t>
            </w:r>
            <w:r w:rsidRPr="00C83924">
              <w:rPr>
                <w:rFonts w:eastAsia="Times New Roman" w:cstheme="minorHAnsi"/>
                <w:color w:val="000000"/>
                <w:sz w:val="20"/>
                <w:szCs w:val="20"/>
              </w:rPr>
              <w:t xml:space="preserve"> </w:t>
            </w:r>
          </w:p>
          <w:p w14:paraId="2906002B" w14:textId="4A84126E" w:rsidR="0044558F" w:rsidRPr="00C83924" w:rsidRDefault="0044558F" w:rsidP="0044558F">
            <w:pPr>
              <w:pStyle w:val="ListParagraph"/>
              <w:numPr>
                <w:ilvl w:val="0"/>
                <w:numId w:val="3"/>
              </w:numPr>
              <w:spacing w:after="0" w:line="240" w:lineRule="auto"/>
              <w:ind w:left="170" w:hanging="170"/>
              <w:rPr>
                <w:rFonts w:eastAsia="Times New Roman" w:cstheme="minorHAnsi"/>
                <w:color w:val="000000"/>
                <w:sz w:val="20"/>
                <w:szCs w:val="20"/>
              </w:rPr>
            </w:pPr>
            <w:r w:rsidRPr="00C83924">
              <w:rPr>
                <w:rFonts w:eastAsia="Times New Roman" w:cstheme="minorHAnsi"/>
                <w:color w:val="000000"/>
                <w:sz w:val="20"/>
                <w:szCs w:val="20"/>
              </w:rPr>
              <w:t>Establish or designate a national entity (</w:t>
            </w:r>
            <w:r w:rsidR="00A96EC5">
              <w:rPr>
                <w:rFonts w:eastAsia="Times New Roman" w:cstheme="minorHAnsi"/>
                <w:color w:val="000000"/>
                <w:sz w:val="20"/>
                <w:szCs w:val="20"/>
              </w:rPr>
              <w:t>this might</w:t>
            </w:r>
            <w:r w:rsidR="00A96EC5" w:rsidRPr="00C83924">
              <w:rPr>
                <w:rFonts w:eastAsia="Times New Roman" w:cstheme="minorHAnsi"/>
                <w:color w:val="000000"/>
                <w:sz w:val="20"/>
                <w:szCs w:val="20"/>
              </w:rPr>
              <w:t xml:space="preserve"> </w:t>
            </w:r>
            <w:r w:rsidRPr="00C83924">
              <w:rPr>
                <w:rFonts w:eastAsia="Times New Roman" w:cstheme="minorHAnsi"/>
                <w:color w:val="000000"/>
                <w:sz w:val="20"/>
                <w:szCs w:val="20"/>
              </w:rPr>
              <w:t xml:space="preserve">be a specific Ministry, new </w:t>
            </w:r>
            <w:r w:rsidR="00A96EC5">
              <w:rPr>
                <w:rFonts w:eastAsia="Times New Roman" w:cstheme="minorHAnsi"/>
                <w:color w:val="000000"/>
                <w:sz w:val="20"/>
                <w:szCs w:val="20"/>
              </w:rPr>
              <w:t>a</w:t>
            </w:r>
            <w:r w:rsidRPr="00C83924">
              <w:rPr>
                <w:rFonts w:eastAsia="Times New Roman" w:cstheme="minorHAnsi"/>
                <w:color w:val="000000"/>
                <w:sz w:val="20"/>
                <w:szCs w:val="20"/>
              </w:rPr>
              <w:t xml:space="preserve">gency, inter-agency coordinating mechanism or Technical Working Group) responsible for coordinating the implementation, monitoring, and evaluation of AT activities at various government entities and national and sub-national level. Ensure AT user representation </w:t>
            </w:r>
            <w:r w:rsidR="00851430" w:rsidRPr="00C83924">
              <w:rPr>
                <w:rFonts w:eastAsia="Times New Roman" w:cstheme="minorHAnsi"/>
                <w:color w:val="000000"/>
                <w:sz w:val="20"/>
                <w:szCs w:val="20"/>
              </w:rPr>
              <w:t>in</w:t>
            </w:r>
            <w:r w:rsidRPr="00C83924">
              <w:rPr>
                <w:rFonts w:eastAsia="Times New Roman" w:cstheme="minorHAnsi"/>
                <w:color w:val="000000"/>
                <w:sz w:val="20"/>
                <w:szCs w:val="20"/>
              </w:rPr>
              <w:t xml:space="preserve"> the entity.</w:t>
            </w:r>
          </w:p>
          <w:p w14:paraId="54B08106" w14:textId="1E71C1E9" w:rsidR="0044558F" w:rsidRPr="00C83924" w:rsidRDefault="0044558F" w:rsidP="00B74795">
            <w:pPr>
              <w:spacing w:after="0" w:line="240" w:lineRule="auto"/>
              <w:rPr>
                <w:rFonts w:eastAsia="Times New Roman" w:cstheme="minorHAnsi"/>
                <w:color w:val="000000"/>
                <w:sz w:val="20"/>
                <w:szCs w:val="20"/>
              </w:rPr>
            </w:pPr>
          </w:p>
        </w:tc>
      </w:tr>
      <w:tr w:rsidR="00D00EB2" w:rsidRPr="00C83924" w14:paraId="542635E5" w14:textId="77777777" w:rsidTr="00925073">
        <w:trPr>
          <w:gridAfter w:val="2"/>
          <w:wAfter w:w="120" w:type="dxa"/>
          <w:trHeight w:val="1275"/>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088F2146" w14:textId="77777777" w:rsidR="0044558F" w:rsidRPr="00C83924" w:rsidRDefault="0044558F" w:rsidP="0044558F">
            <w:pPr>
              <w:spacing w:after="0" w:line="240" w:lineRule="auto"/>
              <w:rPr>
                <w:rFonts w:eastAsia="Times New Roman" w:cstheme="minorHAnsi"/>
                <w:color w:val="002060"/>
                <w:sz w:val="20"/>
                <w:szCs w:val="20"/>
              </w:rPr>
            </w:pPr>
          </w:p>
        </w:tc>
        <w:tc>
          <w:tcPr>
            <w:tcW w:w="2223"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5FC2F7A" w14:textId="6A8B503A" w:rsidR="0044558F" w:rsidRPr="00C83924" w:rsidRDefault="0044558F" w:rsidP="0044558F">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Need</w:t>
            </w:r>
            <w:r w:rsidR="00DB0108">
              <w:rPr>
                <w:rFonts w:eastAsia="Times New Roman" w:cstheme="minorHAnsi"/>
                <w:color w:val="000000"/>
                <w:sz w:val="20"/>
                <w:szCs w:val="20"/>
              </w:rPr>
              <w:t>s</w:t>
            </w:r>
            <w:r w:rsidRPr="00C83924">
              <w:rPr>
                <w:rFonts w:eastAsia="Times New Roman" w:cstheme="minorHAnsi"/>
                <w:color w:val="000000"/>
                <w:sz w:val="20"/>
                <w:szCs w:val="20"/>
              </w:rPr>
              <w:t xml:space="preserve"> strengthening</w:t>
            </w:r>
          </w:p>
        </w:tc>
        <w:tc>
          <w:tcPr>
            <w:tcW w:w="7317"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6B64C3C" w14:textId="3EB8A0CD" w:rsidR="0044558F" w:rsidRPr="00C83924" w:rsidRDefault="0044558F" w:rsidP="0044558F">
            <w:pPr>
              <w:spacing w:after="0" w:line="240" w:lineRule="auto"/>
              <w:rPr>
                <w:rFonts w:eastAsia="Times New Roman" w:cstheme="minorHAnsi"/>
                <w:sz w:val="20"/>
                <w:szCs w:val="20"/>
              </w:rPr>
            </w:pPr>
            <w:r w:rsidRPr="00C83924">
              <w:rPr>
                <w:rFonts w:eastAsia="Times New Roman" w:cstheme="minorHAnsi"/>
                <w:sz w:val="20"/>
                <w:szCs w:val="20"/>
              </w:rPr>
              <w:t>Government is aware on the need for and importance of AT. There is a national strategy for AT, but there is a lack of clarity regarding the roles and responsibilities among government entities, which result in gaps in implementation of strategy or overlap of work being done. There is poor</w:t>
            </w:r>
            <w:r w:rsidR="004635AB">
              <w:rPr>
                <w:rFonts w:eastAsia="Times New Roman" w:cstheme="minorHAnsi"/>
                <w:sz w:val="20"/>
                <w:szCs w:val="20"/>
              </w:rPr>
              <w:t xml:space="preserve"> or inadequate</w:t>
            </w:r>
            <w:r w:rsidRPr="00C83924">
              <w:rPr>
                <w:rFonts w:eastAsia="Times New Roman" w:cstheme="minorHAnsi"/>
                <w:sz w:val="20"/>
                <w:szCs w:val="20"/>
              </w:rPr>
              <w:t xml:space="preserve"> coordination among sectors and agencies and there are no established mechanisms or platforms for addressing this. There are also gap</w:t>
            </w:r>
            <w:r w:rsidR="004635AB">
              <w:rPr>
                <w:rFonts w:eastAsia="Times New Roman" w:cstheme="minorHAnsi"/>
                <w:sz w:val="20"/>
                <w:szCs w:val="20"/>
              </w:rPr>
              <w:t>s</w:t>
            </w:r>
            <w:r w:rsidRPr="00C83924">
              <w:rPr>
                <w:rFonts w:eastAsia="Times New Roman" w:cstheme="minorHAnsi"/>
                <w:sz w:val="20"/>
                <w:szCs w:val="20"/>
              </w:rPr>
              <w:t xml:space="preserve"> in roles and/or focus on particular assistive technology areas. </w:t>
            </w:r>
          </w:p>
        </w:tc>
        <w:tc>
          <w:tcPr>
            <w:tcW w:w="3060" w:type="dxa"/>
            <w:vMerge/>
            <w:tcBorders>
              <w:left w:val="single" w:sz="4" w:space="0" w:color="auto"/>
              <w:right w:val="single" w:sz="4" w:space="0" w:color="auto"/>
            </w:tcBorders>
            <w:shd w:val="clear" w:color="auto" w:fill="FBE4D5" w:themeFill="accent2" w:themeFillTint="33"/>
            <w:vAlign w:val="center"/>
            <w:hideMark/>
          </w:tcPr>
          <w:p w14:paraId="7A978FCE" w14:textId="225B3F02" w:rsidR="0044558F" w:rsidRPr="00C83924" w:rsidRDefault="0044558F" w:rsidP="0044558F">
            <w:pPr>
              <w:spacing w:after="0" w:line="240" w:lineRule="auto"/>
              <w:rPr>
                <w:rFonts w:eastAsia="Times New Roman" w:cstheme="minorHAnsi"/>
                <w:sz w:val="20"/>
                <w:szCs w:val="20"/>
              </w:rPr>
            </w:pPr>
          </w:p>
        </w:tc>
        <w:tc>
          <w:tcPr>
            <w:tcW w:w="7465" w:type="dxa"/>
            <w:vMerge/>
            <w:tcBorders>
              <w:left w:val="single" w:sz="4" w:space="0" w:color="auto"/>
              <w:right w:val="single" w:sz="4" w:space="0" w:color="auto"/>
            </w:tcBorders>
            <w:shd w:val="clear" w:color="auto" w:fill="FBE4D5" w:themeFill="accent2" w:themeFillTint="33"/>
            <w:vAlign w:val="center"/>
            <w:hideMark/>
          </w:tcPr>
          <w:p w14:paraId="2374D543" w14:textId="7497E57C" w:rsidR="0044558F" w:rsidRPr="00C83924" w:rsidRDefault="0044558F" w:rsidP="0044558F">
            <w:pPr>
              <w:pStyle w:val="ListParagraph"/>
              <w:numPr>
                <w:ilvl w:val="0"/>
                <w:numId w:val="3"/>
              </w:numPr>
              <w:spacing w:after="0" w:line="240" w:lineRule="auto"/>
              <w:ind w:left="170" w:hanging="170"/>
              <w:rPr>
                <w:rFonts w:eastAsia="Times New Roman" w:cstheme="minorHAnsi"/>
                <w:color w:val="000000"/>
                <w:sz w:val="20"/>
                <w:szCs w:val="20"/>
              </w:rPr>
            </w:pPr>
          </w:p>
        </w:tc>
      </w:tr>
      <w:tr w:rsidR="00D00EB2" w:rsidRPr="00C83924" w14:paraId="233889A1" w14:textId="77777777" w:rsidTr="00925073">
        <w:trPr>
          <w:gridAfter w:val="2"/>
          <w:wAfter w:w="120" w:type="dxa"/>
          <w:trHeight w:val="96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58EE61C4" w14:textId="77777777" w:rsidR="0044558F" w:rsidRPr="00C83924" w:rsidRDefault="0044558F" w:rsidP="0044558F">
            <w:pPr>
              <w:spacing w:after="0" w:line="240" w:lineRule="auto"/>
              <w:rPr>
                <w:rFonts w:eastAsia="Times New Roman" w:cstheme="minorHAnsi"/>
                <w:color w:val="002060"/>
                <w:sz w:val="20"/>
                <w:szCs w:val="20"/>
              </w:rPr>
            </w:pPr>
          </w:p>
        </w:tc>
        <w:tc>
          <w:tcPr>
            <w:tcW w:w="2223"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C29724C" w14:textId="77777777" w:rsidR="0044558F" w:rsidRPr="00C83924" w:rsidRDefault="0044558F" w:rsidP="0044558F">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Not present</w:t>
            </w:r>
          </w:p>
        </w:tc>
        <w:tc>
          <w:tcPr>
            <w:tcW w:w="7317"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D129C22" w14:textId="4BFDBE73" w:rsidR="0044558F" w:rsidRPr="00C83924" w:rsidRDefault="0044558F" w:rsidP="002F1717">
            <w:pPr>
              <w:spacing w:after="0" w:line="240" w:lineRule="auto"/>
              <w:rPr>
                <w:rFonts w:eastAsia="Times New Roman" w:cstheme="minorHAnsi"/>
                <w:sz w:val="20"/>
                <w:szCs w:val="20"/>
              </w:rPr>
            </w:pPr>
            <w:r w:rsidRPr="00C83924">
              <w:rPr>
                <w:rFonts w:eastAsia="Times New Roman" w:cstheme="minorHAnsi"/>
                <w:sz w:val="20"/>
                <w:szCs w:val="20"/>
              </w:rPr>
              <w:t xml:space="preserve">Government has limited awareness on the need for and importance of AT. There is no national strategy for AT, and government plays no or very limited role in ensuring availability and access </w:t>
            </w:r>
            <w:r w:rsidR="00E93AF4">
              <w:rPr>
                <w:rFonts w:eastAsia="Times New Roman" w:cstheme="minorHAnsi"/>
                <w:sz w:val="20"/>
                <w:szCs w:val="20"/>
              </w:rPr>
              <w:t>to AT</w:t>
            </w:r>
            <w:r w:rsidRPr="00C83924">
              <w:rPr>
                <w:rFonts w:eastAsia="Times New Roman" w:cstheme="minorHAnsi"/>
                <w:sz w:val="20"/>
                <w:szCs w:val="20"/>
              </w:rPr>
              <w:t>. Contribution fro</w:t>
            </w:r>
            <w:r w:rsidR="002F1717" w:rsidRPr="00C83924">
              <w:rPr>
                <w:rFonts w:eastAsia="Times New Roman" w:cstheme="minorHAnsi"/>
                <w:sz w:val="20"/>
                <w:szCs w:val="20"/>
              </w:rPr>
              <w:t>m government entities is ad-hoc</w:t>
            </w:r>
            <w:r w:rsidRPr="00C83924">
              <w:rPr>
                <w:rFonts w:eastAsia="Times New Roman" w:cstheme="minorHAnsi"/>
                <w:sz w:val="20"/>
                <w:szCs w:val="20"/>
              </w:rPr>
              <w:t>.</w:t>
            </w:r>
          </w:p>
        </w:tc>
        <w:tc>
          <w:tcPr>
            <w:tcW w:w="3060" w:type="dxa"/>
            <w:vMerge/>
            <w:tcBorders>
              <w:left w:val="single" w:sz="4" w:space="0" w:color="auto"/>
              <w:bottom w:val="single" w:sz="4" w:space="0" w:color="auto"/>
              <w:right w:val="single" w:sz="4" w:space="0" w:color="auto"/>
            </w:tcBorders>
            <w:shd w:val="clear" w:color="000000" w:fill="FCE4D6"/>
            <w:vAlign w:val="center"/>
            <w:hideMark/>
          </w:tcPr>
          <w:p w14:paraId="7DFCABF9" w14:textId="68BE5E7D" w:rsidR="0044558F" w:rsidRPr="00C83924" w:rsidRDefault="0044558F" w:rsidP="0044558F">
            <w:pPr>
              <w:spacing w:after="0" w:line="240" w:lineRule="auto"/>
              <w:rPr>
                <w:rFonts w:eastAsia="Times New Roman" w:cstheme="minorHAnsi"/>
                <w:color w:val="000000"/>
                <w:sz w:val="20"/>
                <w:szCs w:val="20"/>
              </w:rPr>
            </w:pPr>
          </w:p>
        </w:tc>
        <w:tc>
          <w:tcPr>
            <w:tcW w:w="7465" w:type="dxa"/>
            <w:vMerge/>
            <w:tcBorders>
              <w:left w:val="single" w:sz="4" w:space="0" w:color="auto"/>
              <w:bottom w:val="single" w:sz="4" w:space="0" w:color="auto"/>
              <w:right w:val="single" w:sz="4" w:space="0" w:color="auto"/>
            </w:tcBorders>
            <w:shd w:val="clear" w:color="000000" w:fill="FCE4D6"/>
            <w:vAlign w:val="center"/>
            <w:hideMark/>
          </w:tcPr>
          <w:p w14:paraId="0024EA2E" w14:textId="6F773CD6" w:rsidR="0044558F" w:rsidRPr="00C83924" w:rsidRDefault="0044558F" w:rsidP="0044558F">
            <w:pPr>
              <w:pStyle w:val="ListParagraph"/>
              <w:numPr>
                <w:ilvl w:val="0"/>
                <w:numId w:val="3"/>
              </w:numPr>
              <w:spacing w:after="0" w:line="240" w:lineRule="auto"/>
              <w:ind w:left="170" w:hanging="170"/>
              <w:rPr>
                <w:rFonts w:eastAsia="Times New Roman" w:cstheme="minorHAnsi"/>
                <w:color w:val="000000"/>
                <w:sz w:val="20"/>
                <w:szCs w:val="20"/>
              </w:rPr>
            </w:pPr>
          </w:p>
        </w:tc>
      </w:tr>
      <w:tr w:rsidR="00D00EB2" w:rsidRPr="00C83924" w14:paraId="4C2C2347" w14:textId="77777777" w:rsidTr="00925073">
        <w:trPr>
          <w:gridAfter w:val="2"/>
          <w:wAfter w:w="120" w:type="dxa"/>
          <w:trHeight w:val="683"/>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4B04B1B1" w14:textId="22143963" w:rsidR="0044558F" w:rsidRPr="00C83924" w:rsidRDefault="00185248" w:rsidP="00851430">
            <w:pPr>
              <w:spacing w:after="0" w:line="240" w:lineRule="auto"/>
              <w:rPr>
                <w:rFonts w:eastAsia="Times New Roman" w:cstheme="minorHAnsi"/>
                <w:color w:val="002060"/>
                <w:sz w:val="20"/>
                <w:szCs w:val="20"/>
              </w:rPr>
            </w:pPr>
            <w:r w:rsidRPr="00C83924">
              <w:rPr>
                <w:rFonts w:eastAsia="Times New Roman" w:cstheme="minorHAnsi"/>
                <w:sz w:val="20"/>
                <w:szCs w:val="20"/>
              </w:rPr>
              <w:t xml:space="preserve">3. </w:t>
            </w:r>
            <w:r w:rsidR="00B74795" w:rsidRPr="00C83924">
              <w:rPr>
                <w:rFonts w:eastAsia="Times New Roman" w:cstheme="minorHAnsi"/>
                <w:sz w:val="20"/>
                <w:szCs w:val="20"/>
              </w:rPr>
              <w:t xml:space="preserve">Government entities </w:t>
            </w:r>
            <w:r w:rsidR="00851430" w:rsidRPr="00C83924">
              <w:rPr>
                <w:rFonts w:eastAsia="Times New Roman" w:cstheme="minorHAnsi"/>
                <w:sz w:val="20"/>
                <w:szCs w:val="20"/>
              </w:rPr>
              <w:t>implement</w:t>
            </w:r>
            <w:r w:rsidR="00F07206" w:rsidRPr="00C83924">
              <w:rPr>
                <w:rFonts w:eastAsia="Times New Roman" w:cstheme="minorHAnsi"/>
                <w:sz w:val="20"/>
                <w:szCs w:val="20"/>
              </w:rPr>
              <w:t xml:space="preserve"> </w:t>
            </w:r>
            <w:proofErr w:type="spellStart"/>
            <w:r w:rsidR="0044558F" w:rsidRPr="00C83924">
              <w:rPr>
                <w:rFonts w:eastAsia="Times New Roman" w:cstheme="minorHAnsi"/>
                <w:sz w:val="20"/>
                <w:szCs w:val="20"/>
              </w:rPr>
              <w:t>programmes</w:t>
            </w:r>
            <w:proofErr w:type="spellEnd"/>
            <w:r w:rsidR="0044558F" w:rsidRPr="00C83924">
              <w:rPr>
                <w:rFonts w:eastAsia="Times New Roman" w:cstheme="minorHAnsi"/>
                <w:sz w:val="20"/>
                <w:szCs w:val="20"/>
              </w:rPr>
              <w:t xml:space="preserve"> </w:t>
            </w:r>
            <w:r w:rsidR="00851430" w:rsidRPr="00C83924">
              <w:rPr>
                <w:rFonts w:eastAsia="Times New Roman" w:cstheme="minorHAnsi"/>
                <w:sz w:val="20"/>
                <w:szCs w:val="20"/>
              </w:rPr>
              <w:t xml:space="preserve">for AT </w:t>
            </w:r>
            <w:r w:rsidR="00C8377B" w:rsidRPr="00C83924">
              <w:rPr>
                <w:rFonts w:eastAsia="Times New Roman" w:cstheme="minorHAnsi"/>
                <w:sz w:val="20"/>
                <w:szCs w:val="20"/>
              </w:rPr>
              <w:t>(e.g.</w:t>
            </w:r>
            <w:r w:rsidR="00A96EC5">
              <w:rPr>
                <w:rFonts w:eastAsia="Times New Roman" w:cstheme="minorHAnsi"/>
                <w:sz w:val="20"/>
                <w:szCs w:val="20"/>
              </w:rPr>
              <w:t>,</w:t>
            </w:r>
            <w:r w:rsidR="00C8377B" w:rsidRPr="00C83924">
              <w:rPr>
                <w:rFonts w:eastAsia="Times New Roman" w:cstheme="minorHAnsi"/>
                <w:sz w:val="20"/>
                <w:szCs w:val="20"/>
              </w:rPr>
              <w:t xml:space="preserve"> provision, training, standards/regulation, procurement, etc.) </w:t>
            </w:r>
            <w:r w:rsidR="00851430" w:rsidRPr="00C83924">
              <w:rPr>
                <w:rFonts w:eastAsia="Times New Roman" w:cstheme="minorHAnsi"/>
                <w:sz w:val="20"/>
                <w:szCs w:val="20"/>
              </w:rPr>
              <w:t>with defined</w:t>
            </w:r>
            <w:r w:rsidRPr="00C83924">
              <w:rPr>
                <w:rFonts w:eastAsia="Times New Roman" w:cstheme="minorHAnsi"/>
                <w:sz w:val="20"/>
                <w:szCs w:val="20"/>
              </w:rPr>
              <w:t xml:space="preserve"> monitoring and evaluation plan</w:t>
            </w:r>
            <w:r w:rsidR="0075438D">
              <w:rPr>
                <w:rFonts w:eastAsia="Times New Roman" w:cstheme="minorHAnsi"/>
                <w:sz w:val="20"/>
                <w:szCs w:val="20"/>
              </w:rPr>
              <w:t xml:space="preserve"> </w:t>
            </w:r>
            <w:r w:rsidR="0075438D">
              <w:rPr>
                <w:rFonts w:ascii="Calibri" w:eastAsia="Times New Roman" w:hAnsi="Calibri" w:cs="Calibri"/>
                <w:color w:val="00B050"/>
                <w:sz w:val="20"/>
                <w:szCs w:val="20"/>
              </w:rPr>
              <w:t>(ATA-C item 1.5 - 1.7</w:t>
            </w:r>
            <w:r w:rsidR="0075438D" w:rsidRPr="00913558">
              <w:rPr>
                <w:rFonts w:ascii="Calibri" w:eastAsia="Times New Roman" w:hAnsi="Calibri" w:cs="Calibri"/>
                <w:color w:val="00B050"/>
                <w:sz w:val="20"/>
                <w:szCs w:val="20"/>
              </w:rPr>
              <w:t>)</w:t>
            </w:r>
            <w:r w:rsidR="00C8377B" w:rsidRPr="00C83924">
              <w:rPr>
                <w:rFonts w:eastAsia="Times New Roman" w:cstheme="minorHAnsi"/>
                <w:sz w:val="20"/>
                <w:szCs w:val="20"/>
              </w:rPr>
              <w:t xml:space="preserve"> </w:t>
            </w:r>
          </w:p>
        </w:tc>
        <w:tc>
          <w:tcPr>
            <w:tcW w:w="2223"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E21B11D" w14:textId="608023C8" w:rsidR="0044558F" w:rsidRPr="00C83924" w:rsidRDefault="0044558F" w:rsidP="0044558F">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 xml:space="preserve">Present/ Functioning </w:t>
            </w:r>
          </w:p>
        </w:tc>
        <w:tc>
          <w:tcPr>
            <w:tcW w:w="7317"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D9468E5" w14:textId="2EE99FFA" w:rsidR="0044558F" w:rsidRPr="00C83924" w:rsidRDefault="0044558F" w:rsidP="00851430">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 xml:space="preserve">Government entities have </w:t>
            </w:r>
            <w:proofErr w:type="spellStart"/>
            <w:r w:rsidRPr="00C83924">
              <w:rPr>
                <w:rFonts w:eastAsia="Times New Roman" w:cstheme="minorHAnsi"/>
                <w:color w:val="000000"/>
                <w:sz w:val="20"/>
                <w:szCs w:val="20"/>
              </w:rPr>
              <w:t>programmes</w:t>
            </w:r>
            <w:proofErr w:type="spellEnd"/>
            <w:r w:rsidRPr="00C83924">
              <w:rPr>
                <w:rFonts w:eastAsia="Times New Roman" w:cstheme="minorHAnsi"/>
                <w:color w:val="000000"/>
                <w:sz w:val="20"/>
                <w:szCs w:val="20"/>
              </w:rPr>
              <w:t xml:space="preserve"> for AT with </w:t>
            </w:r>
            <w:r w:rsidR="00851430" w:rsidRPr="00C83924">
              <w:rPr>
                <w:rFonts w:eastAsia="Times New Roman" w:cstheme="minorHAnsi"/>
                <w:color w:val="000000"/>
                <w:sz w:val="20"/>
                <w:szCs w:val="20"/>
              </w:rPr>
              <w:t xml:space="preserve">defined </w:t>
            </w:r>
            <w:r w:rsidRPr="00C83924">
              <w:rPr>
                <w:rFonts w:eastAsia="Times New Roman" w:cstheme="minorHAnsi"/>
                <w:color w:val="000000"/>
                <w:sz w:val="20"/>
                <w:szCs w:val="20"/>
              </w:rPr>
              <w:t>monitoring and evaluation plan</w:t>
            </w:r>
            <w:r w:rsidR="00851430" w:rsidRPr="00C83924">
              <w:rPr>
                <w:rFonts w:eastAsia="Times New Roman" w:cstheme="minorHAnsi"/>
                <w:color w:val="000000"/>
                <w:sz w:val="20"/>
                <w:szCs w:val="20"/>
              </w:rPr>
              <w:t xml:space="preserve"> and </w:t>
            </w:r>
            <w:r w:rsidRPr="00C83924">
              <w:rPr>
                <w:rFonts w:eastAsia="Times New Roman" w:cstheme="minorHAnsi"/>
                <w:color w:val="000000"/>
                <w:sz w:val="20"/>
                <w:szCs w:val="20"/>
              </w:rPr>
              <w:t xml:space="preserve">indicators </w:t>
            </w:r>
          </w:p>
        </w:tc>
        <w:tc>
          <w:tcPr>
            <w:tcW w:w="3060" w:type="dxa"/>
            <w:vMerge w:val="restart"/>
            <w:tcBorders>
              <w:top w:val="single" w:sz="4" w:space="0" w:color="auto"/>
              <w:left w:val="single" w:sz="4" w:space="0" w:color="auto"/>
              <w:right w:val="single" w:sz="4" w:space="0" w:color="auto"/>
            </w:tcBorders>
            <w:shd w:val="clear" w:color="000000" w:fill="FCE4D6"/>
            <w:vAlign w:val="center"/>
            <w:hideMark/>
          </w:tcPr>
          <w:p w14:paraId="0188FE59" w14:textId="3121FB9B" w:rsidR="0044558F" w:rsidRPr="00C83924" w:rsidRDefault="007F6248" w:rsidP="00C8377B">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 xml:space="preserve">Develop/strengthen/maintain </w:t>
            </w:r>
            <w:proofErr w:type="spellStart"/>
            <w:r w:rsidR="00851430" w:rsidRPr="00C83924">
              <w:rPr>
                <w:rFonts w:eastAsia="Times New Roman" w:cstheme="minorHAnsi"/>
                <w:color w:val="000000"/>
                <w:sz w:val="20"/>
                <w:szCs w:val="20"/>
              </w:rPr>
              <w:t>programmes</w:t>
            </w:r>
            <w:proofErr w:type="spellEnd"/>
            <w:r w:rsidR="00851430" w:rsidRPr="00C83924">
              <w:rPr>
                <w:rFonts w:eastAsia="Times New Roman" w:cstheme="minorHAnsi"/>
                <w:color w:val="000000"/>
                <w:sz w:val="20"/>
                <w:szCs w:val="20"/>
              </w:rPr>
              <w:t xml:space="preserve"> </w:t>
            </w:r>
            <w:r w:rsidR="00C8377B" w:rsidRPr="00C83924">
              <w:rPr>
                <w:rFonts w:eastAsia="Times New Roman" w:cstheme="minorHAnsi"/>
                <w:color w:val="000000"/>
                <w:sz w:val="20"/>
                <w:szCs w:val="20"/>
              </w:rPr>
              <w:t xml:space="preserve">for AT </w:t>
            </w:r>
            <w:r w:rsidR="00851430" w:rsidRPr="00C83924">
              <w:rPr>
                <w:rFonts w:eastAsia="Times New Roman" w:cstheme="minorHAnsi"/>
                <w:color w:val="000000"/>
                <w:sz w:val="20"/>
                <w:szCs w:val="20"/>
              </w:rPr>
              <w:t xml:space="preserve">within relevant government </w:t>
            </w:r>
            <w:r w:rsidR="00C8377B" w:rsidRPr="00C83924">
              <w:rPr>
                <w:rFonts w:eastAsia="Times New Roman" w:cstheme="minorHAnsi"/>
                <w:color w:val="000000"/>
                <w:sz w:val="20"/>
                <w:szCs w:val="20"/>
              </w:rPr>
              <w:t xml:space="preserve">entities and associated </w:t>
            </w:r>
            <w:r w:rsidR="0044558F" w:rsidRPr="00C83924">
              <w:rPr>
                <w:rFonts w:eastAsia="Times New Roman" w:cstheme="minorHAnsi"/>
                <w:color w:val="000000"/>
                <w:sz w:val="20"/>
                <w:szCs w:val="20"/>
              </w:rPr>
              <w:t>monitoring a</w:t>
            </w:r>
            <w:r w:rsidR="00C8377B" w:rsidRPr="00C83924">
              <w:rPr>
                <w:rFonts w:eastAsia="Times New Roman" w:cstheme="minorHAnsi"/>
                <w:color w:val="000000"/>
                <w:sz w:val="20"/>
                <w:szCs w:val="20"/>
              </w:rPr>
              <w:t>nd evaluation plans and indicators</w:t>
            </w:r>
          </w:p>
        </w:tc>
        <w:tc>
          <w:tcPr>
            <w:tcW w:w="7465" w:type="dxa"/>
            <w:vMerge w:val="restart"/>
            <w:tcBorders>
              <w:top w:val="single" w:sz="4" w:space="0" w:color="auto"/>
              <w:left w:val="single" w:sz="4" w:space="0" w:color="auto"/>
              <w:right w:val="single" w:sz="4" w:space="0" w:color="auto"/>
            </w:tcBorders>
            <w:shd w:val="clear" w:color="000000" w:fill="FCE4D6"/>
            <w:vAlign w:val="center"/>
            <w:hideMark/>
          </w:tcPr>
          <w:p w14:paraId="29E6B138" w14:textId="32F67DD8" w:rsidR="00375BA4" w:rsidRPr="00C83924" w:rsidRDefault="00375BA4" w:rsidP="00C668D6">
            <w:pPr>
              <w:pStyle w:val="ListParagraph"/>
              <w:numPr>
                <w:ilvl w:val="0"/>
                <w:numId w:val="3"/>
              </w:numPr>
              <w:tabs>
                <w:tab w:val="left" w:pos="5337"/>
              </w:tabs>
              <w:spacing w:after="0" w:line="240" w:lineRule="auto"/>
              <w:ind w:left="167" w:hanging="167"/>
              <w:rPr>
                <w:rFonts w:eastAsia="Times New Roman" w:cstheme="minorHAnsi"/>
                <w:color w:val="000000"/>
                <w:sz w:val="20"/>
                <w:szCs w:val="20"/>
              </w:rPr>
            </w:pPr>
            <w:r w:rsidRPr="00C83924">
              <w:rPr>
                <w:rFonts w:eastAsia="Times New Roman" w:cstheme="minorHAnsi"/>
                <w:color w:val="000000"/>
                <w:sz w:val="20"/>
                <w:szCs w:val="20"/>
              </w:rPr>
              <w:t>Integrate AT into existing, relevant developmental plans (e.g., SDG</w:t>
            </w:r>
            <w:r w:rsidR="00F72309">
              <w:rPr>
                <w:rFonts w:eastAsia="Times New Roman" w:cstheme="minorHAnsi"/>
                <w:color w:val="000000"/>
                <w:sz w:val="20"/>
                <w:szCs w:val="20"/>
              </w:rPr>
              <w:t>s</w:t>
            </w:r>
            <w:r w:rsidRPr="00C83924">
              <w:rPr>
                <w:rFonts w:eastAsia="Times New Roman" w:cstheme="minorHAnsi"/>
                <w:color w:val="000000"/>
                <w:sz w:val="20"/>
                <w:szCs w:val="20"/>
              </w:rPr>
              <w:t xml:space="preserve">) and large-scale </w:t>
            </w:r>
            <w:proofErr w:type="spellStart"/>
            <w:r w:rsidRPr="00C83924">
              <w:rPr>
                <w:rFonts w:eastAsia="Times New Roman" w:cstheme="minorHAnsi"/>
                <w:color w:val="000000"/>
                <w:sz w:val="20"/>
                <w:szCs w:val="20"/>
              </w:rPr>
              <w:t>programmes</w:t>
            </w:r>
            <w:proofErr w:type="spellEnd"/>
            <w:r w:rsidR="00F72309">
              <w:rPr>
                <w:rFonts w:eastAsia="Times New Roman" w:cstheme="minorHAnsi"/>
                <w:color w:val="000000"/>
                <w:sz w:val="20"/>
                <w:szCs w:val="20"/>
              </w:rPr>
              <w:t>.</w:t>
            </w:r>
          </w:p>
          <w:p w14:paraId="11489467" w14:textId="70739335" w:rsidR="00375BA4" w:rsidRPr="00C83924" w:rsidRDefault="00375BA4" w:rsidP="00C668D6">
            <w:pPr>
              <w:pStyle w:val="ListParagraph"/>
              <w:numPr>
                <w:ilvl w:val="0"/>
                <w:numId w:val="3"/>
              </w:numPr>
              <w:tabs>
                <w:tab w:val="left" w:pos="5337"/>
              </w:tabs>
              <w:spacing w:after="0" w:line="240" w:lineRule="auto"/>
              <w:ind w:left="167" w:hanging="167"/>
              <w:rPr>
                <w:rFonts w:eastAsia="Times New Roman" w:cstheme="minorHAnsi"/>
                <w:color w:val="000000"/>
                <w:sz w:val="20"/>
                <w:szCs w:val="20"/>
              </w:rPr>
            </w:pPr>
            <w:r w:rsidRPr="00C83924">
              <w:rPr>
                <w:rFonts w:eastAsia="Times New Roman" w:cstheme="minorHAnsi"/>
                <w:color w:val="000000"/>
                <w:sz w:val="20"/>
                <w:szCs w:val="20"/>
              </w:rPr>
              <w:t xml:space="preserve">Establish </w:t>
            </w:r>
            <w:proofErr w:type="spellStart"/>
            <w:r w:rsidRPr="00C83924">
              <w:rPr>
                <w:rFonts w:eastAsia="Times New Roman" w:cstheme="minorHAnsi"/>
                <w:color w:val="000000"/>
                <w:sz w:val="20"/>
                <w:szCs w:val="20"/>
              </w:rPr>
              <w:t>programmes</w:t>
            </w:r>
            <w:proofErr w:type="spellEnd"/>
            <w:r w:rsidRPr="00C83924">
              <w:rPr>
                <w:rFonts w:eastAsia="Times New Roman" w:cstheme="minorHAnsi"/>
                <w:color w:val="000000"/>
                <w:sz w:val="20"/>
                <w:szCs w:val="20"/>
              </w:rPr>
              <w:t xml:space="preserve"> for AT within relevant sector</w:t>
            </w:r>
            <w:r w:rsidR="00F72309">
              <w:rPr>
                <w:rFonts w:eastAsia="Times New Roman" w:cstheme="minorHAnsi"/>
                <w:color w:val="000000"/>
                <w:sz w:val="20"/>
                <w:szCs w:val="20"/>
              </w:rPr>
              <w:t>s</w:t>
            </w:r>
            <w:r w:rsidRPr="00C83924">
              <w:rPr>
                <w:rFonts w:eastAsia="Times New Roman" w:cstheme="minorHAnsi"/>
                <w:color w:val="000000"/>
                <w:sz w:val="20"/>
                <w:szCs w:val="20"/>
              </w:rPr>
              <w:t xml:space="preserve"> (e.g., health, education, social welfare, etc.) and within national and sub-national levels of government</w:t>
            </w:r>
            <w:r w:rsidR="00F72309">
              <w:rPr>
                <w:rFonts w:eastAsia="Times New Roman" w:cstheme="minorHAnsi"/>
                <w:color w:val="000000"/>
                <w:sz w:val="20"/>
                <w:szCs w:val="20"/>
              </w:rPr>
              <w:t>.</w:t>
            </w:r>
          </w:p>
          <w:p w14:paraId="326651E8" w14:textId="55CB9499" w:rsidR="00C668D6" w:rsidRPr="00C83924" w:rsidRDefault="00C668D6" w:rsidP="00C668D6">
            <w:pPr>
              <w:pStyle w:val="ListParagraph"/>
              <w:numPr>
                <w:ilvl w:val="0"/>
                <w:numId w:val="3"/>
              </w:numPr>
              <w:tabs>
                <w:tab w:val="left" w:pos="5337"/>
              </w:tabs>
              <w:spacing w:after="0" w:line="240" w:lineRule="auto"/>
              <w:ind w:left="167" w:hanging="167"/>
              <w:rPr>
                <w:rFonts w:eastAsia="Times New Roman" w:cstheme="minorHAnsi"/>
                <w:color w:val="000000"/>
                <w:sz w:val="20"/>
                <w:szCs w:val="20"/>
              </w:rPr>
            </w:pPr>
            <w:r w:rsidRPr="00C83924">
              <w:rPr>
                <w:rFonts w:eastAsia="Times New Roman" w:cstheme="minorHAnsi"/>
                <w:sz w:val="20"/>
                <w:szCs w:val="20"/>
              </w:rPr>
              <w:t>D</w:t>
            </w:r>
            <w:r w:rsidR="0044558F" w:rsidRPr="00C83924">
              <w:rPr>
                <w:rFonts w:eastAsia="Times New Roman" w:cstheme="minorHAnsi"/>
                <w:sz w:val="20"/>
                <w:szCs w:val="20"/>
              </w:rPr>
              <w:t>evelop and implement a m</w:t>
            </w:r>
            <w:r w:rsidR="00C8377B" w:rsidRPr="00C83924">
              <w:rPr>
                <w:rFonts w:eastAsia="Times New Roman" w:cstheme="minorHAnsi"/>
                <w:sz w:val="20"/>
                <w:szCs w:val="20"/>
              </w:rPr>
              <w:t>onitoring and evaluation plan</w:t>
            </w:r>
            <w:r w:rsidR="0044558F" w:rsidRPr="00C83924">
              <w:rPr>
                <w:rFonts w:eastAsia="Times New Roman" w:cstheme="minorHAnsi"/>
                <w:sz w:val="20"/>
                <w:szCs w:val="20"/>
              </w:rPr>
              <w:t xml:space="preserve"> and tools</w:t>
            </w:r>
            <w:r w:rsidR="00C8377B" w:rsidRPr="00C83924">
              <w:rPr>
                <w:rFonts w:eastAsia="Times New Roman" w:cstheme="minorHAnsi"/>
                <w:sz w:val="20"/>
                <w:szCs w:val="20"/>
              </w:rPr>
              <w:t xml:space="preserve"> </w:t>
            </w:r>
            <w:r w:rsidR="0044558F" w:rsidRPr="00C83924">
              <w:rPr>
                <w:rFonts w:eastAsia="Times New Roman" w:cstheme="minorHAnsi"/>
                <w:sz w:val="20"/>
                <w:szCs w:val="20"/>
              </w:rPr>
              <w:t>with indicators that also</w:t>
            </w:r>
            <w:r w:rsidRPr="00C83924">
              <w:rPr>
                <w:rFonts w:eastAsia="Times New Roman" w:cstheme="minorHAnsi"/>
                <w:sz w:val="20"/>
                <w:szCs w:val="20"/>
              </w:rPr>
              <w:t xml:space="preserve"> capture the users' perspective</w:t>
            </w:r>
            <w:r w:rsidR="00F72309">
              <w:rPr>
                <w:rFonts w:eastAsia="Times New Roman" w:cstheme="minorHAnsi"/>
                <w:sz w:val="20"/>
                <w:szCs w:val="20"/>
              </w:rPr>
              <w:t>s.</w:t>
            </w:r>
          </w:p>
          <w:p w14:paraId="4FF6DA93" w14:textId="53AAF803" w:rsidR="00375BA4" w:rsidRPr="00C83924" w:rsidRDefault="00C668D6" w:rsidP="00375BA4">
            <w:pPr>
              <w:pStyle w:val="ListParagraph"/>
              <w:numPr>
                <w:ilvl w:val="0"/>
                <w:numId w:val="3"/>
              </w:numPr>
              <w:tabs>
                <w:tab w:val="left" w:pos="5337"/>
              </w:tabs>
              <w:spacing w:after="0" w:line="240" w:lineRule="auto"/>
              <w:ind w:left="167" w:hanging="167"/>
              <w:rPr>
                <w:rFonts w:eastAsia="Times New Roman" w:cstheme="minorHAnsi"/>
                <w:color w:val="000000"/>
                <w:sz w:val="20"/>
                <w:szCs w:val="20"/>
              </w:rPr>
            </w:pPr>
            <w:r w:rsidRPr="00C83924">
              <w:rPr>
                <w:rFonts w:eastAsia="Times New Roman" w:cstheme="minorHAnsi"/>
                <w:sz w:val="20"/>
                <w:szCs w:val="20"/>
              </w:rPr>
              <w:t>A</w:t>
            </w:r>
            <w:r w:rsidR="00375BA4" w:rsidRPr="00C83924">
              <w:rPr>
                <w:rFonts w:eastAsia="Times New Roman" w:cstheme="minorHAnsi"/>
                <w:sz w:val="20"/>
                <w:szCs w:val="20"/>
              </w:rPr>
              <w:t>pply</w:t>
            </w:r>
            <w:r w:rsidR="0044558F" w:rsidRPr="00C83924">
              <w:rPr>
                <w:rFonts w:eastAsia="Times New Roman" w:cstheme="minorHAnsi"/>
                <w:sz w:val="20"/>
                <w:szCs w:val="20"/>
              </w:rPr>
              <w:t xml:space="preserve"> </w:t>
            </w:r>
            <w:r w:rsidR="00375BA4" w:rsidRPr="00C83924">
              <w:rPr>
                <w:rFonts w:eastAsia="Times New Roman" w:cstheme="minorHAnsi"/>
                <w:sz w:val="20"/>
                <w:szCs w:val="20"/>
              </w:rPr>
              <w:t>the result</w:t>
            </w:r>
            <w:r w:rsidR="00F72309">
              <w:rPr>
                <w:rFonts w:eastAsia="Times New Roman" w:cstheme="minorHAnsi"/>
                <w:sz w:val="20"/>
                <w:szCs w:val="20"/>
              </w:rPr>
              <w:t>s</w:t>
            </w:r>
            <w:r w:rsidR="00375BA4" w:rsidRPr="00C83924">
              <w:rPr>
                <w:rFonts w:eastAsia="Times New Roman" w:cstheme="minorHAnsi"/>
                <w:sz w:val="20"/>
                <w:szCs w:val="20"/>
              </w:rPr>
              <w:t xml:space="preserve"> of evaluation and </w:t>
            </w:r>
            <w:r w:rsidR="0044558F" w:rsidRPr="00C83924">
              <w:rPr>
                <w:rFonts w:eastAsia="Times New Roman" w:cstheme="minorHAnsi"/>
                <w:sz w:val="20"/>
                <w:szCs w:val="20"/>
              </w:rPr>
              <w:t xml:space="preserve">lessons learned to improve </w:t>
            </w:r>
            <w:r w:rsidR="00F72309">
              <w:rPr>
                <w:rFonts w:eastAsia="Times New Roman" w:cstheme="minorHAnsi"/>
                <w:sz w:val="20"/>
                <w:szCs w:val="20"/>
              </w:rPr>
              <w:t>program</w:t>
            </w:r>
            <w:r w:rsidR="00F72309" w:rsidRPr="00C83924">
              <w:rPr>
                <w:rFonts w:eastAsia="Times New Roman" w:cstheme="minorHAnsi"/>
                <w:sz w:val="20"/>
                <w:szCs w:val="20"/>
              </w:rPr>
              <w:t xml:space="preserve"> </w:t>
            </w:r>
            <w:r w:rsidR="00375BA4" w:rsidRPr="00C83924">
              <w:rPr>
                <w:rFonts w:eastAsia="Times New Roman" w:cstheme="minorHAnsi"/>
                <w:sz w:val="20"/>
                <w:szCs w:val="20"/>
              </w:rPr>
              <w:t>implementation</w:t>
            </w:r>
            <w:r w:rsidR="00F72309">
              <w:rPr>
                <w:rFonts w:eastAsia="Times New Roman" w:cstheme="minorHAnsi"/>
                <w:sz w:val="20"/>
                <w:szCs w:val="20"/>
              </w:rPr>
              <w:t>.</w:t>
            </w:r>
            <w:r w:rsidR="00375BA4" w:rsidRPr="00C83924">
              <w:rPr>
                <w:rFonts w:eastAsia="Times New Roman" w:cstheme="minorHAnsi"/>
                <w:sz w:val="20"/>
                <w:szCs w:val="20"/>
              </w:rPr>
              <w:t xml:space="preserve"> </w:t>
            </w:r>
          </w:p>
        </w:tc>
      </w:tr>
      <w:tr w:rsidR="0044558F" w:rsidRPr="00C83924" w14:paraId="12DEBE4A" w14:textId="77777777" w:rsidTr="00925073">
        <w:trPr>
          <w:gridAfter w:val="2"/>
          <w:wAfter w:w="120" w:type="dxa"/>
          <w:trHeight w:val="908"/>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54522785" w14:textId="77777777" w:rsidR="0044558F" w:rsidRPr="00C83924" w:rsidRDefault="0044558F" w:rsidP="0044558F">
            <w:pPr>
              <w:spacing w:after="0" w:line="240" w:lineRule="auto"/>
              <w:rPr>
                <w:rFonts w:eastAsia="Times New Roman" w:cstheme="minorHAnsi"/>
                <w:color w:val="002060"/>
                <w:sz w:val="20"/>
                <w:szCs w:val="20"/>
              </w:rPr>
            </w:pPr>
          </w:p>
        </w:tc>
        <w:tc>
          <w:tcPr>
            <w:tcW w:w="2223"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EC2F327" w14:textId="7D91AFE3" w:rsidR="0044558F" w:rsidRPr="00C83924" w:rsidRDefault="0044558F" w:rsidP="0044558F">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Need</w:t>
            </w:r>
            <w:r w:rsidR="00DB0108">
              <w:rPr>
                <w:rFonts w:eastAsia="Times New Roman" w:cstheme="minorHAnsi"/>
                <w:color w:val="000000"/>
                <w:sz w:val="20"/>
                <w:szCs w:val="20"/>
              </w:rPr>
              <w:t>s</w:t>
            </w:r>
            <w:r w:rsidRPr="00C83924">
              <w:rPr>
                <w:rFonts w:eastAsia="Times New Roman" w:cstheme="minorHAnsi"/>
                <w:color w:val="000000"/>
                <w:sz w:val="20"/>
                <w:szCs w:val="20"/>
              </w:rPr>
              <w:t xml:space="preserve"> strengthening</w:t>
            </w:r>
          </w:p>
        </w:tc>
        <w:tc>
          <w:tcPr>
            <w:tcW w:w="7317"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7F71734" w14:textId="0FB4B475" w:rsidR="0044558F" w:rsidRPr="00C83924" w:rsidRDefault="0044558F" w:rsidP="00851430">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 xml:space="preserve">Government entities have </w:t>
            </w:r>
            <w:proofErr w:type="spellStart"/>
            <w:r w:rsidRPr="00C83924">
              <w:rPr>
                <w:rFonts w:eastAsia="Times New Roman" w:cstheme="minorHAnsi"/>
                <w:color w:val="000000"/>
                <w:sz w:val="20"/>
                <w:szCs w:val="20"/>
              </w:rPr>
              <w:t>programmes</w:t>
            </w:r>
            <w:proofErr w:type="spellEnd"/>
            <w:r w:rsidRPr="00C83924">
              <w:rPr>
                <w:rFonts w:eastAsia="Times New Roman" w:cstheme="minorHAnsi"/>
                <w:color w:val="000000"/>
                <w:sz w:val="20"/>
                <w:szCs w:val="20"/>
              </w:rPr>
              <w:t xml:space="preserve"> for AT. However, </w:t>
            </w:r>
            <w:r w:rsidR="00851430" w:rsidRPr="00C83924">
              <w:rPr>
                <w:rFonts w:eastAsia="Times New Roman" w:cstheme="minorHAnsi"/>
                <w:color w:val="000000"/>
                <w:sz w:val="20"/>
                <w:szCs w:val="20"/>
              </w:rPr>
              <w:t xml:space="preserve">there is no </w:t>
            </w:r>
            <w:r w:rsidRPr="00C83924">
              <w:rPr>
                <w:rFonts w:eastAsia="Times New Roman" w:cstheme="minorHAnsi"/>
                <w:color w:val="000000"/>
                <w:sz w:val="20"/>
                <w:szCs w:val="20"/>
              </w:rPr>
              <w:t>monitoring and eval</w:t>
            </w:r>
            <w:r w:rsidR="00851430" w:rsidRPr="00C83924">
              <w:rPr>
                <w:rFonts w:eastAsia="Times New Roman" w:cstheme="minorHAnsi"/>
                <w:color w:val="000000"/>
                <w:sz w:val="20"/>
                <w:szCs w:val="20"/>
              </w:rPr>
              <w:t xml:space="preserve">uation plan and </w:t>
            </w:r>
            <w:r w:rsidRPr="00C83924">
              <w:rPr>
                <w:rFonts w:eastAsia="Times New Roman" w:cstheme="minorHAnsi"/>
                <w:color w:val="000000"/>
                <w:sz w:val="20"/>
                <w:szCs w:val="20"/>
              </w:rPr>
              <w:t>indicator</w:t>
            </w:r>
            <w:r w:rsidR="00A96EC5">
              <w:rPr>
                <w:rFonts w:eastAsia="Times New Roman" w:cstheme="minorHAnsi"/>
                <w:color w:val="000000"/>
                <w:sz w:val="20"/>
                <w:szCs w:val="20"/>
              </w:rPr>
              <w:t>s</w:t>
            </w:r>
            <w:r w:rsidRPr="00C83924">
              <w:rPr>
                <w:rFonts w:eastAsia="Times New Roman" w:cstheme="minorHAnsi"/>
                <w:color w:val="000000"/>
                <w:sz w:val="20"/>
                <w:szCs w:val="20"/>
              </w:rPr>
              <w:t xml:space="preserve">. </w:t>
            </w:r>
          </w:p>
        </w:tc>
        <w:tc>
          <w:tcPr>
            <w:tcW w:w="3060" w:type="dxa"/>
            <w:vMerge/>
            <w:tcBorders>
              <w:left w:val="single" w:sz="4" w:space="0" w:color="auto"/>
              <w:right w:val="single" w:sz="4" w:space="0" w:color="auto"/>
            </w:tcBorders>
            <w:shd w:val="clear" w:color="000000" w:fill="FCE4D6"/>
            <w:vAlign w:val="center"/>
            <w:hideMark/>
          </w:tcPr>
          <w:p w14:paraId="6D41FF6D" w14:textId="7AF9F278" w:rsidR="0044558F" w:rsidRPr="00C83924" w:rsidRDefault="0044558F" w:rsidP="0044558F">
            <w:pPr>
              <w:spacing w:after="0" w:line="240" w:lineRule="auto"/>
              <w:rPr>
                <w:rFonts w:eastAsia="Times New Roman" w:cstheme="minorHAnsi"/>
                <w:color w:val="000000"/>
                <w:sz w:val="20"/>
                <w:szCs w:val="20"/>
              </w:rPr>
            </w:pPr>
          </w:p>
        </w:tc>
        <w:tc>
          <w:tcPr>
            <w:tcW w:w="7465" w:type="dxa"/>
            <w:vMerge/>
            <w:tcBorders>
              <w:left w:val="single" w:sz="4" w:space="0" w:color="auto"/>
              <w:right w:val="single" w:sz="4" w:space="0" w:color="auto"/>
            </w:tcBorders>
            <w:shd w:val="clear" w:color="000000" w:fill="FCE4D6"/>
            <w:vAlign w:val="center"/>
            <w:hideMark/>
          </w:tcPr>
          <w:p w14:paraId="17F0FB20" w14:textId="2E3A5AC2" w:rsidR="0044558F" w:rsidRPr="00C83924" w:rsidRDefault="0044558F" w:rsidP="0044558F">
            <w:pPr>
              <w:spacing w:after="0" w:line="240" w:lineRule="auto"/>
              <w:rPr>
                <w:rFonts w:eastAsia="Times New Roman" w:cstheme="minorHAnsi"/>
                <w:sz w:val="20"/>
                <w:szCs w:val="20"/>
              </w:rPr>
            </w:pPr>
          </w:p>
        </w:tc>
      </w:tr>
      <w:tr w:rsidR="0044558F" w:rsidRPr="00C83924" w14:paraId="781DA265" w14:textId="77777777" w:rsidTr="00925073">
        <w:trPr>
          <w:gridAfter w:val="2"/>
          <w:wAfter w:w="120" w:type="dxa"/>
          <w:trHeight w:val="341"/>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0636D130" w14:textId="77777777" w:rsidR="0044558F" w:rsidRPr="00C83924" w:rsidRDefault="0044558F" w:rsidP="0044558F">
            <w:pPr>
              <w:spacing w:after="0" w:line="240" w:lineRule="auto"/>
              <w:rPr>
                <w:rFonts w:eastAsia="Times New Roman" w:cstheme="minorHAnsi"/>
                <w:color w:val="002060"/>
                <w:sz w:val="20"/>
                <w:szCs w:val="20"/>
              </w:rPr>
            </w:pPr>
          </w:p>
        </w:tc>
        <w:tc>
          <w:tcPr>
            <w:tcW w:w="2223"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003C9AD" w14:textId="77777777" w:rsidR="0044558F" w:rsidRPr="00C83924" w:rsidRDefault="0044558F" w:rsidP="0044558F">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Not present</w:t>
            </w:r>
          </w:p>
        </w:tc>
        <w:tc>
          <w:tcPr>
            <w:tcW w:w="7317"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C5C9DE8" w14:textId="7F2C0B14" w:rsidR="0044558F" w:rsidRPr="00C83924" w:rsidRDefault="0044558F" w:rsidP="0044558F">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 xml:space="preserve">Government entities do not have </w:t>
            </w:r>
            <w:proofErr w:type="spellStart"/>
            <w:r w:rsidRPr="00C83924">
              <w:rPr>
                <w:rFonts w:eastAsia="Times New Roman" w:cstheme="minorHAnsi"/>
                <w:color w:val="000000"/>
                <w:sz w:val="20"/>
                <w:szCs w:val="20"/>
              </w:rPr>
              <w:t>programmes</w:t>
            </w:r>
            <w:proofErr w:type="spellEnd"/>
            <w:r w:rsidRPr="00C83924">
              <w:rPr>
                <w:rFonts w:eastAsia="Times New Roman" w:cstheme="minorHAnsi"/>
                <w:color w:val="000000"/>
                <w:sz w:val="20"/>
                <w:szCs w:val="20"/>
              </w:rPr>
              <w:t xml:space="preserve"> for AT </w:t>
            </w:r>
            <w:r w:rsidR="00FC5E79">
              <w:rPr>
                <w:rFonts w:eastAsia="Times New Roman" w:cstheme="minorHAnsi"/>
                <w:color w:val="000000"/>
                <w:sz w:val="20"/>
                <w:szCs w:val="20"/>
              </w:rPr>
              <w:t>or</w:t>
            </w:r>
            <w:r w:rsidRPr="00C83924">
              <w:rPr>
                <w:rFonts w:eastAsia="Times New Roman" w:cstheme="minorHAnsi"/>
                <w:color w:val="000000"/>
                <w:sz w:val="20"/>
                <w:szCs w:val="20"/>
              </w:rPr>
              <w:t xml:space="preserve"> </w:t>
            </w:r>
            <w:r w:rsidR="00851430" w:rsidRPr="00C83924">
              <w:rPr>
                <w:rFonts w:eastAsia="Times New Roman" w:cstheme="minorHAnsi"/>
                <w:color w:val="000000"/>
                <w:sz w:val="20"/>
                <w:szCs w:val="20"/>
              </w:rPr>
              <w:t xml:space="preserve">monitoring and evaluation plan and </w:t>
            </w:r>
            <w:r w:rsidRPr="00C83924">
              <w:rPr>
                <w:rFonts w:eastAsia="Times New Roman" w:cstheme="minorHAnsi"/>
                <w:color w:val="000000"/>
                <w:sz w:val="20"/>
                <w:szCs w:val="20"/>
              </w:rPr>
              <w:t>indicators</w:t>
            </w:r>
          </w:p>
        </w:tc>
        <w:tc>
          <w:tcPr>
            <w:tcW w:w="3060" w:type="dxa"/>
            <w:vMerge/>
            <w:tcBorders>
              <w:left w:val="single" w:sz="4" w:space="0" w:color="auto"/>
              <w:bottom w:val="single" w:sz="4" w:space="0" w:color="auto"/>
              <w:right w:val="single" w:sz="4" w:space="0" w:color="auto"/>
            </w:tcBorders>
            <w:shd w:val="clear" w:color="000000" w:fill="FCE4D6"/>
            <w:vAlign w:val="center"/>
            <w:hideMark/>
          </w:tcPr>
          <w:p w14:paraId="78229FA0" w14:textId="749BC7FF" w:rsidR="0044558F" w:rsidRPr="00C83924" w:rsidRDefault="0044558F" w:rsidP="0044558F">
            <w:pPr>
              <w:spacing w:after="0" w:line="240" w:lineRule="auto"/>
              <w:rPr>
                <w:rFonts w:eastAsia="Times New Roman" w:cstheme="minorHAnsi"/>
                <w:color w:val="000000"/>
                <w:sz w:val="20"/>
                <w:szCs w:val="20"/>
              </w:rPr>
            </w:pPr>
          </w:p>
        </w:tc>
        <w:tc>
          <w:tcPr>
            <w:tcW w:w="7465" w:type="dxa"/>
            <w:vMerge/>
            <w:tcBorders>
              <w:left w:val="single" w:sz="4" w:space="0" w:color="auto"/>
              <w:bottom w:val="single" w:sz="4" w:space="0" w:color="auto"/>
              <w:right w:val="single" w:sz="4" w:space="0" w:color="auto"/>
            </w:tcBorders>
            <w:shd w:val="clear" w:color="000000" w:fill="FCE4D6"/>
            <w:vAlign w:val="center"/>
          </w:tcPr>
          <w:p w14:paraId="6352BCB0" w14:textId="0A25EDC1" w:rsidR="0044558F" w:rsidRPr="00C83924" w:rsidRDefault="0044558F" w:rsidP="0044558F">
            <w:pPr>
              <w:spacing w:after="0" w:line="240" w:lineRule="auto"/>
              <w:rPr>
                <w:rFonts w:eastAsia="Times New Roman" w:cstheme="minorHAnsi"/>
                <w:color w:val="000000"/>
                <w:sz w:val="20"/>
                <w:szCs w:val="20"/>
              </w:rPr>
            </w:pPr>
          </w:p>
        </w:tc>
      </w:tr>
      <w:tr w:rsidR="007F6248" w:rsidRPr="00C83924" w14:paraId="538B2F79" w14:textId="77777777" w:rsidTr="00925073">
        <w:trPr>
          <w:gridAfter w:val="2"/>
          <w:wAfter w:w="120" w:type="dxa"/>
          <w:trHeight w:val="764"/>
        </w:trPr>
        <w:tc>
          <w:tcPr>
            <w:tcW w:w="28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4AF1E0A3" w14:textId="530FEE1C" w:rsidR="007F6248" w:rsidRPr="00C83924" w:rsidRDefault="007F6248" w:rsidP="002F1717">
            <w:pPr>
              <w:spacing w:after="0" w:line="240" w:lineRule="auto"/>
              <w:rPr>
                <w:rFonts w:eastAsia="Times New Roman" w:cstheme="minorHAnsi"/>
                <w:color w:val="002060"/>
                <w:sz w:val="20"/>
                <w:szCs w:val="20"/>
              </w:rPr>
            </w:pPr>
            <w:r w:rsidRPr="00C83924">
              <w:rPr>
                <w:rFonts w:eastAsia="Times New Roman" w:cstheme="minorHAnsi"/>
                <w:sz w:val="20"/>
                <w:szCs w:val="20"/>
              </w:rPr>
              <w:t>4. Sufficient government financing exist</w:t>
            </w:r>
            <w:r w:rsidR="00202C47">
              <w:rPr>
                <w:rFonts w:eastAsia="Times New Roman" w:cstheme="minorHAnsi"/>
                <w:sz w:val="20"/>
                <w:szCs w:val="20"/>
              </w:rPr>
              <w:t>s</w:t>
            </w:r>
            <w:r w:rsidRPr="00C83924">
              <w:rPr>
                <w:rFonts w:eastAsia="Times New Roman" w:cstheme="minorHAnsi"/>
                <w:sz w:val="20"/>
                <w:szCs w:val="20"/>
              </w:rPr>
              <w:t xml:space="preserve"> to support </w:t>
            </w:r>
            <w:proofErr w:type="spellStart"/>
            <w:r w:rsidRPr="00C83924">
              <w:rPr>
                <w:rFonts w:eastAsia="Times New Roman" w:cstheme="minorHAnsi"/>
                <w:sz w:val="20"/>
                <w:szCs w:val="20"/>
              </w:rPr>
              <w:t>programmes</w:t>
            </w:r>
            <w:proofErr w:type="spellEnd"/>
            <w:r w:rsidRPr="00C83924">
              <w:rPr>
                <w:rFonts w:eastAsia="Times New Roman" w:cstheme="minorHAnsi"/>
                <w:sz w:val="20"/>
                <w:szCs w:val="20"/>
              </w:rPr>
              <w:t xml:space="preserve"> for AT (e.g. provision, training, standards/regulation, procurement, etc.)</w:t>
            </w:r>
            <w:r w:rsidR="0075438D">
              <w:rPr>
                <w:rFonts w:eastAsia="Times New Roman" w:cstheme="minorHAnsi"/>
                <w:sz w:val="20"/>
                <w:szCs w:val="20"/>
              </w:rPr>
              <w:t xml:space="preserve"> </w:t>
            </w:r>
            <w:r w:rsidR="0075438D">
              <w:rPr>
                <w:rFonts w:ascii="Calibri" w:eastAsia="Times New Roman" w:hAnsi="Calibri" w:cs="Calibri"/>
                <w:color w:val="00B050"/>
                <w:sz w:val="20"/>
                <w:szCs w:val="20"/>
              </w:rPr>
              <w:t>(ATA-C item 1.8)</w:t>
            </w:r>
          </w:p>
        </w:tc>
        <w:tc>
          <w:tcPr>
            <w:tcW w:w="2223" w:type="dxa"/>
            <w:tcBorders>
              <w:top w:val="single" w:sz="4" w:space="0" w:color="auto"/>
              <w:left w:val="single" w:sz="4" w:space="0" w:color="auto"/>
              <w:bottom w:val="single" w:sz="4" w:space="0" w:color="auto"/>
              <w:right w:val="single" w:sz="4" w:space="0" w:color="auto"/>
            </w:tcBorders>
            <w:shd w:val="clear" w:color="000000" w:fill="D6DCE4"/>
            <w:vAlign w:val="center"/>
          </w:tcPr>
          <w:p w14:paraId="3C43B896" w14:textId="57B1EB83" w:rsidR="007F6248" w:rsidRPr="00C83924" w:rsidRDefault="007F6248" w:rsidP="008E6F9A">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 xml:space="preserve">Present/ Functioning </w:t>
            </w:r>
          </w:p>
        </w:tc>
        <w:tc>
          <w:tcPr>
            <w:tcW w:w="7317" w:type="dxa"/>
            <w:tcBorders>
              <w:top w:val="single" w:sz="4" w:space="0" w:color="auto"/>
              <w:left w:val="single" w:sz="4" w:space="0" w:color="auto"/>
              <w:bottom w:val="single" w:sz="4" w:space="0" w:color="auto"/>
              <w:right w:val="single" w:sz="4" w:space="0" w:color="auto"/>
            </w:tcBorders>
            <w:shd w:val="clear" w:color="000000" w:fill="D6DCE4"/>
            <w:vAlign w:val="center"/>
          </w:tcPr>
          <w:p w14:paraId="0D0D3780" w14:textId="5FCFB8E5" w:rsidR="007F6248" w:rsidRPr="00C83924" w:rsidRDefault="007F6248" w:rsidP="007B371A">
            <w:pPr>
              <w:pStyle w:val="CommentText"/>
              <w:rPr>
                <w:rFonts w:cstheme="minorHAnsi"/>
              </w:rPr>
            </w:pPr>
            <w:r w:rsidRPr="00C83924">
              <w:rPr>
                <w:rFonts w:cstheme="minorHAnsi"/>
              </w:rPr>
              <w:t xml:space="preserve">Financial resources to support </w:t>
            </w:r>
            <w:proofErr w:type="spellStart"/>
            <w:r w:rsidRPr="00C83924">
              <w:rPr>
                <w:rFonts w:cstheme="minorHAnsi"/>
              </w:rPr>
              <w:t>programmes</w:t>
            </w:r>
            <w:proofErr w:type="spellEnd"/>
            <w:r w:rsidRPr="00C83924">
              <w:rPr>
                <w:rFonts w:cstheme="minorHAnsi"/>
              </w:rPr>
              <w:t xml:space="preserve"> for AT exist among government entities. There is a budget line for appropriate AT activities at national, provincial and district level with attached allocated funds. </w:t>
            </w:r>
          </w:p>
        </w:tc>
        <w:tc>
          <w:tcPr>
            <w:tcW w:w="3060" w:type="dxa"/>
            <w:vMerge w:val="restart"/>
            <w:tcBorders>
              <w:top w:val="single" w:sz="4" w:space="0" w:color="auto"/>
              <w:left w:val="single" w:sz="4" w:space="0" w:color="auto"/>
              <w:right w:val="single" w:sz="4" w:space="0" w:color="auto"/>
            </w:tcBorders>
            <w:shd w:val="clear" w:color="000000" w:fill="FCE4D6"/>
            <w:vAlign w:val="center"/>
          </w:tcPr>
          <w:p w14:paraId="4F16D748" w14:textId="5FA4D422" w:rsidR="007F6248" w:rsidRPr="00C83924" w:rsidRDefault="007F6248" w:rsidP="00B74795">
            <w:pPr>
              <w:spacing w:after="0" w:line="240" w:lineRule="auto"/>
              <w:rPr>
                <w:rFonts w:cstheme="minorHAnsi"/>
                <w:sz w:val="20"/>
                <w:szCs w:val="20"/>
              </w:rPr>
            </w:pPr>
            <w:r w:rsidRPr="00C83924">
              <w:rPr>
                <w:rFonts w:cstheme="minorHAnsi"/>
                <w:sz w:val="20"/>
                <w:szCs w:val="20"/>
              </w:rPr>
              <w:t>Ensure sufficient/increasing/</w:t>
            </w:r>
            <w:r w:rsidR="00FC5190">
              <w:rPr>
                <w:rFonts w:cstheme="minorHAnsi"/>
                <w:sz w:val="20"/>
                <w:szCs w:val="20"/>
              </w:rPr>
              <w:t xml:space="preserve"> </w:t>
            </w:r>
            <w:r w:rsidRPr="00C83924">
              <w:rPr>
                <w:rFonts w:cstheme="minorHAnsi"/>
                <w:sz w:val="20"/>
                <w:szCs w:val="20"/>
              </w:rPr>
              <w:t xml:space="preserve">consistent amount of resources </w:t>
            </w:r>
            <w:r w:rsidR="002E3853">
              <w:rPr>
                <w:rFonts w:cstheme="minorHAnsi"/>
                <w:sz w:val="20"/>
                <w:szCs w:val="20"/>
              </w:rPr>
              <w:t>are put</w:t>
            </w:r>
            <w:r w:rsidR="002E3853" w:rsidRPr="00C83924">
              <w:rPr>
                <w:rFonts w:cstheme="minorHAnsi"/>
                <w:sz w:val="20"/>
                <w:szCs w:val="20"/>
              </w:rPr>
              <w:t xml:space="preserve"> </w:t>
            </w:r>
            <w:r w:rsidRPr="00C83924">
              <w:rPr>
                <w:rFonts w:cstheme="minorHAnsi"/>
                <w:sz w:val="20"/>
                <w:szCs w:val="20"/>
              </w:rPr>
              <w:t>towards AT programming from government and/or partners (e.g. donors)</w:t>
            </w:r>
          </w:p>
        </w:tc>
        <w:tc>
          <w:tcPr>
            <w:tcW w:w="7465" w:type="dxa"/>
            <w:vMerge w:val="restart"/>
            <w:tcBorders>
              <w:top w:val="single" w:sz="4" w:space="0" w:color="auto"/>
              <w:left w:val="single" w:sz="4" w:space="0" w:color="auto"/>
              <w:right w:val="single" w:sz="4" w:space="0" w:color="auto"/>
            </w:tcBorders>
            <w:shd w:val="clear" w:color="000000" w:fill="FCE4D6"/>
            <w:vAlign w:val="center"/>
          </w:tcPr>
          <w:p w14:paraId="1F199523" w14:textId="2D9B0E43" w:rsidR="007F6248" w:rsidRPr="00C83924" w:rsidRDefault="007F6248" w:rsidP="00B74795">
            <w:pPr>
              <w:pStyle w:val="ListParagraph"/>
              <w:numPr>
                <w:ilvl w:val="0"/>
                <w:numId w:val="3"/>
              </w:numPr>
              <w:spacing w:after="0" w:line="240" w:lineRule="auto"/>
              <w:ind w:left="167" w:hanging="167"/>
              <w:rPr>
                <w:rFonts w:eastAsia="Times New Roman" w:cstheme="minorHAnsi"/>
                <w:color w:val="000000"/>
                <w:sz w:val="20"/>
                <w:szCs w:val="20"/>
              </w:rPr>
            </w:pPr>
            <w:r w:rsidRPr="00C83924">
              <w:rPr>
                <w:rFonts w:eastAsia="Times New Roman" w:cstheme="minorHAnsi"/>
                <w:color w:val="000000"/>
                <w:sz w:val="20"/>
                <w:szCs w:val="20"/>
              </w:rPr>
              <w:t>Implement process to identify and calcula</w:t>
            </w:r>
            <w:r w:rsidR="00574620">
              <w:rPr>
                <w:rFonts w:eastAsia="Times New Roman" w:cstheme="minorHAnsi"/>
                <w:color w:val="000000"/>
                <w:sz w:val="20"/>
                <w:szCs w:val="20"/>
              </w:rPr>
              <w:t xml:space="preserve">te costs for implementing </w:t>
            </w:r>
            <w:proofErr w:type="spellStart"/>
            <w:r w:rsidRPr="00C83924">
              <w:rPr>
                <w:rFonts w:eastAsia="Times New Roman" w:cstheme="minorHAnsi"/>
                <w:color w:val="000000"/>
                <w:sz w:val="20"/>
                <w:szCs w:val="20"/>
              </w:rPr>
              <w:t>program</w:t>
            </w:r>
            <w:r w:rsidR="00574620">
              <w:rPr>
                <w:rFonts w:eastAsia="Times New Roman" w:cstheme="minorHAnsi"/>
                <w:color w:val="000000"/>
                <w:sz w:val="20"/>
                <w:szCs w:val="20"/>
              </w:rPr>
              <w:t>mes</w:t>
            </w:r>
            <w:proofErr w:type="spellEnd"/>
            <w:r w:rsidRPr="00C83924">
              <w:rPr>
                <w:rFonts w:eastAsia="Times New Roman" w:cstheme="minorHAnsi"/>
                <w:color w:val="000000"/>
                <w:sz w:val="20"/>
                <w:szCs w:val="20"/>
              </w:rPr>
              <w:t xml:space="preserve"> within the national strategy for AT</w:t>
            </w:r>
            <w:r w:rsidR="00A96181">
              <w:rPr>
                <w:rFonts w:eastAsia="Times New Roman" w:cstheme="minorHAnsi"/>
                <w:color w:val="000000"/>
                <w:sz w:val="20"/>
                <w:szCs w:val="20"/>
              </w:rPr>
              <w:t>.</w:t>
            </w:r>
            <w:r w:rsidRPr="00C83924">
              <w:rPr>
                <w:rFonts w:eastAsia="Times New Roman" w:cstheme="minorHAnsi"/>
                <w:color w:val="000000"/>
                <w:sz w:val="20"/>
                <w:szCs w:val="20"/>
              </w:rPr>
              <w:t xml:space="preserve"> </w:t>
            </w:r>
          </w:p>
          <w:p w14:paraId="336F1FED" w14:textId="06F38E29" w:rsidR="007F6248" w:rsidRPr="00C83924" w:rsidRDefault="007F6248" w:rsidP="00B74795">
            <w:pPr>
              <w:pStyle w:val="ListParagraph"/>
              <w:numPr>
                <w:ilvl w:val="0"/>
                <w:numId w:val="3"/>
              </w:numPr>
              <w:spacing w:after="0" w:line="240" w:lineRule="auto"/>
              <w:ind w:left="167" w:hanging="167"/>
              <w:rPr>
                <w:rFonts w:eastAsia="Times New Roman" w:cstheme="minorHAnsi"/>
                <w:color w:val="000000"/>
                <w:sz w:val="20"/>
                <w:szCs w:val="20"/>
              </w:rPr>
            </w:pPr>
            <w:r w:rsidRPr="00C83924">
              <w:rPr>
                <w:rFonts w:eastAsia="Times New Roman" w:cstheme="minorHAnsi"/>
                <w:color w:val="000000"/>
                <w:sz w:val="20"/>
                <w:szCs w:val="20"/>
              </w:rPr>
              <w:t>Implement fiscal analysis and forecasting</w:t>
            </w:r>
            <w:r w:rsidR="00A96181">
              <w:rPr>
                <w:rFonts w:eastAsia="Times New Roman" w:cstheme="minorHAnsi"/>
                <w:color w:val="000000"/>
                <w:sz w:val="20"/>
                <w:szCs w:val="20"/>
              </w:rPr>
              <w:t>.</w:t>
            </w:r>
            <w:r w:rsidRPr="00C83924">
              <w:rPr>
                <w:rFonts w:eastAsia="Times New Roman" w:cstheme="minorHAnsi"/>
                <w:color w:val="000000"/>
                <w:sz w:val="20"/>
                <w:szCs w:val="20"/>
              </w:rPr>
              <w:t xml:space="preserve"> </w:t>
            </w:r>
          </w:p>
          <w:p w14:paraId="3A4DBE52" w14:textId="650B8B80" w:rsidR="007F6248" w:rsidRPr="00C83924" w:rsidRDefault="007F6248" w:rsidP="00174914">
            <w:pPr>
              <w:pStyle w:val="ListParagraph"/>
              <w:numPr>
                <w:ilvl w:val="0"/>
                <w:numId w:val="3"/>
              </w:numPr>
              <w:spacing w:after="0" w:line="240" w:lineRule="auto"/>
              <w:ind w:left="167" w:hanging="167"/>
              <w:rPr>
                <w:rFonts w:eastAsia="Times New Roman" w:cstheme="minorHAnsi"/>
                <w:color w:val="000000"/>
                <w:sz w:val="20"/>
                <w:szCs w:val="20"/>
              </w:rPr>
            </w:pPr>
            <w:r w:rsidRPr="00C83924">
              <w:rPr>
                <w:rFonts w:eastAsia="Times New Roman" w:cstheme="minorHAnsi"/>
                <w:color w:val="000000"/>
                <w:sz w:val="20"/>
                <w:szCs w:val="20"/>
              </w:rPr>
              <w:t xml:space="preserve">Identify possible funding mechanisms for AT </w:t>
            </w:r>
            <w:proofErr w:type="spellStart"/>
            <w:r w:rsidRPr="00C83924">
              <w:rPr>
                <w:rFonts w:eastAsia="Times New Roman" w:cstheme="minorHAnsi"/>
                <w:color w:val="000000"/>
                <w:sz w:val="20"/>
                <w:szCs w:val="20"/>
              </w:rPr>
              <w:t>programmes</w:t>
            </w:r>
            <w:proofErr w:type="spellEnd"/>
            <w:r w:rsidRPr="00C83924">
              <w:rPr>
                <w:rFonts w:eastAsia="Times New Roman" w:cstheme="minorHAnsi"/>
                <w:color w:val="000000"/>
                <w:sz w:val="20"/>
                <w:szCs w:val="20"/>
              </w:rPr>
              <w:t xml:space="preserve"> (e.g., public private partnerships, donor support, etc.)</w:t>
            </w:r>
            <w:r w:rsidR="00A96181">
              <w:rPr>
                <w:rFonts w:eastAsia="Times New Roman" w:cstheme="minorHAnsi"/>
                <w:color w:val="000000"/>
                <w:sz w:val="20"/>
                <w:szCs w:val="20"/>
              </w:rPr>
              <w:t>.</w:t>
            </w:r>
          </w:p>
        </w:tc>
      </w:tr>
      <w:tr w:rsidR="007F6248" w:rsidRPr="00C83924" w14:paraId="061CE4D2" w14:textId="77777777" w:rsidTr="00925073">
        <w:trPr>
          <w:gridAfter w:val="2"/>
          <w:wAfter w:w="120" w:type="dxa"/>
          <w:trHeight w:val="854"/>
        </w:trPr>
        <w:tc>
          <w:tcPr>
            <w:tcW w:w="2875" w:type="dxa"/>
            <w:vMerge/>
            <w:tcBorders>
              <w:left w:val="single" w:sz="4" w:space="0" w:color="auto"/>
              <w:right w:val="single" w:sz="4" w:space="0" w:color="auto"/>
            </w:tcBorders>
            <w:shd w:val="clear" w:color="auto" w:fill="D5DCE4" w:themeFill="text2" w:themeFillTint="33"/>
            <w:vAlign w:val="center"/>
          </w:tcPr>
          <w:p w14:paraId="141A841F" w14:textId="77777777" w:rsidR="007F6248" w:rsidRPr="00C83924" w:rsidRDefault="007F6248" w:rsidP="008E6F9A">
            <w:pPr>
              <w:spacing w:after="0" w:line="240" w:lineRule="auto"/>
              <w:rPr>
                <w:rFonts w:eastAsia="Times New Roman" w:cstheme="minorHAnsi"/>
                <w:color w:val="002060"/>
                <w:sz w:val="20"/>
                <w:szCs w:val="20"/>
              </w:rPr>
            </w:pPr>
          </w:p>
        </w:tc>
        <w:tc>
          <w:tcPr>
            <w:tcW w:w="2223" w:type="dxa"/>
            <w:tcBorders>
              <w:top w:val="single" w:sz="4" w:space="0" w:color="auto"/>
              <w:left w:val="single" w:sz="4" w:space="0" w:color="auto"/>
              <w:bottom w:val="single" w:sz="4" w:space="0" w:color="auto"/>
              <w:right w:val="single" w:sz="4" w:space="0" w:color="auto"/>
            </w:tcBorders>
            <w:shd w:val="clear" w:color="000000" w:fill="D6DCE4"/>
            <w:vAlign w:val="center"/>
          </w:tcPr>
          <w:p w14:paraId="584B64DD" w14:textId="0FE952FD" w:rsidR="007F6248" w:rsidRPr="00C83924" w:rsidRDefault="007F6248" w:rsidP="008E6F9A">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Need</w:t>
            </w:r>
            <w:r w:rsidR="009E34BA">
              <w:rPr>
                <w:rFonts w:eastAsia="Times New Roman" w:cstheme="minorHAnsi"/>
                <w:color w:val="000000"/>
                <w:sz w:val="20"/>
                <w:szCs w:val="20"/>
              </w:rPr>
              <w:t>s</w:t>
            </w:r>
            <w:r w:rsidRPr="00C83924">
              <w:rPr>
                <w:rFonts w:eastAsia="Times New Roman" w:cstheme="minorHAnsi"/>
                <w:color w:val="000000"/>
                <w:sz w:val="20"/>
                <w:szCs w:val="20"/>
              </w:rPr>
              <w:t xml:space="preserve"> strengthening</w:t>
            </w:r>
          </w:p>
        </w:tc>
        <w:tc>
          <w:tcPr>
            <w:tcW w:w="7317" w:type="dxa"/>
            <w:tcBorders>
              <w:top w:val="single" w:sz="4" w:space="0" w:color="auto"/>
              <w:left w:val="single" w:sz="4" w:space="0" w:color="auto"/>
              <w:bottom w:val="single" w:sz="4" w:space="0" w:color="auto"/>
              <w:right w:val="single" w:sz="4" w:space="0" w:color="auto"/>
            </w:tcBorders>
            <w:shd w:val="clear" w:color="000000" w:fill="D6DCE4"/>
            <w:vAlign w:val="center"/>
          </w:tcPr>
          <w:p w14:paraId="5F6956B0" w14:textId="7DD67C14" w:rsidR="007F6248" w:rsidRPr="00C83924" w:rsidRDefault="007F6248" w:rsidP="008E6F9A">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 xml:space="preserve">Financial resources to support </w:t>
            </w:r>
            <w:proofErr w:type="spellStart"/>
            <w:r w:rsidRPr="00C83924">
              <w:rPr>
                <w:rFonts w:eastAsia="Times New Roman" w:cstheme="minorHAnsi"/>
                <w:color w:val="000000"/>
                <w:sz w:val="20"/>
                <w:szCs w:val="20"/>
              </w:rPr>
              <w:t>programmes</w:t>
            </w:r>
            <w:proofErr w:type="spellEnd"/>
            <w:r w:rsidRPr="00C83924">
              <w:rPr>
                <w:rFonts w:eastAsia="Times New Roman" w:cstheme="minorHAnsi"/>
                <w:color w:val="000000"/>
                <w:sz w:val="20"/>
                <w:szCs w:val="20"/>
              </w:rPr>
              <w:t xml:space="preserve"> for AT exist among government entities and there is a budget line with attached allocated funds. However, the allocation is insufficient resulting in gaps in programming. </w:t>
            </w:r>
          </w:p>
        </w:tc>
        <w:tc>
          <w:tcPr>
            <w:tcW w:w="3060" w:type="dxa"/>
            <w:vMerge/>
            <w:tcBorders>
              <w:left w:val="single" w:sz="4" w:space="0" w:color="auto"/>
              <w:right w:val="single" w:sz="4" w:space="0" w:color="auto"/>
            </w:tcBorders>
            <w:shd w:val="clear" w:color="000000" w:fill="FCE4D6"/>
            <w:vAlign w:val="center"/>
          </w:tcPr>
          <w:p w14:paraId="672F870F" w14:textId="4DC7EAD4" w:rsidR="007F6248" w:rsidRPr="00C83924" w:rsidRDefault="007F6248" w:rsidP="00B74795">
            <w:pPr>
              <w:spacing w:after="0" w:line="240" w:lineRule="auto"/>
              <w:rPr>
                <w:rFonts w:eastAsia="Times New Roman" w:cstheme="minorHAnsi"/>
                <w:color w:val="000000"/>
                <w:sz w:val="20"/>
                <w:szCs w:val="20"/>
              </w:rPr>
            </w:pPr>
          </w:p>
        </w:tc>
        <w:tc>
          <w:tcPr>
            <w:tcW w:w="7465" w:type="dxa"/>
            <w:vMerge/>
            <w:tcBorders>
              <w:left w:val="single" w:sz="4" w:space="0" w:color="auto"/>
              <w:right w:val="single" w:sz="4" w:space="0" w:color="auto"/>
            </w:tcBorders>
            <w:shd w:val="clear" w:color="000000" w:fill="FCE4D6"/>
            <w:vAlign w:val="center"/>
          </w:tcPr>
          <w:p w14:paraId="255D4496" w14:textId="5DDDBFF2" w:rsidR="007F6248" w:rsidRPr="00C83924" w:rsidRDefault="007F6248" w:rsidP="00B74795">
            <w:pPr>
              <w:pStyle w:val="ListParagraph"/>
              <w:numPr>
                <w:ilvl w:val="0"/>
                <w:numId w:val="3"/>
              </w:numPr>
              <w:spacing w:after="0" w:line="240" w:lineRule="auto"/>
              <w:ind w:left="167" w:hanging="167"/>
              <w:rPr>
                <w:rFonts w:eastAsia="Times New Roman" w:cstheme="minorHAnsi"/>
                <w:color w:val="000000"/>
                <w:sz w:val="20"/>
                <w:szCs w:val="20"/>
              </w:rPr>
            </w:pPr>
          </w:p>
        </w:tc>
      </w:tr>
      <w:tr w:rsidR="007F6248" w:rsidRPr="00C83924" w14:paraId="5FE1EAD6" w14:textId="77777777" w:rsidTr="00925073">
        <w:trPr>
          <w:gridAfter w:val="2"/>
          <w:wAfter w:w="120" w:type="dxa"/>
          <w:trHeight w:val="791"/>
        </w:trPr>
        <w:tc>
          <w:tcPr>
            <w:tcW w:w="2875" w:type="dxa"/>
            <w:vMerge/>
            <w:tcBorders>
              <w:left w:val="single" w:sz="4" w:space="0" w:color="auto"/>
              <w:bottom w:val="single" w:sz="4" w:space="0" w:color="auto"/>
              <w:right w:val="single" w:sz="4" w:space="0" w:color="auto"/>
            </w:tcBorders>
            <w:shd w:val="clear" w:color="auto" w:fill="D5DCE4" w:themeFill="text2" w:themeFillTint="33"/>
            <w:vAlign w:val="center"/>
          </w:tcPr>
          <w:p w14:paraId="185B661C" w14:textId="77777777" w:rsidR="007F6248" w:rsidRPr="00C83924" w:rsidRDefault="007F6248" w:rsidP="00486CC5">
            <w:pPr>
              <w:spacing w:after="0" w:line="240" w:lineRule="auto"/>
              <w:rPr>
                <w:rFonts w:eastAsia="Times New Roman" w:cstheme="minorHAnsi"/>
                <w:color w:val="002060"/>
                <w:sz w:val="20"/>
                <w:szCs w:val="20"/>
              </w:rPr>
            </w:pPr>
          </w:p>
        </w:tc>
        <w:tc>
          <w:tcPr>
            <w:tcW w:w="2223" w:type="dxa"/>
            <w:tcBorders>
              <w:top w:val="single" w:sz="4" w:space="0" w:color="auto"/>
              <w:left w:val="single" w:sz="4" w:space="0" w:color="auto"/>
              <w:bottom w:val="single" w:sz="4" w:space="0" w:color="auto"/>
              <w:right w:val="single" w:sz="4" w:space="0" w:color="auto"/>
            </w:tcBorders>
            <w:shd w:val="clear" w:color="000000" w:fill="D6DCE4"/>
            <w:vAlign w:val="center"/>
          </w:tcPr>
          <w:p w14:paraId="05690975" w14:textId="74DFD6A2" w:rsidR="007F6248" w:rsidRPr="00C83924" w:rsidRDefault="007F6248" w:rsidP="00486CC5">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Not present</w:t>
            </w:r>
          </w:p>
        </w:tc>
        <w:tc>
          <w:tcPr>
            <w:tcW w:w="7317" w:type="dxa"/>
            <w:tcBorders>
              <w:top w:val="single" w:sz="4" w:space="0" w:color="auto"/>
              <w:left w:val="single" w:sz="4" w:space="0" w:color="auto"/>
              <w:bottom w:val="single" w:sz="4" w:space="0" w:color="auto"/>
              <w:right w:val="single" w:sz="4" w:space="0" w:color="auto"/>
            </w:tcBorders>
            <w:shd w:val="clear" w:color="000000" w:fill="D6DCE4"/>
            <w:vAlign w:val="center"/>
          </w:tcPr>
          <w:p w14:paraId="299C7ED9" w14:textId="45C7A219" w:rsidR="007F6248" w:rsidRPr="00C83924" w:rsidRDefault="007F6248" w:rsidP="00C779D5">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 xml:space="preserve">Government financial resources </w:t>
            </w:r>
            <w:r w:rsidR="00FC5190">
              <w:rPr>
                <w:rFonts w:eastAsia="Times New Roman" w:cstheme="minorHAnsi"/>
                <w:color w:val="000000"/>
                <w:sz w:val="20"/>
                <w:szCs w:val="20"/>
              </w:rPr>
              <w:t xml:space="preserve">are </w:t>
            </w:r>
            <w:r w:rsidRPr="00C83924">
              <w:rPr>
                <w:rFonts w:eastAsia="Times New Roman" w:cstheme="minorHAnsi"/>
                <w:color w:val="000000"/>
                <w:sz w:val="20"/>
                <w:szCs w:val="20"/>
              </w:rPr>
              <w:t xml:space="preserve">not available to support </w:t>
            </w:r>
            <w:proofErr w:type="spellStart"/>
            <w:r w:rsidRPr="00C83924">
              <w:rPr>
                <w:rFonts w:eastAsia="Times New Roman" w:cstheme="minorHAnsi"/>
                <w:color w:val="000000"/>
                <w:sz w:val="20"/>
                <w:szCs w:val="20"/>
              </w:rPr>
              <w:t>programmes</w:t>
            </w:r>
            <w:proofErr w:type="spellEnd"/>
            <w:r w:rsidRPr="00C83924">
              <w:rPr>
                <w:rFonts w:eastAsia="Times New Roman" w:cstheme="minorHAnsi"/>
                <w:color w:val="000000"/>
                <w:sz w:val="20"/>
                <w:szCs w:val="20"/>
              </w:rPr>
              <w:t xml:space="preserve"> for AT. </w:t>
            </w:r>
            <w:r w:rsidRPr="00C83924">
              <w:rPr>
                <w:rFonts w:eastAsia="Times New Roman" w:cstheme="minorHAnsi"/>
                <w:sz w:val="20"/>
                <w:szCs w:val="20"/>
              </w:rPr>
              <w:t>Donors (e.g., bilateral, multilateral, foundations, charities) play a more significant financing role in AT</w:t>
            </w:r>
            <w:r w:rsidR="00FC5190">
              <w:rPr>
                <w:rFonts w:eastAsia="Times New Roman" w:cstheme="minorHAnsi"/>
                <w:sz w:val="20"/>
                <w:szCs w:val="20"/>
              </w:rPr>
              <w:t>.</w:t>
            </w:r>
          </w:p>
        </w:tc>
        <w:tc>
          <w:tcPr>
            <w:tcW w:w="3060" w:type="dxa"/>
            <w:vMerge/>
            <w:tcBorders>
              <w:left w:val="single" w:sz="4" w:space="0" w:color="auto"/>
              <w:bottom w:val="single" w:sz="4" w:space="0" w:color="auto"/>
              <w:right w:val="single" w:sz="4" w:space="0" w:color="auto"/>
            </w:tcBorders>
            <w:shd w:val="clear" w:color="000000" w:fill="FCE4D6"/>
            <w:vAlign w:val="center"/>
          </w:tcPr>
          <w:p w14:paraId="73BB028A" w14:textId="26A00B97" w:rsidR="007F6248" w:rsidRPr="00C83924" w:rsidRDefault="007F6248" w:rsidP="00486CC5">
            <w:pPr>
              <w:spacing w:after="0" w:line="240" w:lineRule="auto"/>
              <w:rPr>
                <w:rFonts w:eastAsia="Times New Roman" w:cstheme="minorHAnsi"/>
                <w:color w:val="000000"/>
                <w:sz w:val="20"/>
                <w:szCs w:val="20"/>
              </w:rPr>
            </w:pPr>
          </w:p>
        </w:tc>
        <w:tc>
          <w:tcPr>
            <w:tcW w:w="7465" w:type="dxa"/>
            <w:vMerge/>
            <w:tcBorders>
              <w:left w:val="single" w:sz="4" w:space="0" w:color="auto"/>
              <w:bottom w:val="single" w:sz="4" w:space="0" w:color="auto"/>
              <w:right w:val="single" w:sz="4" w:space="0" w:color="auto"/>
            </w:tcBorders>
            <w:shd w:val="clear" w:color="000000" w:fill="FCE4D6"/>
            <w:vAlign w:val="center"/>
          </w:tcPr>
          <w:p w14:paraId="685D5710" w14:textId="2858066B" w:rsidR="007F6248" w:rsidRPr="00C83924" w:rsidRDefault="007F6248" w:rsidP="00B74795">
            <w:pPr>
              <w:spacing w:after="0" w:line="240" w:lineRule="auto"/>
              <w:rPr>
                <w:rFonts w:eastAsia="Times New Roman" w:cstheme="minorHAnsi"/>
                <w:color w:val="000000"/>
                <w:sz w:val="20"/>
                <w:szCs w:val="20"/>
              </w:rPr>
            </w:pPr>
          </w:p>
        </w:tc>
      </w:tr>
      <w:tr w:rsidR="00FF6735" w:rsidRPr="00C83924" w14:paraId="58B2A028" w14:textId="77777777" w:rsidTr="00925073">
        <w:trPr>
          <w:gridAfter w:val="2"/>
          <w:wAfter w:w="120" w:type="dxa"/>
          <w:trHeight w:val="341"/>
        </w:trPr>
        <w:tc>
          <w:tcPr>
            <w:tcW w:w="2875" w:type="dxa"/>
            <w:vMerge w:val="restart"/>
            <w:tcBorders>
              <w:left w:val="single" w:sz="4" w:space="0" w:color="auto"/>
              <w:right w:val="single" w:sz="4" w:space="0" w:color="auto"/>
            </w:tcBorders>
            <w:shd w:val="clear" w:color="auto" w:fill="D5DCE4" w:themeFill="text2" w:themeFillTint="33"/>
            <w:vAlign w:val="center"/>
          </w:tcPr>
          <w:p w14:paraId="606B4E3C" w14:textId="1DDA21DB" w:rsidR="00FF6735" w:rsidRPr="00C83924" w:rsidRDefault="00FF6735" w:rsidP="00FF6735">
            <w:pPr>
              <w:spacing w:after="0" w:line="240" w:lineRule="auto"/>
              <w:rPr>
                <w:rFonts w:eastAsia="Times New Roman" w:cstheme="minorHAnsi"/>
                <w:color w:val="002060"/>
                <w:sz w:val="20"/>
                <w:szCs w:val="20"/>
              </w:rPr>
            </w:pPr>
            <w:r w:rsidRPr="007B371A">
              <w:rPr>
                <w:rFonts w:ascii="Calibri" w:eastAsia="Times New Roman" w:hAnsi="Calibri" w:cs="Calibri"/>
                <w:sz w:val="20"/>
                <w:szCs w:val="20"/>
              </w:rPr>
              <w:t xml:space="preserve">5. National </w:t>
            </w:r>
            <w:r>
              <w:rPr>
                <w:rFonts w:ascii="Calibri" w:eastAsia="Times New Roman" w:hAnsi="Calibri" w:cs="Calibri"/>
                <w:sz w:val="20"/>
                <w:szCs w:val="20"/>
              </w:rPr>
              <w:t xml:space="preserve">health </w:t>
            </w:r>
            <w:r w:rsidRPr="007B371A">
              <w:rPr>
                <w:rFonts w:ascii="Calibri" w:eastAsia="Times New Roman" w:hAnsi="Calibri" w:cs="Calibri"/>
                <w:sz w:val="20"/>
                <w:szCs w:val="20"/>
              </w:rPr>
              <w:t>financing scheme provides appropriate coverage for assistive technology</w:t>
            </w:r>
            <w:r w:rsidR="0075438D">
              <w:rPr>
                <w:rFonts w:ascii="Calibri" w:eastAsia="Times New Roman" w:hAnsi="Calibri" w:cs="Calibri"/>
                <w:sz w:val="20"/>
                <w:szCs w:val="20"/>
              </w:rPr>
              <w:t xml:space="preserve"> </w:t>
            </w:r>
            <w:r w:rsidR="0075438D">
              <w:rPr>
                <w:rFonts w:ascii="Calibri" w:eastAsia="Times New Roman" w:hAnsi="Calibri" w:cs="Calibri"/>
                <w:color w:val="00B050"/>
                <w:sz w:val="20"/>
                <w:szCs w:val="20"/>
              </w:rPr>
              <w:t>(ATA-C item 2.4 - 2.5)</w:t>
            </w:r>
          </w:p>
        </w:tc>
        <w:tc>
          <w:tcPr>
            <w:tcW w:w="2223" w:type="dxa"/>
            <w:tcBorders>
              <w:top w:val="single" w:sz="4" w:space="0" w:color="auto"/>
              <w:left w:val="single" w:sz="4" w:space="0" w:color="auto"/>
              <w:bottom w:val="single" w:sz="4" w:space="0" w:color="auto"/>
              <w:right w:val="single" w:sz="4" w:space="0" w:color="auto"/>
            </w:tcBorders>
            <w:shd w:val="clear" w:color="000000" w:fill="D6DCE4"/>
            <w:vAlign w:val="center"/>
          </w:tcPr>
          <w:p w14:paraId="0FA536DB" w14:textId="516B0A7F" w:rsidR="00FF6735" w:rsidRPr="00C83924" w:rsidRDefault="00FF6735" w:rsidP="00FF6735">
            <w:pPr>
              <w:spacing w:after="0" w:line="240" w:lineRule="auto"/>
              <w:rPr>
                <w:rFonts w:eastAsia="Times New Roman" w:cstheme="minorHAnsi"/>
                <w:color w:val="000000"/>
                <w:sz w:val="20"/>
                <w:szCs w:val="20"/>
              </w:rPr>
            </w:pPr>
            <w:r w:rsidRPr="00C83924">
              <w:rPr>
                <w:rFonts w:eastAsia="Times New Roman" w:cstheme="minorHAnsi"/>
                <w:color w:val="000000"/>
                <w:sz w:val="20"/>
                <w:szCs w:val="20"/>
              </w:rPr>
              <w:t xml:space="preserve">Present/ Functioning </w:t>
            </w:r>
          </w:p>
        </w:tc>
        <w:tc>
          <w:tcPr>
            <w:tcW w:w="7317" w:type="dxa"/>
            <w:tcBorders>
              <w:top w:val="single" w:sz="4" w:space="0" w:color="auto"/>
              <w:left w:val="single" w:sz="4" w:space="0" w:color="auto"/>
              <w:bottom w:val="single" w:sz="4" w:space="0" w:color="auto"/>
              <w:right w:val="single" w:sz="4" w:space="0" w:color="auto"/>
            </w:tcBorders>
            <w:shd w:val="clear" w:color="000000" w:fill="D6DCE4"/>
            <w:vAlign w:val="center"/>
          </w:tcPr>
          <w:p w14:paraId="503627FB" w14:textId="1AAB1EB8" w:rsidR="00FF6735" w:rsidRPr="00C83924" w:rsidRDefault="00FF6735" w:rsidP="00FF6735">
            <w:pPr>
              <w:spacing w:after="0" w:line="240" w:lineRule="auto"/>
              <w:rPr>
                <w:rFonts w:eastAsia="Times New Roman" w:cstheme="minorHAnsi"/>
                <w:sz w:val="20"/>
                <w:szCs w:val="20"/>
              </w:rPr>
            </w:pPr>
            <w:r>
              <w:rPr>
                <w:rFonts w:eastAsia="Times New Roman" w:cstheme="minorHAnsi"/>
                <w:color w:val="000000"/>
                <w:sz w:val="20"/>
                <w:szCs w:val="20"/>
              </w:rPr>
              <w:t xml:space="preserve">National health financing scheme includes </w:t>
            </w:r>
            <w:r w:rsidR="001D49EB">
              <w:rPr>
                <w:rFonts w:eastAsia="Times New Roman" w:cstheme="minorHAnsi"/>
                <w:color w:val="000000"/>
                <w:sz w:val="20"/>
                <w:szCs w:val="20"/>
              </w:rPr>
              <w:t>AT</w:t>
            </w:r>
            <w:r>
              <w:rPr>
                <w:rFonts w:eastAsia="Times New Roman" w:cstheme="minorHAnsi"/>
                <w:color w:val="000000"/>
                <w:sz w:val="20"/>
                <w:szCs w:val="20"/>
              </w:rPr>
              <w:t xml:space="preserve"> and is accessible</w:t>
            </w:r>
            <w:r w:rsidR="004D3FFE">
              <w:rPr>
                <w:rFonts w:eastAsia="Times New Roman" w:cstheme="minorHAnsi"/>
                <w:color w:val="000000"/>
                <w:sz w:val="20"/>
                <w:szCs w:val="20"/>
              </w:rPr>
              <w:t xml:space="preserve"> to</w:t>
            </w:r>
            <w:r>
              <w:rPr>
                <w:rFonts w:eastAsia="Times New Roman" w:cstheme="minorHAnsi"/>
                <w:color w:val="000000"/>
                <w:sz w:val="20"/>
                <w:szCs w:val="20"/>
              </w:rPr>
              <w:t xml:space="preserve"> t</w:t>
            </w:r>
            <w:r w:rsidRPr="00C83924">
              <w:rPr>
                <w:rFonts w:eastAsia="Times New Roman" w:cstheme="minorHAnsi"/>
                <w:color w:val="000000"/>
                <w:sz w:val="20"/>
                <w:szCs w:val="20"/>
              </w:rPr>
              <w:t>he majority of the population</w:t>
            </w:r>
            <w:r>
              <w:rPr>
                <w:rFonts w:eastAsia="Times New Roman" w:cstheme="minorHAnsi"/>
                <w:color w:val="000000"/>
                <w:sz w:val="20"/>
                <w:szCs w:val="20"/>
              </w:rPr>
              <w:t xml:space="preserve">. It provides </w:t>
            </w:r>
            <w:r w:rsidRPr="00C83924">
              <w:rPr>
                <w:rFonts w:eastAsia="Times New Roman" w:cstheme="minorHAnsi"/>
                <w:color w:val="000000"/>
                <w:sz w:val="20"/>
                <w:szCs w:val="20"/>
              </w:rPr>
              <w:t xml:space="preserve">a wide range of </w:t>
            </w:r>
            <w:r>
              <w:rPr>
                <w:rFonts w:eastAsia="Times New Roman" w:cstheme="minorHAnsi"/>
                <w:color w:val="000000"/>
                <w:sz w:val="20"/>
                <w:szCs w:val="20"/>
              </w:rPr>
              <w:t xml:space="preserve">priority </w:t>
            </w:r>
            <w:r w:rsidRPr="00C83924">
              <w:rPr>
                <w:rFonts w:eastAsia="Times New Roman" w:cstheme="minorHAnsi"/>
                <w:color w:val="000000"/>
                <w:sz w:val="20"/>
                <w:szCs w:val="20"/>
              </w:rPr>
              <w:t>assistive products and services</w:t>
            </w:r>
            <w:r w:rsidR="004D3FFE">
              <w:rPr>
                <w:rFonts w:eastAsia="Times New Roman" w:cstheme="minorHAnsi"/>
                <w:color w:val="000000"/>
                <w:sz w:val="20"/>
                <w:szCs w:val="20"/>
              </w:rPr>
              <w:t>.</w:t>
            </w:r>
            <w:r w:rsidRPr="00C83924">
              <w:rPr>
                <w:rFonts w:eastAsia="Times New Roman" w:cstheme="minorHAnsi"/>
                <w:color w:val="000000"/>
                <w:sz w:val="20"/>
                <w:szCs w:val="20"/>
              </w:rPr>
              <w:t xml:space="preserve"> </w:t>
            </w:r>
          </w:p>
        </w:tc>
        <w:tc>
          <w:tcPr>
            <w:tcW w:w="3060" w:type="dxa"/>
            <w:vMerge w:val="restart"/>
            <w:tcBorders>
              <w:top w:val="single" w:sz="4" w:space="0" w:color="auto"/>
              <w:left w:val="single" w:sz="4" w:space="0" w:color="auto"/>
              <w:right w:val="single" w:sz="4" w:space="0" w:color="auto"/>
            </w:tcBorders>
            <w:shd w:val="clear" w:color="000000" w:fill="FCE4D6"/>
            <w:vAlign w:val="center"/>
          </w:tcPr>
          <w:p w14:paraId="48A89968" w14:textId="6C79D84E" w:rsidR="00FF6735" w:rsidRPr="00C83924" w:rsidRDefault="001861FE" w:rsidP="00FF6735">
            <w:pPr>
              <w:spacing w:after="0" w:line="240" w:lineRule="auto"/>
              <w:rPr>
                <w:rFonts w:eastAsia="Times New Roman" w:cstheme="minorHAnsi"/>
                <w:color w:val="000000"/>
                <w:sz w:val="20"/>
                <w:szCs w:val="20"/>
              </w:rPr>
            </w:pPr>
            <w:r>
              <w:rPr>
                <w:rFonts w:eastAsia="Times New Roman" w:cstheme="minorHAnsi"/>
                <w:color w:val="000000"/>
                <w:sz w:val="20"/>
                <w:szCs w:val="20"/>
              </w:rPr>
              <w:t>Ensure national health financing scheme is inclusive</w:t>
            </w:r>
            <w:r w:rsidR="00A96181">
              <w:rPr>
                <w:rFonts w:eastAsia="Times New Roman" w:cstheme="minorHAnsi"/>
                <w:color w:val="000000"/>
                <w:sz w:val="20"/>
                <w:szCs w:val="20"/>
              </w:rPr>
              <w:t xml:space="preserve"> of AT</w:t>
            </w:r>
          </w:p>
        </w:tc>
        <w:tc>
          <w:tcPr>
            <w:tcW w:w="7465" w:type="dxa"/>
            <w:vMerge w:val="restart"/>
            <w:tcBorders>
              <w:top w:val="single" w:sz="4" w:space="0" w:color="auto"/>
              <w:left w:val="single" w:sz="4" w:space="0" w:color="auto"/>
              <w:right w:val="single" w:sz="4" w:space="0" w:color="auto"/>
            </w:tcBorders>
            <w:shd w:val="clear" w:color="000000" w:fill="FCE4D6"/>
            <w:vAlign w:val="center"/>
          </w:tcPr>
          <w:p w14:paraId="34CAE7EB" w14:textId="5C9528FC" w:rsidR="005467B0" w:rsidRDefault="005467B0" w:rsidP="005001F3">
            <w:pPr>
              <w:pStyle w:val="ListParagraph"/>
              <w:numPr>
                <w:ilvl w:val="0"/>
                <w:numId w:val="3"/>
              </w:numPr>
              <w:spacing w:after="0" w:line="240" w:lineRule="auto"/>
              <w:ind w:left="138" w:hanging="138"/>
              <w:rPr>
                <w:rFonts w:eastAsia="Times New Roman" w:cstheme="minorHAnsi"/>
                <w:color w:val="000000"/>
                <w:sz w:val="20"/>
                <w:szCs w:val="20"/>
              </w:rPr>
            </w:pPr>
            <w:r>
              <w:rPr>
                <w:rFonts w:eastAsia="Times New Roman" w:cstheme="minorHAnsi"/>
                <w:color w:val="000000"/>
                <w:sz w:val="20"/>
                <w:szCs w:val="20"/>
              </w:rPr>
              <w:t xml:space="preserve">Develop investment case for inclusion of priority AT into health financing scheme, universal health coverage or other social safety policy. </w:t>
            </w:r>
          </w:p>
          <w:p w14:paraId="576E745B" w14:textId="6AA9C459" w:rsidR="005467B0" w:rsidRPr="005467B0" w:rsidRDefault="005467B0" w:rsidP="005467B0">
            <w:pPr>
              <w:pStyle w:val="ListParagraph"/>
              <w:numPr>
                <w:ilvl w:val="0"/>
                <w:numId w:val="3"/>
              </w:numPr>
              <w:spacing w:after="0" w:line="240" w:lineRule="auto"/>
              <w:ind w:left="138" w:hanging="138"/>
              <w:rPr>
                <w:rFonts w:eastAsia="Times New Roman" w:cstheme="minorHAnsi"/>
                <w:color w:val="000000"/>
                <w:sz w:val="20"/>
                <w:szCs w:val="20"/>
              </w:rPr>
            </w:pPr>
            <w:r>
              <w:rPr>
                <w:rFonts w:eastAsia="Times New Roman" w:cstheme="minorHAnsi"/>
                <w:color w:val="000000"/>
                <w:sz w:val="20"/>
                <w:szCs w:val="20"/>
              </w:rPr>
              <w:t>Follow process to ensure that coverage for priority AT is included in national health financing scheme, universal health coverage or other social safety policy.</w:t>
            </w:r>
          </w:p>
          <w:p w14:paraId="522AF838" w14:textId="701E59F8" w:rsidR="00FF6735" w:rsidRPr="007B371A" w:rsidRDefault="00FF6735" w:rsidP="005001F3">
            <w:pPr>
              <w:pStyle w:val="ListParagraph"/>
              <w:numPr>
                <w:ilvl w:val="0"/>
                <w:numId w:val="3"/>
              </w:numPr>
              <w:spacing w:after="0" w:line="240" w:lineRule="auto"/>
              <w:ind w:left="138" w:hanging="138"/>
              <w:rPr>
                <w:rFonts w:eastAsia="Times New Roman" w:cstheme="minorHAnsi"/>
                <w:color w:val="000000"/>
                <w:sz w:val="20"/>
                <w:szCs w:val="20"/>
              </w:rPr>
            </w:pPr>
            <w:r>
              <w:rPr>
                <w:rFonts w:eastAsia="Times New Roman" w:cstheme="minorHAnsi"/>
                <w:color w:val="000000"/>
                <w:sz w:val="20"/>
                <w:szCs w:val="20"/>
              </w:rPr>
              <w:t>Determine range of assistive products</w:t>
            </w:r>
            <w:r w:rsidRPr="00C83924">
              <w:rPr>
                <w:rFonts w:eastAsia="Times New Roman" w:cstheme="minorHAnsi"/>
                <w:color w:val="000000"/>
                <w:sz w:val="20"/>
                <w:szCs w:val="20"/>
              </w:rPr>
              <w:t xml:space="preserve"> to be </w:t>
            </w:r>
            <w:r>
              <w:rPr>
                <w:rFonts w:eastAsia="Times New Roman" w:cstheme="minorHAnsi"/>
                <w:color w:val="000000"/>
                <w:sz w:val="20"/>
                <w:szCs w:val="20"/>
              </w:rPr>
              <w:t>covered or financed based on need and economic capacity</w:t>
            </w:r>
            <w:r w:rsidR="00A96181">
              <w:rPr>
                <w:rFonts w:eastAsia="Times New Roman" w:cstheme="minorHAnsi"/>
                <w:color w:val="000000"/>
                <w:sz w:val="20"/>
                <w:szCs w:val="20"/>
              </w:rPr>
              <w:t>.</w:t>
            </w:r>
          </w:p>
          <w:p w14:paraId="071200BA" w14:textId="29E41547" w:rsidR="00FF6735" w:rsidRPr="00A71A53" w:rsidRDefault="00FF6735" w:rsidP="00202C47">
            <w:pPr>
              <w:pStyle w:val="ListParagraph"/>
              <w:numPr>
                <w:ilvl w:val="0"/>
                <w:numId w:val="3"/>
              </w:numPr>
              <w:spacing w:after="0" w:line="240" w:lineRule="auto"/>
              <w:ind w:left="138" w:hanging="138"/>
              <w:rPr>
                <w:rFonts w:eastAsia="Times New Roman" w:cstheme="minorHAnsi"/>
                <w:color w:val="000000"/>
                <w:sz w:val="20"/>
                <w:szCs w:val="20"/>
              </w:rPr>
            </w:pPr>
            <w:r w:rsidRPr="00C83924">
              <w:rPr>
                <w:rFonts w:cstheme="minorHAnsi"/>
                <w:sz w:val="20"/>
                <w:szCs w:val="20"/>
              </w:rPr>
              <w:t xml:space="preserve">Establish </w:t>
            </w:r>
            <w:r w:rsidR="00202C47">
              <w:rPr>
                <w:rFonts w:cstheme="minorHAnsi"/>
                <w:sz w:val="20"/>
                <w:szCs w:val="20"/>
              </w:rPr>
              <w:t xml:space="preserve">reimbursement </w:t>
            </w:r>
            <w:r w:rsidRPr="00C83924">
              <w:rPr>
                <w:rFonts w:cstheme="minorHAnsi"/>
                <w:sz w:val="20"/>
                <w:szCs w:val="20"/>
              </w:rPr>
              <w:t>rate</w:t>
            </w:r>
            <w:r w:rsidR="00202C47">
              <w:rPr>
                <w:rFonts w:cstheme="minorHAnsi"/>
                <w:sz w:val="20"/>
                <w:szCs w:val="20"/>
              </w:rPr>
              <w:t xml:space="preserve"> or amount</w:t>
            </w:r>
            <w:r w:rsidRPr="00C83924">
              <w:rPr>
                <w:rFonts w:cstheme="minorHAnsi"/>
                <w:sz w:val="20"/>
                <w:szCs w:val="20"/>
              </w:rPr>
              <w:t xml:space="preserve"> at which each priority AT is to be covered by the financial mechanism</w:t>
            </w:r>
            <w:r w:rsidR="00A96181">
              <w:rPr>
                <w:rFonts w:cstheme="minorHAnsi"/>
                <w:sz w:val="20"/>
                <w:szCs w:val="20"/>
              </w:rPr>
              <w:t>.</w:t>
            </w:r>
          </w:p>
        </w:tc>
      </w:tr>
      <w:tr w:rsidR="00FF6735" w:rsidRPr="00913558" w14:paraId="7284ECAC" w14:textId="77777777" w:rsidTr="00925073">
        <w:trPr>
          <w:gridAfter w:val="2"/>
          <w:wAfter w:w="120" w:type="dxa"/>
          <w:trHeight w:val="881"/>
        </w:trPr>
        <w:tc>
          <w:tcPr>
            <w:tcW w:w="2875" w:type="dxa"/>
            <w:vMerge/>
            <w:tcBorders>
              <w:left w:val="single" w:sz="4" w:space="0" w:color="auto"/>
              <w:right w:val="single" w:sz="4" w:space="0" w:color="auto"/>
            </w:tcBorders>
            <w:shd w:val="clear" w:color="auto" w:fill="D5DCE4" w:themeFill="text2" w:themeFillTint="33"/>
            <w:vAlign w:val="center"/>
          </w:tcPr>
          <w:p w14:paraId="30B40444" w14:textId="5DE2BEC1" w:rsidR="00FF6735" w:rsidRPr="00913558" w:rsidRDefault="00FF6735" w:rsidP="00FF6735">
            <w:pPr>
              <w:spacing w:after="0" w:line="240" w:lineRule="auto"/>
              <w:rPr>
                <w:rFonts w:ascii="Calibri" w:eastAsia="Times New Roman" w:hAnsi="Calibri" w:cs="Calibri"/>
                <w:color w:val="002060"/>
                <w:sz w:val="20"/>
                <w:szCs w:val="20"/>
              </w:rPr>
            </w:pPr>
          </w:p>
        </w:tc>
        <w:tc>
          <w:tcPr>
            <w:tcW w:w="2223" w:type="dxa"/>
            <w:tcBorders>
              <w:top w:val="single" w:sz="4" w:space="0" w:color="auto"/>
              <w:left w:val="single" w:sz="4" w:space="0" w:color="auto"/>
              <w:bottom w:val="single" w:sz="4" w:space="0" w:color="auto"/>
              <w:right w:val="single" w:sz="4" w:space="0" w:color="auto"/>
            </w:tcBorders>
            <w:shd w:val="clear" w:color="000000" w:fill="D6DCE4"/>
            <w:vAlign w:val="center"/>
          </w:tcPr>
          <w:p w14:paraId="051476C1" w14:textId="31C63982" w:rsidR="00FF6735" w:rsidRPr="007E1901" w:rsidRDefault="009E34BA" w:rsidP="00FF6735">
            <w:pPr>
              <w:spacing w:after="0" w:line="240" w:lineRule="auto"/>
              <w:rPr>
                <w:rFonts w:ascii="Calibri" w:eastAsia="Times New Roman" w:hAnsi="Calibri" w:cs="Calibri"/>
                <w:color w:val="000000"/>
                <w:sz w:val="20"/>
                <w:szCs w:val="20"/>
              </w:rPr>
            </w:pPr>
            <w:r w:rsidRPr="00C83924">
              <w:rPr>
                <w:rFonts w:eastAsia="Times New Roman" w:cstheme="minorHAnsi"/>
                <w:color w:val="000000"/>
                <w:sz w:val="20"/>
                <w:szCs w:val="20"/>
              </w:rPr>
              <w:t>Need</w:t>
            </w:r>
            <w:r>
              <w:rPr>
                <w:rFonts w:eastAsia="Times New Roman" w:cstheme="minorHAnsi"/>
                <w:color w:val="000000"/>
                <w:sz w:val="20"/>
                <w:szCs w:val="20"/>
              </w:rPr>
              <w:t>s</w:t>
            </w:r>
            <w:r w:rsidRPr="00C83924">
              <w:rPr>
                <w:rFonts w:eastAsia="Times New Roman" w:cstheme="minorHAnsi"/>
                <w:color w:val="000000"/>
                <w:sz w:val="20"/>
                <w:szCs w:val="20"/>
              </w:rPr>
              <w:t xml:space="preserve"> </w:t>
            </w:r>
            <w:r w:rsidR="00FF6735" w:rsidRPr="00C83924">
              <w:rPr>
                <w:rFonts w:eastAsia="Times New Roman" w:cstheme="minorHAnsi"/>
                <w:color w:val="000000"/>
                <w:sz w:val="20"/>
                <w:szCs w:val="20"/>
              </w:rPr>
              <w:t>strengthening</w:t>
            </w:r>
          </w:p>
        </w:tc>
        <w:tc>
          <w:tcPr>
            <w:tcW w:w="7317" w:type="dxa"/>
            <w:tcBorders>
              <w:top w:val="single" w:sz="4" w:space="0" w:color="auto"/>
              <w:left w:val="single" w:sz="4" w:space="0" w:color="auto"/>
              <w:bottom w:val="single" w:sz="4" w:space="0" w:color="auto"/>
              <w:right w:val="single" w:sz="4" w:space="0" w:color="auto"/>
            </w:tcBorders>
            <w:shd w:val="clear" w:color="000000" w:fill="D6DCE4"/>
            <w:vAlign w:val="center"/>
          </w:tcPr>
          <w:p w14:paraId="7D1C799D" w14:textId="39BE5F7F" w:rsidR="00FF6735" w:rsidRPr="00174914" w:rsidRDefault="00FF6735" w:rsidP="00FF6735">
            <w:pPr>
              <w:spacing w:after="0" w:line="240" w:lineRule="auto"/>
              <w:rPr>
                <w:rFonts w:ascii="Calibri" w:eastAsia="Times New Roman" w:hAnsi="Calibri" w:cs="Calibri"/>
                <w:sz w:val="20"/>
                <w:szCs w:val="20"/>
              </w:rPr>
            </w:pPr>
            <w:r>
              <w:rPr>
                <w:rFonts w:ascii="Calibri" w:eastAsia="Times New Roman" w:hAnsi="Calibri" w:cs="Calibri"/>
                <w:sz w:val="20"/>
                <w:szCs w:val="20"/>
              </w:rPr>
              <w:t>National health financing scheme</w:t>
            </w:r>
            <w:r w:rsidRPr="00174914">
              <w:rPr>
                <w:rFonts w:ascii="Calibri" w:eastAsia="Times New Roman" w:hAnsi="Calibri" w:cs="Calibri"/>
                <w:sz w:val="20"/>
                <w:szCs w:val="20"/>
              </w:rPr>
              <w:t xml:space="preserve"> exist, but </w:t>
            </w:r>
            <w:r>
              <w:rPr>
                <w:rFonts w:ascii="Calibri" w:eastAsia="Times New Roman" w:hAnsi="Calibri" w:cs="Calibri"/>
                <w:sz w:val="20"/>
                <w:szCs w:val="20"/>
              </w:rPr>
              <w:t xml:space="preserve">it </w:t>
            </w:r>
            <w:r w:rsidRPr="00174914">
              <w:rPr>
                <w:rFonts w:ascii="Calibri" w:eastAsia="Times New Roman" w:hAnsi="Calibri" w:cs="Calibri"/>
                <w:sz w:val="20"/>
                <w:szCs w:val="20"/>
              </w:rPr>
              <w:t xml:space="preserve">does </w:t>
            </w:r>
            <w:r>
              <w:rPr>
                <w:rFonts w:ascii="Calibri" w:eastAsia="Times New Roman" w:hAnsi="Calibri" w:cs="Calibri"/>
                <w:sz w:val="20"/>
                <w:szCs w:val="20"/>
              </w:rPr>
              <w:t>not include AT</w:t>
            </w:r>
            <w:r w:rsidRPr="00174914">
              <w:rPr>
                <w:rFonts w:ascii="Calibri" w:eastAsia="Times New Roman" w:hAnsi="Calibri" w:cs="Calibri"/>
                <w:sz w:val="20"/>
                <w:szCs w:val="20"/>
              </w:rPr>
              <w:t xml:space="preserve"> or </w:t>
            </w:r>
            <w:r>
              <w:rPr>
                <w:rFonts w:ascii="Calibri" w:eastAsia="Times New Roman" w:hAnsi="Calibri" w:cs="Calibri"/>
                <w:sz w:val="20"/>
                <w:szCs w:val="20"/>
              </w:rPr>
              <w:t xml:space="preserve">it includes some AT but gaps </w:t>
            </w:r>
            <w:r w:rsidRPr="00174914">
              <w:rPr>
                <w:rFonts w:ascii="Calibri" w:eastAsia="Times New Roman" w:hAnsi="Calibri" w:cs="Calibri"/>
                <w:sz w:val="20"/>
                <w:szCs w:val="20"/>
              </w:rPr>
              <w:t>exist because the ove</w:t>
            </w:r>
            <w:r>
              <w:rPr>
                <w:rFonts w:ascii="Calibri" w:eastAsia="Times New Roman" w:hAnsi="Calibri" w:cs="Calibri"/>
                <w:sz w:val="20"/>
                <w:szCs w:val="20"/>
              </w:rPr>
              <w:t>rall expenditure is inadequate</w:t>
            </w:r>
            <w:r w:rsidRPr="00174914">
              <w:rPr>
                <w:rFonts w:ascii="Calibri" w:eastAsia="Times New Roman" w:hAnsi="Calibri" w:cs="Calibri"/>
                <w:sz w:val="20"/>
                <w:szCs w:val="20"/>
              </w:rPr>
              <w:t xml:space="preserve">, </w:t>
            </w:r>
            <w:r w:rsidR="006E552B">
              <w:rPr>
                <w:rFonts w:ascii="Calibri" w:eastAsia="Times New Roman" w:hAnsi="Calibri" w:cs="Calibri"/>
                <w:sz w:val="20"/>
                <w:szCs w:val="20"/>
              </w:rPr>
              <w:t xml:space="preserve">there is </w:t>
            </w:r>
            <w:r w:rsidRPr="00174914">
              <w:rPr>
                <w:rFonts w:ascii="Calibri" w:eastAsia="Times New Roman" w:hAnsi="Calibri" w:cs="Calibri"/>
                <w:sz w:val="20"/>
                <w:szCs w:val="20"/>
              </w:rPr>
              <w:t>restrictive eligibility criteria,</w:t>
            </w:r>
            <w:r>
              <w:rPr>
                <w:rFonts w:ascii="Calibri" w:eastAsia="Times New Roman" w:hAnsi="Calibri" w:cs="Calibri"/>
                <w:sz w:val="20"/>
                <w:szCs w:val="20"/>
              </w:rPr>
              <w:t xml:space="preserve"> </w:t>
            </w:r>
            <w:r w:rsidR="006E552B">
              <w:rPr>
                <w:rFonts w:ascii="Calibri" w:eastAsia="Times New Roman" w:hAnsi="Calibri" w:cs="Calibri"/>
                <w:sz w:val="20"/>
                <w:szCs w:val="20"/>
              </w:rPr>
              <w:t xml:space="preserve">there is a </w:t>
            </w:r>
            <w:r>
              <w:rPr>
                <w:rFonts w:ascii="Calibri" w:eastAsia="Times New Roman" w:hAnsi="Calibri" w:cs="Calibri"/>
                <w:sz w:val="20"/>
                <w:szCs w:val="20"/>
              </w:rPr>
              <w:t>small range of products covered,</w:t>
            </w:r>
            <w:r w:rsidRPr="00174914">
              <w:rPr>
                <w:rFonts w:ascii="Calibri" w:eastAsia="Times New Roman" w:hAnsi="Calibri" w:cs="Calibri"/>
                <w:sz w:val="20"/>
                <w:szCs w:val="20"/>
              </w:rPr>
              <w:t xml:space="preserve"> etc. </w:t>
            </w:r>
          </w:p>
        </w:tc>
        <w:tc>
          <w:tcPr>
            <w:tcW w:w="3060" w:type="dxa"/>
            <w:vMerge/>
            <w:tcBorders>
              <w:left w:val="single" w:sz="4" w:space="0" w:color="auto"/>
              <w:right w:val="single" w:sz="4" w:space="0" w:color="auto"/>
            </w:tcBorders>
            <w:shd w:val="clear" w:color="000000" w:fill="FCE4D6"/>
            <w:vAlign w:val="center"/>
          </w:tcPr>
          <w:p w14:paraId="48728262" w14:textId="1E02DA53" w:rsidR="00FF6735" w:rsidRPr="007E1901" w:rsidRDefault="00FF6735" w:rsidP="00FF6735">
            <w:pPr>
              <w:spacing w:after="0" w:line="240" w:lineRule="auto"/>
              <w:rPr>
                <w:rFonts w:ascii="Calibri" w:eastAsia="Times New Roman" w:hAnsi="Calibri" w:cs="Calibri"/>
                <w:color w:val="000000"/>
                <w:sz w:val="20"/>
                <w:szCs w:val="20"/>
              </w:rPr>
            </w:pPr>
          </w:p>
        </w:tc>
        <w:tc>
          <w:tcPr>
            <w:tcW w:w="7465" w:type="dxa"/>
            <w:vMerge/>
            <w:tcBorders>
              <w:left w:val="single" w:sz="4" w:space="0" w:color="auto"/>
              <w:right w:val="single" w:sz="4" w:space="0" w:color="auto"/>
            </w:tcBorders>
            <w:shd w:val="clear" w:color="000000" w:fill="FCE4D6"/>
            <w:vAlign w:val="center"/>
          </w:tcPr>
          <w:p w14:paraId="6C00B74D" w14:textId="77777777" w:rsidR="00FF6735" w:rsidRPr="007E1901" w:rsidRDefault="00FF6735" w:rsidP="00FF6735">
            <w:pPr>
              <w:spacing w:after="0" w:line="240" w:lineRule="auto"/>
              <w:rPr>
                <w:rFonts w:ascii="Calibri" w:eastAsia="Times New Roman" w:hAnsi="Calibri" w:cs="Calibri"/>
                <w:color w:val="000000"/>
                <w:sz w:val="20"/>
                <w:szCs w:val="20"/>
              </w:rPr>
            </w:pPr>
          </w:p>
        </w:tc>
      </w:tr>
      <w:tr w:rsidR="00FF6735" w:rsidRPr="00913558" w14:paraId="16602530" w14:textId="77777777" w:rsidTr="00925073">
        <w:trPr>
          <w:gridAfter w:val="2"/>
          <w:wAfter w:w="120" w:type="dxa"/>
          <w:trHeight w:val="341"/>
        </w:trPr>
        <w:tc>
          <w:tcPr>
            <w:tcW w:w="2875" w:type="dxa"/>
            <w:vMerge/>
            <w:tcBorders>
              <w:left w:val="single" w:sz="4" w:space="0" w:color="auto"/>
              <w:bottom w:val="single" w:sz="4" w:space="0" w:color="auto"/>
              <w:right w:val="single" w:sz="4" w:space="0" w:color="auto"/>
            </w:tcBorders>
            <w:shd w:val="clear" w:color="auto" w:fill="D5DCE4" w:themeFill="text2" w:themeFillTint="33"/>
            <w:vAlign w:val="center"/>
          </w:tcPr>
          <w:p w14:paraId="79D4AEFB" w14:textId="77777777" w:rsidR="00FF6735" w:rsidRPr="00913558" w:rsidRDefault="00FF6735" w:rsidP="00FF6735">
            <w:pPr>
              <w:spacing w:after="0" w:line="240" w:lineRule="auto"/>
              <w:rPr>
                <w:rFonts w:ascii="Calibri" w:eastAsia="Times New Roman" w:hAnsi="Calibri" w:cs="Calibri"/>
                <w:color w:val="002060"/>
                <w:sz w:val="20"/>
                <w:szCs w:val="20"/>
              </w:rPr>
            </w:pPr>
          </w:p>
        </w:tc>
        <w:tc>
          <w:tcPr>
            <w:tcW w:w="2223" w:type="dxa"/>
            <w:tcBorders>
              <w:top w:val="single" w:sz="4" w:space="0" w:color="auto"/>
              <w:left w:val="single" w:sz="4" w:space="0" w:color="auto"/>
              <w:bottom w:val="single" w:sz="4" w:space="0" w:color="auto"/>
              <w:right w:val="single" w:sz="4" w:space="0" w:color="auto"/>
            </w:tcBorders>
            <w:shd w:val="clear" w:color="000000" w:fill="D6DCE4"/>
            <w:vAlign w:val="center"/>
          </w:tcPr>
          <w:p w14:paraId="6F49C692" w14:textId="02FDEF55" w:rsidR="00FF6735" w:rsidRPr="007E1901" w:rsidRDefault="00FF6735" w:rsidP="00FF6735">
            <w:pPr>
              <w:spacing w:after="0" w:line="240" w:lineRule="auto"/>
              <w:rPr>
                <w:rFonts w:ascii="Calibri" w:eastAsia="Times New Roman" w:hAnsi="Calibri" w:cs="Calibri"/>
                <w:color w:val="000000"/>
                <w:sz w:val="20"/>
                <w:szCs w:val="20"/>
              </w:rPr>
            </w:pPr>
            <w:r w:rsidRPr="00C83924">
              <w:rPr>
                <w:rFonts w:eastAsia="Times New Roman" w:cstheme="minorHAnsi"/>
                <w:color w:val="000000"/>
                <w:sz w:val="20"/>
                <w:szCs w:val="20"/>
              </w:rPr>
              <w:t>Not present</w:t>
            </w:r>
          </w:p>
        </w:tc>
        <w:tc>
          <w:tcPr>
            <w:tcW w:w="7317" w:type="dxa"/>
            <w:tcBorders>
              <w:top w:val="single" w:sz="4" w:space="0" w:color="auto"/>
              <w:left w:val="single" w:sz="4" w:space="0" w:color="auto"/>
              <w:bottom w:val="single" w:sz="4" w:space="0" w:color="auto"/>
              <w:right w:val="single" w:sz="4" w:space="0" w:color="auto"/>
            </w:tcBorders>
            <w:shd w:val="clear" w:color="000000" w:fill="D6DCE4"/>
            <w:vAlign w:val="center"/>
          </w:tcPr>
          <w:p w14:paraId="7C53C4C0" w14:textId="1C9900B4" w:rsidR="00FF6735" w:rsidRPr="007B371A" w:rsidRDefault="00FF6735" w:rsidP="00FF6735">
            <w:pPr>
              <w:spacing w:after="0" w:line="240" w:lineRule="auto"/>
              <w:rPr>
                <w:rFonts w:ascii="Calibri" w:eastAsia="Times New Roman" w:hAnsi="Calibri" w:cs="Calibri"/>
                <w:color w:val="000000"/>
                <w:sz w:val="20"/>
                <w:szCs w:val="20"/>
              </w:rPr>
            </w:pPr>
            <w:r w:rsidRPr="00174914">
              <w:rPr>
                <w:rFonts w:ascii="Calibri" w:eastAsia="Times New Roman" w:hAnsi="Calibri" w:cs="Calibri"/>
                <w:color w:val="000000"/>
                <w:sz w:val="20"/>
                <w:szCs w:val="20"/>
              </w:rPr>
              <w:t>N</w:t>
            </w:r>
            <w:r>
              <w:rPr>
                <w:rFonts w:ascii="Calibri" w:eastAsia="Times New Roman" w:hAnsi="Calibri" w:cs="Calibri"/>
                <w:color w:val="000000"/>
                <w:sz w:val="20"/>
                <w:szCs w:val="20"/>
              </w:rPr>
              <w:t>ational health financing scheme does not exist</w:t>
            </w:r>
            <w:r w:rsidRPr="00174914">
              <w:rPr>
                <w:rFonts w:ascii="Calibri" w:eastAsia="Times New Roman" w:hAnsi="Calibri" w:cs="Calibri"/>
                <w:color w:val="000000"/>
                <w:sz w:val="20"/>
                <w:szCs w:val="20"/>
              </w:rPr>
              <w:t>, or if</w:t>
            </w:r>
            <w:r w:rsidR="006E552B">
              <w:rPr>
                <w:rFonts w:ascii="Calibri" w:eastAsia="Times New Roman" w:hAnsi="Calibri" w:cs="Calibri"/>
                <w:color w:val="000000"/>
                <w:sz w:val="20"/>
                <w:szCs w:val="20"/>
              </w:rPr>
              <w:t xml:space="preserve"> the</w:t>
            </w:r>
            <w:r w:rsidRPr="00174914">
              <w:rPr>
                <w:rFonts w:ascii="Calibri" w:eastAsia="Times New Roman" w:hAnsi="Calibri" w:cs="Calibri"/>
                <w:color w:val="000000"/>
                <w:sz w:val="20"/>
                <w:szCs w:val="20"/>
              </w:rPr>
              <w:t xml:space="preserve"> scheme</w:t>
            </w:r>
            <w:r>
              <w:rPr>
                <w:rFonts w:ascii="Calibri" w:eastAsia="Times New Roman" w:hAnsi="Calibri" w:cs="Calibri"/>
                <w:color w:val="000000"/>
                <w:sz w:val="20"/>
                <w:szCs w:val="20"/>
              </w:rPr>
              <w:t xml:space="preserve"> </w:t>
            </w:r>
            <w:r w:rsidRPr="00174914">
              <w:rPr>
                <w:rFonts w:ascii="Calibri" w:eastAsia="Times New Roman" w:hAnsi="Calibri" w:cs="Calibri"/>
                <w:color w:val="000000"/>
                <w:sz w:val="20"/>
                <w:szCs w:val="20"/>
              </w:rPr>
              <w:t xml:space="preserve">does exist it covers a fraction of the population. </w:t>
            </w:r>
            <w:r>
              <w:rPr>
                <w:rFonts w:ascii="Calibri" w:eastAsia="Times New Roman" w:hAnsi="Calibri" w:cs="Calibri"/>
                <w:color w:val="000000"/>
                <w:sz w:val="20"/>
                <w:szCs w:val="20"/>
              </w:rPr>
              <w:t>AT is not covered</w:t>
            </w:r>
            <w:r w:rsidR="003E38D8">
              <w:rPr>
                <w:rFonts w:ascii="Calibri" w:eastAsia="Times New Roman" w:hAnsi="Calibri" w:cs="Calibri"/>
                <w:color w:val="000000"/>
                <w:sz w:val="20"/>
                <w:szCs w:val="20"/>
              </w:rPr>
              <w:t>.</w:t>
            </w:r>
          </w:p>
        </w:tc>
        <w:tc>
          <w:tcPr>
            <w:tcW w:w="3060" w:type="dxa"/>
            <w:vMerge/>
            <w:tcBorders>
              <w:left w:val="single" w:sz="4" w:space="0" w:color="auto"/>
              <w:bottom w:val="single" w:sz="4" w:space="0" w:color="auto"/>
              <w:right w:val="single" w:sz="4" w:space="0" w:color="auto"/>
            </w:tcBorders>
            <w:shd w:val="clear" w:color="000000" w:fill="FCE4D6"/>
            <w:vAlign w:val="center"/>
          </w:tcPr>
          <w:p w14:paraId="34AFE160" w14:textId="77777777" w:rsidR="00FF6735" w:rsidRPr="007E1901" w:rsidRDefault="00FF6735" w:rsidP="00FF6735">
            <w:pPr>
              <w:spacing w:after="0" w:line="240" w:lineRule="auto"/>
              <w:rPr>
                <w:rFonts w:ascii="Calibri" w:eastAsia="Times New Roman" w:hAnsi="Calibri" w:cs="Calibri"/>
                <w:color w:val="000000"/>
                <w:sz w:val="20"/>
                <w:szCs w:val="20"/>
              </w:rPr>
            </w:pPr>
          </w:p>
        </w:tc>
        <w:tc>
          <w:tcPr>
            <w:tcW w:w="7465" w:type="dxa"/>
            <w:vMerge/>
            <w:tcBorders>
              <w:left w:val="single" w:sz="4" w:space="0" w:color="auto"/>
              <w:bottom w:val="single" w:sz="4" w:space="0" w:color="auto"/>
              <w:right w:val="single" w:sz="4" w:space="0" w:color="auto"/>
            </w:tcBorders>
            <w:shd w:val="clear" w:color="000000" w:fill="FCE4D6"/>
            <w:vAlign w:val="center"/>
          </w:tcPr>
          <w:p w14:paraId="5A6601CE" w14:textId="77777777" w:rsidR="00FF6735" w:rsidRPr="007E1901" w:rsidRDefault="00FF6735" w:rsidP="00FF6735">
            <w:pPr>
              <w:spacing w:after="0" w:line="240" w:lineRule="auto"/>
              <w:rPr>
                <w:rFonts w:ascii="Calibri" w:eastAsia="Times New Roman" w:hAnsi="Calibri" w:cs="Calibri"/>
                <w:color w:val="000000"/>
                <w:sz w:val="20"/>
                <w:szCs w:val="20"/>
              </w:rPr>
            </w:pPr>
          </w:p>
        </w:tc>
      </w:tr>
    </w:tbl>
    <w:p w14:paraId="23EC0390" w14:textId="77777777" w:rsidR="007E1901" w:rsidRDefault="007E1901"/>
    <w:p w14:paraId="7DC0C3B5" w14:textId="77777777" w:rsidR="00DE016C" w:rsidRDefault="00DE016C">
      <w:pPr>
        <w:rPr>
          <w:b/>
          <w:sz w:val="32"/>
        </w:rPr>
      </w:pPr>
    </w:p>
    <w:p w14:paraId="014F11C3" w14:textId="7436783D" w:rsidR="007E1901" w:rsidRPr="00CA1C0D" w:rsidRDefault="009D562E" w:rsidP="00515C18">
      <w:pPr>
        <w:pStyle w:val="Heading2"/>
      </w:pPr>
      <w:r>
        <w:lastRenderedPageBreak/>
        <w:t xml:space="preserve">ASSISTIVE </w:t>
      </w:r>
      <w:r w:rsidR="00CA1C0D" w:rsidRPr="00CA1C0D">
        <w:t>PRODUCTS AND PROCUREMENT SYSTEM</w:t>
      </w:r>
      <w:r w:rsidR="007E1901" w:rsidRPr="00CA1C0D">
        <w:t xml:space="preserve"> </w:t>
      </w:r>
    </w:p>
    <w:tbl>
      <w:tblPr>
        <w:tblW w:w="22945" w:type="dxa"/>
        <w:tblLook w:val="04A0" w:firstRow="1" w:lastRow="0" w:firstColumn="1" w:lastColumn="0" w:noHBand="0" w:noVBand="1"/>
      </w:tblPr>
      <w:tblGrid>
        <w:gridCol w:w="2875"/>
        <w:gridCol w:w="2340"/>
        <w:gridCol w:w="7200"/>
        <w:gridCol w:w="3060"/>
        <w:gridCol w:w="7470"/>
      </w:tblGrid>
      <w:tr w:rsidR="00DE016C" w:rsidRPr="00032F27" w14:paraId="7BF48B27" w14:textId="77777777" w:rsidTr="00896E3F">
        <w:trPr>
          <w:trHeight w:val="300"/>
        </w:trPr>
        <w:tc>
          <w:tcPr>
            <w:tcW w:w="12415" w:type="dxa"/>
            <w:gridSpan w:val="3"/>
            <w:tcBorders>
              <w:top w:val="single" w:sz="4" w:space="0" w:color="FFFFFF"/>
              <w:left w:val="single" w:sz="4" w:space="0" w:color="FFFFFF"/>
              <w:bottom w:val="single" w:sz="4" w:space="0" w:color="FFFFFF"/>
              <w:right w:val="nil"/>
            </w:tcBorders>
            <w:shd w:val="clear" w:color="000000" w:fill="D6DCE4"/>
            <w:vAlign w:val="center"/>
          </w:tcPr>
          <w:p w14:paraId="0ABD8425" w14:textId="77777777" w:rsidR="00DE016C" w:rsidRPr="00032F27" w:rsidRDefault="00DE016C" w:rsidP="00896E3F">
            <w:pPr>
              <w:spacing w:after="0" w:line="240" w:lineRule="auto"/>
              <w:jc w:val="center"/>
              <w:rPr>
                <w:rFonts w:ascii="Calibri" w:eastAsia="Times New Roman" w:hAnsi="Calibri" w:cs="Calibri"/>
                <w:b/>
                <w:bCs/>
                <w:color w:val="002060"/>
                <w:sz w:val="28"/>
                <w:szCs w:val="28"/>
              </w:rPr>
            </w:pPr>
            <w:r w:rsidRPr="001D76D9">
              <w:rPr>
                <w:sz w:val="20"/>
                <w:szCs w:val="20"/>
              </w:rPr>
              <w:br w:type="page"/>
            </w:r>
            <w:r>
              <w:rPr>
                <w:rFonts w:ascii="Calibri" w:eastAsia="Times New Roman" w:hAnsi="Calibri" w:cs="Calibri"/>
                <w:b/>
                <w:bCs/>
                <w:color w:val="002060"/>
                <w:sz w:val="28"/>
                <w:szCs w:val="28"/>
              </w:rPr>
              <w:t xml:space="preserve">ANALYSIS OF CAPACITY </w:t>
            </w:r>
          </w:p>
        </w:tc>
        <w:tc>
          <w:tcPr>
            <w:tcW w:w="10530" w:type="dxa"/>
            <w:gridSpan w:val="2"/>
            <w:tcBorders>
              <w:top w:val="nil"/>
              <w:left w:val="nil"/>
              <w:bottom w:val="nil"/>
              <w:right w:val="nil"/>
            </w:tcBorders>
            <w:shd w:val="clear" w:color="000000" w:fill="FCE4D6"/>
            <w:vAlign w:val="center"/>
          </w:tcPr>
          <w:p w14:paraId="2383377D" w14:textId="77777777" w:rsidR="00DE016C" w:rsidRPr="00032F27" w:rsidRDefault="00DE016C" w:rsidP="00896E3F">
            <w:pPr>
              <w:spacing w:after="0" w:line="240" w:lineRule="auto"/>
              <w:jc w:val="center"/>
              <w:rPr>
                <w:rFonts w:ascii="Calibri" w:eastAsia="Times New Roman" w:hAnsi="Calibri" w:cs="Calibri"/>
                <w:b/>
                <w:bCs/>
                <w:color w:val="002060"/>
                <w:sz w:val="28"/>
                <w:szCs w:val="28"/>
              </w:rPr>
            </w:pPr>
            <w:r>
              <w:rPr>
                <w:rFonts w:ascii="Calibri" w:eastAsia="Times New Roman" w:hAnsi="Calibri" w:cs="Calibri"/>
                <w:b/>
                <w:bCs/>
                <w:color w:val="002060"/>
                <w:sz w:val="28"/>
                <w:szCs w:val="28"/>
              </w:rPr>
              <w:t xml:space="preserve"> POTENTIAL ACTIONS TO SUPPORT ACCELERATING ACCESS TO AT</w:t>
            </w:r>
          </w:p>
        </w:tc>
      </w:tr>
      <w:tr w:rsidR="00DE016C" w:rsidRPr="00032F27" w14:paraId="4C341302" w14:textId="77777777" w:rsidTr="00896E3F">
        <w:trPr>
          <w:trHeight w:val="300"/>
        </w:trPr>
        <w:tc>
          <w:tcPr>
            <w:tcW w:w="2875" w:type="dxa"/>
            <w:tcBorders>
              <w:top w:val="single" w:sz="4" w:space="0" w:color="auto"/>
              <w:left w:val="single" w:sz="4" w:space="0" w:color="auto"/>
              <w:bottom w:val="single" w:sz="4" w:space="0" w:color="auto"/>
              <w:right w:val="single" w:sz="4" w:space="0" w:color="FFFFFF"/>
            </w:tcBorders>
            <w:shd w:val="clear" w:color="000000" w:fill="002060"/>
            <w:noWrap/>
            <w:vAlign w:val="center"/>
            <w:hideMark/>
          </w:tcPr>
          <w:p w14:paraId="6F8B41B7" w14:textId="77777777" w:rsidR="00DE016C" w:rsidRPr="00032F27" w:rsidRDefault="00DE016C" w:rsidP="00896E3F">
            <w:pPr>
              <w:spacing w:after="0" w:line="240" w:lineRule="auto"/>
              <w:rPr>
                <w:rFonts w:ascii="Calibri" w:eastAsia="Times New Roman" w:hAnsi="Calibri" w:cs="Calibri"/>
                <w:b/>
                <w:bCs/>
                <w:color w:val="FFFFFF"/>
                <w:sz w:val="24"/>
                <w:szCs w:val="24"/>
              </w:rPr>
            </w:pPr>
            <w:r w:rsidRPr="00032F27">
              <w:rPr>
                <w:rFonts w:ascii="Calibri" w:eastAsia="Times New Roman" w:hAnsi="Calibri" w:cs="Calibri"/>
                <w:b/>
                <w:bCs/>
                <w:color w:val="FFFFFF"/>
                <w:sz w:val="24"/>
                <w:szCs w:val="24"/>
              </w:rPr>
              <w:t xml:space="preserve">Component </w:t>
            </w:r>
          </w:p>
        </w:tc>
        <w:tc>
          <w:tcPr>
            <w:tcW w:w="2340" w:type="dxa"/>
            <w:tcBorders>
              <w:top w:val="single" w:sz="4" w:space="0" w:color="auto"/>
              <w:left w:val="nil"/>
              <w:bottom w:val="single" w:sz="4" w:space="0" w:color="auto"/>
              <w:right w:val="single" w:sz="4" w:space="0" w:color="FFFFFF"/>
            </w:tcBorders>
            <w:shd w:val="clear" w:color="000000" w:fill="002060"/>
            <w:vAlign w:val="center"/>
            <w:hideMark/>
          </w:tcPr>
          <w:p w14:paraId="4C64EEB5" w14:textId="77777777" w:rsidR="00DE016C" w:rsidRPr="00032F27" w:rsidRDefault="00DE016C" w:rsidP="00896E3F">
            <w:pPr>
              <w:spacing w:after="0" w:line="240" w:lineRule="auto"/>
              <w:jc w:val="center"/>
              <w:rPr>
                <w:rFonts w:ascii="Calibri" w:eastAsia="Times New Roman" w:hAnsi="Calibri" w:cs="Calibri"/>
                <w:b/>
                <w:bCs/>
                <w:color w:val="FFFFFF"/>
                <w:sz w:val="24"/>
                <w:szCs w:val="24"/>
              </w:rPr>
            </w:pPr>
            <w:r w:rsidRPr="00032F27">
              <w:rPr>
                <w:rFonts w:ascii="Calibri" w:eastAsia="Times New Roman" w:hAnsi="Calibri" w:cs="Calibri"/>
                <w:b/>
                <w:bCs/>
                <w:color w:val="FFFFFF"/>
                <w:sz w:val="24"/>
                <w:szCs w:val="24"/>
              </w:rPr>
              <w:t>Status</w:t>
            </w:r>
          </w:p>
        </w:tc>
        <w:tc>
          <w:tcPr>
            <w:tcW w:w="7200" w:type="dxa"/>
            <w:tcBorders>
              <w:top w:val="single" w:sz="4" w:space="0" w:color="auto"/>
              <w:left w:val="nil"/>
              <w:bottom w:val="single" w:sz="4" w:space="0" w:color="auto"/>
              <w:right w:val="nil"/>
            </w:tcBorders>
            <w:shd w:val="clear" w:color="000000" w:fill="002060"/>
            <w:vAlign w:val="center"/>
            <w:hideMark/>
          </w:tcPr>
          <w:p w14:paraId="57267EE1" w14:textId="77777777" w:rsidR="00DE016C" w:rsidRPr="00032F27" w:rsidRDefault="00DE016C" w:rsidP="00896E3F">
            <w:pPr>
              <w:spacing w:after="0" w:line="240" w:lineRule="auto"/>
              <w:jc w:val="center"/>
              <w:rPr>
                <w:rFonts w:ascii="Calibri" w:eastAsia="Times New Roman" w:hAnsi="Calibri" w:cs="Calibri"/>
                <w:b/>
                <w:bCs/>
                <w:color w:val="FFFFFF"/>
                <w:sz w:val="24"/>
                <w:szCs w:val="24"/>
              </w:rPr>
            </w:pPr>
            <w:r w:rsidRPr="00032F27">
              <w:rPr>
                <w:rFonts w:ascii="Calibri" w:eastAsia="Times New Roman" w:hAnsi="Calibri" w:cs="Calibri"/>
                <w:b/>
                <w:bCs/>
                <w:color w:val="FFFFFF"/>
                <w:sz w:val="24"/>
                <w:szCs w:val="24"/>
              </w:rPr>
              <w:t>Criteria</w:t>
            </w:r>
          </w:p>
        </w:tc>
        <w:tc>
          <w:tcPr>
            <w:tcW w:w="3060" w:type="dxa"/>
            <w:tcBorders>
              <w:top w:val="single" w:sz="4" w:space="0" w:color="auto"/>
              <w:left w:val="nil"/>
              <w:bottom w:val="single" w:sz="4" w:space="0" w:color="auto"/>
              <w:right w:val="nil"/>
            </w:tcBorders>
            <w:shd w:val="clear" w:color="000000" w:fill="002060"/>
            <w:vAlign w:val="center"/>
            <w:hideMark/>
          </w:tcPr>
          <w:p w14:paraId="7ADE5181" w14:textId="77777777" w:rsidR="00DE016C" w:rsidRPr="00032F27" w:rsidRDefault="00DE016C" w:rsidP="00896E3F">
            <w:pPr>
              <w:spacing w:after="0" w:line="240" w:lineRule="auto"/>
              <w:jc w:val="center"/>
              <w:rPr>
                <w:rFonts w:ascii="Calibri" w:eastAsia="Times New Roman" w:hAnsi="Calibri" w:cs="Calibri"/>
                <w:b/>
                <w:bCs/>
                <w:color w:val="FFFFFF"/>
                <w:sz w:val="24"/>
                <w:szCs w:val="24"/>
              </w:rPr>
            </w:pPr>
            <w:r w:rsidRPr="00032F27">
              <w:rPr>
                <w:rFonts w:ascii="Calibri" w:eastAsia="Times New Roman" w:hAnsi="Calibri" w:cs="Calibri"/>
                <w:b/>
                <w:bCs/>
                <w:color w:val="FFFFFF"/>
                <w:sz w:val="24"/>
                <w:szCs w:val="24"/>
              </w:rPr>
              <w:t>Objective for Improvement</w:t>
            </w:r>
          </w:p>
        </w:tc>
        <w:tc>
          <w:tcPr>
            <w:tcW w:w="7470" w:type="dxa"/>
            <w:tcBorders>
              <w:top w:val="single" w:sz="4" w:space="0" w:color="auto"/>
              <w:left w:val="nil"/>
              <w:bottom w:val="single" w:sz="4" w:space="0" w:color="auto"/>
              <w:right w:val="single" w:sz="4" w:space="0" w:color="auto"/>
            </w:tcBorders>
            <w:shd w:val="clear" w:color="000000" w:fill="002060"/>
            <w:vAlign w:val="center"/>
            <w:hideMark/>
          </w:tcPr>
          <w:p w14:paraId="3DE9C4EA" w14:textId="77777777" w:rsidR="00DE016C" w:rsidRPr="00032F27" w:rsidRDefault="00DE016C" w:rsidP="00896E3F">
            <w:pPr>
              <w:spacing w:after="0" w:line="240" w:lineRule="auto"/>
              <w:jc w:val="center"/>
              <w:rPr>
                <w:rFonts w:ascii="Calibri" w:eastAsia="Times New Roman" w:hAnsi="Calibri" w:cs="Calibri"/>
                <w:b/>
                <w:bCs/>
                <w:color w:val="FFFFFF"/>
                <w:sz w:val="24"/>
                <w:szCs w:val="24"/>
              </w:rPr>
            </w:pPr>
            <w:r w:rsidRPr="00032F27">
              <w:rPr>
                <w:rFonts w:ascii="Calibri" w:eastAsia="Times New Roman" w:hAnsi="Calibri" w:cs="Calibri"/>
                <w:b/>
                <w:bCs/>
                <w:color w:val="FFFFFF"/>
                <w:sz w:val="24"/>
                <w:szCs w:val="24"/>
              </w:rPr>
              <w:t>Possible actions</w:t>
            </w:r>
          </w:p>
        </w:tc>
      </w:tr>
      <w:tr w:rsidR="00DE016C" w:rsidRPr="00032F27" w14:paraId="3E1AC411" w14:textId="77777777" w:rsidTr="00896E3F">
        <w:trPr>
          <w:trHeight w:val="116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04CA10F1" w14:textId="14FBC718" w:rsidR="00DE016C" w:rsidRPr="00032F27" w:rsidRDefault="00DE016C" w:rsidP="00896E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6. </w:t>
            </w:r>
            <w:r w:rsidRPr="00032F27">
              <w:rPr>
                <w:rFonts w:ascii="Calibri" w:eastAsia="Times New Roman" w:hAnsi="Calibri" w:cs="Calibri"/>
                <w:color w:val="000000"/>
                <w:sz w:val="20"/>
                <w:szCs w:val="20"/>
              </w:rPr>
              <w:t xml:space="preserve">Assistive products are regulated </w:t>
            </w:r>
            <w:r w:rsidR="0075438D">
              <w:rPr>
                <w:rFonts w:ascii="Calibri" w:eastAsia="Times New Roman" w:hAnsi="Calibri" w:cs="Calibri"/>
                <w:color w:val="000000"/>
                <w:sz w:val="20"/>
                <w:szCs w:val="20"/>
              </w:rPr>
              <w:t>(</w:t>
            </w:r>
            <w:r w:rsidR="0075438D" w:rsidRPr="00032F27">
              <w:rPr>
                <w:rFonts w:ascii="Calibri" w:eastAsia="Times New Roman" w:hAnsi="Calibri" w:cs="Calibri"/>
                <w:color w:val="00B050"/>
                <w:sz w:val="20"/>
                <w:szCs w:val="20"/>
              </w:rPr>
              <w:t xml:space="preserve">ATA-C </w:t>
            </w:r>
            <w:r w:rsidR="0075438D">
              <w:rPr>
                <w:rFonts w:ascii="Calibri" w:eastAsia="Times New Roman" w:hAnsi="Calibri" w:cs="Calibri"/>
                <w:color w:val="00B050"/>
                <w:sz w:val="20"/>
                <w:szCs w:val="20"/>
              </w:rPr>
              <w:t xml:space="preserve">item 3.2 - </w:t>
            </w:r>
            <w:r w:rsidR="0075438D" w:rsidRPr="00032F27">
              <w:rPr>
                <w:rFonts w:ascii="Calibri" w:eastAsia="Times New Roman" w:hAnsi="Calibri" w:cs="Calibri"/>
                <w:color w:val="00B050"/>
                <w:sz w:val="20"/>
                <w:szCs w:val="20"/>
              </w:rPr>
              <w:t>3.3.)</w:t>
            </w: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6F89F87"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 xml:space="preserve">Present/ Functioning </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B0CDDCE" w14:textId="77777777" w:rsidR="00DE016C" w:rsidRPr="00032F27" w:rsidRDefault="00DE016C" w:rsidP="00896E3F">
            <w:pPr>
              <w:spacing w:after="0" w:line="240" w:lineRule="auto"/>
              <w:rPr>
                <w:rFonts w:ascii="Calibri" w:eastAsia="Times New Roman" w:hAnsi="Calibri" w:cs="Calibri"/>
                <w:sz w:val="20"/>
                <w:szCs w:val="20"/>
              </w:rPr>
            </w:pPr>
            <w:r w:rsidRPr="00032F27">
              <w:rPr>
                <w:rFonts w:ascii="Calibri" w:eastAsia="Times New Roman" w:hAnsi="Calibri" w:cs="Calibri"/>
                <w:sz w:val="20"/>
                <w:szCs w:val="20"/>
              </w:rPr>
              <w:t xml:space="preserve">There </w:t>
            </w:r>
            <w:r>
              <w:rPr>
                <w:rFonts w:ascii="Calibri" w:eastAsia="Times New Roman" w:hAnsi="Calibri" w:cs="Calibri"/>
                <w:sz w:val="20"/>
                <w:szCs w:val="20"/>
              </w:rPr>
              <w:t>are comprehensive, clear and</w:t>
            </w:r>
            <w:r w:rsidRPr="00032F27">
              <w:rPr>
                <w:rFonts w:ascii="Calibri" w:eastAsia="Times New Roman" w:hAnsi="Calibri" w:cs="Calibri"/>
                <w:sz w:val="20"/>
                <w:szCs w:val="20"/>
              </w:rPr>
              <w:t xml:space="preserve"> effective regulatory structures and mechanisms to regulate assistive products in the country. There are regulations or standards that products must comply to before being placed on the market</w:t>
            </w:r>
          </w:p>
        </w:tc>
        <w:tc>
          <w:tcPr>
            <w:tcW w:w="3060" w:type="dxa"/>
            <w:vMerge w:val="restart"/>
            <w:tcBorders>
              <w:top w:val="single" w:sz="4" w:space="0" w:color="auto"/>
              <w:left w:val="single" w:sz="4" w:space="0" w:color="auto"/>
              <w:right w:val="single" w:sz="4" w:space="0" w:color="auto"/>
            </w:tcBorders>
            <w:shd w:val="clear" w:color="000000" w:fill="FCE4D6"/>
            <w:vAlign w:val="center"/>
          </w:tcPr>
          <w:p w14:paraId="57A5E08E" w14:textId="77777777" w:rsidR="00DE016C" w:rsidRPr="00032F27" w:rsidRDefault="00DE016C" w:rsidP="00896E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Establish/strengthen/maintain regulation and regulatory mechanism for assistive products</w:t>
            </w:r>
          </w:p>
        </w:tc>
        <w:tc>
          <w:tcPr>
            <w:tcW w:w="7470" w:type="dxa"/>
            <w:vMerge w:val="restart"/>
            <w:tcBorders>
              <w:top w:val="single" w:sz="4" w:space="0" w:color="auto"/>
              <w:left w:val="single" w:sz="4" w:space="0" w:color="auto"/>
              <w:right w:val="single" w:sz="4" w:space="0" w:color="auto"/>
            </w:tcBorders>
            <w:shd w:val="clear" w:color="000000" w:fill="FCE4D6"/>
            <w:vAlign w:val="center"/>
            <w:hideMark/>
          </w:tcPr>
          <w:p w14:paraId="11A494AF" w14:textId="77777777" w:rsidR="00DE016C" w:rsidRPr="00446329" w:rsidRDefault="00DE016C" w:rsidP="00DE016C">
            <w:pPr>
              <w:pStyle w:val="ListParagraph"/>
              <w:numPr>
                <w:ilvl w:val="0"/>
                <w:numId w:val="27"/>
              </w:numPr>
              <w:spacing w:after="0" w:line="240" w:lineRule="auto"/>
              <w:ind w:left="157" w:hanging="180"/>
              <w:rPr>
                <w:rFonts w:ascii="Calibri" w:eastAsia="Times New Roman" w:hAnsi="Calibri" w:cs="Calibri"/>
                <w:color w:val="000000"/>
                <w:sz w:val="20"/>
                <w:szCs w:val="20"/>
              </w:rPr>
            </w:pPr>
            <w:r w:rsidRPr="00446329">
              <w:rPr>
                <w:rFonts w:eastAsia="Times New Roman" w:cstheme="minorHAnsi"/>
                <w:color w:val="000000"/>
                <w:sz w:val="20"/>
                <w:szCs w:val="20"/>
              </w:rPr>
              <w:t xml:space="preserve">Establish a regulatory structure </w:t>
            </w:r>
            <w:r>
              <w:rPr>
                <w:rFonts w:eastAsia="Times New Roman" w:cstheme="minorHAnsi"/>
                <w:color w:val="000000"/>
                <w:sz w:val="20"/>
                <w:szCs w:val="20"/>
              </w:rPr>
              <w:t>or assign agency at</w:t>
            </w:r>
            <w:r w:rsidRPr="00446329">
              <w:rPr>
                <w:rFonts w:eastAsia="Times New Roman" w:cstheme="minorHAnsi"/>
                <w:color w:val="000000"/>
                <w:sz w:val="20"/>
                <w:szCs w:val="20"/>
              </w:rPr>
              <w:t xml:space="preserve"> national </w:t>
            </w:r>
            <w:r>
              <w:rPr>
                <w:rFonts w:eastAsia="Times New Roman" w:cstheme="minorHAnsi"/>
                <w:color w:val="000000"/>
                <w:sz w:val="20"/>
                <w:szCs w:val="20"/>
              </w:rPr>
              <w:t>or</w:t>
            </w:r>
            <w:r w:rsidRPr="00446329">
              <w:rPr>
                <w:rFonts w:eastAsia="Times New Roman" w:cstheme="minorHAnsi"/>
                <w:color w:val="000000"/>
                <w:sz w:val="20"/>
                <w:szCs w:val="20"/>
              </w:rPr>
              <w:t xml:space="preserve"> sub-national level to implement quality control</w:t>
            </w:r>
            <w:r>
              <w:rPr>
                <w:rFonts w:eastAsia="Times New Roman" w:cstheme="minorHAnsi"/>
                <w:color w:val="000000"/>
                <w:sz w:val="20"/>
                <w:szCs w:val="20"/>
              </w:rPr>
              <w:t xml:space="preserve"> of assistive products. </w:t>
            </w:r>
          </w:p>
          <w:p w14:paraId="71E8C308" w14:textId="77777777" w:rsidR="00DE016C" w:rsidRDefault="00DE016C" w:rsidP="00DE016C">
            <w:pPr>
              <w:pStyle w:val="ListParagraph"/>
              <w:numPr>
                <w:ilvl w:val="0"/>
                <w:numId w:val="27"/>
              </w:numPr>
              <w:spacing w:after="0" w:line="240" w:lineRule="auto"/>
              <w:ind w:left="157" w:hanging="180"/>
              <w:rPr>
                <w:rFonts w:ascii="Calibri" w:eastAsia="Times New Roman" w:hAnsi="Calibri" w:cs="Calibri"/>
                <w:color w:val="000000"/>
                <w:sz w:val="20"/>
                <w:szCs w:val="20"/>
              </w:rPr>
            </w:pPr>
            <w:r>
              <w:rPr>
                <w:rFonts w:ascii="Calibri" w:eastAsia="Times New Roman" w:hAnsi="Calibri" w:cs="Calibri"/>
                <w:color w:val="000000"/>
                <w:sz w:val="20"/>
                <w:szCs w:val="20"/>
              </w:rPr>
              <w:t>Include assistive products into existing health products certification regulation (e.g., essential medical device list).</w:t>
            </w:r>
          </w:p>
          <w:p w14:paraId="098EF25C" w14:textId="77777777" w:rsidR="00DE016C" w:rsidRDefault="00DE016C" w:rsidP="00DE016C">
            <w:pPr>
              <w:pStyle w:val="ListParagraph"/>
              <w:numPr>
                <w:ilvl w:val="0"/>
                <w:numId w:val="27"/>
              </w:numPr>
              <w:spacing w:after="0" w:line="240" w:lineRule="auto"/>
              <w:ind w:left="157" w:hanging="180"/>
              <w:rPr>
                <w:rFonts w:ascii="Calibri" w:eastAsia="Times New Roman" w:hAnsi="Calibri" w:cs="Calibri"/>
                <w:color w:val="000000"/>
                <w:sz w:val="20"/>
                <w:szCs w:val="20"/>
              </w:rPr>
            </w:pPr>
            <w:r>
              <w:rPr>
                <w:rFonts w:ascii="Calibri" w:eastAsia="Times New Roman" w:hAnsi="Calibri" w:cs="Calibri"/>
                <w:color w:val="000000"/>
                <w:sz w:val="20"/>
                <w:szCs w:val="20"/>
              </w:rPr>
              <w:t>Develop and publish</w:t>
            </w:r>
            <w:r w:rsidRPr="00DB67DF">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clearly defined, step-by-step procedure for a product to go through the regulation process (e.g. </w:t>
            </w:r>
            <w:r w:rsidRPr="00DB67DF">
              <w:rPr>
                <w:rFonts w:ascii="Calibri" w:eastAsia="Times New Roman" w:hAnsi="Calibri" w:cs="Calibri"/>
                <w:color w:val="000000"/>
                <w:sz w:val="20"/>
                <w:szCs w:val="20"/>
              </w:rPr>
              <w:t>standard operating procedures</w:t>
            </w:r>
            <w:r>
              <w:rPr>
                <w:rFonts w:ascii="Calibri" w:eastAsia="Times New Roman" w:hAnsi="Calibri" w:cs="Calibri"/>
                <w:color w:val="000000"/>
                <w:sz w:val="20"/>
                <w:szCs w:val="20"/>
              </w:rPr>
              <w:t xml:space="preserve">, </w:t>
            </w:r>
            <w:r w:rsidRPr="00DB67DF">
              <w:rPr>
                <w:rFonts w:ascii="Calibri" w:eastAsia="Times New Roman" w:hAnsi="Calibri" w:cs="Calibri"/>
                <w:color w:val="000000"/>
                <w:sz w:val="20"/>
                <w:szCs w:val="20"/>
              </w:rPr>
              <w:t>registration requirem</w:t>
            </w:r>
            <w:r>
              <w:rPr>
                <w:rFonts w:ascii="Calibri" w:eastAsia="Times New Roman" w:hAnsi="Calibri" w:cs="Calibri"/>
                <w:color w:val="000000"/>
                <w:sz w:val="20"/>
                <w:szCs w:val="20"/>
              </w:rPr>
              <w:t>ents, minimum quality).</w:t>
            </w:r>
          </w:p>
          <w:p w14:paraId="4BF46EFD" w14:textId="77777777" w:rsidR="00DE016C" w:rsidRPr="00112AA3" w:rsidRDefault="00DE016C" w:rsidP="00DE016C">
            <w:pPr>
              <w:pStyle w:val="ListParagraph"/>
              <w:numPr>
                <w:ilvl w:val="0"/>
                <w:numId w:val="27"/>
              </w:numPr>
              <w:spacing w:after="0" w:line="240" w:lineRule="auto"/>
              <w:ind w:left="157" w:hanging="180"/>
              <w:rPr>
                <w:rFonts w:ascii="Calibri" w:eastAsia="Times New Roman" w:hAnsi="Calibri" w:cs="Calibri"/>
                <w:color w:val="000000"/>
                <w:sz w:val="20"/>
                <w:szCs w:val="20"/>
              </w:rPr>
            </w:pPr>
            <w:r w:rsidRPr="00112AA3">
              <w:rPr>
                <w:rFonts w:ascii="Calibri" w:eastAsia="Times New Roman" w:hAnsi="Calibri" w:cs="Calibri"/>
                <w:color w:val="000000"/>
                <w:sz w:val="20"/>
                <w:szCs w:val="20"/>
              </w:rPr>
              <w:t>Facilitate testing and certification of assistive products using existing national or sub-regional testing facilities, and establish and maintain a register of certified or approved products</w:t>
            </w:r>
            <w:r>
              <w:rPr>
                <w:rFonts w:ascii="Calibri" w:eastAsia="Times New Roman" w:hAnsi="Calibri" w:cs="Calibri"/>
                <w:color w:val="000000"/>
                <w:sz w:val="20"/>
                <w:szCs w:val="20"/>
              </w:rPr>
              <w:t>.</w:t>
            </w:r>
          </w:p>
          <w:p w14:paraId="7B52C942" w14:textId="4BDC7D98" w:rsidR="00DE016C" w:rsidRDefault="00DE016C" w:rsidP="00DE016C">
            <w:pPr>
              <w:pStyle w:val="ListParagraph"/>
              <w:numPr>
                <w:ilvl w:val="0"/>
                <w:numId w:val="27"/>
              </w:numPr>
              <w:spacing w:after="0" w:line="240" w:lineRule="auto"/>
              <w:ind w:left="157" w:hanging="180"/>
              <w:rPr>
                <w:rFonts w:ascii="Calibri" w:eastAsia="Times New Roman" w:hAnsi="Calibri" w:cs="Calibri"/>
                <w:color w:val="000000"/>
                <w:sz w:val="20"/>
                <w:szCs w:val="20"/>
              </w:rPr>
            </w:pPr>
            <w:r w:rsidRPr="00032F27">
              <w:rPr>
                <w:rFonts w:ascii="Calibri" w:eastAsia="Times New Roman" w:hAnsi="Calibri" w:cs="Calibri"/>
                <w:color w:val="000000"/>
                <w:sz w:val="20"/>
                <w:szCs w:val="20"/>
              </w:rPr>
              <w:t>Establish and maintain a register of manufacturer</w:t>
            </w:r>
            <w:r>
              <w:rPr>
                <w:rFonts w:ascii="Calibri" w:eastAsia="Times New Roman" w:hAnsi="Calibri" w:cs="Calibri"/>
                <w:color w:val="000000"/>
                <w:sz w:val="20"/>
                <w:szCs w:val="20"/>
              </w:rPr>
              <w:t>s, suppliers and importers of assistive products</w:t>
            </w:r>
            <w:r w:rsidRPr="00032F27">
              <w:rPr>
                <w:rFonts w:ascii="Calibri" w:eastAsia="Times New Roman" w:hAnsi="Calibri" w:cs="Calibri"/>
                <w:color w:val="000000"/>
                <w:sz w:val="20"/>
                <w:szCs w:val="20"/>
              </w:rPr>
              <w:t xml:space="preserve"> and a post-market surveillance system</w:t>
            </w:r>
            <w:r>
              <w:rPr>
                <w:rFonts w:ascii="Calibri" w:eastAsia="Times New Roman" w:hAnsi="Calibri" w:cs="Calibri"/>
                <w:color w:val="000000"/>
                <w:sz w:val="20"/>
                <w:szCs w:val="20"/>
              </w:rPr>
              <w:t>.</w:t>
            </w:r>
          </w:p>
          <w:p w14:paraId="31FFD1A7" w14:textId="77777777" w:rsidR="00DE016C" w:rsidRPr="00CA1C0D" w:rsidRDefault="00DE016C" w:rsidP="00DE016C">
            <w:pPr>
              <w:pStyle w:val="ListParagraph"/>
              <w:numPr>
                <w:ilvl w:val="0"/>
                <w:numId w:val="27"/>
              </w:numPr>
              <w:spacing w:after="0" w:line="240" w:lineRule="auto"/>
              <w:ind w:left="157" w:hanging="180"/>
              <w:rPr>
                <w:rFonts w:ascii="Calibri" w:eastAsia="Times New Roman" w:hAnsi="Calibri" w:cs="Calibri"/>
                <w:color w:val="000000"/>
                <w:sz w:val="20"/>
                <w:szCs w:val="20"/>
              </w:rPr>
            </w:pPr>
            <w:r>
              <w:rPr>
                <w:rFonts w:ascii="Calibri" w:eastAsia="Times New Roman" w:hAnsi="Calibri" w:cs="Calibri"/>
                <w:color w:val="000000"/>
                <w:sz w:val="20"/>
                <w:szCs w:val="20"/>
              </w:rPr>
              <w:t>Establish mechanism for routine update</w:t>
            </w:r>
          </w:p>
        </w:tc>
      </w:tr>
      <w:tr w:rsidR="00DE016C" w:rsidRPr="00032F27" w14:paraId="284AFA6A" w14:textId="77777777" w:rsidTr="00896E3F">
        <w:trPr>
          <w:trHeight w:val="1349"/>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23E09632"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9EEC3B8"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Need</w:t>
            </w:r>
            <w:r>
              <w:rPr>
                <w:rFonts w:ascii="Calibri" w:eastAsia="Times New Roman" w:hAnsi="Calibri" w:cs="Calibri"/>
                <w:color w:val="000000"/>
                <w:sz w:val="20"/>
                <w:szCs w:val="20"/>
              </w:rPr>
              <w:t>s</w:t>
            </w:r>
            <w:r w:rsidRPr="00032F27">
              <w:rPr>
                <w:rFonts w:ascii="Calibri" w:eastAsia="Times New Roman" w:hAnsi="Calibri" w:cs="Calibri"/>
                <w:color w:val="000000"/>
                <w:sz w:val="20"/>
                <w:szCs w:val="20"/>
              </w:rPr>
              <w:t xml:space="preserve"> strengthening</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7D75597"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There are regulatory structures and mechanism for some assistive products. These regulations are inadequate, lack clarity, and do not work effectively most of the time (e.g.</w:t>
            </w:r>
            <w:r>
              <w:rPr>
                <w:rFonts w:ascii="Calibri" w:eastAsia="Times New Roman" w:hAnsi="Calibri" w:cs="Calibri"/>
                <w:color w:val="000000"/>
                <w:sz w:val="20"/>
                <w:szCs w:val="20"/>
              </w:rPr>
              <w:t>,</w:t>
            </w:r>
            <w:r w:rsidRPr="00032F27">
              <w:rPr>
                <w:rFonts w:ascii="Calibri" w:eastAsia="Times New Roman" w:hAnsi="Calibri" w:cs="Calibri"/>
                <w:color w:val="000000"/>
                <w:sz w:val="20"/>
                <w:szCs w:val="20"/>
              </w:rPr>
              <w:t xml:space="preserve"> due to lack of compliance, lack of applicability to key stakeholders, etc.)</w:t>
            </w:r>
          </w:p>
        </w:tc>
        <w:tc>
          <w:tcPr>
            <w:tcW w:w="3060" w:type="dxa"/>
            <w:vMerge/>
            <w:tcBorders>
              <w:left w:val="single" w:sz="4" w:space="0" w:color="auto"/>
              <w:right w:val="single" w:sz="4" w:space="0" w:color="auto"/>
            </w:tcBorders>
            <w:shd w:val="clear" w:color="000000" w:fill="FCE4D6"/>
            <w:vAlign w:val="center"/>
          </w:tcPr>
          <w:p w14:paraId="7AFB637C"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7470" w:type="dxa"/>
            <w:vMerge/>
            <w:tcBorders>
              <w:left w:val="single" w:sz="4" w:space="0" w:color="auto"/>
              <w:right w:val="single" w:sz="4" w:space="0" w:color="auto"/>
            </w:tcBorders>
            <w:shd w:val="clear" w:color="000000" w:fill="FCE4D6"/>
            <w:vAlign w:val="center"/>
            <w:hideMark/>
          </w:tcPr>
          <w:p w14:paraId="19247FE4" w14:textId="77777777" w:rsidR="00DE016C" w:rsidRPr="00CA1C0D" w:rsidRDefault="00DE016C" w:rsidP="00896E3F">
            <w:pPr>
              <w:spacing w:after="0" w:line="240" w:lineRule="auto"/>
              <w:rPr>
                <w:rFonts w:ascii="Calibri" w:eastAsia="Times New Roman" w:hAnsi="Calibri" w:cs="Calibri"/>
                <w:color w:val="000000"/>
                <w:sz w:val="20"/>
                <w:szCs w:val="20"/>
              </w:rPr>
            </w:pPr>
          </w:p>
        </w:tc>
      </w:tr>
      <w:tr w:rsidR="00DE016C" w:rsidRPr="00032F27" w14:paraId="26467ACE" w14:textId="77777777" w:rsidTr="00896E3F">
        <w:trPr>
          <w:trHeight w:val="377"/>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5F756AE7"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6931B2D"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Not present</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4865F78"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Regulatory structures an</w:t>
            </w:r>
            <w:r w:rsidRPr="00032F27">
              <w:rPr>
                <w:rFonts w:ascii="Calibri" w:eastAsia="Times New Roman" w:hAnsi="Calibri" w:cs="Calibri"/>
                <w:sz w:val="20"/>
                <w:szCs w:val="20"/>
              </w:rPr>
              <w:t>d mechanism</w:t>
            </w:r>
            <w:r>
              <w:rPr>
                <w:rFonts w:ascii="Calibri" w:eastAsia="Times New Roman" w:hAnsi="Calibri" w:cs="Calibri"/>
                <w:sz w:val="20"/>
                <w:szCs w:val="20"/>
              </w:rPr>
              <w:t>s</w:t>
            </w:r>
            <w:r w:rsidRPr="00032F27">
              <w:rPr>
                <w:rFonts w:ascii="Calibri" w:eastAsia="Times New Roman" w:hAnsi="Calibri" w:cs="Calibri"/>
                <w:sz w:val="20"/>
                <w:szCs w:val="20"/>
              </w:rPr>
              <w:t xml:space="preserve"> for assistive products are non-existent across both public and private sector</w:t>
            </w:r>
            <w:r>
              <w:rPr>
                <w:rFonts w:ascii="Calibri" w:eastAsia="Times New Roman" w:hAnsi="Calibri" w:cs="Calibri"/>
                <w:sz w:val="20"/>
                <w:szCs w:val="20"/>
              </w:rPr>
              <w:t>s</w:t>
            </w:r>
          </w:p>
        </w:tc>
        <w:tc>
          <w:tcPr>
            <w:tcW w:w="3060" w:type="dxa"/>
            <w:vMerge/>
            <w:tcBorders>
              <w:left w:val="single" w:sz="4" w:space="0" w:color="auto"/>
              <w:bottom w:val="single" w:sz="4" w:space="0" w:color="auto"/>
              <w:right w:val="single" w:sz="4" w:space="0" w:color="auto"/>
            </w:tcBorders>
            <w:shd w:val="clear" w:color="000000" w:fill="FCE4D6"/>
            <w:vAlign w:val="center"/>
          </w:tcPr>
          <w:p w14:paraId="72095B6D"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7470" w:type="dxa"/>
            <w:vMerge/>
            <w:tcBorders>
              <w:left w:val="single" w:sz="4" w:space="0" w:color="auto"/>
              <w:bottom w:val="single" w:sz="4" w:space="0" w:color="auto"/>
              <w:right w:val="single" w:sz="4" w:space="0" w:color="auto"/>
            </w:tcBorders>
            <w:shd w:val="clear" w:color="000000" w:fill="FCE4D6"/>
            <w:vAlign w:val="center"/>
            <w:hideMark/>
          </w:tcPr>
          <w:p w14:paraId="6C0566D2" w14:textId="77777777" w:rsidR="00DE016C" w:rsidRPr="00032F27" w:rsidRDefault="00DE016C" w:rsidP="00896E3F">
            <w:pPr>
              <w:spacing w:after="0" w:line="240" w:lineRule="auto"/>
              <w:rPr>
                <w:rFonts w:ascii="Calibri" w:eastAsia="Times New Roman" w:hAnsi="Calibri" w:cs="Calibri"/>
                <w:color w:val="000000"/>
                <w:sz w:val="20"/>
                <w:szCs w:val="20"/>
              </w:rPr>
            </w:pPr>
          </w:p>
        </w:tc>
      </w:tr>
      <w:tr w:rsidR="00DE016C" w:rsidRPr="00032F27" w14:paraId="30512874" w14:textId="77777777" w:rsidTr="00896E3F">
        <w:trPr>
          <w:trHeight w:val="87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78E1F5B1" w14:textId="1D51EA67" w:rsidR="00DE016C" w:rsidRPr="00032F27" w:rsidRDefault="00DE016C" w:rsidP="00896E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7. </w:t>
            </w:r>
            <w:r w:rsidRPr="00032F27">
              <w:rPr>
                <w:rFonts w:ascii="Calibri" w:eastAsia="Times New Roman" w:hAnsi="Calibri" w:cs="Calibri"/>
                <w:color w:val="000000"/>
                <w:sz w:val="20"/>
                <w:szCs w:val="20"/>
              </w:rPr>
              <w:t>Country has a national assistive product list (APL) or similar</w:t>
            </w:r>
            <w:r>
              <w:rPr>
                <w:rFonts w:ascii="Calibri" w:eastAsia="Times New Roman" w:hAnsi="Calibri" w:cs="Calibri"/>
                <w:color w:val="000000"/>
                <w:sz w:val="20"/>
                <w:szCs w:val="20"/>
              </w:rPr>
              <w:t>, with sufficient technical specifications</w:t>
            </w:r>
            <w:r w:rsidR="0075438D">
              <w:rPr>
                <w:rFonts w:ascii="Calibri" w:eastAsia="Times New Roman" w:hAnsi="Calibri" w:cs="Calibri"/>
                <w:color w:val="000000"/>
                <w:sz w:val="20"/>
                <w:szCs w:val="20"/>
              </w:rPr>
              <w:t xml:space="preserve"> </w:t>
            </w:r>
            <w:r w:rsidR="0075438D" w:rsidRPr="00032F27">
              <w:rPr>
                <w:rFonts w:ascii="Calibri" w:eastAsia="Times New Roman" w:hAnsi="Calibri" w:cs="Calibri"/>
                <w:color w:val="00B050"/>
                <w:sz w:val="20"/>
                <w:szCs w:val="20"/>
              </w:rPr>
              <w:t xml:space="preserve">(ATA-C </w:t>
            </w:r>
            <w:r w:rsidR="0075438D">
              <w:rPr>
                <w:rFonts w:ascii="Calibri" w:eastAsia="Times New Roman" w:hAnsi="Calibri" w:cs="Calibri"/>
                <w:color w:val="00B050"/>
                <w:sz w:val="20"/>
                <w:szCs w:val="20"/>
              </w:rPr>
              <w:t xml:space="preserve">item </w:t>
            </w:r>
            <w:r w:rsidR="0075438D" w:rsidRPr="00032F27">
              <w:rPr>
                <w:rFonts w:ascii="Calibri" w:eastAsia="Times New Roman" w:hAnsi="Calibri" w:cs="Calibri"/>
                <w:color w:val="00B050"/>
                <w:sz w:val="20"/>
                <w:szCs w:val="20"/>
              </w:rPr>
              <w:t>3.3</w:t>
            </w:r>
            <w:r w:rsidR="0075438D">
              <w:rPr>
                <w:rFonts w:ascii="Calibri" w:eastAsia="Times New Roman" w:hAnsi="Calibri" w:cs="Calibri"/>
                <w:color w:val="00B050"/>
                <w:sz w:val="20"/>
                <w:szCs w:val="20"/>
              </w:rPr>
              <w:t xml:space="preserve"> and 3.7</w:t>
            </w:r>
            <w:r w:rsidR="0075438D" w:rsidRPr="00032F27">
              <w:rPr>
                <w:rFonts w:ascii="Calibri" w:eastAsia="Times New Roman" w:hAnsi="Calibri" w:cs="Calibri"/>
                <w:color w:val="00B050"/>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F9B84BC"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 xml:space="preserve">Present/ Functioning </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C3FD678"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Country has a national assistive product list</w:t>
            </w:r>
            <w:r>
              <w:rPr>
                <w:rFonts w:ascii="Calibri" w:eastAsia="Times New Roman" w:hAnsi="Calibri" w:cs="Calibri"/>
                <w:color w:val="000000"/>
                <w:sz w:val="20"/>
                <w:szCs w:val="20"/>
              </w:rPr>
              <w:t>,</w:t>
            </w:r>
            <w:r w:rsidRPr="00032F27">
              <w:rPr>
                <w:rFonts w:ascii="Calibri" w:eastAsia="Times New Roman" w:hAnsi="Calibri" w:cs="Calibri"/>
                <w:color w:val="000000"/>
                <w:sz w:val="20"/>
                <w:szCs w:val="20"/>
              </w:rPr>
              <w:t xml:space="preserve"> or AT is registered on the national list of approved medical devices, and uses it to guide product development, production, service delivery, procurement, or reimbur</w:t>
            </w:r>
            <w:r>
              <w:rPr>
                <w:rFonts w:ascii="Calibri" w:eastAsia="Times New Roman" w:hAnsi="Calibri" w:cs="Calibri"/>
                <w:color w:val="000000"/>
                <w:sz w:val="20"/>
                <w:szCs w:val="20"/>
              </w:rPr>
              <w:t xml:space="preserve">sement/benefit package policies. </w:t>
            </w:r>
            <w:r w:rsidRPr="00032F27">
              <w:rPr>
                <w:rFonts w:ascii="Calibri" w:eastAsia="Times New Roman" w:hAnsi="Calibri" w:cs="Calibri"/>
                <w:color w:val="000000"/>
                <w:sz w:val="20"/>
                <w:szCs w:val="20"/>
              </w:rPr>
              <w:t>Quality products are procured through use of appropriate, sufficient technical specifications</w:t>
            </w:r>
            <w:r>
              <w:rPr>
                <w:rFonts w:ascii="Calibri" w:eastAsia="Times New Roman" w:hAnsi="Calibri" w:cs="Calibri"/>
                <w:color w:val="000000"/>
                <w:sz w:val="20"/>
                <w:szCs w:val="20"/>
              </w:rPr>
              <w:t>.</w:t>
            </w:r>
          </w:p>
        </w:tc>
        <w:tc>
          <w:tcPr>
            <w:tcW w:w="3060" w:type="dxa"/>
            <w:vMerge w:val="restart"/>
            <w:tcBorders>
              <w:top w:val="single" w:sz="4" w:space="0" w:color="auto"/>
              <w:left w:val="single" w:sz="4" w:space="0" w:color="auto"/>
              <w:right w:val="single" w:sz="4" w:space="0" w:color="auto"/>
            </w:tcBorders>
            <w:shd w:val="clear" w:color="000000" w:fill="FCE4D6"/>
            <w:noWrap/>
            <w:vAlign w:val="center"/>
            <w:hideMark/>
          </w:tcPr>
          <w:p w14:paraId="18139FF3"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 </w:t>
            </w:r>
          </w:p>
          <w:p w14:paraId="43EBE566"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 </w:t>
            </w:r>
          </w:p>
          <w:p w14:paraId="4BCC55C4" w14:textId="77777777" w:rsidR="00DE016C" w:rsidRPr="00032F27" w:rsidRDefault="00DE016C" w:rsidP="00896E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Develop/strengthen/maintain national assistive product list and technical specifications</w:t>
            </w:r>
          </w:p>
        </w:tc>
        <w:tc>
          <w:tcPr>
            <w:tcW w:w="7470" w:type="dxa"/>
            <w:vMerge w:val="restart"/>
            <w:tcBorders>
              <w:top w:val="single" w:sz="4" w:space="0" w:color="auto"/>
              <w:left w:val="single" w:sz="4" w:space="0" w:color="auto"/>
              <w:right w:val="single" w:sz="4" w:space="0" w:color="auto"/>
            </w:tcBorders>
            <w:shd w:val="clear" w:color="000000" w:fill="FCE4D6"/>
            <w:noWrap/>
            <w:vAlign w:val="center"/>
            <w:hideMark/>
          </w:tcPr>
          <w:p w14:paraId="790326A0" w14:textId="77777777" w:rsidR="00DE016C" w:rsidRPr="00CC62AB" w:rsidRDefault="00DE016C" w:rsidP="00896E3F">
            <w:pPr>
              <w:pStyle w:val="ListParagraph"/>
              <w:numPr>
                <w:ilvl w:val="0"/>
                <w:numId w:val="3"/>
              </w:numPr>
              <w:spacing w:after="0" w:line="240" w:lineRule="auto"/>
              <w:ind w:left="170" w:hanging="170"/>
              <w:rPr>
                <w:rFonts w:eastAsia="Times New Roman" w:cstheme="minorHAnsi"/>
                <w:color w:val="000000"/>
                <w:sz w:val="20"/>
                <w:szCs w:val="20"/>
              </w:rPr>
            </w:pPr>
            <w:r w:rsidRPr="00CC62AB">
              <w:rPr>
                <w:rFonts w:eastAsia="Times New Roman" w:cstheme="minorHAnsi"/>
                <w:color w:val="000000"/>
                <w:sz w:val="20"/>
                <w:szCs w:val="20"/>
              </w:rPr>
              <w:t>Develop a national priority assistive product list (APL) and determine priorit</w:t>
            </w:r>
            <w:r>
              <w:rPr>
                <w:rFonts w:eastAsia="Times New Roman" w:cstheme="minorHAnsi"/>
                <w:color w:val="000000"/>
                <w:sz w:val="20"/>
                <w:szCs w:val="20"/>
              </w:rPr>
              <w:t>ies</w:t>
            </w:r>
            <w:r w:rsidRPr="00CC62AB">
              <w:rPr>
                <w:rFonts w:eastAsia="Times New Roman" w:cstheme="minorHAnsi"/>
                <w:color w:val="000000"/>
                <w:sz w:val="20"/>
                <w:szCs w:val="20"/>
              </w:rPr>
              <w:t xml:space="preserve"> based on national needs and drawing on WHO priority list</w:t>
            </w:r>
            <w:r>
              <w:rPr>
                <w:rFonts w:eastAsia="Times New Roman" w:cstheme="minorHAnsi"/>
                <w:color w:val="000000"/>
                <w:sz w:val="20"/>
                <w:szCs w:val="20"/>
              </w:rPr>
              <w:t>.</w:t>
            </w:r>
          </w:p>
          <w:p w14:paraId="08EDD3F2" w14:textId="77777777" w:rsidR="00DE016C" w:rsidRPr="004B558A" w:rsidRDefault="00DE016C" w:rsidP="00896E3F">
            <w:pPr>
              <w:pStyle w:val="ListParagraph"/>
              <w:numPr>
                <w:ilvl w:val="0"/>
                <w:numId w:val="3"/>
              </w:numPr>
              <w:spacing w:after="0" w:line="240" w:lineRule="auto"/>
              <w:ind w:left="170" w:hanging="170"/>
              <w:rPr>
                <w:rFonts w:eastAsia="Times New Roman" w:cstheme="minorHAnsi"/>
                <w:color w:val="000000"/>
                <w:sz w:val="20"/>
                <w:szCs w:val="20"/>
              </w:rPr>
            </w:pPr>
            <w:r w:rsidRPr="00CC62AB">
              <w:rPr>
                <w:rFonts w:ascii="Calibri" w:eastAsia="Times New Roman" w:hAnsi="Calibri" w:cs="Calibri"/>
                <w:color w:val="000000"/>
                <w:sz w:val="20"/>
                <w:szCs w:val="20"/>
              </w:rPr>
              <w:t xml:space="preserve">Introduce </w:t>
            </w:r>
            <w:r>
              <w:rPr>
                <w:rFonts w:ascii="Calibri" w:eastAsia="Times New Roman" w:hAnsi="Calibri" w:cs="Calibri"/>
                <w:color w:val="000000"/>
                <w:sz w:val="20"/>
                <w:szCs w:val="20"/>
              </w:rPr>
              <w:t xml:space="preserve">comprehensive </w:t>
            </w:r>
            <w:r w:rsidRPr="00CC62AB">
              <w:rPr>
                <w:rFonts w:ascii="Calibri" w:eastAsia="Times New Roman" w:hAnsi="Calibri" w:cs="Calibri"/>
                <w:color w:val="000000"/>
                <w:sz w:val="20"/>
                <w:szCs w:val="20"/>
              </w:rPr>
              <w:t>technical specifications and minimum standards for all assistive products on the APL. to guide the procurement of quality products</w:t>
            </w:r>
            <w:r>
              <w:rPr>
                <w:rFonts w:ascii="Calibri" w:eastAsia="Times New Roman" w:hAnsi="Calibri" w:cs="Calibri"/>
                <w:color w:val="000000"/>
                <w:sz w:val="20"/>
                <w:szCs w:val="20"/>
              </w:rPr>
              <w:t>.</w:t>
            </w:r>
          </w:p>
          <w:p w14:paraId="26E89C4B" w14:textId="77777777" w:rsidR="00DE016C" w:rsidRPr="00873A60" w:rsidRDefault="00DE016C" w:rsidP="00896E3F">
            <w:pPr>
              <w:pStyle w:val="ListParagraph"/>
              <w:numPr>
                <w:ilvl w:val="0"/>
                <w:numId w:val="3"/>
              </w:numPr>
              <w:spacing w:after="0" w:line="240" w:lineRule="auto"/>
              <w:ind w:left="170" w:hanging="170"/>
              <w:rPr>
                <w:rFonts w:eastAsia="Times New Roman" w:cstheme="minorHAnsi"/>
                <w:color w:val="000000"/>
                <w:sz w:val="20"/>
                <w:szCs w:val="20"/>
              </w:rPr>
            </w:pPr>
            <w:r>
              <w:rPr>
                <w:rFonts w:ascii="Calibri" w:eastAsia="Times New Roman" w:hAnsi="Calibri" w:cs="Calibri"/>
                <w:color w:val="000000"/>
                <w:sz w:val="20"/>
                <w:szCs w:val="20"/>
              </w:rPr>
              <w:t>Enforce the use of technical specifications as the main tool to evaluate products and suppliers during the procurement process; implement a clear verification process.</w:t>
            </w:r>
          </w:p>
          <w:p w14:paraId="44C0B79F" w14:textId="77777777" w:rsidR="00DE016C" w:rsidRPr="004B558A" w:rsidRDefault="00DE016C" w:rsidP="00896E3F">
            <w:pPr>
              <w:pStyle w:val="ListParagraph"/>
              <w:spacing w:after="0" w:line="240" w:lineRule="auto"/>
              <w:ind w:left="170"/>
            </w:pPr>
          </w:p>
        </w:tc>
      </w:tr>
      <w:tr w:rsidR="00DE016C" w:rsidRPr="00032F27" w14:paraId="2E959EFA" w14:textId="77777777" w:rsidTr="00896E3F">
        <w:trPr>
          <w:trHeight w:val="705"/>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3489ADE0"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0E04C02"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Need</w:t>
            </w:r>
            <w:r>
              <w:rPr>
                <w:rFonts w:ascii="Calibri" w:eastAsia="Times New Roman" w:hAnsi="Calibri" w:cs="Calibri"/>
                <w:color w:val="000000"/>
                <w:sz w:val="20"/>
                <w:szCs w:val="20"/>
              </w:rPr>
              <w:t>s</w:t>
            </w:r>
            <w:r w:rsidRPr="00032F27">
              <w:rPr>
                <w:rFonts w:ascii="Calibri" w:eastAsia="Times New Roman" w:hAnsi="Calibri" w:cs="Calibri"/>
                <w:color w:val="000000"/>
                <w:sz w:val="20"/>
                <w:szCs w:val="20"/>
              </w:rPr>
              <w:t xml:space="preserve"> strengthening</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7D0B634"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Country has a national assistive product list</w:t>
            </w:r>
            <w:r>
              <w:rPr>
                <w:rFonts w:ascii="Calibri" w:eastAsia="Times New Roman" w:hAnsi="Calibri" w:cs="Calibri"/>
                <w:color w:val="000000"/>
                <w:sz w:val="20"/>
                <w:szCs w:val="20"/>
              </w:rPr>
              <w:t>,</w:t>
            </w:r>
            <w:r w:rsidRPr="00032F27">
              <w:rPr>
                <w:rFonts w:ascii="Calibri" w:eastAsia="Times New Roman" w:hAnsi="Calibri" w:cs="Calibri"/>
                <w:color w:val="000000"/>
                <w:sz w:val="20"/>
                <w:szCs w:val="20"/>
              </w:rPr>
              <w:t xml:space="preserve"> or AT is registered on the national list of approved medical device, however it covers limited type</w:t>
            </w:r>
            <w:r>
              <w:rPr>
                <w:rFonts w:ascii="Calibri" w:eastAsia="Times New Roman" w:hAnsi="Calibri" w:cs="Calibri"/>
                <w:color w:val="000000"/>
                <w:sz w:val="20"/>
                <w:szCs w:val="20"/>
              </w:rPr>
              <w:t>s</w:t>
            </w:r>
            <w:r w:rsidRPr="00032F27">
              <w:rPr>
                <w:rFonts w:ascii="Calibri" w:eastAsia="Times New Roman" w:hAnsi="Calibri" w:cs="Calibri"/>
                <w:color w:val="000000"/>
                <w:sz w:val="20"/>
                <w:szCs w:val="20"/>
              </w:rPr>
              <w:t xml:space="preserve"> of AT and/or poorly used</w:t>
            </w:r>
            <w:r>
              <w:rPr>
                <w:rFonts w:ascii="Calibri" w:eastAsia="Times New Roman" w:hAnsi="Calibri" w:cs="Calibri"/>
                <w:color w:val="000000"/>
                <w:sz w:val="20"/>
                <w:szCs w:val="20"/>
              </w:rPr>
              <w:t xml:space="preserve">. </w:t>
            </w:r>
            <w:r w:rsidRPr="00032F27">
              <w:rPr>
                <w:rFonts w:ascii="Calibri" w:eastAsia="Times New Roman" w:hAnsi="Calibri" w:cs="Calibri"/>
                <w:color w:val="000000"/>
                <w:sz w:val="20"/>
                <w:szCs w:val="20"/>
              </w:rPr>
              <w:t>Technical specifications exist, but only for a limited range of assistive products and/or only provide</w:t>
            </w:r>
            <w:r>
              <w:rPr>
                <w:rFonts w:ascii="Calibri" w:eastAsia="Times New Roman" w:hAnsi="Calibri" w:cs="Calibri"/>
                <w:color w:val="000000"/>
                <w:sz w:val="20"/>
                <w:szCs w:val="20"/>
              </w:rPr>
              <w:t>s</w:t>
            </w:r>
            <w:r w:rsidRPr="00032F27">
              <w:rPr>
                <w:rFonts w:ascii="Calibri" w:eastAsia="Times New Roman" w:hAnsi="Calibri" w:cs="Calibri"/>
                <w:color w:val="000000"/>
                <w:sz w:val="20"/>
                <w:szCs w:val="20"/>
              </w:rPr>
              <w:t xml:space="preserve"> basic, insufficient product specifications</w:t>
            </w:r>
            <w:r>
              <w:rPr>
                <w:rFonts w:ascii="Calibri" w:eastAsia="Times New Roman" w:hAnsi="Calibri" w:cs="Calibri"/>
                <w:color w:val="000000"/>
                <w:sz w:val="20"/>
                <w:szCs w:val="20"/>
              </w:rPr>
              <w:t>.</w:t>
            </w:r>
          </w:p>
        </w:tc>
        <w:tc>
          <w:tcPr>
            <w:tcW w:w="3060" w:type="dxa"/>
            <w:vMerge/>
            <w:tcBorders>
              <w:left w:val="single" w:sz="4" w:space="0" w:color="auto"/>
              <w:right w:val="single" w:sz="4" w:space="0" w:color="auto"/>
            </w:tcBorders>
            <w:shd w:val="clear" w:color="000000" w:fill="FCE4D6"/>
            <w:noWrap/>
            <w:vAlign w:val="center"/>
            <w:hideMark/>
          </w:tcPr>
          <w:p w14:paraId="7CEABBAF"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7470" w:type="dxa"/>
            <w:vMerge/>
            <w:tcBorders>
              <w:left w:val="single" w:sz="4" w:space="0" w:color="auto"/>
              <w:right w:val="single" w:sz="4" w:space="0" w:color="auto"/>
            </w:tcBorders>
            <w:shd w:val="clear" w:color="000000" w:fill="FCE4D6"/>
            <w:noWrap/>
            <w:vAlign w:val="center"/>
          </w:tcPr>
          <w:p w14:paraId="542F1DC3" w14:textId="77777777" w:rsidR="00DE016C" w:rsidRPr="00032F27" w:rsidRDefault="00DE016C" w:rsidP="00896E3F">
            <w:pPr>
              <w:spacing w:after="0" w:line="240" w:lineRule="auto"/>
              <w:rPr>
                <w:rFonts w:ascii="Calibri" w:eastAsia="Times New Roman" w:hAnsi="Calibri" w:cs="Calibri"/>
                <w:color w:val="000000"/>
                <w:sz w:val="20"/>
                <w:szCs w:val="20"/>
              </w:rPr>
            </w:pPr>
          </w:p>
        </w:tc>
      </w:tr>
      <w:tr w:rsidR="00DE016C" w:rsidRPr="00032F27" w14:paraId="77E3A308" w14:textId="77777777" w:rsidTr="00896E3F">
        <w:trPr>
          <w:trHeight w:val="705"/>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3D00AE31"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E2771AE"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Not present</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A40FEEC"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National assistive product list does not exist, and AT is not registered on the national list of approved medical device</w:t>
            </w:r>
            <w:r>
              <w:rPr>
                <w:rFonts w:ascii="Calibri" w:eastAsia="Times New Roman" w:hAnsi="Calibri" w:cs="Calibri"/>
                <w:color w:val="000000"/>
                <w:sz w:val="20"/>
                <w:szCs w:val="20"/>
              </w:rPr>
              <w:t xml:space="preserve">. </w:t>
            </w:r>
            <w:r w:rsidRPr="00032F27">
              <w:rPr>
                <w:rFonts w:ascii="Calibri" w:eastAsia="Times New Roman" w:hAnsi="Calibri" w:cs="Calibri"/>
                <w:color w:val="000000"/>
                <w:sz w:val="20"/>
                <w:szCs w:val="20"/>
              </w:rPr>
              <w:t xml:space="preserve">No technical specifications for assistive products </w:t>
            </w:r>
            <w:r>
              <w:rPr>
                <w:rFonts w:ascii="Calibri" w:eastAsia="Times New Roman" w:hAnsi="Calibri" w:cs="Calibri"/>
                <w:color w:val="000000"/>
                <w:sz w:val="20"/>
                <w:szCs w:val="20"/>
              </w:rPr>
              <w:t xml:space="preserve">are </w:t>
            </w:r>
            <w:r w:rsidRPr="00032F27">
              <w:rPr>
                <w:rFonts w:ascii="Calibri" w:eastAsia="Times New Roman" w:hAnsi="Calibri" w:cs="Calibri"/>
                <w:color w:val="000000"/>
                <w:sz w:val="20"/>
                <w:szCs w:val="20"/>
              </w:rPr>
              <w:t>available</w:t>
            </w:r>
            <w:r>
              <w:rPr>
                <w:rFonts w:ascii="Calibri" w:eastAsia="Times New Roman" w:hAnsi="Calibri" w:cs="Calibri"/>
                <w:color w:val="000000"/>
                <w:sz w:val="20"/>
                <w:szCs w:val="20"/>
              </w:rPr>
              <w:t>.</w:t>
            </w:r>
          </w:p>
        </w:tc>
        <w:tc>
          <w:tcPr>
            <w:tcW w:w="3060" w:type="dxa"/>
            <w:vMerge/>
            <w:tcBorders>
              <w:left w:val="single" w:sz="4" w:space="0" w:color="auto"/>
              <w:bottom w:val="single" w:sz="4" w:space="0" w:color="auto"/>
              <w:right w:val="single" w:sz="4" w:space="0" w:color="auto"/>
            </w:tcBorders>
            <w:shd w:val="clear" w:color="000000" w:fill="FCE4D6"/>
            <w:noWrap/>
            <w:vAlign w:val="center"/>
            <w:hideMark/>
          </w:tcPr>
          <w:p w14:paraId="1A806DFE"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7470" w:type="dxa"/>
            <w:vMerge/>
            <w:tcBorders>
              <w:left w:val="single" w:sz="4" w:space="0" w:color="auto"/>
              <w:bottom w:val="single" w:sz="4" w:space="0" w:color="auto"/>
              <w:right w:val="single" w:sz="4" w:space="0" w:color="auto"/>
            </w:tcBorders>
            <w:shd w:val="clear" w:color="000000" w:fill="FCE4D6"/>
            <w:noWrap/>
            <w:vAlign w:val="center"/>
          </w:tcPr>
          <w:p w14:paraId="4C085CF9" w14:textId="77777777" w:rsidR="00DE016C" w:rsidRPr="00032F27" w:rsidRDefault="00DE016C" w:rsidP="00896E3F">
            <w:pPr>
              <w:spacing w:after="0" w:line="240" w:lineRule="auto"/>
              <w:rPr>
                <w:rFonts w:ascii="Calibri" w:eastAsia="Times New Roman" w:hAnsi="Calibri" w:cs="Calibri"/>
                <w:color w:val="000000"/>
                <w:sz w:val="20"/>
                <w:szCs w:val="20"/>
              </w:rPr>
            </w:pPr>
          </w:p>
        </w:tc>
      </w:tr>
      <w:tr w:rsidR="00DE016C" w:rsidRPr="00032F27" w14:paraId="0A79D612" w14:textId="77777777" w:rsidTr="00896E3F">
        <w:trPr>
          <w:trHeight w:val="1043"/>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72F25D4B" w14:textId="76B4E5B1" w:rsidR="00DE016C" w:rsidRPr="00032F27" w:rsidRDefault="00DE016C" w:rsidP="0061007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8. </w:t>
            </w:r>
            <w:r w:rsidRPr="00032F27">
              <w:rPr>
                <w:rFonts w:ascii="Calibri" w:eastAsia="Times New Roman" w:hAnsi="Calibri" w:cs="Calibri"/>
                <w:color w:val="000000"/>
                <w:sz w:val="20"/>
                <w:szCs w:val="20"/>
              </w:rPr>
              <w:t>There is a</w:t>
            </w:r>
            <w:r w:rsidR="00610072">
              <w:rPr>
                <w:rFonts w:ascii="Calibri" w:eastAsia="Times New Roman" w:hAnsi="Calibri" w:cs="Calibri"/>
                <w:color w:val="000000"/>
                <w:sz w:val="20"/>
                <w:szCs w:val="20"/>
              </w:rPr>
              <w:t xml:space="preserve">n </w:t>
            </w:r>
            <w:proofErr w:type="spellStart"/>
            <w:r w:rsidR="00610072">
              <w:rPr>
                <w:rFonts w:ascii="Calibri" w:eastAsia="Times New Roman" w:hAnsi="Calibri" w:cs="Calibri"/>
                <w:color w:val="000000"/>
                <w:sz w:val="20"/>
                <w:szCs w:val="20"/>
              </w:rPr>
              <w:t>established</w:t>
            </w:r>
            <w:r w:rsidRPr="00032F27">
              <w:rPr>
                <w:rFonts w:ascii="Calibri" w:eastAsia="Times New Roman" w:hAnsi="Calibri" w:cs="Calibri"/>
                <w:color w:val="000000"/>
                <w:sz w:val="20"/>
                <w:szCs w:val="20"/>
              </w:rPr>
              <w:t>government</w:t>
            </w:r>
            <w:proofErr w:type="spellEnd"/>
            <w:r w:rsidRPr="00032F27">
              <w:rPr>
                <w:rFonts w:ascii="Calibri" w:eastAsia="Times New Roman" w:hAnsi="Calibri" w:cs="Calibri"/>
                <w:color w:val="000000"/>
                <w:sz w:val="20"/>
                <w:szCs w:val="20"/>
              </w:rPr>
              <w:t xml:space="preserve"> procurement system for assistive technology </w:t>
            </w:r>
            <w:r w:rsidR="0075438D" w:rsidRPr="00032F27">
              <w:rPr>
                <w:rFonts w:ascii="Calibri" w:eastAsia="Times New Roman" w:hAnsi="Calibri" w:cs="Calibri"/>
                <w:color w:val="00B050"/>
                <w:sz w:val="20"/>
                <w:szCs w:val="20"/>
              </w:rPr>
              <w:t xml:space="preserve">(ATA-C </w:t>
            </w:r>
            <w:r w:rsidR="0075438D">
              <w:rPr>
                <w:rFonts w:ascii="Calibri" w:eastAsia="Times New Roman" w:hAnsi="Calibri" w:cs="Calibri"/>
                <w:color w:val="00B050"/>
                <w:sz w:val="20"/>
                <w:szCs w:val="20"/>
              </w:rPr>
              <w:t xml:space="preserve">item </w:t>
            </w:r>
            <w:r w:rsidR="0075438D" w:rsidRPr="00032F27">
              <w:rPr>
                <w:rFonts w:ascii="Calibri" w:eastAsia="Times New Roman" w:hAnsi="Calibri" w:cs="Calibri"/>
                <w:color w:val="00B050"/>
                <w:sz w:val="20"/>
                <w:szCs w:val="20"/>
              </w:rPr>
              <w:t>3.4 - 3.11)</w:t>
            </w: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6F1FBF5"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 xml:space="preserve">Present/ Functioning </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C5BCDA2" w14:textId="77777777" w:rsidR="00DE016C" w:rsidRPr="00032F27" w:rsidRDefault="00DE016C" w:rsidP="00896E3F">
            <w:pPr>
              <w:spacing w:after="0" w:line="240" w:lineRule="auto"/>
              <w:rPr>
                <w:rFonts w:ascii="Calibri" w:eastAsia="Times New Roman" w:hAnsi="Calibri" w:cs="Calibri"/>
                <w:sz w:val="20"/>
                <w:szCs w:val="20"/>
              </w:rPr>
            </w:pPr>
            <w:r w:rsidRPr="00032F27">
              <w:rPr>
                <w:rFonts w:ascii="Calibri" w:eastAsia="Times New Roman" w:hAnsi="Calibri" w:cs="Calibri"/>
                <w:sz w:val="20"/>
                <w:szCs w:val="20"/>
              </w:rPr>
              <w:t xml:space="preserve">Government is the largest procuring entity for assistive products. Procurement is well-managed, done in bulk and regularly. Procurement among different entities are well-coordinated and/or pooled nationally or sub-nationally. Quantity is determined by sufficient and accurate data/information. </w:t>
            </w:r>
          </w:p>
        </w:tc>
        <w:tc>
          <w:tcPr>
            <w:tcW w:w="3060" w:type="dxa"/>
            <w:vMerge w:val="restart"/>
            <w:tcBorders>
              <w:top w:val="single" w:sz="4" w:space="0" w:color="auto"/>
              <w:left w:val="single" w:sz="4" w:space="0" w:color="auto"/>
              <w:right w:val="single" w:sz="4" w:space="0" w:color="auto"/>
            </w:tcBorders>
            <w:shd w:val="clear" w:color="000000" w:fill="FCE4D6"/>
            <w:vAlign w:val="center"/>
          </w:tcPr>
          <w:p w14:paraId="08EC7B59" w14:textId="77777777" w:rsidR="00DE016C" w:rsidRPr="00032F27" w:rsidRDefault="00DE016C" w:rsidP="00896E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Establish/strengthen/maintain government procurement system for assistive technology</w:t>
            </w:r>
          </w:p>
        </w:tc>
        <w:tc>
          <w:tcPr>
            <w:tcW w:w="7470" w:type="dxa"/>
            <w:vMerge w:val="restart"/>
            <w:tcBorders>
              <w:top w:val="single" w:sz="4" w:space="0" w:color="auto"/>
              <w:left w:val="single" w:sz="4" w:space="0" w:color="auto"/>
              <w:right w:val="single" w:sz="4" w:space="0" w:color="auto"/>
            </w:tcBorders>
            <w:shd w:val="clear" w:color="000000" w:fill="FCE4D6"/>
            <w:vAlign w:val="center"/>
            <w:hideMark/>
          </w:tcPr>
          <w:p w14:paraId="7344C159"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 </w:t>
            </w:r>
          </w:p>
          <w:p w14:paraId="2FBA6021" w14:textId="77777777" w:rsidR="00DE016C" w:rsidRDefault="00DE016C" w:rsidP="00DE016C">
            <w:pPr>
              <w:pStyle w:val="ListParagraph"/>
              <w:numPr>
                <w:ilvl w:val="0"/>
                <w:numId w:val="28"/>
              </w:numPr>
              <w:spacing w:after="0" w:line="240" w:lineRule="auto"/>
              <w:ind w:left="157" w:hanging="157"/>
              <w:rPr>
                <w:rFonts w:ascii="Calibri" w:eastAsia="Times New Roman" w:hAnsi="Calibri" w:cs="Calibri"/>
                <w:color w:val="000000"/>
                <w:sz w:val="20"/>
                <w:szCs w:val="20"/>
              </w:rPr>
            </w:pPr>
            <w:r>
              <w:rPr>
                <w:rFonts w:ascii="Calibri" w:eastAsia="Times New Roman" w:hAnsi="Calibri" w:cs="Calibri"/>
                <w:color w:val="000000"/>
                <w:sz w:val="20"/>
                <w:szCs w:val="20"/>
              </w:rPr>
              <w:t>Integrate assistive products into the existing procurement system in the country (e.g., MoH’s procurement system).</w:t>
            </w:r>
          </w:p>
          <w:p w14:paraId="1C06A1F0" w14:textId="1D70A613" w:rsidR="00DE016C" w:rsidRDefault="00DE016C" w:rsidP="00DE016C">
            <w:pPr>
              <w:pStyle w:val="ListParagraph"/>
              <w:numPr>
                <w:ilvl w:val="0"/>
                <w:numId w:val="28"/>
              </w:numPr>
              <w:spacing w:after="0" w:line="240" w:lineRule="auto"/>
              <w:ind w:left="157" w:hanging="157"/>
              <w:rPr>
                <w:rFonts w:ascii="Calibri" w:eastAsia="Times New Roman" w:hAnsi="Calibri" w:cs="Calibri"/>
                <w:color w:val="000000"/>
                <w:sz w:val="20"/>
                <w:szCs w:val="20"/>
              </w:rPr>
            </w:pPr>
            <w:r>
              <w:rPr>
                <w:rFonts w:ascii="Calibri" w:eastAsia="Times New Roman" w:hAnsi="Calibri" w:cs="Calibri"/>
                <w:color w:val="000000"/>
                <w:sz w:val="20"/>
                <w:szCs w:val="20"/>
              </w:rPr>
              <w:t xml:space="preserve">Develop plan and </w:t>
            </w:r>
            <w:r w:rsidRPr="00791DEA">
              <w:rPr>
                <w:rFonts w:ascii="Calibri" w:eastAsia="Times New Roman" w:hAnsi="Calibri" w:cs="Calibri"/>
                <w:color w:val="000000"/>
                <w:sz w:val="20"/>
                <w:szCs w:val="20"/>
              </w:rPr>
              <w:t xml:space="preserve">guidelines </w:t>
            </w:r>
            <w:r>
              <w:rPr>
                <w:rFonts w:ascii="Calibri" w:eastAsia="Times New Roman" w:hAnsi="Calibri" w:cs="Calibri"/>
                <w:color w:val="000000"/>
                <w:sz w:val="20"/>
                <w:szCs w:val="20"/>
              </w:rPr>
              <w:t>for the procurement of assistive products</w:t>
            </w:r>
            <w:r w:rsidR="00183401">
              <w:rPr>
                <w:rFonts w:ascii="Calibri" w:eastAsia="Times New Roman" w:hAnsi="Calibri" w:cs="Calibri"/>
                <w:color w:val="000000"/>
                <w:sz w:val="20"/>
                <w:szCs w:val="20"/>
              </w:rPr>
              <w:t xml:space="preserve"> (e.g. technical specification, tender process to select supplier, etc.)</w:t>
            </w:r>
          </w:p>
          <w:p w14:paraId="457F46C2" w14:textId="77777777" w:rsidR="00DE016C" w:rsidRDefault="00DE016C" w:rsidP="00DE016C">
            <w:pPr>
              <w:pStyle w:val="ListParagraph"/>
              <w:numPr>
                <w:ilvl w:val="0"/>
                <w:numId w:val="28"/>
              </w:numPr>
              <w:spacing w:after="0" w:line="240" w:lineRule="auto"/>
              <w:ind w:left="157" w:hanging="157"/>
              <w:rPr>
                <w:rFonts w:ascii="Calibri" w:eastAsia="Times New Roman" w:hAnsi="Calibri" w:cs="Calibri"/>
                <w:color w:val="000000"/>
                <w:sz w:val="20"/>
                <w:szCs w:val="20"/>
              </w:rPr>
            </w:pPr>
            <w:r>
              <w:rPr>
                <w:rFonts w:ascii="Calibri" w:eastAsia="Times New Roman" w:hAnsi="Calibri" w:cs="Calibri"/>
                <w:color w:val="000000"/>
                <w:sz w:val="20"/>
                <w:szCs w:val="20"/>
              </w:rPr>
              <w:t>D</w:t>
            </w:r>
            <w:r w:rsidRPr="00791DEA">
              <w:rPr>
                <w:rFonts w:ascii="Calibri" w:eastAsia="Times New Roman" w:hAnsi="Calibri" w:cs="Calibri"/>
                <w:color w:val="000000"/>
                <w:sz w:val="20"/>
                <w:szCs w:val="20"/>
              </w:rPr>
              <w:t>evelop aggregate proc</w:t>
            </w:r>
            <w:r>
              <w:rPr>
                <w:rFonts w:ascii="Calibri" w:eastAsia="Times New Roman" w:hAnsi="Calibri" w:cs="Calibri"/>
                <w:color w:val="000000"/>
                <w:sz w:val="20"/>
                <w:szCs w:val="20"/>
              </w:rPr>
              <w:t xml:space="preserve">urement lists based on needs from various sectors/ministries to enable centralized procurement. </w:t>
            </w:r>
          </w:p>
          <w:p w14:paraId="3ECA60C3" w14:textId="77777777" w:rsidR="00DE016C" w:rsidRDefault="00DE016C" w:rsidP="00DE016C">
            <w:pPr>
              <w:pStyle w:val="ListParagraph"/>
              <w:numPr>
                <w:ilvl w:val="0"/>
                <w:numId w:val="28"/>
              </w:numPr>
              <w:spacing w:after="0" w:line="240" w:lineRule="auto"/>
              <w:ind w:left="157" w:hanging="157"/>
              <w:rPr>
                <w:rFonts w:ascii="Calibri" w:eastAsia="Times New Roman" w:hAnsi="Calibri" w:cs="Calibri"/>
                <w:color w:val="000000"/>
                <w:sz w:val="20"/>
                <w:szCs w:val="20"/>
              </w:rPr>
            </w:pPr>
            <w:r w:rsidRPr="00873A60">
              <w:rPr>
                <w:rFonts w:ascii="Calibri" w:eastAsia="Times New Roman" w:hAnsi="Calibri" w:cs="Calibri"/>
                <w:color w:val="000000"/>
                <w:sz w:val="20"/>
                <w:szCs w:val="20"/>
              </w:rPr>
              <w:t>Develop and maintain database of available assistive products and suppliers that meet quality requirements for planning and decision-making</w:t>
            </w:r>
            <w:r>
              <w:rPr>
                <w:rFonts w:ascii="Calibri" w:eastAsia="Times New Roman" w:hAnsi="Calibri" w:cs="Calibri"/>
                <w:color w:val="000000"/>
                <w:sz w:val="20"/>
                <w:szCs w:val="20"/>
              </w:rPr>
              <w:t>.</w:t>
            </w:r>
            <w:r w:rsidRPr="00873A60">
              <w:rPr>
                <w:rFonts w:ascii="Calibri" w:eastAsia="Times New Roman" w:hAnsi="Calibri" w:cs="Calibri"/>
                <w:color w:val="000000"/>
                <w:sz w:val="20"/>
                <w:szCs w:val="20"/>
              </w:rPr>
              <w:t xml:space="preserve"> </w:t>
            </w:r>
          </w:p>
          <w:p w14:paraId="74EEDBF9" w14:textId="06B7A9FC" w:rsidR="00DE016C" w:rsidRPr="00010F90" w:rsidRDefault="00DE016C" w:rsidP="00DE016C">
            <w:pPr>
              <w:pStyle w:val="ListParagraph"/>
              <w:numPr>
                <w:ilvl w:val="0"/>
                <w:numId w:val="28"/>
              </w:numPr>
              <w:spacing w:after="0" w:line="240" w:lineRule="auto"/>
              <w:ind w:left="157" w:hanging="157"/>
              <w:rPr>
                <w:rFonts w:ascii="Calibri" w:eastAsia="Times New Roman" w:hAnsi="Calibri" w:cs="Calibri"/>
                <w:color w:val="000000"/>
                <w:sz w:val="20"/>
                <w:szCs w:val="20"/>
              </w:rPr>
            </w:pPr>
            <w:r>
              <w:rPr>
                <w:rFonts w:ascii="Calibri" w:eastAsia="Times New Roman" w:hAnsi="Calibri" w:cs="Calibri"/>
                <w:color w:val="000000"/>
                <w:sz w:val="20"/>
                <w:szCs w:val="20"/>
              </w:rPr>
              <w:t>P</w:t>
            </w:r>
            <w:r w:rsidRPr="00941A68">
              <w:rPr>
                <w:rFonts w:ascii="Calibri" w:eastAsia="Times New Roman" w:hAnsi="Calibri" w:cs="Calibri"/>
                <w:color w:val="000000"/>
                <w:sz w:val="20"/>
                <w:szCs w:val="20"/>
              </w:rPr>
              <w:t>articipate in regional procurement network</w:t>
            </w:r>
            <w:r w:rsidR="00202C47">
              <w:rPr>
                <w:rFonts w:ascii="Calibri" w:eastAsia="Times New Roman" w:hAnsi="Calibri" w:cs="Calibri"/>
                <w:color w:val="000000"/>
                <w:sz w:val="20"/>
                <w:szCs w:val="20"/>
              </w:rPr>
              <w:t>, if available</w:t>
            </w:r>
            <w:r>
              <w:rPr>
                <w:rFonts w:ascii="Calibri" w:eastAsia="Times New Roman" w:hAnsi="Calibri" w:cs="Calibri"/>
                <w:color w:val="000000"/>
                <w:sz w:val="20"/>
                <w:szCs w:val="20"/>
              </w:rPr>
              <w:t>.</w:t>
            </w:r>
            <w:r w:rsidRPr="00941A68">
              <w:rPr>
                <w:rFonts w:ascii="Calibri" w:eastAsia="Times New Roman" w:hAnsi="Calibri" w:cs="Calibri"/>
                <w:color w:val="000000"/>
                <w:sz w:val="20"/>
                <w:szCs w:val="20"/>
              </w:rPr>
              <w:t xml:space="preserve"> </w:t>
            </w:r>
          </w:p>
        </w:tc>
      </w:tr>
      <w:tr w:rsidR="00DE016C" w:rsidRPr="00032F27" w14:paraId="5ADEFF4A" w14:textId="77777777" w:rsidTr="00896E3F">
        <w:trPr>
          <w:trHeight w:val="1079"/>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7F1638B1"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289DB6F"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Need</w:t>
            </w:r>
            <w:r>
              <w:rPr>
                <w:rFonts w:ascii="Calibri" w:eastAsia="Times New Roman" w:hAnsi="Calibri" w:cs="Calibri"/>
                <w:color w:val="000000"/>
                <w:sz w:val="20"/>
                <w:szCs w:val="20"/>
              </w:rPr>
              <w:t>s</w:t>
            </w:r>
            <w:r w:rsidRPr="00032F27">
              <w:rPr>
                <w:rFonts w:ascii="Calibri" w:eastAsia="Times New Roman" w:hAnsi="Calibri" w:cs="Calibri"/>
                <w:color w:val="000000"/>
                <w:sz w:val="20"/>
                <w:szCs w:val="20"/>
              </w:rPr>
              <w:t xml:space="preserve"> strengthening</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DB3F1FD" w14:textId="77777777" w:rsidR="00DE016C" w:rsidRPr="00032F27" w:rsidRDefault="00DE016C" w:rsidP="00896E3F">
            <w:pPr>
              <w:spacing w:after="0" w:line="240" w:lineRule="auto"/>
              <w:rPr>
                <w:rFonts w:ascii="Calibri" w:eastAsia="Times New Roman" w:hAnsi="Calibri" w:cs="Calibri"/>
                <w:sz w:val="20"/>
                <w:szCs w:val="20"/>
              </w:rPr>
            </w:pPr>
            <w:r w:rsidRPr="00032F27">
              <w:rPr>
                <w:rFonts w:ascii="Calibri" w:eastAsia="Times New Roman" w:hAnsi="Calibri" w:cs="Calibri"/>
                <w:sz w:val="20"/>
                <w:szCs w:val="20"/>
              </w:rPr>
              <w:t xml:space="preserve">Government plays a significant role in the procurement of assistive products. However, the procurement system is weak. For example, the systems is inadequate; inconsistency in procurement frequency or procurement happens in an ad-hoc manner; there is no information to </w:t>
            </w:r>
            <w:r>
              <w:rPr>
                <w:rFonts w:ascii="Calibri" w:eastAsia="Times New Roman" w:hAnsi="Calibri" w:cs="Calibri"/>
                <w:sz w:val="20"/>
                <w:szCs w:val="20"/>
              </w:rPr>
              <w:t xml:space="preserve">reliably </w:t>
            </w:r>
            <w:r w:rsidRPr="00032F27">
              <w:rPr>
                <w:rFonts w:ascii="Calibri" w:eastAsia="Times New Roman" w:hAnsi="Calibri" w:cs="Calibri"/>
                <w:sz w:val="20"/>
                <w:szCs w:val="20"/>
              </w:rPr>
              <w:t>determine the quantity to procure.</w:t>
            </w:r>
          </w:p>
        </w:tc>
        <w:tc>
          <w:tcPr>
            <w:tcW w:w="3060" w:type="dxa"/>
            <w:vMerge/>
            <w:tcBorders>
              <w:left w:val="single" w:sz="4" w:space="0" w:color="auto"/>
              <w:right w:val="single" w:sz="4" w:space="0" w:color="auto"/>
            </w:tcBorders>
            <w:shd w:val="clear" w:color="000000" w:fill="FCE4D6"/>
            <w:vAlign w:val="center"/>
          </w:tcPr>
          <w:p w14:paraId="0B574763"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7470" w:type="dxa"/>
            <w:vMerge/>
            <w:tcBorders>
              <w:left w:val="single" w:sz="4" w:space="0" w:color="auto"/>
              <w:right w:val="single" w:sz="4" w:space="0" w:color="auto"/>
            </w:tcBorders>
            <w:shd w:val="clear" w:color="000000" w:fill="FCE4D6"/>
            <w:noWrap/>
            <w:vAlign w:val="center"/>
            <w:hideMark/>
          </w:tcPr>
          <w:p w14:paraId="2E5A5797" w14:textId="77777777" w:rsidR="00DE016C" w:rsidRPr="00032F27" w:rsidRDefault="00DE016C" w:rsidP="00896E3F">
            <w:pPr>
              <w:spacing w:after="0" w:line="240" w:lineRule="auto"/>
              <w:rPr>
                <w:rFonts w:ascii="Calibri" w:eastAsia="Times New Roman" w:hAnsi="Calibri" w:cs="Calibri"/>
                <w:color w:val="000000"/>
                <w:sz w:val="20"/>
                <w:szCs w:val="20"/>
              </w:rPr>
            </w:pPr>
          </w:p>
        </w:tc>
      </w:tr>
      <w:tr w:rsidR="00DE016C" w:rsidRPr="00032F27" w14:paraId="297A5873" w14:textId="77777777" w:rsidTr="00896E3F">
        <w:trPr>
          <w:trHeight w:val="80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37F4A601"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F915253"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Not present</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5100B73"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Government is not undertaking procurement of assistive products. They may procure a limited amount, however they mostly rely on international donations/non-government actors</w:t>
            </w:r>
          </w:p>
        </w:tc>
        <w:tc>
          <w:tcPr>
            <w:tcW w:w="3060" w:type="dxa"/>
            <w:vMerge/>
            <w:tcBorders>
              <w:left w:val="single" w:sz="4" w:space="0" w:color="auto"/>
              <w:bottom w:val="single" w:sz="4" w:space="0" w:color="auto"/>
              <w:right w:val="single" w:sz="4" w:space="0" w:color="auto"/>
            </w:tcBorders>
            <w:shd w:val="clear" w:color="000000" w:fill="FCE4D6"/>
            <w:vAlign w:val="center"/>
            <w:hideMark/>
          </w:tcPr>
          <w:p w14:paraId="139417B1"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7470" w:type="dxa"/>
            <w:vMerge/>
            <w:tcBorders>
              <w:left w:val="single" w:sz="4" w:space="0" w:color="auto"/>
              <w:bottom w:val="single" w:sz="4" w:space="0" w:color="auto"/>
              <w:right w:val="single" w:sz="4" w:space="0" w:color="auto"/>
            </w:tcBorders>
            <w:shd w:val="clear" w:color="000000" w:fill="FCE4D6"/>
            <w:vAlign w:val="center"/>
            <w:hideMark/>
          </w:tcPr>
          <w:p w14:paraId="335D9DC5" w14:textId="77777777" w:rsidR="00DE016C" w:rsidRPr="00032F27" w:rsidRDefault="00DE016C" w:rsidP="00896E3F">
            <w:pPr>
              <w:spacing w:after="0" w:line="240" w:lineRule="auto"/>
              <w:rPr>
                <w:rFonts w:ascii="Calibri" w:eastAsia="Times New Roman" w:hAnsi="Calibri" w:cs="Calibri"/>
                <w:color w:val="000000"/>
                <w:sz w:val="20"/>
                <w:szCs w:val="20"/>
              </w:rPr>
            </w:pPr>
          </w:p>
        </w:tc>
      </w:tr>
      <w:tr w:rsidR="00DE016C" w:rsidRPr="00032F27" w14:paraId="087F0879" w14:textId="77777777" w:rsidTr="00896E3F">
        <w:trPr>
          <w:trHeight w:val="512"/>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559FEB00" w14:textId="25C83AA9" w:rsidR="00DE016C" w:rsidRPr="00032F27" w:rsidRDefault="00DE016C" w:rsidP="00896E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9. </w:t>
            </w:r>
            <w:r w:rsidRPr="00032F27">
              <w:rPr>
                <w:rFonts w:ascii="Calibri" w:eastAsia="Times New Roman" w:hAnsi="Calibri" w:cs="Calibri"/>
                <w:color w:val="000000"/>
                <w:sz w:val="20"/>
                <w:szCs w:val="20"/>
              </w:rPr>
              <w:t>Assistive products are exempt from tax and duties</w:t>
            </w:r>
            <w:r w:rsidR="0075438D">
              <w:rPr>
                <w:rFonts w:ascii="Calibri" w:eastAsia="Times New Roman" w:hAnsi="Calibri" w:cs="Calibri"/>
                <w:color w:val="000000"/>
                <w:sz w:val="20"/>
                <w:szCs w:val="20"/>
              </w:rPr>
              <w:t xml:space="preserve"> </w:t>
            </w:r>
            <w:r w:rsidR="0075438D" w:rsidRPr="00032F27">
              <w:rPr>
                <w:rFonts w:ascii="Calibri" w:eastAsia="Times New Roman" w:hAnsi="Calibri" w:cs="Calibri"/>
                <w:color w:val="00B050"/>
                <w:sz w:val="20"/>
                <w:szCs w:val="20"/>
              </w:rPr>
              <w:t xml:space="preserve">(ATA-C </w:t>
            </w:r>
            <w:r w:rsidR="0075438D">
              <w:rPr>
                <w:rFonts w:ascii="Calibri" w:eastAsia="Times New Roman" w:hAnsi="Calibri" w:cs="Calibri"/>
                <w:color w:val="00B050"/>
                <w:sz w:val="20"/>
                <w:szCs w:val="20"/>
              </w:rPr>
              <w:t>item 3.16)</w:t>
            </w: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30733D1"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 xml:space="preserve">Present/ Functioning </w:t>
            </w:r>
          </w:p>
        </w:tc>
        <w:tc>
          <w:tcPr>
            <w:tcW w:w="720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65BCA70" w14:textId="314B0E6B"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A wide range of assistive products are exempt from tax and duties</w:t>
            </w:r>
            <w:r w:rsidR="00610072">
              <w:rPr>
                <w:rFonts w:ascii="Calibri" w:eastAsia="Times New Roman" w:hAnsi="Calibri" w:cs="Calibri"/>
                <w:color w:val="000000"/>
                <w:sz w:val="20"/>
                <w:szCs w:val="20"/>
              </w:rPr>
              <w:t xml:space="preserve"> </w:t>
            </w:r>
          </w:p>
        </w:tc>
        <w:tc>
          <w:tcPr>
            <w:tcW w:w="3060" w:type="dxa"/>
            <w:vMerge w:val="restart"/>
            <w:tcBorders>
              <w:top w:val="single" w:sz="4" w:space="0" w:color="auto"/>
              <w:left w:val="single" w:sz="4" w:space="0" w:color="auto"/>
              <w:right w:val="single" w:sz="4" w:space="0" w:color="auto"/>
            </w:tcBorders>
            <w:shd w:val="clear" w:color="000000" w:fill="FCE4D6"/>
            <w:noWrap/>
            <w:vAlign w:val="bottom"/>
            <w:hideMark/>
          </w:tcPr>
          <w:p w14:paraId="3A723215" w14:textId="77777777" w:rsidR="00DE016C" w:rsidRPr="00032F27" w:rsidRDefault="00DE016C" w:rsidP="00896E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Increase/maintain range of  assistive product categories that are tax exempt </w:t>
            </w:r>
          </w:p>
          <w:p w14:paraId="49F83229"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 </w:t>
            </w:r>
          </w:p>
          <w:p w14:paraId="51A92343"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 </w:t>
            </w:r>
          </w:p>
        </w:tc>
        <w:tc>
          <w:tcPr>
            <w:tcW w:w="7470" w:type="dxa"/>
            <w:vMerge w:val="restart"/>
            <w:tcBorders>
              <w:top w:val="single" w:sz="4" w:space="0" w:color="auto"/>
              <w:left w:val="single" w:sz="4" w:space="0" w:color="auto"/>
              <w:right w:val="single" w:sz="4" w:space="0" w:color="auto"/>
            </w:tcBorders>
            <w:shd w:val="clear" w:color="000000" w:fill="FCE4D6"/>
            <w:noWrap/>
            <w:vAlign w:val="bottom"/>
            <w:hideMark/>
          </w:tcPr>
          <w:p w14:paraId="6C4A388D" w14:textId="14DCA5D3" w:rsidR="00896E3F" w:rsidRPr="00896E3F" w:rsidRDefault="00DE016C" w:rsidP="00896E3F">
            <w:pPr>
              <w:pStyle w:val="ListParagraph"/>
              <w:numPr>
                <w:ilvl w:val="0"/>
                <w:numId w:val="24"/>
              </w:numPr>
              <w:spacing w:after="0" w:line="240" w:lineRule="auto"/>
              <w:ind w:left="172" w:hanging="180"/>
              <w:rPr>
                <w:rFonts w:ascii="Calibri" w:eastAsia="Times New Roman" w:hAnsi="Calibri" w:cs="Calibri"/>
                <w:color w:val="000000"/>
                <w:sz w:val="20"/>
                <w:szCs w:val="20"/>
              </w:rPr>
            </w:pPr>
            <w:r>
              <w:rPr>
                <w:rFonts w:ascii="Calibri" w:eastAsia="Times New Roman" w:hAnsi="Calibri" w:cs="Calibri"/>
                <w:color w:val="000000"/>
              </w:rPr>
              <w:t>Gather data and evidence to advocate for</w:t>
            </w:r>
            <w:r w:rsidR="00896E3F">
              <w:rPr>
                <w:rFonts w:ascii="Calibri" w:eastAsia="Times New Roman" w:hAnsi="Calibri" w:cs="Calibri"/>
                <w:color w:val="000000"/>
              </w:rPr>
              <w:t xml:space="preserve"> and support policy development for</w:t>
            </w:r>
            <w:r>
              <w:rPr>
                <w:rFonts w:ascii="Calibri" w:eastAsia="Times New Roman" w:hAnsi="Calibri" w:cs="Calibri"/>
                <w:color w:val="000000"/>
              </w:rPr>
              <w:t xml:space="preserve"> inclusion of priority assistive products in tax-exempt categories of medical and health devices</w:t>
            </w:r>
          </w:p>
          <w:p w14:paraId="74E82276" w14:textId="77777777" w:rsidR="00DE016C" w:rsidRPr="00896E3F" w:rsidRDefault="00DE016C" w:rsidP="00896E3F">
            <w:pPr>
              <w:spacing w:after="0" w:line="240" w:lineRule="auto"/>
              <w:ind w:left="-8"/>
              <w:rPr>
                <w:rFonts w:ascii="Calibri" w:eastAsia="Times New Roman" w:hAnsi="Calibri" w:cs="Calibri"/>
                <w:color w:val="000000"/>
              </w:rPr>
            </w:pPr>
          </w:p>
        </w:tc>
      </w:tr>
      <w:tr w:rsidR="00DE016C" w:rsidRPr="00032F27" w14:paraId="23FA3691" w14:textId="77777777" w:rsidTr="00896E3F">
        <w:trPr>
          <w:trHeight w:val="525"/>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0C74CA53"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78286C0"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Need</w:t>
            </w:r>
            <w:r>
              <w:rPr>
                <w:rFonts w:ascii="Calibri" w:eastAsia="Times New Roman" w:hAnsi="Calibri" w:cs="Calibri"/>
                <w:color w:val="000000"/>
                <w:sz w:val="20"/>
                <w:szCs w:val="20"/>
              </w:rPr>
              <w:t>s</w:t>
            </w:r>
            <w:r w:rsidRPr="00032F27">
              <w:rPr>
                <w:rFonts w:ascii="Calibri" w:eastAsia="Times New Roman" w:hAnsi="Calibri" w:cs="Calibri"/>
                <w:color w:val="000000"/>
                <w:sz w:val="20"/>
                <w:szCs w:val="20"/>
              </w:rPr>
              <w:t xml:space="preserve"> strengthening</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5786138"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 xml:space="preserve">Many assistive products are not exempt from tax and duties, except </w:t>
            </w:r>
            <w:r>
              <w:rPr>
                <w:rFonts w:ascii="Calibri" w:eastAsia="Times New Roman" w:hAnsi="Calibri" w:cs="Calibri"/>
                <w:color w:val="000000"/>
                <w:sz w:val="20"/>
                <w:szCs w:val="20"/>
              </w:rPr>
              <w:t xml:space="preserve">for </w:t>
            </w:r>
            <w:r w:rsidRPr="00032F27">
              <w:rPr>
                <w:rFonts w:ascii="Calibri" w:eastAsia="Times New Roman" w:hAnsi="Calibri" w:cs="Calibri"/>
                <w:color w:val="000000"/>
                <w:sz w:val="20"/>
                <w:szCs w:val="20"/>
              </w:rPr>
              <w:t>some priority products</w:t>
            </w:r>
          </w:p>
        </w:tc>
        <w:tc>
          <w:tcPr>
            <w:tcW w:w="3060" w:type="dxa"/>
            <w:vMerge/>
            <w:tcBorders>
              <w:left w:val="single" w:sz="4" w:space="0" w:color="auto"/>
              <w:right w:val="single" w:sz="4" w:space="0" w:color="auto"/>
            </w:tcBorders>
            <w:shd w:val="clear" w:color="000000" w:fill="FCE4D6"/>
            <w:noWrap/>
            <w:vAlign w:val="bottom"/>
            <w:hideMark/>
          </w:tcPr>
          <w:p w14:paraId="563689B8"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7470" w:type="dxa"/>
            <w:vMerge/>
            <w:tcBorders>
              <w:left w:val="single" w:sz="4" w:space="0" w:color="auto"/>
              <w:right w:val="single" w:sz="4" w:space="0" w:color="auto"/>
            </w:tcBorders>
            <w:shd w:val="clear" w:color="000000" w:fill="FCE4D6"/>
            <w:noWrap/>
            <w:vAlign w:val="bottom"/>
            <w:hideMark/>
          </w:tcPr>
          <w:p w14:paraId="054E32A9" w14:textId="77777777" w:rsidR="00DE016C" w:rsidRPr="00032F27" w:rsidRDefault="00DE016C" w:rsidP="00896E3F">
            <w:pPr>
              <w:spacing w:after="0" w:line="240" w:lineRule="auto"/>
              <w:rPr>
                <w:rFonts w:ascii="Calibri" w:eastAsia="Times New Roman" w:hAnsi="Calibri" w:cs="Calibri"/>
                <w:color w:val="000000"/>
              </w:rPr>
            </w:pPr>
          </w:p>
        </w:tc>
      </w:tr>
      <w:tr w:rsidR="00DE016C" w:rsidRPr="00032F27" w14:paraId="18FB09C4" w14:textId="77777777" w:rsidTr="00896E3F">
        <w:trPr>
          <w:trHeight w:val="45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510C22DB"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9A1FEA7"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Not present</w:t>
            </w:r>
          </w:p>
        </w:tc>
        <w:tc>
          <w:tcPr>
            <w:tcW w:w="720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36B3375E"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All or most assistive products are not exempt from tax and duties</w:t>
            </w:r>
          </w:p>
        </w:tc>
        <w:tc>
          <w:tcPr>
            <w:tcW w:w="3060" w:type="dxa"/>
            <w:vMerge/>
            <w:tcBorders>
              <w:left w:val="single" w:sz="4" w:space="0" w:color="auto"/>
              <w:bottom w:val="single" w:sz="4" w:space="0" w:color="auto"/>
              <w:right w:val="single" w:sz="4" w:space="0" w:color="auto"/>
            </w:tcBorders>
            <w:shd w:val="clear" w:color="000000" w:fill="FCE4D6"/>
            <w:noWrap/>
            <w:vAlign w:val="bottom"/>
            <w:hideMark/>
          </w:tcPr>
          <w:p w14:paraId="145FDDCE"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7470" w:type="dxa"/>
            <w:vMerge/>
            <w:tcBorders>
              <w:left w:val="single" w:sz="4" w:space="0" w:color="auto"/>
              <w:bottom w:val="single" w:sz="4" w:space="0" w:color="auto"/>
              <w:right w:val="single" w:sz="4" w:space="0" w:color="auto"/>
            </w:tcBorders>
            <w:shd w:val="clear" w:color="000000" w:fill="FCE4D6"/>
            <w:noWrap/>
            <w:vAlign w:val="bottom"/>
            <w:hideMark/>
          </w:tcPr>
          <w:p w14:paraId="3CCCD458" w14:textId="77777777" w:rsidR="00DE016C" w:rsidRPr="00032F27" w:rsidRDefault="00DE016C" w:rsidP="00896E3F">
            <w:pPr>
              <w:spacing w:after="0" w:line="240" w:lineRule="auto"/>
              <w:rPr>
                <w:rFonts w:ascii="Calibri" w:eastAsia="Times New Roman" w:hAnsi="Calibri" w:cs="Calibri"/>
                <w:color w:val="000000"/>
              </w:rPr>
            </w:pPr>
          </w:p>
        </w:tc>
      </w:tr>
      <w:tr w:rsidR="00DE016C" w:rsidRPr="00032F27" w14:paraId="227E5DCF" w14:textId="77777777" w:rsidTr="00896E3F">
        <w:trPr>
          <w:trHeight w:val="6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71B256DA" w14:textId="7C2FD641" w:rsidR="00DE016C" w:rsidRPr="00032F27" w:rsidRDefault="00DE016C" w:rsidP="00202C4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10. Sufficient categories</w:t>
            </w:r>
            <w:r w:rsidRPr="00032F27">
              <w:rPr>
                <w:rFonts w:ascii="Calibri" w:eastAsia="Times New Roman" w:hAnsi="Calibri" w:cs="Calibri"/>
                <w:color w:val="000000"/>
                <w:sz w:val="20"/>
                <w:szCs w:val="20"/>
              </w:rPr>
              <w:t xml:space="preserve"> of assistive products </w:t>
            </w:r>
            <w:r w:rsidR="00202C47">
              <w:rPr>
                <w:rFonts w:ascii="Calibri" w:eastAsia="Times New Roman" w:hAnsi="Calibri" w:cs="Calibri"/>
                <w:color w:val="000000"/>
                <w:sz w:val="20"/>
                <w:szCs w:val="20"/>
              </w:rPr>
              <w:t>o</w:t>
            </w:r>
            <w:r>
              <w:rPr>
                <w:rFonts w:ascii="Calibri" w:eastAsia="Times New Roman" w:hAnsi="Calibri" w:cs="Calibri"/>
                <w:color w:val="000000"/>
                <w:sz w:val="20"/>
                <w:szCs w:val="20"/>
              </w:rPr>
              <w:t xml:space="preserve">n the APL </w:t>
            </w:r>
            <w:r w:rsidRPr="00032F27">
              <w:rPr>
                <w:rFonts w:ascii="Calibri" w:eastAsia="Times New Roman" w:hAnsi="Calibri" w:cs="Calibri"/>
                <w:color w:val="000000"/>
                <w:sz w:val="20"/>
                <w:szCs w:val="20"/>
              </w:rPr>
              <w:t>are available through government procurement</w:t>
            </w:r>
            <w:r w:rsidR="0075438D">
              <w:rPr>
                <w:rFonts w:ascii="Calibri" w:eastAsia="Times New Roman" w:hAnsi="Calibri" w:cs="Calibri"/>
                <w:color w:val="000000"/>
                <w:sz w:val="20"/>
                <w:szCs w:val="20"/>
              </w:rPr>
              <w:t xml:space="preserve"> </w:t>
            </w:r>
            <w:r w:rsidR="0075438D" w:rsidRPr="0075438D">
              <w:rPr>
                <w:rFonts w:ascii="Calibri" w:eastAsia="Times New Roman" w:hAnsi="Calibri" w:cs="Calibri"/>
                <w:color w:val="00B050"/>
                <w:sz w:val="20"/>
                <w:szCs w:val="20"/>
              </w:rPr>
              <w:t>(ATA-C item 3.1 and 3.5)</w:t>
            </w: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1BAE14E"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 xml:space="preserve">Present/ Functioning </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9624DC4" w14:textId="3EA6C139" w:rsidR="00DE016C" w:rsidRPr="00032F27" w:rsidRDefault="00183401" w:rsidP="0018340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More than 50</w:t>
            </w:r>
            <w:r w:rsidR="00DE016C" w:rsidRPr="00032F27">
              <w:rPr>
                <w:rFonts w:ascii="Calibri" w:eastAsia="Times New Roman" w:hAnsi="Calibri" w:cs="Calibri"/>
                <w:color w:val="000000"/>
                <w:sz w:val="20"/>
                <w:szCs w:val="20"/>
              </w:rPr>
              <w:t xml:space="preserve">% of priority assistive products </w:t>
            </w:r>
            <w:r w:rsidR="00202C47">
              <w:rPr>
                <w:rFonts w:ascii="Calibri" w:eastAsia="Times New Roman" w:hAnsi="Calibri" w:cs="Calibri"/>
                <w:color w:val="000000"/>
                <w:sz w:val="20"/>
                <w:szCs w:val="20"/>
              </w:rPr>
              <w:t>o</w:t>
            </w:r>
            <w:r>
              <w:rPr>
                <w:rFonts w:ascii="Calibri" w:eastAsia="Times New Roman" w:hAnsi="Calibri" w:cs="Calibri"/>
                <w:color w:val="000000"/>
                <w:sz w:val="20"/>
                <w:szCs w:val="20"/>
              </w:rPr>
              <w:t xml:space="preserve">n the </w:t>
            </w:r>
            <w:r w:rsidR="00DE016C">
              <w:rPr>
                <w:rFonts w:ascii="Calibri" w:eastAsia="Times New Roman" w:hAnsi="Calibri" w:cs="Calibri"/>
                <w:color w:val="000000"/>
                <w:sz w:val="20"/>
                <w:szCs w:val="20"/>
              </w:rPr>
              <w:t xml:space="preserve">APL </w:t>
            </w:r>
            <w:r w:rsidR="00DE016C" w:rsidRPr="00032F27">
              <w:rPr>
                <w:rFonts w:ascii="Calibri" w:eastAsia="Times New Roman" w:hAnsi="Calibri" w:cs="Calibri"/>
                <w:color w:val="000000"/>
                <w:sz w:val="20"/>
                <w:szCs w:val="20"/>
              </w:rPr>
              <w:t>are available in the country through government procurement system</w:t>
            </w:r>
            <w:r w:rsidR="00DE016C">
              <w:rPr>
                <w:rFonts w:ascii="Calibri" w:eastAsia="Times New Roman" w:hAnsi="Calibri" w:cs="Calibri"/>
                <w:color w:val="000000"/>
                <w:sz w:val="20"/>
                <w:szCs w:val="20"/>
              </w:rPr>
              <w:t xml:space="preserve"> </w:t>
            </w:r>
          </w:p>
        </w:tc>
        <w:tc>
          <w:tcPr>
            <w:tcW w:w="3060" w:type="dxa"/>
            <w:vMerge w:val="restart"/>
            <w:tcBorders>
              <w:top w:val="single" w:sz="4" w:space="0" w:color="auto"/>
              <w:left w:val="single" w:sz="4" w:space="0" w:color="auto"/>
              <w:right w:val="single" w:sz="4" w:space="0" w:color="auto"/>
            </w:tcBorders>
            <w:shd w:val="clear" w:color="000000" w:fill="FCE4D6"/>
            <w:noWrap/>
            <w:vAlign w:val="bottom"/>
            <w:hideMark/>
          </w:tcPr>
          <w:p w14:paraId="2B4E4FA4" w14:textId="77777777" w:rsidR="00DE016C" w:rsidRPr="00032F27" w:rsidRDefault="00DE016C" w:rsidP="00896E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Ensure sufficient categories of assistive products in the national APL are available through government procurement</w:t>
            </w:r>
          </w:p>
          <w:p w14:paraId="76520E95"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 </w:t>
            </w:r>
          </w:p>
          <w:p w14:paraId="45065953"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 </w:t>
            </w:r>
          </w:p>
        </w:tc>
        <w:tc>
          <w:tcPr>
            <w:tcW w:w="7470" w:type="dxa"/>
            <w:vMerge w:val="restart"/>
            <w:tcBorders>
              <w:top w:val="single" w:sz="4" w:space="0" w:color="auto"/>
              <w:left w:val="single" w:sz="4" w:space="0" w:color="auto"/>
              <w:right w:val="single" w:sz="4" w:space="0" w:color="auto"/>
            </w:tcBorders>
            <w:shd w:val="clear" w:color="000000" w:fill="FCE4D6"/>
            <w:noWrap/>
            <w:vAlign w:val="bottom"/>
            <w:hideMark/>
          </w:tcPr>
          <w:p w14:paraId="3E3C1EE8" w14:textId="65EF0386" w:rsidR="00202C47" w:rsidRPr="00202C47" w:rsidRDefault="00202C47" w:rsidP="00166157">
            <w:pPr>
              <w:pStyle w:val="ListParagraph"/>
              <w:numPr>
                <w:ilvl w:val="0"/>
                <w:numId w:val="24"/>
              </w:numPr>
              <w:spacing w:after="0" w:line="240" w:lineRule="auto"/>
              <w:ind w:left="159" w:hanging="180"/>
              <w:rPr>
                <w:rFonts w:eastAsia="Times New Roman" w:cstheme="minorHAnsi"/>
                <w:color w:val="000000"/>
                <w:sz w:val="20"/>
                <w:szCs w:val="20"/>
              </w:rPr>
            </w:pPr>
            <w:r w:rsidRPr="00CC62AB">
              <w:rPr>
                <w:rFonts w:eastAsia="Times New Roman" w:cstheme="minorHAnsi"/>
                <w:color w:val="000000"/>
                <w:sz w:val="20"/>
                <w:szCs w:val="20"/>
              </w:rPr>
              <w:t>Develop a national priority assistive product list (APL) and determine priorit</w:t>
            </w:r>
            <w:r>
              <w:rPr>
                <w:rFonts w:eastAsia="Times New Roman" w:cstheme="minorHAnsi"/>
                <w:color w:val="000000"/>
                <w:sz w:val="20"/>
                <w:szCs w:val="20"/>
              </w:rPr>
              <w:t>ies</w:t>
            </w:r>
            <w:r w:rsidRPr="00CC62AB">
              <w:rPr>
                <w:rFonts w:eastAsia="Times New Roman" w:cstheme="minorHAnsi"/>
                <w:color w:val="000000"/>
                <w:sz w:val="20"/>
                <w:szCs w:val="20"/>
              </w:rPr>
              <w:t xml:space="preserve"> based on national needs and drawing on WHO</w:t>
            </w:r>
            <w:r>
              <w:rPr>
                <w:rFonts w:eastAsia="Times New Roman" w:cstheme="minorHAnsi"/>
                <w:color w:val="000000"/>
                <w:sz w:val="20"/>
                <w:szCs w:val="20"/>
              </w:rPr>
              <w:t xml:space="preserve"> APL.</w:t>
            </w:r>
          </w:p>
          <w:p w14:paraId="1F9D8DE9" w14:textId="1D671D6C" w:rsidR="00DE016C" w:rsidRDefault="00DE016C" w:rsidP="00166157">
            <w:pPr>
              <w:pStyle w:val="ListParagraph"/>
              <w:numPr>
                <w:ilvl w:val="0"/>
                <w:numId w:val="24"/>
              </w:numPr>
              <w:spacing w:after="0" w:line="240" w:lineRule="auto"/>
              <w:ind w:left="159" w:hanging="180"/>
              <w:rPr>
                <w:rFonts w:ascii="Calibri" w:eastAsia="Times New Roman" w:hAnsi="Calibri" w:cs="Calibri"/>
                <w:color w:val="000000"/>
                <w:sz w:val="20"/>
                <w:szCs w:val="20"/>
              </w:rPr>
            </w:pPr>
            <w:r>
              <w:rPr>
                <w:rFonts w:ascii="Calibri" w:eastAsia="Times New Roman" w:hAnsi="Calibri" w:cs="Calibri"/>
                <w:color w:val="000000"/>
                <w:sz w:val="20"/>
                <w:szCs w:val="20"/>
              </w:rPr>
              <w:t>An</w:t>
            </w:r>
            <w:r w:rsidRPr="00873A60">
              <w:rPr>
                <w:rFonts w:ascii="Calibri" w:eastAsia="Times New Roman" w:hAnsi="Calibri" w:cs="Calibri"/>
                <w:color w:val="000000"/>
                <w:sz w:val="20"/>
                <w:szCs w:val="20"/>
              </w:rPr>
              <w:t>alyze</w:t>
            </w:r>
            <w:r>
              <w:rPr>
                <w:rFonts w:ascii="Calibri" w:eastAsia="Times New Roman" w:hAnsi="Calibri" w:cs="Calibri"/>
                <w:color w:val="000000"/>
                <w:sz w:val="20"/>
                <w:szCs w:val="20"/>
              </w:rPr>
              <w:t xml:space="preserve"> and quantify need for each </w:t>
            </w:r>
            <w:r w:rsidRPr="00873A60">
              <w:rPr>
                <w:rFonts w:ascii="Calibri" w:eastAsia="Times New Roman" w:hAnsi="Calibri" w:cs="Calibri"/>
                <w:color w:val="000000"/>
                <w:sz w:val="20"/>
                <w:szCs w:val="20"/>
              </w:rPr>
              <w:t xml:space="preserve">assistive products </w:t>
            </w:r>
            <w:r>
              <w:rPr>
                <w:rFonts w:ascii="Calibri" w:eastAsia="Times New Roman" w:hAnsi="Calibri" w:cs="Calibri"/>
                <w:color w:val="000000"/>
                <w:sz w:val="20"/>
                <w:szCs w:val="20"/>
              </w:rPr>
              <w:t xml:space="preserve">category based on user needs to inform priorities </w:t>
            </w:r>
          </w:p>
          <w:p w14:paraId="17E087BC" w14:textId="44BBE109" w:rsidR="00202C47" w:rsidRDefault="00183401" w:rsidP="00166157">
            <w:pPr>
              <w:pStyle w:val="ListParagraph"/>
              <w:numPr>
                <w:ilvl w:val="0"/>
                <w:numId w:val="24"/>
              </w:numPr>
              <w:spacing w:after="0" w:line="240" w:lineRule="auto"/>
              <w:ind w:left="159" w:hanging="180"/>
              <w:rPr>
                <w:rFonts w:ascii="Calibri" w:eastAsia="Times New Roman" w:hAnsi="Calibri" w:cs="Calibri"/>
                <w:color w:val="000000"/>
                <w:sz w:val="20"/>
                <w:szCs w:val="20"/>
              </w:rPr>
            </w:pPr>
            <w:r>
              <w:rPr>
                <w:rFonts w:ascii="Calibri" w:eastAsia="Times New Roman" w:hAnsi="Calibri" w:cs="Calibri"/>
                <w:color w:val="000000"/>
                <w:sz w:val="20"/>
                <w:szCs w:val="20"/>
              </w:rPr>
              <w:t xml:space="preserve">Develop </w:t>
            </w:r>
            <w:r w:rsidR="00202C47">
              <w:rPr>
                <w:rFonts w:ascii="Calibri" w:eastAsia="Times New Roman" w:hAnsi="Calibri" w:cs="Calibri"/>
                <w:color w:val="000000"/>
                <w:sz w:val="20"/>
                <w:szCs w:val="20"/>
              </w:rPr>
              <w:t xml:space="preserve">plans, guidelines and tenders to integrate procurement of products on APL </w:t>
            </w:r>
            <w:r w:rsidR="005467B0">
              <w:rPr>
                <w:rFonts w:ascii="Calibri" w:eastAsia="Times New Roman" w:hAnsi="Calibri" w:cs="Calibri"/>
                <w:color w:val="000000"/>
                <w:sz w:val="20"/>
                <w:szCs w:val="20"/>
              </w:rPr>
              <w:t xml:space="preserve">into government </w:t>
            </w:r>
            <w:r>
              <w:rPr>
                <w:rFonts w:ascii="Calibri" w:eastAsia="Times New Roman" w:hAnsi="Calibri" w:cs="Calibri"/>
                <w:color w:val="000000"/>
                <w:sz w:val="20"/>
                <w:szCs w:val="20"/>
              </w:rPr>
              <w:t>procurement</w:t>
            </w:r>
            <w:r w:rsidR="00202C47">
              <w:rPr>
                <w:rFonts w:ascii="Calibri" w:eastAsia="Times New Roman" w:hAnsi="Calibri" w:cs="Calibri"/>
                <w:color w:val="000000"/>
                <w:sz w:val="20"/>
                <w:szCs w:val="20"/>
              </w:rPr>
              <w:t xml:space="preserve"> </w:t>
            </w:r>
          </w:p>
          <w:p w14:paraId="794E6B78" w14:textId="21FFF5FE" w:rsidR="00202C47" w:rsidRPr="00574620" w:rsidRDefault="00202C47" w:rsidP="00166157">
            <w:pPr>
              <w:pStyle w:val="ListParagraph"/>
              <w:numPr>
                <w:ilvl w:val="0"/>
                <w:numId w:val="24"/>
              </w:numPr>
              <w:spacing w:after="0" w:line="240" w:lineRule="auto"/>
              <w:ind w:left="159" w:hanging="180"/>
              <w:rPr>
                <w:rFonts w:ascii="Calibri" w:eastAsia="Times New Roman" w:hAnsi="Calibri" w:cs="Calibri"/>
                <w:color w:val="000000"/>
                <w:sz w:val="20"/>
                <w:szCs w:val="20"/>
              </w:rPr>
            </w:pPr>
            <w:r>
              <w:rPr>
                <w:rFonts w:ascii="Calibri" w:eastAsia="Times New Roman" w:hAnsi="Calibri" w:cs="Calibri"/>
                <w:color w:val="000000"/>
                <w:sz w:val="20"/>
                <w:szCs w:val="20"/>
              </w:rPr>
              <w:t>Something on adequate supply chain to ensure availability at appropriate facility level</w:t>
            </w:r>
          </w:p>
          <w:p w14:paraId="7A59E56E" w14:textId="77777777" w:rsidR="00DE016C" w:rsidRPr="00941A68" w:rsidRDefault="00DE016C" w:rsidP="00896E3F">
            <w:pPr>
              <w:spacing w:after="0" w:line="240" w:lineRule="auto"/>
              <w:rPr>
                <w:rFonts w:ascii="Calibri" w:eastAsia="Times New Roman" w:hAnsi="Calibri" w:cs="Calibri"/>
                <w:color w:val="000000"/>
                <w:sz w:val="20"/>
                <w:szCs w:val="20"/>
              </w:rPr>
            </w:pPr>
          </w:p>
          <w:p w14:paraId="65C3993B" w14:textId="77777777" w:rsidR="00DE016C" w:rsidRPr="00032F27" w:rsidRDefault="00DE016C" w:rsidP="00896E3F">
            <w:pPr>
              <w:spacing w:after="0" w:line="240" w:lineRule="auto"/>
              <w:rPr>
                <w:rFonts w:ascii="Calibri" w:eastAsia="Times New Roman" w:hAnsi="Calibri" w:cs="Calibri"/>
                <w:color w:val="000000"/>
              </w:rPr>
            </w:pPr>
            <w:r w:rsidRPr="00032F27">
              <w:rPr>
                <w:rFonts w:ascii="Calibri" w:eastAsia="Times New Roman" w:hAnsi="Calibri" w:cs="Calibri"/>
                <w:color w:val="000000"/>
              </w:rPr>
              <w:t> </w:t>
            </w:r>
          </w:p>
          <w:p w14:paraId="1BDA5868" w14:textId="77777777" w:rsidR="00DE016C" w:rsidRPr="00032F27" w:rsidRDefault="00DE016C" w:rsidP="00896E3F">
            <w:pPr>
              <w:spacing w:after="0" w:line="240" w:lineRule="auto"/>
              <w:rPr>
                <w:rFonts w:ascii="Calibri" w:eastAsia="Times New Roman" w:hAnsi="Calibri" w:cs="Calibri"/>
                <w:color w:val="000000"/>
              </w:rPr>
            </w:pPr>
            <w:r w:rsidRPr="00032F27">
              <w:rPr>
                <w:rFonts w:ascii="Calibri" w:eastAsia="Times New Roman" w:hAnsi="Calibri" w:cs="Calibri"/>
                <w:color w:val="000000"/>
              </w:rPr>
              <w:t> </w:t>
            </w:r>
          </w:p>
        </w:tc>
      </w:tr>
      <w:tr w:rsidR="00DE016C" w:rsidRPr="00032F27" w14:paraId="4C59029D" w14:textId="77777777" w:rsidTr="00896E3F">
        <w:trPr>
          <w:trHeight w:val="54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64E18160"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A2D1C0A"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Need</w:t>
            </w:r>
            <w:r>
              <w:rPr>
                <w:rFonts w:ascii="Calibri" w:eastAsia="Times New Roman" w:hAnsi="Calibri" w:cs="Calibri"/>
                <w:color w:val="000000"/>
                <w:sz w:val="20"/>
                <w:szCs w:val="20"/>
              </w:rPr>
              <w:t>s</w:t>
            </w:r>
            <w:r w:rsidRPr="00032F27">
              <w:rPr>
                <w:rFonts w:ascii="Calibri" w:eastAsia="Times New Roman" w:hAnsi="Calibri" w:cs="Calibri"/>
                <w:color w:val="000000"/>
                <w:sz w:val="20"/>
                <w:szCs w:val="20"/>
              </w:rPr>
              <w:t xml:space="preserve"> strengthening</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F996F24" w14:textId="6C88A976" w:rsidR="00DE016C" w:rsidRPr="00032F27" w:rsidRDefault="00183401" w:rsidP="00896E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Less than 50</w:t>
            </w:r>
            <w:r w:rsidR="00DE016C" w:rsidRPr="00032F27">
              <w:rPr>
                <w:rFonts w:ascii="Calibri" w:eastAsia="Times New Roman" w:hAnsi="Calibri" w:cs="Calibri"/>
                <w:color w:val="000000"/>
                <w:sz w:val="20"/>
                <w:szCs w:val="20"/>
              </w:rPr>
              <w:t>% of priority assistive products</w:t>
            </w:r>
            <w:r w:rsidR="00DE016C">
              <w:rPr>
                <w:rFonts w:ascii="Calibri" w:eastAsia="Times New Roman" w:hAnsi="Calibri" w:cs="Calibri"/>
                <w:color w:val="000000"/>
                <w:sz w:val="20"/>
                <w:szCs w:val="20"/>
              </w:rPr>
              <w:t xml:space="preserve"> </w:t>
            </w:r>
            <w:r w:rsidR="00202C47">
              <w:rPr>
                <w:rFonts w:ascii="Calibri" w:eastAsia="Times New Roman" w:hAnsi="Calibri" w:cs="Calibri"/>
                <w:color w:val="000000"/>
                <w:sz w:val="20"/>
                <w:szCs w:val="20"/>
              </w:rPr>
              <w:t>o</w:t>
            </w:r>
            <w:r>
              <w:rPr>
                <w:rFonts w:ascii="Calibri" w:eastAsia="Times New Roman" w:hAnsi="Calibri" w:cs="Calibri"/>
                <w:color w:val="000000"/>
                <w:sz w:val="20"/>
                <w:szCs w:val="20"/>
              </w:rPr>
              <w:t xml:space="preserve">n the </w:t>
            </w:r>
            <w:r w:rsidR="00DE016C">
              <w:rPr>
                <w:rFonts w:ascii="Calibri" w:eastAsia="Times New Roman" w:hAnsi="Calibri" w:cs="Calibri"/>
                <w:color w:val="000000"/>
                <w:sz w:val="20"/>
                <w:szCs w:val="20"/>
              </w:rPr>
              <w:t>APL</w:t>
            </w:r>
            <w:r w:rsidR="00DE016C" w:rsidRPr="00032F27">
              <w:rPr>
                <w:rFonts w:ascii="Calibri" w:eastAsia="Times New Roman" w:hAnsi="Calibri" w:cs="Calibri"/>
                <w:color w:val="000000"/>
                <w:sz w:val="20"/>
                <w:szCs w:val="20"/>
              </w:rPr>
              <w:t xml:space="preserve"> are available in the country through government procurement system</w:t>
            </w:r>
            <w:r w:rsidR="00202C47">
              <w:rPr>
                <w:rFonts w:ascii="Calibri" w:eastAsia="Times New Roman" w:hAnsi="Calibri" w:cs="Calibri"/>
                <w:color w:val="000000"/>
                <w:sz w:val="20"/>
                <w:szCs w:val="20"/>
              </w:rPr>
              <w:t xml:space="preserve">. </w:t>
            </w:r>
            <w:r w:rsidR="00DE016C">
              <w:rPr>
                <w:rFonts w:ascii="Calibri" w:eastAsia="Times New Roman" w:hAnsi="Calibri" w:cs="Calibri"/>
                <w:color w:val="000000"/>
                <w:sz w:val="20"/>
                <w:szCs w:val="20"/>
              </w:rPr>
              <w:t xml:space="preserve"> </w:t>
            </w:r>
          </w:p>
        </w:tc>
        <w:tc>
          <w:tcPr>
            <w:tcW w:w="3060" w:type="dxa"/>
            <w:vMerge/>
            <w:tcBorders>
              <w:left w:val="single" w:sz="4" w:space="0" w:color="auto"/>
              <w:right w:val="single" w:sz="4" w:space="0" w:color="auto"/>
            </w:tcBorders>
            <w:shd w:val="clear" w:color="000000" w:fill="FCE4D6"/>
            <w:noWrap/>
            <w:vAlign w:val="bottom"/>
            <w:hideMark/>
          </w:tcPr>
          <w:p w14:paraId="6C49AB2A"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7470" w:type="dxa"/>
            <w:vMerge/>
            <w:tcBorders>
              <w:left w:val="single" w:sz="4" w:space="0" w:color="auto"/>
              <w:right w:val="single" w:sz="4" w:space="0" w:color="auto"/>
            </w:tcBorders>
            <w:shd w:val="clear" w:color="000000" w:fill="FCE4D6"/>
            <w:noWrap/>
            <w:vAlign w:val="bottom"/>
            <w:hideMark/>
          </w:tcPr>
          <w:p w14:paraId="61386A75" w14:textId="77777777" w:rsidR="00DE016C" w:rsidRPr="00032F27" w:rsidRDefault="00DE016C" w:rsidP="00896E3F">
            <w:pPr>
              <w:spacing w:after="0" w:line="240" w:lineRule="auto"/>
              <w:rPr>
                <w:rFonts w:ascii="Calibri" w:eastAsia="Times New Roman" w:hAnsi="Calibri" w:cs="Calibri"/>
                <w:color w:val="000000"/>
              </w:rPr>
            </w:pPr>
          </w:p>
        </w:tc>
      </w:tr>
      <w:tr w:rsidR="00DE016C" w:rsidRPr="00032F27" w14:paraId="5880133D" w14:textId="77777777" w:rsidTr="00896E3F">
        <w:trPr>
          <w:trHeight w:val="645"/>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0DC62165"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4FBE9CD" w14:textId="77777777" w:rsidR="00DE016C" w:rsidRPr="00032F27" w:rsidRDefault="00DE016C" w:rsidP="00896E3F">
            <w:pPr>
              <w:spacing w:after="0" w:line="240" w:lineRule="auto"/>
              <w:rPr>
                <w:rFonts w:ascii="Calibri" w:eastAsia="Times New Roman" w:hAnsi="Calibri" w:cs="Calibri"/>
                <w:color w:val="000000"/>
                <w:sz w:val="20"/>
                <w:szCs w:val="20"/>
              </w:rPr>
            </w:pPr>
            <w:r w:rsidRPr="00032F27">
              <w:rPr>
                <w:rFonts w:ascii="Calibri" w:eastAsia="Times New Roman" w:hAnsi="Calibri" w:cs="Calibri"/>
                <w:color w:val="000000"/>
                <w:sz w:val="20"/>
                <w:szCs w:val="20"/>
              </w:rPr>
              <w:t>Not present</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F45033C" w14:textId="5DCC947D" w:rsidR="00DE016C" w:rsidRPr="00032F27" w:rsidRDefault="00183401" w:rsidP="0018340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No </w:t>
            </w:r>
            <w:r w:rsidR="00DE016C" w:rsidRPr="00032F27">
              <w:rPr>
                <w:rFonts w:ascii="Calibri" w:eastAsia="Times New Roman" w:hAnsi="Calibri" w:cs="Calibri"/>
                <w:color w:val="000000"/>
                <w:sz w:val="20"/>
                <w:szCs w:val="20"/>
              </w:rPr>
              <w:t xml:space="preserve">priority assistive products </w:t>
            </w:r>
            <w:r w:rsidR="00202C47">
              <w:rPr>
                <w:rFonts w:ascii="Calibri" w:eastAsia="Times New Roman" w:hAnsi="Calibri" w:cs="Calibri"/>
                <w:color w:val="000000"/>
                <w:sz w:val="20"/>
                <w:szCs w:val="20"/>
              </w:rPr>
              <w:t>o</w:t>
            </w:r>
            <w:r>
              <w:rPr>
                <w:rFonts w:ascii="Calibri" w:eastAsia="Times New Roman" w:hAnsi="Calibri" w:cs="Calibri"/>
                <w:color w:val="000000"/>
                <w:sz w:val="20"/>
                <w:szCs w:val="20"/>
              </w:rPr>
              <w:t>n the</w:t>
            </w:r>
            <w:r w:rsidR="00DE016C">
              <w:rPr>
                <w:rFonts w:ascii="Calibri" w:eastAsia="Times New Roman" w:hAnsi="Calibri" w:cs="Calibri"/>
                <w:color w:val="000000"/>
                <w:sz w:val="20"/>
                <w:szCs w:val="20"/>
              </w:rPr>
              <w:t xml:space="preserve"> APL </w:t>
            </w:r>
            <w:r w:rsidR="00DE016C" w:rsidRPr="00032F27">
              <w:rPr>
                <w:rFonts w:ascii="Calibri" w:eastAsia="Times New Roman" w:hAnsi="Calibri" w:cs="Calibri"/>
                <w:color w:val="000000"/>
                <w:sz w:val="20"/>
                <w:szCs w:val="20"/>
              </w:rPr>
              <w:t xml:space="preserve">are available in the country through government </w:t>
            </w:r>
            <w:r w:rsidRPr="00032F27">
              <w:rPr>
                <w:rFonts w:ascii="Calibri" w:eastAsia="Times New Roman" w:hAnsi="Calibri" w:cs="Calibri"/>
                <w:color w:val="000000"/>
                <w:sz w:val="20"/>
                <w:szCs w:val="20"/>
              </w:rPr>
              <w:t>procurement</w:t>
            </w:r>
            <w:r>
              <w:rPr>
                <w:rFonts w:ascii="Calibri" w:eastAsia="Times New Roman" w:hAnsi="Calibri" w:cs="Calibri"/>
                <w:color w:val="000000"/>
                <w:sz w:val="20"/>
                <w:szCs w:val="20"/>
              </w:rPr>
              <w:t xml:space="preserve"> system</w:t>
            </w:r>
            <w:r w:rsidR="00202C47">
              <w:rPr>
                <w:rFonts w:ascii="Calibri" w:eastAsia="Times New Roman" w:hAnsi="Calibri" w:cs="Calibri"/>
                <w:color w:val="000000"/>
                <w:sz w:val="20"/>
                <w:szCs w:val="20"/>
              </w:rPr>
              <w:t xml:space="preserve">. </w:t>
            </w:r>
          </w:p>
        </w:tc>
        <w:tc>
          <w:tcPr>
            <w:tcW w:w="3060" w:type="dxa"/>
            <w:vMerge/>
            <w:tcBorders>
              <w:left w:val="single" w:sz="4" w:space="0" w:color="auto"/>
              <w:bottom w:val="single" w:sz="4" w:space="0" w:color="auto"/>
              <w:right w:val="single" w:sz="4" w:space="0" w:color="auto"/>
            </w:tcBorders>
            <w:shd w:val="clear" w:color="000000" w:fill="FCE4D6"/>
            <w:noWrap/>
            <w:vAlign w:val="bottom"/>
            <w:hideMark/>
          </w:tcPr>
          <w:p w14:paraId="259A039E" w14:textId="77777777" w:rsidR="00DE016C" w:rsidRPr="00032F27" w:rsidRDefault="00DE016C" w:rsidP="00896E3F">
            <w:pPr>
              <w:spacing w:after="0" w:line="240" w:lineRule="auto"/>
              <w:rPr>
                <w:rFonts w:ascii="Calibri" w:eastAsia="Times New Roman" w:hAnsi="Calibri" w:cs="Calibri"/>
                <w:color w:val="000000"/>
                <w:sz w:val="20"/>
                <w:szCs w:val="20"/>
              </w:rPr>
            </w:pPr>
          </w:p>
        </w:tc>
        <w:tc>
          <w:tcPr>
            <w:tcW w:w="7470" w:type="dxa"/>
            <w:vMerge/>
            <w:tcBorders>
              <w:left w:val="single" w:sz="4" w:space="0" w:color="auto"/>
              <w:bottom w:val="single" w:sz="4" w:space="0" w:color="auto"/>
              <w:right w:val="single" w:sz="4" w:space="0" w:color="auto"/>
            </w:tcBorders>
            <w:shd w:val="clear" w:color="000000" w:fill="FCE4D6"/>
            <w:noWrap/>
            <w:vAlign w:val="bottom"/>
            <w:hideMark/>
          </w:tcPr>
          <w:p w14:paraId="208990AD" w14:textId="77777777" w:rsidR="00DE016C" w:rsidRPr="00032F27" w:rsidRDefault="00DE016C" w:rsidP="00896E3F">
            <w:pPr>
              <w:spacing w:after="0" w:line="240" w:lineRule="auto"/>
              <w:rPr>
                <w:rFonts w:ascii="Calibri" w:eastAsia="Times New Roman" w:hAnsi="Calibri" w:cs="Calibri"/>
                <w:color w:val="000000"/>
              </w:rPr>
            </w:pPr>
          </w:p>
        </w:tc>
      </w:tr>
    </w:tbl>
    <w:p w14:paraId="5A267C13" w14:textId="77777777" w:rsidR="00196C53" w:rsidRDefault="00196C53"/>
    <w:p w14:paraId="2BCEB8CA" w14:textId="77777777" w:rsidR="0094032C" w:rsidRDefault="0094032C"/>
    <w:p w14:paraId="7F4A1BDA" w14:textId="323752A4" w:rsidR="00925073" w:rsidRPr="0094032C" w:rsidRDefault="0094032C" w:rsidP="00515C18">
      <w:pPr>
        <w:pStyle w:val="Heading2"/>
      </w:pPr>
      <w:r w:rsidRPr="0094032C">
        <w:t>HUMAN RESOURCES</w:t>
      </w:r>
    </w:p>
    <w:tbl>
      <w:tblPr>
        <w:tblW w:w="22945" w:type="dxa"/>
        <w:tblLook w:val="04A0" w:firstRow="1" w:lastRow="0" w:firstColumn="1" w:lastColumn="0" w:noHBand="0" w:noVBand="1"/>
      </w:tblPr>
      <w:tblGrid>
        <w:gridCol w:w="2875"/>
        <w:gridCol w:w="2340"/>
        <w:gridCol w:w="7200"/>
        <w:gridCol w:w="3060"/>
        <w:gridCol w:w="7470"/>
      </w:tblGrid>
      <w:tr w:rsidR="009C4701" w:rsidRPr="009C4701" w14:paraId="5D87637D" w14:textId="77777777" w:rsidTr="00925073">
        <w:trPr>
          <w:trHeight w:val="300"/>
        </w:trPr>
        <w:tc>
          <w:tcPr>
            <w:tcW w:w="12415" w:type="dxa"/>
            <w:gridSpan w:val="3"/>
            <w:tcBorders>
              <w:top w:val="single" w:sz="4" w:space="0" w:color="FFFFFF"/>
              <w:left w:val="single" w:sz="4" w:space="0" w:color="FFFFFF"/>
              <w:bottom w:val="single" w:sz="4" w:space="0" w:color="FFFFFF"/>
              <w:right w:val="nil"/>
            </w:tcBorders>
            <w:shd w:val="clear" w:color="000000" w:fill="D6DCE4"/>
            <w:vAlign w:val="center"/>
            <w:hideMark/>
          </w:tcPr>
          <w:p w14:paraId="54ED9AB3" w14:textId="4C92BD8E" w:rsidR="009C4701" w:rsidRPr="009C4701" w:rsidRDefault="00467F11" w:rsidP="009C4701">
            <w:pPr>
              <w:spacing w:after="0" w:line="240" w:lineRule="auto"/>
              <w:jc w:val="center"/>
              <w:rPr>
                <w:rFonts w:ascii="Calibri" w:eastAsia="Times New Roman" w:hAnsi="Calibri" w:cs="Calibri"/>
                <w:b/>
                <w:bCs/>
                <w:color w:val="002060"/>
                <w:sz w:val="28"/>
                <w:szCs w:val="28"/>
              </w:rPr>
            </w:pPr>
            <w:r>
              <w:rPr>
                <w:rFonts w:ascii="Calibri" w:eastAsia="Times New Roman" w:hAnsi="Calibri" w:cs="Calibri"/>
                <w:b/>
                <w:bCs/>
                <w:color w:val="002060"/>
                <w:sz w:val="28"/>
                <w:szCs w:val="28"/>
              </w:rPr>
              <w:t>ANALYSIS OF CAPACITY</w:t>
            </w:r>
          </w:p>
        </w:tc>
        <w:tc>
          <w:tcPr>
            <w:tcW w:w="10530" w:type="dxa"/>
            <w:gridSpan w:val="2"/>
            <w:tcBorders>
              <w:top w:val="nil"/>
              <w:left w:val="nil"/>
              <w:bottom w:val="nil"/>
              <w:right w:val="nil"/>
            </w:tcBorders>
            <w:shd w:val="clear" w:color="000000" w:fill="FCE4D6"/>
            <w:vAlign w:val="center"/>
            <w:hideMark/>
          </w:tcPr>
          <w:p w14:paraId="3A54AD41" w14:textId="569BC9C1" w:rsidR="009C4701" w:rsidRPr="009C4701" w:rsidRDefault="00467F11" w:rsidP="009C4701">
            <w:pPr>
              <w:spacing w:after="0" w:line="240" w:lineRule="auto"/>
              <w:jc w:val="center"/>
              <w:rPr>
                <w:rFonts w:ascii="Calibri" w:eastAsia="Times New Roman" w:hAnsi="Calibri" w:cs="Calibri"/>
                <w:b/>
                <w:bCs/>
                <w:color w:val="002060"/>
                <w:sz w:val="28"/>
                <w:szCs w:val="28"/>
              </w:rPr>
            </w:pPr>
            <w:r>
              <w:rPr>
                <w:rFonts w:ascii="Calibri" w:eastAsia="Times New Roman" w:hAnsi="Calibri" w:cs="Calibri"/>
                <w:b/>
                <w:bCs/>
                <w:color w:val="002060"/>
                <w:sz w:val="28"/>
                <w:szCs w:val="28"/>
              </w:rPr>
              <w:t>POTENTIAL ACTIONS TO SUPPORT ACCELERATING ACCESS TO AT</w:t>
            </w:r>
          </w:p>
        </w:tc>
      </w:tr>
      <w:tr w:rsidR="009C4701" w:rsidRPr="009C4701" w14:paraId="08A968DB" w14:textId="77777777" w:rsidTr="00925073">
        <w:trPr>
          <w:trHeight w:val="300"/>
        </w:trPr>
        <w:tc>
          <w:tcPr>
            <w:tcW w:w="2875" w:type="dxa"/>
            <w:tcBorders>
              <w:top w:val="nil"/>
              <w:left w:val="single" w:sz="4" w:space="0" w:color="FFFFFF"/>
              <w:bottom w:val="single" w:sz="4" w:space="0" w:color="auto"/>
              <w:right w:val="single" w:sz="4" w:space="0" w:color="FFFFFF"/>
            </w:tcBorders>
            <w:shd w:val="clear" w:color="000000" w:fill="002060"/>
            <w:noWrap/>
            <w:vAlign w:val="center"/>
            <w:hideMark/>
          </w:tcPr>
          <w:p w14:paraId="2E009A30" w14:textId="77777777" w:rsidR="009C4701" w:rsidRPr="009C4701" w:rsidRDefault="009C4701" w:rsidP="009C4701">
            <w:pPr>
              <w:spacing w:after="0" w:line="240" w:lineRule="auto"/>
              <w:jc w:val="center"/>
              <w:rPr>
                <w:rFonts w:ascii="Calibri" w:eastAsia="Times New Roman" w:hAnsi="Calibri" w:cs="Calibri"/>
                <w:b/>
                <w:bCs/>
                <w:color w:val="FFFFFF"/>
                <w:sz w:val="24"/>
                <w:szCs w:val="24"/>
              </w:rPr>
            </w:pPr>
            <w:r w:rsidRPr="009C4701">
              <w:rPr>
                <w:rFonts w:ascii="Calibri" w:eastAsia="Times New Roman" w:hAnsi="Calibri" w:cs="Calibri"/>
                <w:b/>
                <w:bCs/>
                <w:color w:val="FFFFFF"/>
                <w:sz w:val="24"/>
                <w:szCs w:val="24"/>
              </w:rPr>
              <w:t xml:space="preserve">Component </w:t>
            </w:r>
          </w:p>
        </w:tc>
        <w:tc>
          <w:tcPr>
            <w:tcW w:w="2340" w:type="dxa"/>
            <w:tcBorders>
              <w:top w:val="nil"/>
              <w:left w:val="nil"/>
              <w:bottom w:val="single" w:sz="4" w:space="0" w:color="auto"/>
              <w:right w:val="single" w:sz="4" w:space="0" w:color="FFFFFF"/>
            </w:tcBorders>
            <w:shd w:val="clear" w:color="000000" w:fill="002060"/>
            <w:vAlign w:val="center"/>
            <w:hideMark/>
          </w:tcPr>
          <w:p w14:paraId="6827ECDD" w14:textId="77777777" w:rsidR="009C4701" w:rsidRPr="009C4701" w:rsidRDefault="009C4701" w:rsidP="009C4701">
            <w:pPr>
              <w:spacing w:after="0" w:line="240" w:lineRule="auto"/>
              <w:jc w:val="center"/>
              <w:rPr>
                <w:rFonts w:ascii="Calibri" w:eastAsia="Times New Roman" w:hAnsi="Calibri" w:cs="Calibri"/>
                <w:b/>
                <w:bCs/>
                <w:color w:val="FFFFFF"/>
                <w:sz w:val="24"/>
                <w:szCs w:val="24"/>
              </w:rPr>
            </w:pPr>
            <w:r w:rsidRPr="009C4701">
              <w:rPr>
                <w:rFonts w:ascii="Calibri" w:eastAsia="Times New Roman" w:hAnsi="Calibri" w:cs="Calibri"/>
                <w:b/>
                <w:bCs/>
                <w:color w:val="FFFFFF"/>
                <w:sz w:val="24"/>
                <w:szCs w:val="24"/>
              </w:rPr>
              <w:t>Status</w:t>
            </w:r>
          </w:p>
        </w:tc>
        <w:tc>
          <w:tcPr>
            <w:tcW w:w="7200" w:type="dxa"/>
            <w:tcBorders>
              <w:top w:val="nil"/>
              <w:left w:val="nil"/>
              <w:bottom w:val="single" w:sz="4" w:space="0" w:color="auto"/>
              <w:right w:val="nil"/>
            </w:tcBorders>
            <w:shd w:val="clear" w:color="000000" w:fill="002060"/>
            <w:vAlign w:val="center"/>
            <w:hideMark/>
          </w:tcPr>
          <w:p w14:paraId="5EB6DAC9" w14:textId="77777777" w:rsidR="009C4701" w:rsidRPr="009C4701" w:rsidRDefault="009C4701" w:rsidP="009C4701">
            <w:pPr>
              <w:spacing w:after="0" w:line="240" w:lineRule="auto"/>
              <w:jc w:val="center"/>
              <w:rPr>
                <w:rFonts w:ascii="Calibri" w:eastAsia="Times New Roman" w:hAnsi="Calibri" w:cs="Calibri"/>
                <w:b/>
                <w:bCs/>
                <w:color w:val="FFFFFF"/>
                <w:sz w:val="24"/>
                <w:szCs w:val="24"/>
              </w:rPr>
            </w:pPr>
            <w:r w:rsidRPr="009C4701">
              <w:rPr>
                <w:rFonts w:ascii="Calibri" w:eastAsia="Times New Roman" w:hAnsi="Calibri" w:cs="Calibri"/>
                <w:b/>
                <w:bCs/>
                <w:color w:val="FFFFFF"/>
                <w:sz w:val="24"/>
                <w:szCs w:val="24"/>
              </w:rPr>
              <w:t>Criteria</w:t>
            </w:r>
          </w:p>
        </w:tc>
        <w:tc>
          <w:tcPr>
            <w:tcW w:w="3060" w:type="dxa"/>
            <w:tcBorders>
              <w:top w:val="nil"/>
              <w:left w:val="nil"/>
              <w:bottom w:val="single" w:sz="4" w:space="0" w:color="auto"/>
              <w:right w:val="nil"/>
            </w:tcBorders>
            <w:shd w:val="clear" w:color="000000" w:fill="002060"/>
            <w:vAlign w:val="center"/>
            <w:hideMark/>
          </w:tcPr>
          <w:p w14:paraId="27F43E91" w14:textId="77777777" w:rsidR="009C4701" w:rsidRPr="009C4701" w:rsidRDefault="009C4701" w:rsidP="009C4701">
            <w:pPr>
              <w:spacing w:after="0" w:line="240" w:lineRule="auto"/>
              <w:jc w:val="center"/>
              <w:rPr>
                <w:rFonts w:ascii="Calibri" w:eastAsia="Times New Roman" w:hAnsi="Calibri" w:cs="Calibri"/>
                <w:b/>
                <w:bCs/>
                <w:color w:val="FFFFFF"/>
                <w:sz w:val="24"/>
                <w:szCs w:val="24"/>
              </w:rPr>
            </w:pPr>
            <w:r w:rsidRPr="009C4701">
              <w:rPr>
                <w:rFonts w:ascii="Calibri" w:eastAsia="Times New Roman" w:hAnsi="Calibri" w:cs="Calibri"/>
                <w:b/>
                <w:bCs/>
                <w:color w:val="FFFFFF"/>
                <w:sz w:val="24"/>
                <w:szCs w:val="24"/>
              </w:rPr>
              <w:t>Objective for Improvement</w:t>
            </w:r>
          </w:p>
        </w:tc>
        <w:tc>
          <w:tcPr>
            <w:tcW w:w="7470" w:type="dxa"/>
            <w:tcBorders>
              <w:top w:val="nil"/>
              <w:left w:val="nil"/>
              <w:bottom w:val="single" w:sz="4" w:space="0" w:color="auto"/>
              <w:right w:val="nil"/>
            </w:tcBorders>
            <w:shd w:val="clear" w:color="000000" w:fill="002060"/>
            <w:vAlign w:val="center"/>
            <w:hideMark/>
          </w:tcPr>
          <w:p w14:paraId="60110994" w14:textId="77777777" w:rsidR="009C4701" w:rsidRPr="009C4701" w:rsidRDefault="009C4701" w:rsidP="009C4701">
            <w:pPr>
              <w:spacing w:after="0" w:line="240" w:lineRule="auto"/>
              <w:jc w:val="center"/>
              <w:rPr>
                <w:rFonts w:ascii="Calibri" w:eastAsia="Times New Roman" w:hAnsi="Calibri" w:cs="Calibri"/>
                <w:b/>
                <w:bCs/>
                <w:color w:val="FFFFFF"/>
                <w:sz w:val="24"/>
                <w:szCs w:val="24"/>
              </w:rPr>
            </w:pPr>
            <w:r w:rsidRPr="009C4701">
              <w:rPr>
                <w:rFonts w:ascii="Calibri" w:eastAsia="Times New Roman" w:hAnsi="Calibri" w:cs="Calibri"/>
                <w:b/>
                <w:bCs/>
                <w:color w:val="FFFFFF"/>
                <w:sz w:val="24"/>
                <w:szCs w:val="24"/>
              </w:rPr>
              <w:t>Possible actions</w:t>
            </w:r>
          </w:p>
        </w:tc>
      </w:tr>
      <w:tr w:rsidR="00D66585" w:rsidRPr="009C4701" w14:paraId="24AF6DB1" w14:textId="77777777" w:rsidTr="00925073">
        <w:trPr>
          <w:trHeight w:val="98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66285739" w14:textId="4FA59D76" w:rsidR="00D66585" w:rsidRPr="009C4701" w:rsidRDefault="00605E75" w:rsidP="009C470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11</w:t>
            </w:r>
            <w:r w:rsidR="008B5675">
              <w:rPr>
                <w:rFonts w:ascii="Calibri" w:eastAsia="Times New Roman" w:hAnsi="Calibri" w:cs="Calibri"/>
                <w:color w:val="000000"/>
                <w:sz w:val="20"/>
                <w:szCs w:val="20"/>
              </w:rPr>
              <w:t xml:space="preserve">. </w:t>
            </w:r>
            <w:r w:rsidR="00D66585" w:rsidRPr="009C4701">
              <w:rPr>
                <w:rFonts w:ascii="Calibri" w:eastAsia="Times New Roman" w:hAnsi="Calibri" w:cs="Calibri"/>
                <w:color w:val="000000"/>
                <w:sz w:val="20"/>
                <w:szCs w:val="20"/>
              </w:rPr>
              <w:t xml:space="preserve">Workforce related to assistive technology </w:t>
            </w:r>
            <w:r w:rsidR="006B5F0C">
              <w:rPr>
                <w:rFonts w:ascii="Calibri" w:eastAsia="Times New Roman" w:hAnsi="Calibri" w:cs="Calibri"/>
                <w:color w:val="000000"/>
                <w:sz w:val="20"/>
                <w:szCs w:val="20"/>
              </w:rPr>
              <w:t>is</w:t>
            </w:r>
            <w:r w:rsidR="006B5F0C" w:rsidRPr="009C4701">
              <w:rPr>
                <w:rFonts w:ascii="Calibri" w:eastAsia="Times New Roman" w:hAnsi="Calibri" w:cs="Calibri"/>
                <w:color w:val="000000"/>
                <w:sz w:val="20"/>
                <w:szCs w:val="20"/>
              </w:rPr>
              <w:t xml:space="preserve"> </w:t>
            </w:r>
            <w:r w:rsidR="00D66585" w:rsidRPr="009C4701">
              <w:rPr>
                <w:rFonts w:ascii="Calibri" w:eastAsia="Times New Roman" w:hAnsi="Calibri" w:cs="Calibri"/>
                <w:color w:val="000000"/>
                <w:sz w:val="20"/>
                <w:szCs w:val="20"/>
              </w:rPr>
              <w:t xml:space="preserve">sufficiently available </w:t>
            </w:r>
            <w:r w:rsidR="0075438D" w:rsidRPr="009C4701">
              <w:rPr>
                <w:rFonts w:ascii="Calibri" w:eastAsia="Times New Roman" w:hAnsi="Calibri" w:cs="Calibri"/>
                <w:color w:val="00B050"/>
                <w:sz w:val="20"/>
                <w:szCs w:val="20"/>
              </w:rPr>
              <w:t>(ATA-C</w:t>
            </w:r>
            <w:r w:rsidR="0075438D">
              <w:rPr>
                <w:rFonts w:ascii="Calibri" w:eastAsia="Times New Roman" w:hAnsi="Calibri" w:cs="Calibri"/>
                <w:color w:val="00B050"/>
                <w:sz w:val="20"/>
                <w:szCs w:val="20"/>
              </w:rPr>
              <w:t xml:space="preserve"> item</w:t>
            </w:r>
            <w:r w:rsidR="0075438D" w:rsidRPr="009C4701">
              <w:rPr>
                <w:rFonts w:ascii="Calibri" w:eastAsia="Times New Roman" w:hAnsi="Calibri" w:cs="Calibri"/>
                <w:color w:val="00B050"/>
                <w:sz w:val="20"/>
                <w:szCs w:val="20"/>
              </w:rPr>
              <w:t xml:space="preserve"> 4.2 - 4.5)</w:t>
            </w: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4A7125B" w14:textId="45B94CE3" w:rsidR="00D66585" w:rsidRPr="009C4701" w:rsidRDefault="00D66585" w:rsidP="009C4701">
            <w:pPr>
              <w:spacing w:after="0" w:line="240" w:lineRule="auto"/>
              <w:rPr>
                <w:rFonts w:ascii="Calibri" w:eastAsia="Times New Roman" w:hAnsi="Calibri" w:cs="Calibri"/>
                <w:color w:val="000000"/>
                <w:sz w:val="20"/>
                <w:szCs w:val="20"/>
              </w:rPr>
            </w:pPr>
            <w:r w:rsidRPr="009C4701">
              <w:rPr>
                <w:rFonts w:ascii="Calibri" w:eastAsia="Times New Roman" w:hAnsi="Calibri" w:cs="Calibri"/>
                <w:color w:val="000000"/>
                <w:sz w:val="20"/>
                <w:szCs w:val="20"/>
              </w:rPr>
              <w:t xml:space="preserve">Present/ Functioning </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877EF13" w14:textId="70C78C95" w:rsidR="00D66585" w:rsidRPr="009C4701" w:rsidRDefault="00D66585" w:rsidP="009C4701">
            <w:pPr>
              <w:spacing w:after="0" w:line="240" w:lineRule="auto"/>
              <w:rPr>
                <w:rFonts w:ascii="Calibri" w:eastAsia="Times New Roman" w:hAnsi="Calibri" w:cs="Calibri"/>
                <w:color w:val="000000"/>
                <w:sz w:val="20"/>
                <w:szCs w:val="20"/>
              </w:rPr>
            </w:pPr>
            <w:r w:rsidRPr="009C4701">
              <w:rPr>
                <w:rFonts w:ascii="Calibri" w:eastAsia="Times New Roman" w:hAnsi="Calibri" w:cs="Calibri"/>
                <w:color w:val="000000"/>
                <w:sz w:val="20"/>
                <w:szCs w:val="20"/>
              </w:rPr>
              <w:t xml:space="preserve">There is a sufficient number of general health workforce, as well as full range of specialists and allied health professionals related to </w:t>
            </w:r>
            <w:r w:rsidR="006B5F0C">
              <w:rPr>
                <w:rFonts w:ascii="Calibri" w:eastAsia="Times New Roman" w:hAnsi="Calibri" w:cs="Calibri"/>
                <w:color w:val="000000"/>
                <w:sz w:val="20"/>
                <w:szCs w:val="20"/>
              </w:rPr>
              <w:t>AT</w:t>
            </w:r>
            <w:r w:rsidRPr="009C4701">
              <w:rPr>
                <w:rFonts w:ascii="Calibri" w:eastAsia="Times New Roman" w:hAnsi="Calibri" w:cs="Calibri"/>
                <w:color w:val="000000"/>
                <w:sz w:val="20"/>
                <w:szCs w:val="20"/>
              </w:rPr>
              <w:t xml:space="preserve"> in the government sector</w:t>
            </w:r>
          </w:p>
        </w:tc>
        <w:tc>
          <w:tcPr>
            <w:tcW w:w="3060" w:type="dxa"/>
            <w:vMerge w:val="restart"/>
            <w:tcBorders>
              <w:top w:val="single" w:sz="4" w:space="0" w:color="auto"/>
              <w:left w:val="single" w:sz="4" w:space="0" w:color="auto"/>
              <w:right w:val="single" w:sz="4" w:space="0" w:color="auto"/>
            </w:tcBorders>
            <w:shd w:val="clear" w:color="000000" w:fill="FCE4D6"/>
            <w:vAlign w:val="center"/>
          </w:tcPr>
          <w:p w14:paraId="7C1B6059" w14:textId="35321FF4" w:rsidR="001A7329" w:rsidRPr="009C4701" w:rsidRDefault="001A7329" w:rsidP="009C470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Ensure/strengthen/maintain sufficient workforce related to AT</w:t>
            </w:r>
          </w:p>
        </w:tc>
        <w:tc>
          <w:tcPr>
            <w:tcW w:w="7470" w:type="dxa"/>
            <w:vMerge w:val="restart"/>
            <w:tcBorders>
              <w:top w:val="single" w:sz="4" w:space="0" w:color="auto"/>
              <w:left w:val="single" w:sz="4" w:space="0" w:color="auto"/>
              <w:right w:val="single" w:sz="4" w:space="0" w:color="auto"/>
            </w:tcBorders>
            <w:shd w:val="clear" w:color="000000" w:fill="FCE4D6"/>
            <w:vAlign w:val="center"/>
          </w:tcPr>
          <w:p w14:paraId="4EF82FD9" w14:textId="416DF6BD" w:rsidR="001A7329" w:rsidRDefault="001A7329" w:rsidP="006E014D">
            <w:pPr>
              <w:pStyle w:val="ListParagraph"/>
              <w:numPr>
                <w:ilvl w:val="0"/>
                <w:numId w:val="19"/>
              </w:numPr>
              <w:spacing w:after="0" w:line="240" w:lineRule="auto"/>
              <w:ind w:left="156" w:hanging="180"/>
              <w:rPr>
                <w:rFonts w:ascii="Calibri" w:eastAsia="Times New Roman" w:hAnsi="Calibri" w:cs="Calibri"/>
                <w:color w:val="000000"/>
                <w:sz w:val="20"/>
                <w:szCs w:val="20"/>
              </w:rPr>
            </w:pPr>
            <w:r w:rsidRPr="009C4701">
              <w:rPr>
                <w:rFonts w:ascii="Calibri" w:eastAsia="Times New Roman" w:hAnsi="Calibri" w:cs="Calibri"/>
                <w:color w:val="000000"/>
                <w:sz w:val="20"/>
                <w:szCs w:val="20"/>
              </w:rPr>
              <w:t>Identify needs for personnel at different levels of the AT service provision system</w:t>
            </w:r>
            <w:r w:rsidR="00302D86">
              <w:rPr>
                <w:rFonts w:ascii="Calibri" w:eastAsia="Times New Roman" w:hAnsi="Calibri" w:cs="Calibri"/>
                <w:color w:val="000000"/>
                <w:sz w:val="20"/>
                <w:szCs w:val="20"/>
              </w:rPr>
              <w:t>.</w:t>
            </w:r>
            <w:r w:rsidRPr="009C4701">
              <w:rPr>
                <w:rFonts w:ascii="Calibri" w:eastAsia="Times New Roman" w:hAnsi="Calibri" w:cs="Calibri"/>
                <w:color w:val="000000"/>
                <w:sz w:val="20"/>
                <w:szCs w:val="20"/>
              </w:rPr>
              <w:t xml:space="preserve"> </w:t>
            </w:r>
          </w:p>
          <w:p w14:paraId="4C930CFE" w14:textId="0F9F3FF0" w:rsidR="00D66585" w:rsidRPr="00D66585" w:rsidRDefault="00D66585" w:rsidP="006E014D">
            <w:pPr>
              <w:pStyle w:val="ListParagraph"/>
              <w:numPr>
                <w:ilvl w:val="0"/>
                <w:numId w:val="19"/>
              </w:numPr>
              <w:spacing w:after="0" w:line="240" w:lineRule="auto"/>
              <w:ind w:left="156" w:hanging="180"/>
              <w:rPr>
                <w:rFonts w:ascii="Calibri" w:eastAsia="Times New Roman" w:hAnsi="Calibri" w:cs="Calibri"/>
                <w:color w:val="000000"/>
                <w:sz w:val="20"/>
                <w:szCs w:val="20"/>
              </w:rPr>
            </w:pPr>
            <w:r w:rsidRPr="00D66585">
              <w:rPr>
                <w:rFonts w:ascii="Calibri" w:eastAsia="Times New Roman" w:hAnsi="Calibri" w:cs="Calibri"/>
                <w:color w:val="000000"/>
                <w:sz w:val="20"/>
                <w:szCs w:val="20"/>
              </w:rPr>
              <w:t>Estimate the required number of personnel required to meet the unmet and future needs</w:t>
            </w:r>
            <w:r>
              <w:rPr>
                <w:rFonts w:ascii="Calibri" w:eastAsia="Times New Roman" w:hAnsi="Calibri" w:cs="Calibri"/>
                <w:color w:val="000000"/>
                <w:sz w:val="20"/>
                <w:szCs w:val="20"/>
              </w:rPr>
              <w:t xml:space="preserve"> </w:t>
            </w:r>
            <w:r w:rsidR="009802B9">
              <w:rPr>
                <w:rFonts w:ascii="Calibri" w:eastAsia="Times New Roman" w:hAnsi="Calibri" w:cs="Calibri"/>
                <w:color w:val="000000"/>
                <w:sz w:val="20"/>
                <w:szCs w:val="20"/>
              </w:rPr>
              <w:t xml:space="preserve">for AT </w:t>
            </w:r>
            <w:proofErr w:type="spellStart"/>
            <w:r>
              <w:rPr>
                <w:rFonts w:ascii="Calibri" w:eastAsia="Times New Roman" w:hAnsi="Calibri" w:cs="Calibri"/>
                <w:color w:val="000000"/>
                <w:sz w:val="20"/>
                <w:szCs w:val="20"/>
              </w:rPr>
              <w:t>at</w:t>
            </w:r>
            <w:proofErr w:type="spellEnd"/>
            <w:r>
              <w:rPr>
                <w:rFonts w:ascii="Calibri" w:eastAsia="Times New Roman" w:hAnsi="Calibri" w:cs="Calibri"/>
                <w:color w:val="000000"/>
                <w:sz w:val="20"/>
                <w:szCs w:val="20"/>
              </w:rPr>
              <w:t xml:space="preserve"> all levels</w:t>
            </w:r>
            <w:r w:rsidR="00302D86">
              <w:rPr>
                <w:rFonts w:ascii="Calibri" w:eastAsia="Times New Roman" w:hAnsi="Calibri" w:cs="Calibri"/>
                <w:color w:val="000000"/>
                <w:sz w:val="20"/>
                <w:szCs w:val="20"/>
              </w:rPr>
              <w:t>.</w:t>
            </w:r>
            <w:r w:rsidR="005467B0">
              <w:rPr>
                <w:rFonts w:ascii="Calibri" w:eastAsia="Times New Roman" w:hAnsi="Calibri" w:cs="Calibri"/>
                <w:color w:val="000000"/>
                <w:sz w:val="20"/>
                <w:szCs w:val="20"/>
              </w:rPr>
              <w:t xml:space="preserve"> Note: Based on priority AT, the cadre of health worker or personnel may vary by type of AT to be delivered. </w:t>
            </w:r>
          </w:p>
          <w:p w14:paraId="66057C6B" w14:textId="0C58555E" w:rsidR="001A7329" w:rsidRDefault="001A7329" w:rsidP="00D66585">
            <w:pPr>
              <w:pStyle w:val="ListParagraph"/>
              <w:numPr>
                <w:ilvl w:val="0"/>
                <w:numId w:val="19"/>
              </w:numPr>
              <w:spacing w:after="0" w:line="240" w:lineRule="auto"/>
              <w:ind w:left="156" w:hanging="180"/>
              <w:rPr>
                <w:rFonts w:ascii="Calibri" w:eastAsia="Times New Roman" w:hAnsi="Calibri" w:cs="Calibri"/>
                <w:color w:val="000000"/>
                <w:sz w:val="20"/>
                <w:szCs w:val="20"/>
              </w:rPr>
            </w:pPr>
            <w:r w:rsidRPr="009C4701">
              <w:rPr>
                <w:rFonts w:ascii="Calibri" w:eastAsia="Times New Roman" w:hAnsi="Calibri" w:cs="Calibri"/>
                <w:color w:val="000000"/>
                <w:sz w:val="20"/>
                <w:szCs w:val="20"/>
              </w:rPr>
              <w:t xml:space="preserve">Develop and implement strategies for training of </w:t>
            </w:r>
            <w:r w:rsidR="005467B0">
              <w:rPr>
                <w:rFonts w:ascii="Calibri" w:eastAsia="Times New Roman" w:hAnsi="Calibri" w:cs="Calibri"/>
                <w:color w:val="000000"/>
                <w:sz w:val="20"/>
                <w:szCs w:val="20"/>
              </w:rPr>
              <w:t xml:space="preserve">required </w:t>
            </w:r>
            <w:r w:rsidRPr="009C4701">
              <w:rPr>
                <w:rFonts w:ascii="Calibri" w:eastAsia="Times New Roman" w:hAnsi="Calibri" w:cs="Calibri"/>
                <w:color w:val="000000"/>
                <w:sz w:val="20"/>
                <w:szCs w:val="20"/>
              </w:rPr>
              <w:t>personnel at different levels of the system</w:t>
            </w:r>
            <w:r w:rsidR="00302D86">
              <w:rPr>
                <w:rFonts w:ascii="Calibri" w:eastAsia="Times New Roman" w:hAnsi="Calibri" w:cs="Calibri"/>
                <w:color w:val="000000"/>
                <w:sz w:val="20"/>
                <w:szCs w:val="20"/>
              </w:rPr>
              <w:t>.</w:t>
            </w:r>
            <w:r w:rsidRPr="009C4701">
              <w:rPr>
                <w:rFonts w:ascii="Calibri" w:eastAsia="Times New Roman" w:hAnsi="Calibri" w:cs="Calibri"/>
                <w:color w:val="000000"/>
                <w:sz w:val="20"/>
                <w:szCs w:val="20"/>
              </w:rPr>
              <w:t xml:space="preserve"> </w:t>
            </w:r>
          </w:p>
          <w:p w14:paraId="0A230EC9" w14:textId="37E4CDB7" w:rsidR="00D66585" w:rsidRPr="00D66585" w:rsidRDefault="00D66585" w:rsidP="00D66585">
            <w:pPr>
              <w:pStyle w:val="ListParagraph"/>
              <w:numPr>
                <w:ilvl w:val="0"/>
                <w:numId w:val="19"/>
              </w:numPr>
              <w:spacing w:after="0" w:line="240" w:lineRule="auto"/>
              <w:ind w:left="156" w:hanging="180"/>
              <w:rPr>
                <w:rFonts w:ascii="Calibri" w:eastAsia="Times New Roman" w:hAnsi="Calibri" w:cs="Calibri"/>
                <w:color w:val="000000"/>
                <w:sz w:val="20"/>
                <w:szCs w:val="20"/>
              </w:rPr>
            </w:pPr>
            <w:r>
              <w:rPr>
                <w:rFonts w:ascii="Calibri" w:eastAsia="Times New Roman" w:hAnsi="Calibri" w:cs="Calibri"/>
                <w:color w:val="000000"/>
                <w:sz w:val="20"/>
                <w:szCs w:val="20"/>
              </w:rPr>
              <w:t>D</w:t>
            </w:r>
            <w:r w:rsidRPr="00D66585">
              <w:rPr>
                <w:rFonts w:ascii="Calibri" w:eastAsia="Times New Roman" w:hAnsi="Calibri" w:cs="Calibri"/>
                <w:color w:val="000000"/>
                <w:sz w:val="20"/>
                <w:szCs w:val="20"/>
              </w:rPr>
              <w:t>evelop a fit-for-purpose AT workforce at</w:t>
            </w:r>
            <w:r>
              <w:rPr>
                <w:rFonts w:ascii="Calibri" w:eastAsia="Times New Roman" w:hAnsi="Calibri" w:cs="Calibri"/>
                <w:color w:val="000000"/>
                <w:sz w:val="20"/>
                <w:szCs w:val="20"/>
              </w:rPr>
              <w:t xml:space="preserve"> all levels</w:t>
            </w:r>
            <w:r w:rsidR="00302D86">
              <w:rPr>
                <w:rFonts w:ascii="Calibri" w:eastAsia="Times New Roman" w:hAnsi="Calibri" w:cs="Calibri"/>
                <w:color w:val="000000"/>
                <w:sz w:val="20"/>
                <w:szCs w:val="20"/>
              </w:rPr>
              <w:t>.</w:t>
            </w:r>
          </w:p>
          <w:p w14:paraId="05852D4B" w14:textId="5FB4C457" w:rsidR="00D66585" w:rsidRDefault="00D66585" w:rsidP="00D66585">
            <w:pPr>
              <w:pStyle w:val="ListParagraph"/>
              <w:numPr>
                <w:ilvl w:val="0"/>
                <w:numId w:val="19"/>
              </w:numPr>
              <w:spacing w:after="0" w:line="240" w:lineRule="auto"/>
              <w:ind w:left="156" w:hanging="180"/>
              <w:rPr>
                <w:rFonts w:ascii="Calibri" w:eastAsia="Times New Roman" w:hAnsi="Calibri" w:cs="Calibri"/>
                <w:color w:val="000000"/>
                <w:sz w:val="20"/>
                <w:szCs w:val="20"/>
              </w:rPr>
            </w:pPr>
            <w:r>
              <w:rPr>
                <w:rFonts w:ascii="Calibri" w:eastAsia="Times New Roman" w:hAnsi="Calibri" w:cs="Calibri"/>
                <w:color w:val="000000"/>
                <w:sz w:val="20"/>
                <w:szCs w:val="20"/>
              </w:rPr>
              <w:t>D</w:t>
            </w:r>
            <w:r w:rsidRPr="00D66585">
              <w:rPr>
                <w:rFonts w:ascii="Calibri" w:eastAsia="Times New Roman" w:hAnsi="Calibri" w:cs="Calibri"/>
                <w:color w:val="000000"/>
                <w:sz w:val="20"/>
                <w:szCs w:val="20"/>
              </w:rPr>
              <w:t>evelop and adopt sta</w:t>
            </w:r>
            <w:r>
              <w:rPr>
                <w:rFonts w:ascii="Calibri" w:eastAsia="Times New Roman" w:hAnsi="Calibri" w:cs="Calibri"/>
                <w:color w:val="000000"/>
                <w:sz w:val="20"/>
                <w:szCs w:val="20"/>
              </w:rPr>
              <w:t xml:space="preserve">ndards for </w:t>
            </w:r>
            <w:r w:rsidR="009802B9">
              <w:rPr>
                <w:rFonts w:ascii="Calibri" w:eastAsia="Times New Roman" w:hAnsi="Calibri" w:cs="Calibri"/>
                <w:color w:val="000000"/>
                <w:sz w:val="20"/>
                <w:szCs w:val="20"/>
              </w:rPr>
              <w:t xml:space="preserve">AT </w:t>
            </w:r>
            <w:r>
              <w:rPr>
                <w:rFonts w:ascii="Calibri" w:eastAsia="Times New Roman" w:hAnsi="Calibri" w:cs="Calibri"/>
                <w:color w:val="000000"/>
                <w:sz w:val="20"/>
                <w:szCs w:val="20"/>
              </w:rPr>
              <w:t>service providers</w:t>
            </w:r>
            <w:r w:rsidR="00302D86">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p>
          <w:p w14:paraId="414C3C3B" w14:textId="53F4A1AD" w:rsidR="00D66585" w:rsidRPr="00D66585" w:rsidRDefault="00D66585" w:rsidP="00D66585">
            <w:pPr>
              <w:pStyle w:val="ListParagraph"/>
              <w:numPr>
                <w:ilvl w:val="0"/>
                <w:numId w:val="19"/>
              </w:numPr>
              <w:spacing w:after="0" w:line="240" w:lineRule="auto"/>
              <w:ind w:left="156" w:hanging="180"/>
              <w:rPr>
                <w:rFonts w:ascii="Calibri" w:eastAsia="Times New Roman" w:hAnsi="Calibri" w:cs="Calibri"/>
                <w:color w:val="000000"/>
                <w:sz w:val="20"/>
                <w:szCs w:val="20"/>
              </w:rPr>
            </w:pPr>
            <w:r>
              <w:rPr>
                <w:rFonts w:ascii="Calibri" w:eastAsia="Times New Roman" w:hAnsi="Calibri" w:cs="Calibri"/>
                <w:color w:val="000000"/>
                <w:sz w:val="20"/>
                <w:szCs w:val="20"/>
              </w:rPr>
              <w:t>D</w:t>
            </w:r>
            <w:r w:rsidRPr="00D66585">
              <w:rPr>
                <w:rFonts w:ascii="Calibri" w:eastAsia="Times New Roman" w:hAnsi="Calibri" w:cs="Calibri"/>
                <w:color w:val="000000"/>
                <w:sz w:val="20"/>
                <w:szCs w:val="20"/>
              </w:rPr>
              <w:t>evelop and implement initiatives</w:t>
            </w:r>
            <w:r w:rsidR="009802B9">
              <w:rPr>
                <w:rFonts w:ascii="Calibri" w:eastAsia="Times New Roman" w:hAnsi="Calibri" w:cs="Calibri"/>
                <w:color w:val="000000"/>
                <w:sz w:val="20"/>
                <w:szCs w:val="20"/>
              </w:rPr>
              <w:t>/incentives</w:t>
            </w:r>
            <w:r w:rsidRPr="00D66585">
              <w:rPr>
                <w:rFonts w:ascii="Calibri" w:eastAsia="Times New Roman" w:hAnsi="Calibri" w:cs="Calibri"/>
                <w:color w:val="000000"/>
                <w:sz w:val="20"/>
                <w:szCs w:val="20"/>
              </w:rPr>
              <w:t xml:space="preserve"> to support retention and career pathways/continuing professional development</w:t>
            </w:r>
            <w:r w:rsidR="003502B0">
              <w:rPr>
                <w:rFonts w:ascii="Calibri" w:eastAsia="Times New Roman" w:hAnsi="Calibri" w:cs="Calibri"/>
                <w:color w:val="000000"/>
                <w:sz w:val="20"/>
                <w:szCs w:val="20"/>
              </w:rPr>
              <w:t>.</w:t>
            </w:r>
          </w:p>
        </w:tc>
      </w:tr>
      <w:tr w:rsidR="00D66585" w:rsidRPr="009C4701" w14:paraId="24D3D50E" w14:textId="77777777" w:rsidTr="00925073">
        <w:trPr>
          <w:trHeight w:val="739"/>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790FD300" w14:textId="77777777" w:rsidR="00D66585" w:rsidRPr="009C4701" w:rsidRDefault="00D66585" w:rsidP="009C4701">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F1E8D93" w14:textId="32693474" w:rsidR="00D66585" w:rsidRPr="009C4701" w:rsidRDefault="009E34BA" w:rsidP="009C4701">
            <w:pPr>
              <w:spacing w:after="0" w:line="240" w:lineRule="auto"/>
              <w:rPr>
                <w:rFonts w:ascii="Calibri" w:eastAsia="Times New Roman" w:hAnsi="Calibri" w:cs="Calibri"/>
                <w:color w:val="000000"/>
                <w:sz w:val="20"/>
                <w:szCs w:val="20"/>
              </w:rPr>
            </w:pPr>
            <w:r w:rsidRPr="00C83924">
              <w:rPr>
                <w:rFonts w:eastAsia="Times New Roman" w:cstheme="minorHAnsi"/>
                <w:color w:val="000000"/>
                <w:sz w:val="20"/>
                <w:szCs w:val="20"/>
              </w:rPr>
              <w:t>Need</w:t>
            </w:r>
            <w:r>
              <w:rPr>
                <w:rFonts w:eastAsia="Times New Roman" w:cstheme="minorHAnsi"/>
                <w:color w:val="000000"/>
                <w:sz w:val="20"/>
                <w:szCs w:val="20"/>
              </w:rPr>
              <w:t>s</w:t>
            </w:r>
            <w:r w:rsidRPr="00C83924">
              <w:rPr>
                <w:rFonts w:eastAsia="Times New Roman" w:cstheme="minorHAnsi"/>
                <w:color w:val="000000"/>
                <w:sz w:val="20"/>
                <w:szCs w:val="20"/>
              </w:rPr>
              <w:t xml:space="preserve"> </w:t>
            </w:r>
            <w:r w:rsidR="00D66585" w:rsidRPr="009C4701">
              <w:rPr>
                <w:rFonts w:ascii="Calibri" w:eastAsia="Times New Roman" w:hAnsi="Calibri" w:cs="Calibri"/>
                <w:color w:val="000000"/>
                <w:sz w:val="20"/>
                <w:szCs w:val="20"/>
              </w:rPr>
              <w:t>strengthening</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22A33DF" w14:textId="7CABC056" w:rsidR="00D66585" w:rsidRPr="009C4701" w:rsidRDefault="00D66585" w:rsidP="009C4701">
            <w:pPr>
              <w:spacing w:after="0" w:line="240" w:lineRule="auto"/>
              <w:rPr>
                <w:rFonts w:ascii="Calibri" w:eastAsia="Times New Roman" w:hAnsi="Calibri" w:cs="Calibri"/>
                <w:sz w:val="20"/>
                <w:szCs w:val="20"/>
              </w:rPr>
            </w:pPr>
            <w:r w:rsidRPr="009C4701">
              <w:rPr>
                <w:rFonts w:ascii="Calibri" w:eastAsia="Times New Roman" w:hAnsi="Calibri" w:cs="Calibri"/>
                <w:sz w:val="20"/>
                <w:szCs w:val="20"/>
              </w:rPr>
              <w:t xml:space="preserve">The full range of workforce is not available </w:t>
            </w:r>
            <w:r w:rsidRPr="009C4701">
              <w:rPr>
                <w:rFonts w:ascii="Calibri (Body)" w:eastAsia="Times New Roman" w:hAnsi="Calibri (Body)" w:cs="Calibri"/>
                <w:sz w:val="20"/>
                <w:szCs w:val="20"/>
              </w:rPr>
              <w:t>and/or in insufficient quantities</w:t>
            </w:r>
            <w:r w:rsidRPr="009C4701">
              <w:rPr>
                <w:rFonts w:ascii="Calibri" w:eastAsia="Times New Roman" w:hAnsi="Calibri" w:cs="Calibri"/>
                <w:sz w:val="20"/>
                <w:szCs w:val="20"/>
              </w:rPr>
              <w:t xml:space="preserve"> in the government sector</w:t>
            </w:r>
            <w:r w:rsidR="00302D86">
              <w:rPr>
                <w:rFonts w:ascii="Calibri" w:eastAsia="Times New Roman" w:hAnsi="Calibri" w:cs="Calibri"/>
                <w:sz w:val="20"/>
                <w:szCs w:val="20"/>
              </w:rPr>
              <w:t>.</w:t>
            </w:r>
            <w:r w:rsidRPr="009C4701">
              <w:rPr>
                <w:rFonts w:ascii="Calibri" w:eastAsia="Times New Roman" w:hAnsi="Calibri" w:cs="Calibri"/>
                <w:sz w:val="20"/>
                <w:szCs w:val="20"/>
              </w:rPr>
              <w:t xml:space="preserve"> </w:t>
            </w:r>
            <w:r w:rsidR="00302D86">
              <w:rPr>
                <w:rFonts w:ascii="Calibri" w:eastAsia="Times New Roman" w:hAnsi="Calibri" w:cs="Calibri"/>
                <w:sz w:val="20"/>
                <w:szCs w:val="20"/>
              </w:rPr>
              <w:t>F</w:t>
            </w:r>
            <w:r w:rsidRPr="009C4701">
              <w:rPr>
                <w:rFonts w:ascii="Calibri" w:eastAsia="Times New Roman" w:hAnsi="Calibri" w:cs="Calibri"/>
                <w:sz w:val="20"/>
                <w:szCs w:val="20"/>
              </w:rPr>
              <w:t>or example</w:t>
            </w:r>
            <w:r w:rsidR="00302D86">
              <w:rPr>
                <w:rFonts w:ascii="Calibri" w:eastAsia="Times New Roman" w:hAnsi="Calibri" w:cs="Calibri"/>
                <w:sz w:val="20"/>
                <w:szCs w:val="20"/>
              </w:rPr>
              <w:t>,</w:t>
            </w:r>
            <w:r w:rsidRPr="009C4701">
              <w:rPr>
                <w:rFonts w:ascii="Calibri" w:eastAsia="Times New Roman" w:hAnsi="Calibri" w:cs="Calibri"/>
                <w:sz w:val="20"/>
                <w:szCs w:val="20"/>
              </w:rPr>
              <w:t xml:space="preserve"> rehabilitation specialists or audiologists may not exist, or are too few in numbers</w:t>
            </w:r>
            <w:r>
              <w:rPr>
                <w:rFonts w:ascii="Calibri" w:eastAsia="Times New Roman" w:hAnsi="Calibri" w:cs="Calibri"/>
                <w:sz w:val="20"/>
                <w:szCs w:val="20"/>
              </w:rPr>
              <w:t xml:space="preserve"> to meet the demand for service</w:t>
            </w:r>
            <w:r w:rsidR="00302D86">
              <w:rPr>
                <w:rFonts w:ascii="Calibri" w:eastAsia="Times New Roman" w:hAnsi="Calibri" w:cs="Calibri"/>
                <w:sz w:val="20"/>
                <w:szCs w:val="20"/>
              </w:rPr>
              <w:t>.</w:t>
            </w:r>
          </w:p>
        </w:tc>
        <w:tc>
          <w:tcPr>
            <w:tcW w:w="3060" w:type="dxa"/>
            <w:vMerge/>
            <w:tcBorders>
              <w:left w:val="single" w:sz="4" w:space="0" w:color="auto"/>
              <w:right w:val="single" w:sz="4" w:space="0" w:color="auto"/>
            </w:tcBorders>
            <w:shd w:val="clear" w:color="000000" w:fill="FCE4D6"/>
            <w:vAlign w:val="center"/>
          </w:tcPr>
          <w:p w14:paraId="2814A20B" w14:textId="4EBD3AB4" w:rsidR="00D66585" w:rsidRPr="009C4701" w:rsidRDefault="00D66585" w:rsidP="009C4701">
            <w:pPr>
              <w:spacing w:after="0" w:line="240" w:lineRule="auto"/>
              <w:rPr>
                <w:rFonts w:ascii="Calibri" w:eastAsia="Times New Roman" w:hAnsi="Calibri" w:cs="Calibri"/>
                <w:color w:val="000000"/>
                <w:sz w:val="20"/>
                <w:szCs w:val="20"/>
              </w:rPr>
            </w:pPr>
          </w:p>
        </w:tc>
        <w:tc>
          <w:tcPr>
            <w:tcW w:w="7470" w:type="dxa"/>
            <w:vMerge/>
            <w:tcBorders>
              <w:left w:val="single" w:sz="4" w:space="0" w:color="auto"/>
              <w:right w:val="single" w:sz="4" w:space="0" w:color="auto"/>
            </w:tcBorders>
            <w:shd w:val="clear" w:color="000000" w:fill="FCE4D6"/>
            <w:noWrap/>
            <w:vAlign w:val="center"/>
          </w:tcPr>
          <w:p w14:paraId="3A994409" w14:textId="3BAF0E06" w:rsidR="00D66585" w:rsidRPr="009C4701" w:rsidRDefault="00D66585" w:rsidP="00D66585">
            <w:pPr>
              <w:pStyle w:val="ListParagraph"/>
              <w:numPr>
                <w:ilvl w:val="0"/>
                <w:numId w:val="19"/>
              </w:numPr>
              <w:spacing w:after="0" w:line="240" w:lineRule="auto"/>
              <w:ind w:left="156" w:hanging="180"/>
              <w:rPr>
                <w:rFonts w:ascii="Calibri" w:eastAsia="Times New Roman" w:hAnsi="Calibri" w:cs="Calibri"/>
                <w:color w:val="000000"/>
                <w:sz w:val="20"/>
                <w:szCs w:val="20"/>
              </w:rPr>
            </w:pPr>
          </w:p>
        </w:tc>
      </w:tr>
      <w:tr w:rsidR="00D66585" w:rsidRPr="009C4701" w14:paraId="734E74C1" w14:textId="77777777" w:rsidTr="00925073">
        <w:trPr>
          <w:trHeight w:val="971"/>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6DA12E02" w14:textId="77777777" w:rsidR="00D66585" w:rsidRPr="009C4701" w:rsidRDefault="00D66585" w:rsidP="009C4701">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B6EFE35" w14:textId="77777777" w:rsidR="00D66585" w:rsidRPr="009C4701" w:rsidRDefault="00D66585" w:rsidP="009C4701">
            <w:pPr>
              <w:spacing w:after="0" w:line="240" w:lineRule="auto"/>
              <w:rPr>
                <w:rFonts w:ascii="Calibri" w:eastAsia="Times New Roman" w:hAnsi="Calibri" w:cs="Calibri"/>
                <w:color w:val="000000"/>
                <w:sz w:val="20"/>
                <w:szCs w:val="20"/>
              </w:rPr>
            </w:pPr>
            <w:r w:rsidRPr="009C4701">
              <w:rPr>
                <w:rFonts w:ascii="Calibri" w:eastAsia="Times New Roman" w:hAnsi="Calibri" w:cs="Calibri"/>
                <w:color w:val="000000"/>
                <w:sz w:val="20"/>
                <w:szCs w:val="20"/>
              </w:rPr>
              <w:t>Not present</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C1B1E48" w14:textId="0B3E0F2D" w:rsidR="00D66585" w:rsidRPr="009C4701" w:rsidRDefault="00D66585" w:rsidP="009B6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There is lack of or </w:t>
            </w:r>
            <w:r w:rsidRPr="009C4701">
              <w:rPr>
                <w:rFonts w:ascii="Calibri" w:eastAsia="Times New Roman" w:hAnsi="Calibri" w:cs="Calibri"/>
                <w:color w:val="000000"/>
                <w:sz w:val="20"/>
                <w:szCs w:val="20"/>
              </w:rPr>
              <w:t>major deficits in the workforce</w:t>
            </w:r>
            <w:r>
              <w:rPr>
                <w:rFonts w:ascii="Calibri" w:eastAsia="Times New Roman" w:hAnsi="Calibri" w:cs="Calibri"/>
                <w:color w:val="000000"/>
                <w:sz w:val="20"/>
                <w:szCs w:val="20"/>
              </w:rPr>
              <w:t>;</w:t>
            </w:r>
            <w:r w:rsidRPr="009C4701">
              <w:rPr>
                <w:rFonts w:ascii="Calibri" w:eastAsia="Times New Roman" w:hAnsi="Calibri" w:cs="Calibri"/>
                <w:color w:val="000000"/>
                <w:sz w:val="20"/>
                <w:szCs w:val="20"/>
              </w:rPr>
              <w:t xml:space="preserve"> there is not enough to meet basic needs</w:t>
            </w:r>
            <w:r>
              <w:rPr>
                <w:rFonts w:ascii="Calibri" w:eastAsia="Times New Roman" w:hAnsi="Calibri" w:cs="Calibri"/>
                <w:color w:val="000000"/>
                <w:sz w:val="20"/>
                <w:szCs w:val="20"/>
              </w:rPr>
              <w:t xml:space="preserve"> for AT</w:t>
            </w:r>
            <w:r w:rsidR="005467B0">
              <w:rPr>
                <w:rFonts w:ascii="Calibri" w:eastAsia="Times New Roman" w:hAnsi="Calibri" w:cs="Calibri"/>
                <w:color w:val="000000"/>
                <w:sz w:val="20"/>
                <w:szCs w:val="20"/>
              </w:rPr>
              <w:t xml:space="preserve"> provision</w:t>
            </w:r>
            <w:r w:rsidRPr="009C4701">
              <w:rPr>
                <w:rFonts w:ascii="Calibri" w:eastAsia="Times New Roman" w:hAnsi="Calibri" w:cs="Calibri"/>
                <w:color w:val="000000"/>
                <w:sz w:val="20"/>
                <w:szCs w:val="20"/>
              </w:rPr>
              <w:t xml:space="preserve">. Multiple gaps exist across </w:t>
            </w:r>
            <w:r w:rsidR="00302D86">
              <w:rPr>
                <w:rFonts w:ascii="Calibri" w:eastAsia="Times New Roman" w:hAnsi="Calibri" w:cs="Calibri"/>
                <w:color w:val="000000"/>
                <w:sz w:val="20"/>
                <w:szCs w:val="20"/>
              </w:rPr>
              <w:t>AT</w:t>
            </w:r>
            <w:r w:rsidRPr="009C4701">
              <w:rPr>
                <w:rFonts w:ascii="Calibri" w:eastAsia="Times New Roman" w:hAnsi="Calibri" w:cs="Calibri"/>
                <w:color w:val="000000"/>
                <w:sz w:val="20"/>
                <w:szCs w:val="20"/>
              </w:rPr>
              <w:t xml:space="preserve"> service delivery</w:t>
            </w:r>
            <w:r w:rsidR="00302D86">
              <w:rPr>
                <w:rFonts w:ascii="Calibri" w:eastAsia="Times New Roman" w:hAnsi="Calibri" w:cs="Calibri"/>
                <w:color w:val="000000"/>
                <w:sz w:val="20"/>
                <w:szCs w:val="20"/>
              </w:rPr>
              <w:t>.</w:t>
            </w:r>
          </w:p>
        </w:tc>
        <w:tc>
          <w:tcPr>
            <w:tcW w:w="3060" w:type="dxa"/>
            <w:vMerge/>
            <w:tcBorders>
              <w:left w:val="single" w:sz="4" w:space="0" w:color="auto"/>
              <w:bottom w:val="single" w:sz="4" w:space="0" w:color="auto"/>
              <w:right w:val="single" w:sz="4" w:space="0" w:color="auto"/>
            </w:tcBorders>
            <w:shd w:val="clear" w:color="000000" w:fill="FCE4D6"/>
            <w:vAlign w:val="center"/>
            <w:hideMark/>
          </w:tcPr>
          <w:p w14:paraId="476580A1" w14:textId="1EAB7181" w:rsidR="00D66585" w:rsidRPr="009C4701" w:rsidRDefault="00D66585" w:rsidP="009C4701">
            <w:pPr>
              <w:spacing w:after="0" w:line="240" w:lineRule="auto"/>
              <w:rPr>
                <w:rFonts w:ascii="Calibri" w:eastAsia="Times New Roman" w:hAnsi="Calibri" w:cs="Calibri"/>
                <w:color w:val="000000"/>
                <w:sz w:val="20"/>
                <w:szCs w:val="20"/>
              </w:rPr>
            </w:pPr>
          </w:p>
        </w:tc>
        <w:tc>
          <w:tcPr>
            <w:tcW w:w="7470" w:type="dxa"/>
            <w:vMerge/>
            <w:tcBorders>
              <w:left w:val="single" w:sz="4" w:space="0" w:color="auto"/>
              <w:bottom w:val="single" w:sz="4" w:space="0" w:color="auto"/>
              <w:right w:val="single" w:sz="4" w:space="0" w:color="auto"/>
            </w:tcBorders>
            <w:shd w:val="clear" w:color="000000" w:fill="FCE4D6"/>
            <w:vAlign w:val="center"/>
            <w:hideMark/>
          </w:tcPr>
          <w:p w14:paraId="1C047D7A" w14:textId="1F9E6F1F" w:rsidR="00D66585" w:rsidRPr="00D66585" w:rsidRDefault="00D66585" w:rsidP="00D66585">
            <w:pPr>
              <w:pStyle w:val="ListParagraph"/>
              <w:numPr>
                <w:ilvl w:val="0"/>
                <w:numId w:val="19"/>
              </w:numPr>
              <w:spacing w:after="0" w:line="240" w:lineRule="auto"/>
              <w:ind w:left="156" w:hanging="180"/>
              <w:rPr>
                <w:rFonts w:ascii="Calibri" w:eastAsia="Times New Roman" w:hAnsi="Calibri" w:cs="Calibri"/>
                <w:color w:val="000000"/>
                <w:sz w:val="20"/>
                <w:szCs w:val="20"/>
              </w:rPr>
            </w:pPr>
          </w:p>
        </w:tc>
      </w:tr>
      <w:tr w:rsidR="006C563B" w:rsidRPr="009C4701" w14:paraId="7D41586F" w14:textId="77777777" w:rsidTr="00925073">
        <w:trPr>
          <w:trHeight w:val="1421"/>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23E1FC3D" w14:textId="299E9C4D" w:rsidR="006C563B" w:rsidRPr="009C4701" w:rsidRDefault="00605E75" w:rsidP="00480D4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12</w:t>
            </w:r>
            <w:r w:rsidR="008B5675">
              <w:rPr>
                <w:rFonts w:ascii="Calibri" w:eastAsia="Times New Roman" w:hAnsi="Calibri" w:cs="Calibri"/>
                <w:color w:val="000000"/>
                <w:sz w:val="20"/>
                <w:szCs w:val="20"/>
              </w:rPr>
              <w:t xml:space="preserve">. </w:t>
            </w:r>
            <w:r w:rsidR="003A00F2">
              <w:rPr>
                <w:rFonts w:ascii="Calibri" w:eastAsia="Times New Roman" w:hAnsi="Calibri" w:cs="Calibri"/>
                <w:color w:val="000000"/>
                <w:sz w:val="20"/>
                <w:szCs w:val="20"/>
              </w:rPr>
              <w:t>Structures/r</w:t>
            </w:r>
            <w:r w:rsidR="006C563B" w:rsidRPr="009C4701">
              <w:rPr>
                <w:rFonts w:ascii="Calibri" w:eastAsia="Times New Roman" w:hAnsi="Calibri" w:cs="Calibri"/>
                <w:color w:val="000000"/>
                <w:sz w:val="20"/>
                <w:szCs w:val="20"/>
              </w:rPr>
              <w:t xml:space="preserve">esources to build or strengthen the capacity of workforce in assistive technology is available </w:t>
            </w:r>
            <w:r w:rsidR="0075438D" w:rsidRPr="009C4701">
              <w:rPr>
                <w:rFonts w:ascii="Calibri" w:eastAsia="Times New Roman" w:hAnsi="Calibri" w:cs="Calibri"/>
                <w:color w:val="00B050"/>
                <w:sz w:val="20"/>
                <w:szCs w:val="20"/>
              </w:rPr>
              <w:t xml:space="preserve">(ATA-C </w:t>
            </w:r>
            <w:r w:rsidR="0075438D">
              <w:rPr>
                <w:rFonts w:ascii="Calibri" w:eastAsia="Times New Roman" w:hAnsi="Calibri" w:cs="Calibri"/>
                <w:color w:val="00B050"/>
                <w:sz w:val="20"/>
                <w:szCs w:val="20"/>
              </w:rPr>
              <w:t xml:space="preserve">item </w:t>
            </w:r>
            <w:r w:rsidR="0075438D" w:rsidRPr="009C4701">
              <w:rPr>
                <w:rFonts w:ascii="Calibri" w:eastAsia="Times New Roman" w:hAnsi="Calibri" w:cs="Calibri"/>
                <w:color w:val="00B050"/>
                <w:sz w:val="20"/>
                <w:szCs w:val="20"/>
              </w:rPr>
              <w:t>4.6 - 4.7)</w:t>
            </w: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F9667D5" w14:textId="3AEDDCDE" w:rsidR="006C563B" w:rsidRPr="009C4701" w:rsidRDefault="006C563B" w:rsidP="009C4701">
            <w:pPr>
              <w:spacing w:after="0" w:line="240" w:lineRule="auto"/>
              <w:rPr>
                <w:rFonts w:ascii="Calibri" w:eastAsia="Times New Roman" w:hAnsi="Calibri" w:cs="Calibri"/>
                <w:color w:val="000000"/>
                <w:sz w:val="20"/>
                <w:szCs w:val="20"/>
              </w:rPr>
            </w:pPr>
            <w:r w:rsidRPr="009C4701">
              <w:rPr>
                <w:rFonts w:ascii="Calibri" w:eastAsia="Times New Roman" w:hAnsi="Calibri" w:cs="Calibri"/>
                <w:color w:val="000000"/>
                <w:sz w:val="20"/>
                <w:szCs w:val="20"/>
              </w:rPr>
              <w:t xml:space="preserve">Present/ Functioning </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81A2EA5" w14:textId="75BF05AB" w:rsidR="006C563B" w:rsidRPr="009C4701" w:rsidRDefault="006C563B" w:rsidP="009C4701">
            <w:pPr>
              <w:spacing w:after="0" w:line="240" w:lineRule="auto"/>
              <w:rPr>
                <w:rFonts w:ascii="Calibri" w:eastAsia="Times New Roman" w:hAnsi="Calibri" w:cs="Calibri"/>
                <w:color w:val="000000"/>
                <w:sz w:val="20"/>
                <w:szCs w:val="20"/>
              </w:rPr>
            </w:pPr>
            <w:r w:rsidRPr="009C4701">
              <w:rPr>
                <w:rFonts w:ascii="Calibri" w:eastAsia="Times New Roman" w:hAnsi="Calibri" w:cs="Calibri"/>
                <w:color w:val="000000"/>
                <w:sz w:val="20"/>
                <w:szCs w:val="20"/>
              </w:rPr>
              <w:t>There are educational institutions in the country offering degrees, diplomas o</w:t>
            </w:r>
            <w:r>
              <w:rPr>
                <w:rFonts w:ascii="Calibri" w:eastAsia="Times New Roman" w:hAnsi="Calibri" w:cs="Calibri"/>
                <w:color w:val="000000"/>
                <w:sz w:val="20"/>
                <w:szCs w:val="20"/>
              </w:rPr>
              <w:t>r other courses for the</w:t>
            </w:r>
            <w:r w:rsidRPr="009C4701">
              <w:rPr>
                <w:rFonts w:ascii="Calibri" w:eastAsia="Times New Roman" w:hAnsi="Calibri" w:cs="Calibri"/>
                <w:color w:val="000000"/>
                <w:sz w:val="20"/>
                <w:szCs w:val="20"/>
              </w:rPr>
              <w:t xml:space="preserve"> full range of workforce</w:t>
            </w:r>
            <w:r>
              <w:rPr>
                <w:rFonts w:ascii="Calibri" w:eastAsia="Times New Roman" w:hAnsi="Calibri" w:cs="Calibri"/>
                <w:color w:val="000000"/>
                <w:sz w:val="20"/>
                <w:szCs w:val="20"/>
              </w:rPr>
              <w:t xml:space="preserve"> categories (refer to workforce list in ATA-C)</w:t>
            </w:r>
            <w:r w:rsidRPr="009C4701">
              <w:rPr>
                <w:rFonts w:ascii="Calibri" w:eastAsia="Times New Roman" w:hAnsi="Calibri" w:cs="Calibri"/>
                <w:color w:val="000000"/>
                <w:sz w:val="20"/>
                <w:szCs w:val="20"/>
              </w:rPr>
              <w:t>.  Most of the workforce receives specific training on AT provision, either as part of their core training or through continuing education.</w:t>
            </w:r>
          </w:p>
        </w:tc>
        <w:tc>
          <w:tcPr>
            <w:tcW w:w="3060" w:type="dxa"/>
            <w:vMerge w:val="restart"/>
            <w:tcBorders>
              <w:top w:val="single" w:sz="4" w:space="0" w:color="auto"/>
              <w:left w:val="single" w:sz="4" w:space="0" w:color="auto"/>
              <w:right w:val="single" w:sz="4" w:space="0" w:color="auto"/>
            </w:tcBorders>
            <w:shd w:val="clear" w:color="000000" w:fill="FCE4D6"/>
            <w:vAlign w:val="center"/>
            <w:hideMark/>
          </w:tcPr>
          <w:p w14:paraId="5F7C48BB" w14:textId="5F9924A1" w:rsidR="006C563B" w:rsidRPr="009C4701" w:rsidRDefault="003A00F2" w:rsidP="009C470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Establish/strengthen/maintain capacity to develop workforce related to AT</w:t>
            </w:r>
          </w:p>
        </w:tc>
        <w:tc>
          <w:tcPr>
            <w:tcW w:w="7470" w:type="dxa"/>
            <w:vMerge w:val="restart"/>
            <w:tcBorders>
              <w:top w:val="single" w:sz="4" w:space="0" w:color="auto"/>
              <w:left w:val="single" w:sz="4" w:space="0" w:color="auto"/>
              <w:right w:val="single" w:sz="4" w:space="0" w:color="auto"/>
            </w:tcBorders>
            <w:shd w:val="clear" w:color="000000" w:fill="FCE4D6"/>
            <w:vAlign w:val="center"/>
            <w:hideMark/>
          </w:tcPr>
          <w:p w14:paraId="42DD61F2" w14:textId="6CC467A1" w:rsidR="006C563B" w:rsidRDefault="006C563B" w:rsidP="00C73EF4">
            <w:pPr>
              <w:pStyle w:val="ListParagraph"/>
              <w:numPr>
                <w:ilvl w:val="0"/>
                <w:numId w:val="19"/>
              </w:numPr>
              <w:spacing w:after="0" w:line="240" w:lineRule="auto"/>
              <w:ind w:left="166" w:hanging="180"/>
              <w:rPr>
                <w:rFonts w:ascii="Calibri" w:eastAsia="Times New Roman" w:hAnsi="Calibri" w:cs="Calibri"/>
                <w:color w:val="000000"/>
                <w:sz w:val="20"/>
                <w:szCs w:val="20"/>
              </w:rPr>
            </w:pPr>
            <w:r>
              <w:rPr>
                <w:rFonts w:ascii="Calibri" w:eastAsia="Times New Roman" w:hAnsi="Calibri" w:cs="Calibri"/>
                <w:color w:val="000000"/>
                <w:sz w:val="20"/>
                <w:szCs w:val="20"/>
              </w:rPr>
              <w:t xml:space="preserve">Integrate degrees, diplomas, </w:t>
            </w:r>
            <w:r w:rsidR="00FB667D">
              <w:rPr>
                <w:rFonts w:ascii="Calibri" w:eastAsia="Times New Roman" w:hAnsi="Calibri" w:cs="Calibri"/>
                <w:color w:val="000000"/>
                <w:sz w:val="20"/>
                <w:szCs w:val="20"/>
              </w:rPr>
              <w:t>and/</w:t>
            </w:r>
            <w:r>
              <w:rPr>
                <w:rFonts w:ascii="Calibri" w:eastAsia="Times New Roman" w:hAnsi="Calibri" w:cs="Calibri"/>
                <w:color w:val="000000"/>
                <w:sz w:val="20"/>
                <w:szCs w:val="20"/>
              </w:rPr>
              <w:t>or courses within existing educational institutions to achieve sufficient range of workforce categories</w:t>
            </w:r>
            <w:r w:rsidR="00FB667D">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p>
          <w:p w14:paraId="5AAB9BEC" w14:textId="45C87A9B" w:rsidR="006C563B" w:rsidRDefault="006C563B" w:rsidP="00C73EF4">
            <w:pPr>
              <w:pStyle w:val="ListParagraph"/>
              <w:numPr>
                <w:ilvl w:val="0"/>
                <w:numId w:val="19"/>
              </w:numPr>
              <w:spacing w:after="0" w:line="240" w:lineRule="auto"/>
              <w:ind w:left="166" w:hanging="180"/>
              <w:rPr>
                <w:rFonts w:ascii="Calibri" w:eastAsia="Times New Roman" w:hAnsi="Calibri" w:cs="Calibri"/>
                <w:color w:val="000000"/>
                <w:sz w:val="20"/>
                <w:szCs w:val="20"/>
              </w:rPr>
            </w:pPr>
            <w:r w:rsidRPr="009C4701">
              <w:rPr>
                <w:rFonts w:ascii="Calibri" w:eastAsia="Times New Roman" w:hAnsi="Calibri" w:cs="Calibri"/>
                <w:color w:val="000000"/>
                <w:sz w:val="20"/>
                <w:szCs w:val="20"/>
              </w:rPr>
              <w:t xml:space="preserve">Develop curricula and materials for training </w:t>
            </w:r>
            <w:proofErr w:type="spellStart"/>
            <w:r w:rsidRPr="009C4701">
              <w:rPr>
                <w:rFonts w:ascii="Calibri" w:eastAsia="Times New Roman" w:hAnsi="Calibri" w:cs="Calibri"/>
                <w:color w:val="000000"/>
                <w:sz w:val="20"/>
                <w:szCs w:val="20"/>
              </w:rPr>
              <w:t>programmes</w:t>
            </w:r>
            <w:proofErr w:type="spellEnd"/>
            <w:r w:rsidRPr="009C4701">
              <w:rPr>
                <w:rFonts w:ascii="Calibri" w:eastAsia="Times New Roman" w:hAnsi="Calibri" w:cs="Calibri"/>
                <w:color w:val="000000"/>
                <w:sz w:val="20"/>
                <w:szCs w:val="20"/>
              </w:rPr>
              <w:t xml:space="preserve"> on the provision of AT </w:t>
            </w:r>
            <w:proofErr w:type="spellStart"/>
            <w:r w:rsidRPr="009C4701">
              <w:rPr>
                <w:rFonts w:ascii="Calibri" w:eastAsia="Times New Roman" w:hAnsi="Calibri" w:cs="Calibri"/>
                <w:color w:val="000000"/>
                <w:sz w:val="20"/>
                <w:szCs w:val="20"/>
              </w:rPr>
              <w:t>at</w:t>
            </w:r>
            <w:proofErr w:type="spellEnd"/>
            <w:r w:rsidRPr="009C4701">
              <w:rPr>
                <w:rFonts w:ascii="Calibri" w:eastAsia="Times New Roman" w:hAnsi="Calibri" w:cs="Calibri"/>
                <w:color w:val="000000"/>
                <w:sz w:val="20"/>
                <w:szCs w:val="20"/>
              </w:rPr>
              <w:t xml:space="preserve"> different levels of the system</w:t>
            </w:r>
            <w:r w:rsidR="00FB667D">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p>
          <w:p w14:paraId="34D23AF5" w14:textId="523F0E28" w:rsidR="006C563B" w:rsidRPr="00C73EF4" w:rsidRDefault="006C563B" w:rsidP="00C73EF4">
            <w:pPr>
              <w:pStyle w:val="ListParagraph"/>
              <w:numPr>
                <w:ilvl w:val="0"/>
                <w:numId w:val="19"/>
              </w:numPr>
              <w:spacing w:after="0" w:line="240" w:lineRule="auto"/>
              <w:ind w:left="166" w:hanging="180"/>
              <w:rPr>
                <w:rFonts w:ascii="Calibri" w:eastAsia="Times New Roman" w:hAnsi="Calibri" w:cs="Calibri"/>
                <w:color w:val="000000"/>
                <w:sz w:val="20"/>
                <w:szCs w:val="20"/>
              </w:rPr>
            </w:pPr>
            <w:r w:rsidRPr="00C73EF4">
              <w:rPr>
                <w:rFonts w:ascii="Calibri" w:eastAsia="Times New Roman" w:hAnsi="Calibri" w:cs="Calibri"/>
                <w:color w:val="000000"/>
                <w:sz w:val="20"/>
                <w:szCs w:val="20"/>
              </w:rPr>
              <w:t xml:space="preserve">Develop </w:t>
            </w:r>
            <w:r>
              <w:rPr>
                <w:rFonts w:ascii="Calibri" w:eastAsia="Times New Roman" w:hAnsi="Calibri" w:cs="Calibri"/>
                <w:color w:val="000000"/>
                <w:sz w:val="20"/>
                <w:szCs w:val="20"/>
              </w:rPr>
              <w:t xml:space="preserve">the </w:t>
            </w:r>
            <w:r w:rsidRPr="00C73EF4">
              <w:rPr>
                <w:rFonts w:ascii="Calibri" w:eastAsia="Times New Roman" w:hAnsi="Calibri" w:cs="Calibri"/>
                <w:color w:val="000000"/>
                <w:sz w:val="20"/>
                <w:szCs w:val="20"/>
              </w:rPr>
              <w:t xml:space="preserve">capacity </w:t>
            </w:r>
            <w:r>
              <w:rPr>
                <w:rFonts w:ascii="Calibri" w:eastAsia="Times New Roman" w:hAnsi="Calibri" w:cs="Calibri"/>
                <w:color w:val="000000"/>
                <w:sz w:val="20"/>
                <w:szCs w:val="20"/>
              </w:rPr>
              <w:t xml:space="preserve">of educational institutions </w:t>
            </w:r>
            <w:r w:rsidRPr="00C73EF4">
              <w:rPr>
                <w:rFonts w:ascii="Calibri" w:eastAsia="Times New Roman" w:hAnsi="Calibri" w:cs="Calibri"/>
                <w:color w:val="000000"/>
                <w:sz w:val="20"/>
                <w:szCs w:val="20"/>
              </w:rPr>
              <w:t xml:space="preserve">to develop workforce for the provision of AT </w:t>
            </w:r>
            <w:proofErr w:type="spellStart"/>
            <w:r w:rsidRPr="00C73EF4">
              <w:rPr>
                <w:rFonts w:ascii="Calibri" w:eastAsia="Times New Roman" w:hAnsi="Calibri" w:cs="Calibri"/>
                <w:color w:val="000000"/>
                <w:sz w:val="20"/>
                <w:szCs w:val="20"/>
              </w:rPr>
              <w:t>at</w:t>
            </w:r>
            <w:proofErr w:type="spellEnd"/>
            <w:r w:rsidRPr="00C73EF4">
              <w:rPr>
                <w:rFonts w:ascii="Calibri" w:eastAsia="Times New Roman" w:hAnsi="Calibri" w:cs="Calibri"/>
                <w:color w:val="000000"/>
                <w:sz w:val="20"/>
                <w:szCs w:val="20"/>
              </w:rPr>
              <w:t xml:space="preserve"> different levels and offer academic credentials with a focus on AT provision</w:t>
            </w:r>
            <w:r>
              <w:rPr>
                <w:rFonts w:ascii="Calibri" w:eastAsia="Times New Roman" w:hAnsi="Calibri" w:cs="Calibri"/>
                <w:color w:val="000000"/>
                <w:sz w:val="20"/>
                <w:szCs w:val="20"/>
              </w:rPr>
              <w:t xml:space="preserve">; </w:t>
            </w:r>
            <w:r w:rsidR="00FB667D">
              <w:rPr>
                <w:rFonts w:ascii="Calibri" w:eastAsia="Times New Roman" w:hAnsi="Calibri" w:cs="Calibri"/>
                <w:color w:val="000000"/>
                <w:sz w:val="20"/>
                <w:szCs w:val="20"/>
              </w:rPr>
              <w:t>p</w:t>
            </w:r>
            <w:r w:rsidRPr="009C4701">
              <w:rPr>
                <w:rFonts w:ascii="Calibri" w:eastAsia="Times New Roman" w:hAnsi="Calibri" w:cs="Calibri"/>
                <w:color w:val="000000"/>
                <w:sz w:val="20"/>
                <w:szCs w:val="20"/>
              </w:rPr>
              <w:t>rovide continued learning and educational opportunities, and increasing accreditation and certification</w:t>
            </w:r>
            <w:r w:rsidR="00FB667D">
              <w:rPr>
                <w:rFonts w:ascii="Calibri" w:eastAsia="Times New Roman" w:hAnsi="Calibri" w:cs="Calibri"/>
                <w:color w:val="000000"/>
                <w:sz w:val="20"/>
                <w:szCs w:val="20"/>
              </w:rPr>
              <w:t>.</w:t>
            </w:r>
            <w:r w:rsidRPr="009C4701">
              <w:rPr>
                <w:rFonts w:ascii="Calibri" w:eastAsia="Times New Roman" w:hAnsi="Calibri" w:cs="Calibri"/>
                <w:color w:val="000000"/>
                <w:sz w:val="20"/>
                <w:szCs w:val="20"/>
              </w:rPr>
              <w:t xml:space="preserve"> </w:t>
            </w:r>
          </w:p>
          <w:p w14:paraId="66709817" w14:textId="6DE96160" w:rsidR="006C563B" w:rsidRDefault="006C563B" w:rsidP="00C73EF4">
            <w:pPr>
              <w:pStyle w:val="ListParagraph"/>
              <w:numPr>
                <w:ilvl w:val="0"/>
                <w:numId w:val="19"/>
              </w:numPr>
              <w:spacing w:after="0" w:line="240" w:lineRule="auto"/>
              <w:ind w:left="166" w:hanging="180"/>
              <w:rPr>
                <w:rFonts w:ascii="Calibri" w:eastAsia="Times New Roman" w:hAnsi="Calibri" w:cs="Calibri"/>
                <w:color w:val="000000"/>
                <w:sz w:val="20"/>
                <w:szCs w:val="20"/>
              </w:rPr>
            </w:pPr>
            <w:r>
              <w:rPr>
                <w:rFonts w:ascii="Calibri" w:eastAsia="Times New Roman" w:hAnsi="Calibri" w:cs="Calibri"/>
                <w:color w:val="000000"/>
                <w:sz w:val="20"/>
                <w:szCs w:val="20"/>
              </w:rPr>
              <w:t>D</w:t>
            </w:r>
            <w:r w:rsidRPr="009C4701">
              <w:rPr>
                <w:rFonts w:ascii="Calibri" w:eastAsia="Times New Roman" w:hAnsi="Calibri" w:cs="Calibri"/>
                <w:color w:val="000000"/>
                <w:sz w:val="20"/>
                <w:szCs w:val="20"/>
              </w:rPr>
              <w:t>evelop policy for establishing professional associations</w:t>
            </w:r>
            <w:r w:rsidR="00FB667D">
              <w:rPr>
                <w:rFonts w:ascii="Calibri" w:eastAsia="Times New Roman" w:hAnsi="Calibri" w:cs="Calibri"/>
                <w:color w:val="000000"/>
                <w:sz w:val="20"/>
                <w:szCs w:val="20"/>
              </w:rPr>
              <w:t xml:space="preserve"> related to AT.</w:t>
            </w:r>
          </w:p>
          <w:p w14:paraId="16B0A1B1" w14:textId="21F469B3" w:rsidR="006C563B" w:rsidRDefault="00087008" w:rsidP="00C73EF4">
            <w:pPr>
              <w:pStyle w:val="ListParagraph"/>
              <w:numPr>
                <w:ilvl w:val="0"/>
                <w:numId w:val="19"/>
              </w:numPr>
              <w:spacing w:after="0" w:line="240" w:lineRule="auto"/>
              <w:ind w:left="166" w:hanging="180"/>
              <w:rPr>
                <w:rFonts w:ascii="Calibri" w:eastAsia="Times New Roman" w:hAnsi="Calibri" w:cs="Calibri"/>
                <w:color w:val="000000"/>
                <w:sz w:val="20"/>
                <w:szCs w:val="20"/>
              </w:rPr>
            </w:pPr>
            <w:r>
              <w:rPr>
                <w:rFonts w:ascii="Calibri" w:eastAsia="Times New Roman" w:hAnsi="Calibri" w:cs="Calibri"/>
                <w:color w:val="000000"/>
                <w:sz w:val="20"/>
                <w:szCs w:val="20"/>
              </w:rPr>
              <w:t>R</w:t>
            </w:r>
            <w:r w:rsidR="006C563B" w:rsidRPr="009C4701">
              <w:rPr>
                <w:rFonts w:ascii="Calibri" w:eastAsia="Times New Roman" w:hAnsi="Calibri" w:cs="Calibri"/>
                <w:color w:val="000000"/>
                <w:sz w:val="20"/>
                <w:szCs w:val="20"/>
              </w:rPr>
              <w:t>ec</w:t>
            </w:r>
            <w:r w:rsidR="006C563B">
              <w:rPr>
                <w:rFonts w:ascii="Calibri" w:eastAsia="Times New Roman" w:hAnsi="Calibri" w:cs="Calibri"/>
                <w:color w:val="000000"/>
                <w:sz w:val="20"/>
                <w:szCs w:val="20"/>
              </w:rPr>
              <w:t>ognize</w:t>
            </w:r>
            <w:r w:rsidR="00574620">
              <w:rPr>
                <w:rFonts w:ascii="Calibri" w:eastAsia="Times New Roman" w:hAnsi="Calibri" w:cs="Calibri"/>
                <w:color w:val="000000"/>
                <w:sz w:val="20"/>
                <w:szCs w:val="20"/>
              </w:rPr>
              <w:t xml:space="preserve"> AT provision as part of workforces’ scope of practice </w:t>
            </w:r>
          </w:p>
          <w:p w14:paraId="37BA8153" w14:textId="42D8490F" w:rsidR="006C563B" w:rsidRDefault="00087008" w:rsidP="00C73EF4">
            <w:pPr>
              <w:pStyle w:val="ListParagraph"/>
              <w:numPr>
                <w:ilvl w:val="0"/>
                <w:numId w:val="19"/>
              </w:numPr>
              <w:spacing w:after="0" w:line="240" w:lineRule="auto"/>
              <w:ind w:left="166" w:hanging="180"/>
              <w:rPr>
                <w:rFonts w:ascii="Calibri" w:eastAsia="Times New Roman" w:hAnsi="Calibri" w:cs="Calibri"/>
                <w:color w:val="000000"/>
                <w:sz w:val="20"/>
                <w:szCs w:val="20"/>
              </w:rPr>
            </w:pPr>
            <w:r>
              <w:rPr>
                <w:rFonts w:ascii="Calibri" w:eastAsia="Times New Roman" w:hAnsi="Calibri" w:cs="Calibri"/>
                <w:color w:val="000000"/>
                <w:sz w:val="20"/>
                <w:szCs w:val="20"/>
              </w:rPr>
              <w:t>I</w:t>
            </w:r>
            <w:r w:rsidR="006C563B" w:rsidRPr="006C563B">
              <w:rPr>
                <w:rFonts w:ascii="Calibri" w:eastAsia="Times New Roman" w:hAnsi="Calibri" w:cs="Calibri"/>
                <w:color w:val="000000"/>
                <w:sz w:val="20"/>
                <w:szCs w:val="20"/>
              </w:rPr>
              <w:t>mplement training programs for non-traditional AT providers</w:t>
            </w:r>
            <w:r w:rsidR="00682555">
              <w:rPr>
                <w:rFonts w:ascii="Calibri" w:eastAsia="Times New Roman" w:hAnsi="Calibri" w:cs="Calibri"/>
                <w:color w:val="000000"/>
                <w:sz w:val="20"/>
                <w:szCs w:val="20"/>
              </w:rPr>
              <w:t>.</w:t>
            </w:r>
          </w:p>
          <w:p w14:paraId="3DFF1124" w14:textId="7E7797D7" w:rsidR="006C563B" w:rsidRPr="006C563B" w:rsidRDefault="00087008" w:rsidP="006C563B">
            <w:pPr>
              <w:pStyle w:val="ListParagraph"/>
              <w:numPr>
                <w:ilvl w:val="0"/>
                <w:numId w:val="19"/>
              </w:numPr>
              <w:spacing w:after="0" w:line="240" w:lineRule="auto"/>
              <w:ind w:left="166" w:hanging="180"/>
              <w:rPr>
                <w:rFonts w:ascii="Calibri" w:eastAsia="Times New Roman" w:hAnsi="Calibri" w:cs="Calibri"/>
                <w:color w:val="000000"/>
                <w:sz w:val="20"/>
                <w:szCs w:val="20"/>
              </w:rPr>
            </w:pPr>
            <w:r>
              <w:rPr>
                <w:rFonts w:ascii="Calibri" w:eastAsia="Times New Roman" w:hAnsi="Calibri" w:cs="Calibri"/>
                <w:color w:val="000000"/>
                <w:sz w:val="20"/>
                <w:szCs w:val="20"/>
              </w:rPr>
              <w:t>E</w:t>
            </w:r>
            <w:r w:rsidR="006C563B" w:rsidRPr="006C563B">
              <w:rPr>
                <w:rFonts w:ascii="Calibri" w:eastAsia="Times New Roman" w:hAnsi="Calibri" w:cs="Calibri"/>
                <w:color w:val="000000"/>
                <w:sz w:val="20"/>
                <w:szCs w:val="20"/>
              </w:rPr>
              <w:t>stablish center of excellence to provide training in collaboration with existing facilities at tertiary care hospitals</w:t>
            </w:r>
            <w:r w:rsidR="00682555">
              <w:rPr>
                <w:rFonts w:ascii="Calibri" w:eastAsia="Times New Roman" w:hAnsi="Calibri" w:cs="Calibri"/>
                <w:color w:val="000000"/>
                <w:sz w:val="20"/>
                <w:szCs w:val="20"/>
              </w:rPr>
              <w:t>.</w:t>
            </w:r>
            <w:r w:rsidR="006C563B" w:rsidRPr="006C563B">
              <w:rPr>
                <w:rFonts w:ascii="Calibri" w:eastAsia="Times New Roman" w:hAnsi="Calibri" w:cs="Calibri"/>
                <w:color w:val="000000"/>
                <w:sz w:val="20"/>
                <w:szCs w:val="20"/>
              </w:rPr>
              <w:t xml:space="preserve"> </w:t>
            </w:r>
          </w:p>
        </w:tc>
      </w:tr>
      <w:tr w:rsidR="006C563B" w:rsidRPr="009C4701" w14:paraId="702B1FC6" w14:textId="77777777" w:rsidTr="00925073">
        <w:trPr>
          <w:trHeight w:val="1259"/>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4EEA89AB" w14:textId="77777777" w:rsidR="006C563B" w:rsidRPr="009C4701" w:rsidRDefault="006C563B" w:rsidP="009C4701">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6B03BF7" w14:textId="580F08BE" w:rsidR="006C563B" w:rsidRPr="009C4701" w:rsidRDefault="009E34BA" w:rsidP="009C4701">
            <w:pPr>
              <w:spacing w:after="0" w:line="240" w:lineRule="auto"/>
              <w:rPr>
                <w:rFonts w:ascii="Calibri" w:eastAsia="Times New Roman" w:hAnsi="Calibri" w:cs="Calibri"/>
                <w:color w:val="000000"/>
                <w:sz w:val="20"/>
                <w:szCs w:val="20"/>
              </w:rPr>
            </w:pPr>
            <w:r w:rsidRPr="00C83924">
              <w:rPr>
                <w:rFonts w:eastAsia="Times New Roman" w:cstheme="minorHAnsi"/>
                <w:color w:val="000000"/>
                <w:sz w:val="20"/>
                <w:szCs w:val="20"/>
              </w:rPr>
              <w:t>Need</w:t>
            </w:r>
            <w:r>
              <w:rPr>
                <w:rFonts w:eastAsia="Times New Roman" w:cstheme="minorHAnsi"/>
                <w:color w:val="000000"/>
                <w:sz w:val="20"/>
                <w:szCs w:val="20"/>
              </w:rPr>
              <w:t>s</w:t>
            </w:r>
            <w:r w:rsidRPr="00C83924">
              <w:rPr>
                <w:rFonts w:eastAsia="Times New Roman" w:cstheme="minorHAnsi"/>
                <w:color w:val="000000"/>
                <w:sz w:val="20"/>
                <w:szCs w:val="20"/>
              </w:rPr>
              <w:t xml:space="preserve"> </w:t>
            </w:r>
            <w:r w:rsidR="006C563B" w:rsidRPr="009C4701">
              <w:rPr>
                <w:rFonts w:ascii="Calibri" w:eastAsia="Times New Roman" w:hAnsi="Calibri" w:cs="Calibri"/>
                <w:color w:val="000000"/>
                <w:sz w:val="20"/>
                <w:szCs w:val="20"/>
              </w:rPr>
              <w:t>strengthening</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1F93A37" w14:textId="0A350F83" w:rsidR="006C563B" w:rsidRPr="009C4701" w:rsidRDefault="006C563B" w:rsidP="001A7329">
            <w:pPr>
              <w:spacing w:after="0" w:line="240" w:lineRule="auto"/>
              <w:rPr>
                <w:rFonts w:ascii="Calibri" w:eastAsia="Times New Roman" w:hAnsi="Calibri" w:cs="Calibri"/>
                <w:color w:val="000000"/>
                <w:sz w:val="20"/>
                <w:szCs w:val="20"/>
              </w:rPr>
            </w:pPr>
            <w:r w:rsidRPr="009C4701">
              <w:rPr>
                <w:rFonts w:ascii="Calibri" w:eastAsia="Times New Roman" w:hAnsi="Calibri" w:cs="Calibri"/>
                <w:color w:val="000000"/>
                <w:sz w:val="20"/>
                <w:szCs w:val="20"/>
              </w:rPr>
              <w:t xml:space="preserve">There are educational institutions in the country offering degrees, diplomas or other courses </w:t>
            </w:r>
            <w:r>
              <w:rPr>
                <w:rFonts w:ascii="Calibri" w:eastAsia="Times New Roman" w:hAnsi="Calibri" w:cs="Calibri"/>
                <w:color w:val="000000"/>
                <w:sz w:val="20"/>
                <w:szCs w:val="20"/>
              </w:rPr>
              <w:t xml:space="preserve">for </w:t>
            </w:r>
            <w:r w:rsidRPr="009C4701">
              <w:rPr>
                <w:rFonts w:ascii="Calibri" w:eastAsia="Times New Roman" w:hAnsi="Calibri" w:cs="Calibri"/>
                <w:color w:val="000000"/>
                <w:sz w:val="20"/>
                <w:szCs w:val="20"/>
              </w:rPr>
              <w:t>most of the workforce</w:t>
            </w:r>
            <w:r>
              <w:rPr>
                <w:rFonts w:ascii="Calibri" w:eastAsia="Times New Roman" w:hAnsi="Calibri" w:cs="Calibri"/>
                <w:color w:val="000000"/>
                <w:sz w:val="20"/>
                <w:szCs w:val="20"/>
              </w:rPr>
              <w:t xml:space="preserve"> categories (refer to workforce list in ATA-C)</w:t>
            </w:r>
            <w:r w:rsidRPr="009C4701">
              <w:rPr>
                <w:rFonts w:ascii="Calibri" w:eastAsia="Times New Roman" w:hAnsi="Calibri" w:cs="Calibri"/>
                <w:color w:val="000000"/>
                <w:sz w:val="20"/>
                <w:szCs w:val="20"/>
              </w:rPr>
              <w:t xml:space="preserve">. Only </w:t>
            </w:r>
            <w:r w:rsidR="00970D50">
              <w:rPr>
                <w:rFonts w:ascii="Calibri" w:eastAsia="Times New Roman" w:hAnsi="Calibri" w:cs="Calibri"/>
                <w:color w:val="000000"/>
                <w:sz w:val="20"/>
                <w:szCs w:val="20"/>
              </w:rPr>
              <w:t xml:space="preserve">a </w:t>
            </w:r>
            <w:r w:rsidRPr="009C4701">
              <w:rPr>
                <w:rFonts w:ascii="Calibri" w:eastAsia="Times New Roman" w:hAnsi="Calibri" w:cs="Calibri"/>
                <w:color w:val="000000"/>
                <w:sz w:val="20"/>
                <w:szCs w:val="20"/>
              </w:rPr>
              <w:t xml:space="preserve">limited </w:t>
            </w:r>
            <w:r>
              <w:rPr>
                <w:rFonts w:ascii="Calibri" w:eastAsia="Times New Roman" w:hAnsi="Calibri" w:cs="Calibri"/>
                <w:color w:val="000000"/>
                <w:sz w:val="20"/>
                <w:szCs w:val="20"/>
              </w:rPr>
              <w:t>cadre</w:t>
            </w:r>
            <w:r w:rsidRPr="009C4701">
              <w:rPr>
                <w:rFonts w:ascii="Calibri" w:eastAsia="Times New Roman" w:hAnsi="Calibri" w:cs="Calibri"/>
                <w:color w:val="000000"/>
                <w:sz w:val="20"/>
                <w:szCs w:val="20"/>
              </w:rPr>
              <w:t xml:space="preserve"> of workforce receive</w:t>
            </w:r>
            <w:r w:rsidR="00970D50">
              <w:rPr>
                <w:rFonts w:ascii="Calibri" w:eastAsia="Times New Roman" w:hAnsi="Calibri" w:cs="Calibri"/>
                <w:color w:val="000000"/>
                <w:sz w:val="20"/>
                <w:szCs w:val="20"/>
              </w:rPr>
              <w:t>s</w:t>
            </w:r>
            <w:r w:rsidRPr="009C4701">
              <w:rPr>
                <w:rFonts w:ascii="Calibri" w:eastAsia="Times New Roman" w:hAnsi="Calibri" w:cs="Calibri"/>
                <w:color w:val="000000"/>
                <w:sz w:val="20"/>
                <w:szCs w:val="20"/>
              </w:rPr>
              <w:t xml:space="preserve"> training </w:t>
            </w:r>
            <w:r>
              <w:rPr>
                <w:rFonts w:ascii="Calibri" w:eastAsia="Times New Roman" w:hAnsi="Calibri" w:cs="Calibri"/>
                <w:color w:val="000000"/>
                <w:sz w:val="20"/>
                <w:szCs w:val="20"/>
              </w:rPr>
              <w:t>specific to</w:t>
            </w:r>
            <w:r w:rsidRPr="009C4701">
              <w:rPr>
                <w:rFonts w:ascii="Calibri" w:eastAsia="Times New Roman" w:hAnsi="Calibri" w:cs="Calibri"/>
                <w:color w:val="000000"/>
                <w:sz w:val="20"/>
                <w:szCs w:val="20"/>
              </w:rPr>
              <w:t xml:space="preserve"> AT provision</w:t>
            </w:r>
            <w:r>
              <w:rPr>
                <w:rFonts w:ascii="Calibri" w:eastAsia="Times New Roman" w:hAnsi="Calibri" w:cs="Calibri"/>
                <w:color w:val="000000"/>
                <w:sz w:val="20"/>
                <w:szCs w:val="20"/>
              </w:rPr>
              <w:t xml:space="preserve">. </w:t>
            </w:r>
          </w:p>
        </w:tc>
        <w:tc>
          <w:tcPr>
            <w:tcW w:w="3060" w:type="dxa"/>
            <w:vMerge/>
            <w:tcBorders>
              <w:left w:val="single" w:sz="4" w:space="0" w:color="auto"/>
              <w:right w:val="single" w:sz="4" w:space="0" w:color="auto"/>
            </w:tcBorders>
            <w:shd w:val="clear" w:color="000000" w:fill="FCE4D6"/>
            <w:vAlign w:val="center"/>
            <w:hideMark/>
          </w:tcPr>
          <w:p w14:paraId="513B0E65" w14:textId="540DBE5B" w:rsidR="006C563B" w:rsidRPr="009C4701" w:rsidRDefault="006C563B" w:rsidP="009C4701">
            <w:pPr>
              <w:spacing w:after="0" w:line="240" w:lineRule="auto"/>
              <w:rPr>
                <w:rFonts w:ascii="Calibri" w:eastAsia="Times New Roman" w:hAnsi="Calibri" w:cs="Calibri"/>
                <w:color w:val="000000"/>
                <w:sz w:val="20"/>
                <w:szCs w:val="20"/>
              </w:rPr>
            </w:pPr>
          </w:p>
        </w:tc>
        <w:tc>
          <w:tcPr>
            <w:tcW w:w="7470" w:type="dxa"/>
            <w:vMerge/>
            <w:tcBorders>
              <w:left w:val="single" w:sz="4" w:space="0" w:color="auto"/>
              <w:right w:val="single" w:sz="4" w:space="0" w:color="auto"/>
            </w:tcBorders>
            <w:shd w:val="clear" w:color="000000" w:fill="FCE4D6"/>
            <w:vAlign w:val="center"/>
            <w:hideMark/>
          </w:tcPr>
          <w:p w14:paraId="61A41E4B" w14:textId="7ED98AB2" w:rsidR="006C563B" w:rsidRPr="009C4701" w:rsidRDefault="006C563B" w:rsidP="006C563B">
            <w:pPr>
              <w:spacing w:after="0" w:line="240" w:lineRule="auto"/>
              <w:rPr>
                <w:rFonts w:ascii="Calibri" w:eastAsia="Times New Roman" w:hAnsi="Calibri" w:cs="Calibri"/>
                <w:color w:val="000000"/>
                <w:sz w:val="20"/>
                <w:szCs w:val="20"/>
              </w:rPr>
            </w:pPr>
          </w:p>
        </w:tc>
      </w:tr>
      <w:tr w:rsidR="006C563B" w:rsidRPr="009C4701" w14:paraId="333DFE47" w14:textId="77777777" w:rsidTr="00925073">
        <w:trPr>
          <w:trHeight w:val="174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416EEAC9" w14:textId="77777777" w:rsidR="006C563B" w:rsidRPr="009C4701" w:rsidRDefault="006C563B" w:rsidP="009C4701">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7320499" w14:textId="77777777" w:rsidR="006C563B" w:rsidRPr="009C4701" w:rsidRDefault="006C563B" w:rsidP="009C4701">
            <w:pPr>
              <w:spacing w:after="0" w:line="240" w:lineRule="auto"/>
              <w:rPr>
                <w:rFonts w:ascii="Calibri" w:eastAsia="Times New Roman" w:hAnsi="Calibri" w:cs="Calibri"/>
                <w:color w:val="000000"/>
                <w:sz w:val="20"/>
                <w:szCs w:val="20"/>
              </w:rPr>
            </w:pPr>
            <w:r w:rsidRPr="009C4701">
              <w:rPr>
                <w:rFonts w:ascii="Calibri" w:eastAsia="Times New Roman" w:hAnsi="Calibri" w:cs="Calibri"/>
                <w:color w:val="000000"/>
                <w:sz w:val="20"/>
                <w:szCs w:val="20"/>
              </w:rPr>
              <w:t>Not present</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4E74AC8" w14:textId="53CF56A9" w:rsidR="006C563B" w:rsidRPr="009C4701" w:rsidRDefault="006C563B" w:rsidP="001A7329">
            <w:pPr>
              <w:spacing w:after="0" w:line="240" w:lineRule="auto"/>
              <w:rPr>
                <w:rFonts w:ascii="Calibri" w:eastAsia="Times New Roman" w:hAnsi="Calibri" w:cs="Calibri"/>
                <w:color w:val="000000"/>
                <w:sz w:val="20"/>
                <w:szCs w:val="20"/>
              </w:rPr>
            </w:pPr>
            <w:r w:rsidRPr="009C4701">
              <w:rPr>
                <w:rFonts w:ascii="Calibri" w:eastAsia="Times New Roman" w:hAnsi="Calibri" w:cs="Calibri"/>
                <w:color w:val="000000"/>
                <w:sz w:val="20"/>
                <w:szCs w:val="20"/>
              </w:rPr>
              <w:t>Educational institutions in the country offer degrees, diploma</w:t>
            </w:r>
            <w:r>
              <w:rPr>
                <w:rFonts w:ascii="Calibri" w:eastAsia="Times New Roman" w:hAnsi="Calibri" w:cs="Calibri"/>
                <w:color w:val="000000"/>
                <w:sz w:val="20"/>
                <w:szCs w:val="20"/>
              </w:rPr>
              <w:t xml:space="preserve">s or other courses for </w:t>
            </w:r>
            <w:r w:rsidRPr="009C4701">
              <w:rPr>
                <w:rFonts w:ascii="Calibri" w:eastAsia="Times New Roman" w:hAnsi="Calibri" w:cs="Calibri"/>
                <w:color w:val="000000"/>
                <w:sz w:val="20"/>
                <w:szCs w:val="20"/>
              </w:rPr>
              <w:t>limited range of workforce</w:t>
            </w:r>
            <w:r>
              <w:rPr>
                <w:rFonts w:ascii="Calibri" w:eastAsia="Times New Roman" w:hAnsi="Calibri" w:cs="Calibri"/>
                <w:color w:val="000000"/>
                <w:sz w:val="20"/>
                <w:szCs w:val="20"/>
              </w:rPr>
              <w:t xml:space="preserve"> categories (refer to workforce list in ATA-C)</w:t>
            </w:r>
            <w:r w:rsidRPr="009C4701">
              <w:rPr>
                <w:rFonts w:ascii="Calibri" w:eastAsia="Times New Roman" w:hAnsi="Calibri" w:cs="Calibri"/>
                <w:color w:val="000000"/>
                <w:sz w:val="20"/>
                <w:szCs w:val="20"/>
              </w:rPr>
              <w:t xml:space="preserve">. Workforce in the country does not receive specific training on AT provision. </w:t>
            </w:r>
          </w:p>
        </w:tc>
        <w:tc>
          <w:tcPr>
            <w:tcW w:w="3060" w:type="dxa"/>
            <w:vMerge/>
            <w:tcBorders>
              <w:left w:val="single" w:sz="4" w:space="0" w:color="auto"/>
              <w:bottom w:val="single" w:sz="4" w:space="0" w:color="auto"/>
              <w:right w:val="single" w:sz="4" w:space="0" w:color="auto"/>
            </w:tcBorders>
            <w:shd w:val="clear" w:color="000000" w:fill="FCE4D6"/>
            <w:vAlign w:val="center"/>
            <w:hideMark/>
          </w:tcPr>
          <w:p w14:paraId="282CB565" w14:textId="395B442B" w:rsidR="006C563B" w:rsidRPr="009C4701" w:rsidRDefault="006C563B" w:rsidP="00C73EF4">
            <w:pPr>
              <w:spacing w:after="0" w:line="240" w:lineRule="auto"/>
              <w:rPr>
                <w:rFonts w:ascii="Calibri" w:eastAsia="Times New Roman" w:hAnsi="Calibri" w:cs="Calibri"/>
                <w:color w:val="000000"/>
                <w:sz w:val="20"/>
                <w:szCs w:val="20"/>
              </w:rPr>
            </w:pPr>
          </w:p>
        </w:tc>
        <w:tc>
          <w:tcPr>
            <w:tcW w:w="7470" w:type="dxa"/>
            <w:vMerge/>
            <w:tcBorders>
              <w:left w:val="single" w:sz="4" w:space="0" w:color="auto"/>
              <w:bottom w:val="single" w:sz="4" w:space="0" w:color="auto"/>
              <w:right w:val="single" w:sz="4" w:space="0" w:color="auto"/>
            </w:tcBorders>
            <w:shd w:val="clear" w:color="000000" w:fill="FCE4D6"/>
            <w:vAlign w:val="center"/>
            <w:hideMark/>
          </w:tcPr>
          <w:p w14:paraId="5637BC41" w14:textId="7AAABE9B" w:rsidR="006C563B" w:rsidRPr="009C4701" w:rsidRDefault="006C563B" w:rsidP="009C4701">
            <w:pPr>
              <w:spacing w:after="0" w:line="240" w:lineRule="auto"/>
              <w:rPr>
                <w:rFonts w:ascii="Calibri" w:eastAsia="Times New Roman" w:hAnsi="Calibri" w:cs="Calibri"/>
                <w:color w:val="000000"/>
                <w:sz w:val="20"/>
                <w:szCs w:val="20"/>
              </w:rPr>
            </w:pPr>
          </w:p>
        </w:tc>
      </w:tr>
    </w:tbl>
    <w:p w14:paraId="6C50BC83" w14:textId="77777777" w:rsidR="009C4701" w:rsidRDefault="009C4701"/>
    <w:p w14:paraId="51AEC4E0" w14:textId="77777777" w:rsidR="0094032C" w:rsidRDefault="0094032C"/>
    <w:p w14:paraId="42F0DBF7" w14:textId="77777777" w:rsidR="0094032C" w:rsidRDefault="0094032C"/>
    <w:p w14:paraId="2740C114" w14:textId="77777777" w:rsidR="0094032C" w:rsidRDefault="0094032C"/>
    <w:p w14:paraId="6501EDA8" w14:textId="77777777" w:rsidR="0094032C" w:rsidRDefault="0094032C"/>
    <w:p w14:paraId="2E3B5332" w14:textId="77777777" w:rsidR="0094032C" w:rsidRDefault="0094032C"/>
    <w:p w14:paraId="7C8FD8B4" w14:textId="77777777" w:rsidR="0094032C" w:rsidRDefault="0094032C"/>
    <w:p w14:paraId="0F582259" w14:textId="77777777" w:rsidR="0094032C" w:rsidRDefault="0094032C"/>
    <w:p w14:paraId="4D326323" w14:textId="77777777" w:rsidR="0094032C" w:rsidRDefault="0094032C"/>
    <w:p w14:paraId="4D55E779" w14:textId="77777777" w:rsidR="0094032C" w:rsidRDefault="0094032C"/>
    <w:p w14:paraId="0BC010E1" w14:textId="77777777" w:rsidR="0094032C" w:rsidRDefault="0094032C"/>
    <w:p w14:paraId="69DB391B" w14:textId="77777777" w:rsidR="00515C18" w:rsidRDefault="00515C18">
      <w:pPr>
        <w:rPr>
          <w:b/>
          <w:sz w:val="32"/>
        </w:rPr>
      </w:pPr>
    </w:p>
    <w:p w14:paraId="35697588" w14:textId="6DAB90B4" w:rsidR="009C4701" w:rsidRDefault="009D562E" w:rsidP="00515C18">
      <w:pPr>
        <w:pStyle w:val="Heading2"/>
      </w:pPr>
      <w:r>
        <w:lastRenderedPageBreak/>
        <w:t>PROVISION OF ASSISTIVE PRODUCTS</w:t>
      </w:r>
    </w:p>
    <w:tbl>
      <w:tblPr>
        <w:tblW w:w="22945" w:type="dxa"/>
        <w:tblLook w:val="04A0" w:firstRow="1" w:lastRow="0" w:firstColumn="1" w:lastColumn="0" w:noHBand="0" w:noVBand="1"/>
      </w:tblPr>
      <w:tblGrid>
        <w:gridCol w:w="2875"/>
        <w:gridCol w:w="2340"/>
        <w:gridCol w:w="7200"/>
        <w:gridCol w:w="3060"/>
        <w:gridCol w:w="7470"/>
      </w:tblGrid>
      <w:tr w:rsidR="009C4701" w:rsidRPr="009C4701" w14:paraId="60280625" w14:textId="77777777" w:rsidTr="0094032C">
        <w:trPr>
          <w:trHeight w:val="300"/>
        </w:trPr>
        <w:tc>
          <w:tcPr>
            <w:tcW w:w="12415" w:type="dxa"/>
            <w:gridSpan w:val="3"/>
            <w:tcBorders>
              <w:top w:val="single" w:sz="4" w:space="0" w:color="FFFFFF"/>
              <w:left w:val="single" w:sz="4" w:space="0" w:color="FFFFFF"/>
              <w:bottom w:val="single" w:sz="4" w:space="0" w:color="FFFFFF"/>
              <w:right w:val="nil"/>
            </w:tcBorders>
            <w:shd w:val="clear" w:color="000000" w:fill="D6DCE4"/>
            <w:vAlign w:val="center"/>
            <w:hideMark/>
          </w:tcPr>
          <w:p w14:paraId="2187EFF7" w14:textId="008179C1" w:rsidR="009C4701" w:rsidRPr="009C4701" w:rsidRDefault="00467F11" w:rsidP="009C4701">
            <w:pPr>
              <w:spacing w:after="0" w:line="240" w:lineRule="auto"/>
              <w:jc w:val="center"/>
              <w:rPr>
                <w:rFonts w:ascii="Calibri" w:eastAsia="Times New Roman" w:hAnsi="Calibri" w:cs="Calibri"/>
                <w:b/>
                <w:bCs/>
                <w:color w:val="002060"/>
                <w:sz w:val="28"/>
                <w:szCs w:val="28"/>
              </w:rPr>
            </w:pPr>
            <w:r>
              <w:rPr>
                <w:rFonts w:ascii="Calibri" w:eastAsia="Times New Roman" w:hAnsi="Calibri" w:cs="Calibri"/>
                <w:b/>
                <w:bCs/>
                <w:color w:val="002060"/>
                <w:sz w:val="28"/>
                <w:szCs w:val="28"/>
              </w:rPr>
              <w:t>ANALYSIS OF CAPACITY</w:t>
            </w:r>
          </w:p>
        </w:tc>
        <w:tc>
          <w:tcPr>
            <w:tcW w:w="10530" w:type="dxa"/>
            <w:gridSpan w:val="2"/>
            <w:tcBorders>
              <w:top w:val="nil"/>
              <w:left w:val="nil"/>
              <w:bottom w:val="nil"/>
              <w:right w:val="nil"/>
            </w:tcBorders>
            <w:shd w:val="clear" w:color="000000" w:fill="FCE4D6"/>
            <w:vAlign w:val="center"/>
            <w:hideMark/>
          </w:tcPr>
          <w:p w14:paraId="770D9C09" w14:textId="2A6E007E" w:rsidR="009C4701" w:rsidRPr="009C4701" w:rsidRDefault="00467F11" w:rsidP="009C4701">
            <w:pPr>
              <w:spacing w:after="0" w:line="240" w:lineRule="auto"/>
              <w:jc w:val="center"/>
              <w:rPr>
                <w:rFonts w:ascii="Calibri" w:eastAsia="Times New Roman" w:hAnsi="Calibri" w:cs="Calibri"/>
                <w:b/>
                <w:bCs/>
                <w:color w:val="002060"/>
                <w:sz w:val="28"/>
                <w:szCs w:val="28"/>
              </w:rPr>
            </w:pPr>
            <w:r>
              <w:rPr>
                <w:rFonts w:ascii="Calibri" w:eastAsia="Times New Roman" w:hAnsi="Calibri" w:cs="Calibri"/>
                <w:b/>
                <w:bCs/>
                <w:color w:val="002060"/>
                <w:sz w:val="28"/>
                <w:szCs w:val="28"/>
              </w:rPr>
              <w:t>POTENTIAL ACTIONS TO SUPPORT ACCELERATING ACCESS TO AT</w:t>
            </w:r>
          </w:p>
        </w:tc>
      </w:tr>
      <w:tr w:rsidR="009C4701" w:rsidRPr="009C4701" w14:paraId="325E42DC" w14:textId="77777777" w:rsidTr="0094032C">
        <w:trPr>
          <w:trHeight w:val="300"/>
        </w:trPr>
        <w:tc>
          <w:tcPr>
            <w:tcW w:w="2875" w:type="dxa"/>
            <w:tcBorders>
              <w:top w:val="nil"/>
              <w:left w:val="single" w:sz="4" w:space="0" w:color="FFFFFF"/>
              <w:bottom w:val="single" w:sz="4" w:space="0" w:color="auto"/>
              <w:right w:val="single" w:sz="4" w:space="0" w:color="FFFFFF"/>
            </w:tcBorders>
            <w:shd w:val="clear" w:color="000000" w:fill="002060"/>
            <w:noWrap/>
            <w:vAlign w:val="center"/>
            <w:hideMark/>
          </w:tcPr>
          <w:p w14:paraId="7A80A376" w14:textId="77777777" w:rsidR="009C4701" w:rsidRPr="009C4701" w:rsidRDefault="009C4701" w:rsidP="009C4701">
            <w:pPr>
              <w:spacing w:after="0" w:line="240" w:lineRule="auto"/>
              <w:jc w:val="center"/>
              <w:rPr>
                <w:rFonts w:ascii="Calibri" w:eastAsia="Times New Roman" w:hAnsi="Calibri" w:cs="Calibri"/>
                <w:b/>
                <w:bCs/>
                <w:color w:val="FFFFFF"/>
                <w:sz w:val="24"/>
                <w:szCs w:val="24"/>
              </w:rPr>
            </w:pPr>
            <w:r w:rsidRPr="009C4701">
              <w:rPr>
                <w:rFonts w:ascii="Calibri" w:eastAsia="Times New Roman" w:hAnsi="Calibri" w:cs="Calibri"/>
                <w:b/>
                <w:bCs/>
                <w:color w:val="FFFFFF"/>
                <w:sz w:val="24"/>
                <w:szCs w:val="24"/>
              </w:rPr>
              <w:t xml:space="preserve">Component </w:t>
            </w:r>
          </w:p>
        </w:tc>
        <w:tc>
          <w:tcPr>
            <w:tcW w:w="2340" w:type="dxa"/>
            <w:tcBorders>
              <w:top w:val="nil"/>
              <w:left w:val="nil"/>
              <w:bottom w:val="single" w:sz="4" w:space="0" w:color="auto"/>
              <w:right w:val="single" w:sz="4" w:space="0" w:color="FFFFFF"/>
            </w:tcBorders>
            <w:shd w:val="clear" w:color="000000" w:fill="002060"/>
            <w:vAlign w:val="center"/>
            <w:hideMark/>
          </w:tcPr>
          <w:p w14:paraId="340BE6E5" w14:textId="77777777" w:rsidR="009C4701" w:rsidRPr="009C4701" w:rsidRDefault="009C4701" w:rsidP="009C4701">
            <w:pPr>
              <w:spacing w:after="0" w:line="240" w:lineRule="auto"/>
              <w:jc w:val="center"/>
              <w:rPr>
                <w:rFonts w:ascii="Calibri" w:eastAsia="Times New Roman" w:hAnsi="Calibri" w:cs="Calibri"/>
                <w:b/>
                <w:bCs/>
                <w:color w:val="FFFFFF"/>
                <w:sz w:val="24"/>
                <w:szCs w:val="24"/>
              </w:rPr>
            </w:pPr>
            <w:r w:rsidRPr="009C4701">
              <w:rPr>
                <w:rFonts w:ascii="Calibri" w:eastAsia="Times New Roman" w:hAnsi="Calibri" w:cs="Calibri"/>
                <w:b/>
                <w:bCs/>
                <w:color w:val="FFFFFF"/>
                <w:sz w:val="24"/>
                <w:szCs w:val="24"/>
              </w:rPr>
              <w:t>Status</w:t>
            </w:r>
          </w:p>
        </w:tc>
        <w:tc>
          <w:tcPr>
            <w:tcW w:w="7200" w:type="dxa"/>
            <w:tcBorders>
              <w:top w:val="nil"/>
              <w:left w:val="nil"/>
              <w:bottom w:val="single" w:sz="4" w:space="0" w:color="auto"/>
              <w:right w:val="nil"/>
            </w:tcBorders>
            <w:shd w:val="clear" w:color="000000" w:fill="002060"/>
            <w:vAlign w:val="center"/>
            <w:hideMark/>
          </w:tcPr>
          <w:p w14:paraId="47A5B0F0" w14:textId="77777777" w:rsidR="009C4701" w:rsidRPr="009C4701" w:rsidRDefault="009C4701" w:rsidP="009C4701">
            <w:pPr>
              <w:spacing w:after="0" w:line="240" w:lineRule="auto"/>
              <w:jc w:val="center"/>
              <w:rPr>
                <w:rFonts w:ascii="Calibri" w:eastAsia="Times New Roman" w:hAnsi="Calibri" w:cs="Calibri"/>
                <w:b/>
                <w:bCs/>
                <w:color w:val="FFFFFF"/>
                <w:sz w:val="24"/>
                <w:szCs w:val="24"/>
              </w:rPr>
            </w:pPr>
            <w:r w:rsidRPr="009C4701">
              <w:rPr>
                <w:rFonts w:ascii="Calibri" w:eastAsia="Times New Roman" w:hAnsi="Calibri" w:cs="Calibri"/>
                <w:b/>
                <w:bCs/>
                <w:color w:val="FFFFFF"/>
                <w:sz w:val="24"/>
                <w:szCs w:val="24"/>
              </w:rPr>
              <w:t>Criteria</w:t>
            </w:r>
          </w:p>
        </w:tc>
        <w:tc>
          <w:tcPr>
            <w:tcW w:w="3060" w:type="dxa"/>
            <w:tcBorders>
              <w:top w:val="nil"/>
              <w:left w:val="nil"/>
              <w:bottom w:val="single" w:sz="4" w:space="0" w:color="auto"/>
              <w:right w:val="nil"/>
            </w:tcBorders>
            <w:shd w:val="clear" w:color="000000" w:fill="002060"/>
            <w:vAlign w:val="center"/>
            <w:hideMark/>
          </w:tcPr>
          <w:p w14:paraId="3A81C78C" w14:textId="77777777" w:rsidR="009C4701" w:rsidRPr="009C4701" w:rsidRDefault="009C4701" w:rsidP="009C4701">
            <w:pPr>
              <w:spacing w:after="0" w:line="240" w:lineRule="auto"/>
              <w:jc w:val="center"/>
              <w:rPr>
                <w:rFonts w:ascii="Calibri" w:eastAsia="Times New Roman" w:hAnsi="Calibri" w:cs="Calibri"/>
                <w:b/>
                <w:bCs/>
                <w:color w:val="FFFFFF"/>
                <w:sz w:val="24"/>
                <w:szCs w:val="24"/>
              </w:rPr>
            </w:pPr>
            <w:r w:rsidRPr="009C4701">
              <w:rPr>
                <w:rFonts w:ascii="Calibri" w:eastAsia="Times New Roman" w:hAnsi="Calibri" w:cs="Calibri"/>
                <w:b/>
                <w:bCs/>
                <w:color w:val="FFFFFF"/>
                <w:sz w:val="24"/>
                <w:szCs w:val="24"/>
              </w:rPr>
              <w:t>Objective for Improvement</w:t>
            </w:r>
          </w:p>
        </w:tc>
        <w:tc>
          <w:tcPr>
            <w:tcW w:w="7470" w:type="dxa"/>
            <w:tcBorders>
              <w:top w:val="nil"/>
              <w:left w:val="nil"/>
              <w:bottom w:val="single" w:sz="4" w:space="0" w:color="auto"/>
              <w:right w:val="single" w:sz="4" w:space="0" w:color="auto"/>
            </w:tcBorders>
            <w:shd w:val="clear" w:color="000000" w:fill="002060"/>
            <w:vAlign w:val="center"/>
            <w:hideMark/>
          </w:tcPr>
          <w:p w14:paraId="1FD10FF7" w14:textId="77777777" w:rsidR="009C4701" w:rsidRPr="009C4701" w:rsidRDefault="009C4701" w:rsidP="009C4701">
            <w:pPr>
              <w:spacing w:after="0" w:line="240" w:lineRule="auto"/>
              <w:jc w:val="center"/>
              <w:rPr>
                <w:rFonts w:ascii="Calibri" w:eastAsia="Times New Roman" w:hAnsi="Calibri" w:cs="Calibri"/>
                <w:b/>
                <w:bCs/>
                <w:color w:val="FFFFFF"/>
                <w:sz w:val="24"/>
                <w:szCs w:val="24"/>
              </w:rPr>
            </w:pPr>
            <w:r w:rsidRPr="009C4701">
              <w:rPr>
                <w:rFonts w:ascii="Calibri" w:eastAsia="Times New Roman" w:hAnsi="Calibri" w:cs="Calibri"/>
                <w:b/>
                <w:bCs/>
                <w:color w:val="FFFFFF"/>
                <w:sz w:val="24"/>
                <w:szCs w:val="24"/>
              </w:rPr>
              <w:t>Possible actions</w:t>
            </w:r>
          </w:p>
        </w:tc>
      </w:tr>
      <w:tr w:rsidR="005E3342" w:rsidRPr="001D76D9" w14:paraId="70842A3D" w14:textId="77777777" w:rsidTr="0094032C">
        <w:trPr>
          <w:trHeight w:val="765"/>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6E55FC90" w14:textId="374AD232" w:rsidR="005E3342" w:rsidRDefault="00605E75" w:rsidP="009C4701">
            <w:pPr>
              <w:spacing w:after="0" w:line="240" w:lineRule="auto"/>
              <w:rPr>
                <w:rFonts w:ascii="Calibri" w:eastAsia="Times New Roman" w:hAnsi="Calibri" w:cs="Calibri"/>
                <w:color w:val="00B050"/>
                <w:sz w:val="20"/>
                <w:szCs w:val="20"/>
              </w:rPr>
            </w:pPr>
            <w:r>
              <w:rPr>
                <w:rFonts w:ascii="Calibri" w:eastAsia="Times New Roman" w:hAnsi="Calibri" w:cs="Calibri"/>
                <w:color w:val="000000"/>
                <w:sz w:val="20"/>
                <w:szCs w:val="20"/>
              </w:rPr>
              <w:t>13</w:t>
            </w:r>
            <w:r w:rsidR="008B5675">
              <w:rPr>
                <w:rFonts w:ascii="Calibri" w:eastAsia="Times New Roman" w:hAnsi="Calibri" w:cs="Calibri"/>
                <w:color w:val="000000"/>
                <w:sz w:val="20"/>
                <w:szCs w:val="20"/>
              </w:rPr>
              <w:t xml:space="preserve">. </w:t>
            </w:r>
            <w:r w:rsidR="00750DC9">
              <w:rPr>
                <w:rFonts w:ascii="Calibri" w:eastAsia="Times New Roman" w:hAnsi="Calibri" w:cs="Calibri"/>
                <w:color w:val="000000"/>
                <w:sz w:val="20"/>
                <w:szCs w:val="20"/>
              </w:rPr>
              <w:t>The provision of assistive product</w:t>
            </w:r>
            <w:r w:rsidR="001E1842">
              <w:rPr>
                <w:rFonts w:ascii="Calibri" w:eastAsia="Times New Roman" w:hAnsi="Calibri" w:cs="Calibri"/>
                <w:color w:val="000000"/>
                <w:sz w:val="20"/>
                <w:szCs w:val="20"/>
              </w:rPr>
              <w:t>s</w:t>
            </w:r>
            <w:r w:rsidR="00750DC9">
              <w:rPr>
                <w:rFonts w:ascii="Calibri" w:eastAsia="Times New Roman" w:hAnsi="Calibri" w:cs="Calibri"/>
                <w:color w:val="000000"/>
                <w:sz w:val="20"/>
                <w:szCs w:val="20"/>
              </w:rPr>
              <w:t xml:space="preserve"> is guided by clear guidelines/standard</w:t>
            </w:r>
            <w:r w:rsidR="005E3342" w:rsidRPr="001D76D9">
              <w:rPr>
                <w:rFonts w:ascii="Calibri" w:eastAsia="Times New Roman" w:hAnsi="Calibri" w:cs="Calibri"/>
                <w:color w:val="000000"/>
                <w:sz w:val="20"/>
                <w:szCs w:val="20"/>
              </w:rPr>
              <w:t xml:space="preserve"> </w:t>
            </w:r>
            <w:r w:rsidR="00DE3B6B" w:rsidRPr="00DE3B6B">
              <w:rPr>
                <w:rFonts w:ascii="Calibri" w:eastAsia="Times New Roman" w:hAnsi="Calibri" w:cs="Calibri"/>
                <w:color w:val="00B050"/>
                <w:sz w:val="20"/>
                <w:szCs w:val="20"/>
              </w:rPr>
              <w:t>(ATA-C</w:t>
            </w:r>
            <w:r w:rsidR="00DE3B6B">
              <w:rPr>
                <w:rFonts w:ascii="Calibri" w:eastAsia="Times New Roman" w:hAnsi="Calibri" w:cs="Calibri"/>
                <w:color w:val="00B050"/>
                <w:sz w:val="20"/>
                <w:szCs w:val="20"/>
              </w:rPr>
              <w:t xml:space="preserve"> item 5.1 - 5.6</w:t>
            </w:r>
            <w:r w:rsidR="00DE3B6B" w:rsidRPr="00DE3B6B">
              <w:rPr>
                <w:rFonts w:ascii="Calibri" w:eastAsia="Times New Roman" w:hAnsi="Calibri" w:cs="Calibri"/>
                <w:color w:val="00B050"/>
                <w:sz w:val="20"/>
                <w:szCs w:val="20"/>
              </w:rPr>
              <w:t>)</w:t>
            </w:r>
          </w:p>
          <w:p w14:paraId="6537BA60" w14:textId="6B74544E" w:rsidR="00750DC9" w:rsidRPr="001D76D9" w:rsidRDefault="00750DC9" w:rsidP="009C4701">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5F5E784" w14:textId="543C71FA" w:rsidR="005E3342" w:rsidRPr="001D76D9" w:rsidRDefault="005E3342" w:rsidP="009C4701">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 xml:space="preserve">Present/Functioning </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5BF8958" w14:textId="53652FC7" w:rsidR="005E3342" w:rsidRPr="00925073" w:rsidRDefault="005E3342" w:rsidP="009C4701">
            <w:pPr>
              <w:spacing w:after="0" w:line="240" w:lineRule="auto"/>
              <w:rPr>
                <w:rFonts w:ascii="Calibri" w:eastAsia="Times New Roman" w:hAnsi="Calibri" w:cs="Calibri"/>
                <w:color w:val="000000"/>
                <w:sz w:val="20"/>
                <w:szCs w:val="20"/>
              </w:rPr>
            </w:pPr>
            <w:r w:rsidRPr="00925073">
              <w:rPr>
                <w:rFonts w:ascii="Calibri" w:eastAsia="Times New Roman" w:hAnsi="Calibri" w:cs="Calibri"/>
                <w:color w:val="000000"/>
                <w:sz w:val="20"/>
                <w:szCs w:val="20"/>
              </w:rPr>
              <w:t>There are cle</w:t>
            </w:r>
            <w:r w:rsidR="00750DC9" w:rsidRPr="00925073">
              <w:rPr>
                <w:rFonts w:ascii="Calibri" w:eastAsia="Times New Roman" w:hAnsi="Calibri" w:cs="Calibri"/>
                <w:color w:val="000000"/>
                <w:sz w:val="20"/>
                <w:szCs w:val="20"/>
              </w:rPr>
              <w:t xml:space="preserve">ar guidelines/standards </w:t>
            </w:r>
            <w:r w:rsidRPr="00925073">
              <w:rPr>
                <w:rFonts w:ascii="Calibri" w:eastAsia="Times New Roman" w:hAnsi="Calibri" w:cs="Calibri"/>
                <w:color w:val="000000"/>
                <w:sz w:val="20"/>
                <w:szCs w:val="20"/>
              </w:rPr>
              <w:t>that support effectiveness and quality of assistive technology provision, including policy on which workforce is eligible to prescribe and/or provide the assistive product, and the standard of service provision. The practice of AT service provision is consistent with the guideline/standard</w:t>
            </w:r>
            <w:r w:rsidR="004629D4">
              <w:rPr>
                <w:rFonts w:ascii="Calibri" w:eastAsia="Times New Roman" w:hAnsi="Calibri" w:cs="Calibri"/>
                <w:color w:val="000000"/>
                <w:sz w:val="20"/>
                <w:szCs w:val="20"/>
              </w:rPr>
              <w:t>.</w:t>
            </w:r>
          </w:p>
        </w:tc>
        <w:tc>
          <w:tcPr>
            <w:tcW w:w="3060" w:type="dxa"/>
            <w:vMerge w:val="restart"/>
            <w:tcBorders>
              <w:top w:val="single" w:sz="4" w:space="0" w:color="auto"/>
              <w:left w:val="single" w:sz="4" w:space="0" w:color="auto"/>
              <w:right w:val="single" w:sz="4" w:space="0" w:color="auto"/>
            </w:tcBorders>
            <w:shd w:val="clear" w:color="000000" w:fill="FCE4D6"/>
            <w:vAlign w:val="center"/>
          </w:tcPr>
          <w:p w14:paraId="2890F6E2" w14:textId="14632BD9" w:rsidR="005E3342" w:rsidRPr="00925073" w:rsidRDefault="005E3342" w:rsidP="009C4701">
            <w:pPr>
              <w:spacing w:after="0" w:line="240" w:lineRule="auto"/>
              <w:rPr>
                <w:sz w:val="20"/>
                <w:szCs w:val="20"/>
              </w:rPr>
            </w:pPr>
            <w:r w:rsidRPr="00925073">
              <w:rPr>
                <w:sz w:val="20"/>
                <w:szCs w:val="20"/>
              </w:rPr>
              <w:t>Develop/strengthen/maintain standards guiding the provision of assistive technology</w:t>
            </w:r>
          </w:p>
          <w:p w14:paraId="0004DF5F" w14:textId="5C5BFDF6" w:rsidR="005E3342" w:rsidRPr="00925073" w:rsidRDefault="005E3342" w:rsidP="009C4701">
            <w:pPr>
              <w:spacing w:after="0" w:line="240" w:lineRule="auto"/>
              <w:rPr>
                <w:rFonts w:ascii="Calibri" w:eastAsia="Times New Roman" w:hAnsi="Calibri" w:cs="Calibri"/>
                <w:color w:val="000000"/>
                <w:sz w:val="20"/>
                <w:szCs w:val="20"/>
              </w:rPr>
            </w:pPr>
          </w:p>
        </w:tc>
        <w:tc>
          <w:tcPr>
            <w:tcW w:w="7470" w:type="dxa"/>
            <w:vMerge w:val="restart"/>
            <w:tcBorders>
              <w:top w:val="single" w:sz="4" w:space="0" w:color="auto"/>
              <w:left w:val="single" w:sz="4" w:space="0" w:color="auto"/>
              <w:right w:val="single" w:sz="4" w:space="0" w:color="auto"/>
            </w:tcBorders>
            <w:shd w:val="clear" w:color="000000" w:fill="FCE4D6"/>
            <w:noWrap/>
            <w:vAlign w:val="center"/>
            <w:hideMark/>
          </w:tcPr>
          <w:p w14:paraId="421E73F1" w14:textId="01BE566A" w:rsidR="005E3342" w:rsidRDefault="005E3342" w:rsidP="005E3342">
            <w:pPr>
              <w:pStyle w:val="ListParagraph"/>
              <w:numPr>
                <w:ilvl w:val="0"/>
                <w:numId w:val="20"/>
              </w:numPr>
              <w:spacing w:after="0" w:line="240" w:lineRule="auto"/>
              <w:ind w:left="160" w:hanging="180"/>
              <w:rPr>
                <w:rFonts w:ascii="Calibri" w:eastAsia="Times New Roman" w:hAnsi="Calibri" w:cs="Calibri"/>
                <w:color w:val="000000"/>
                <w:sz w:val="20"/>
                <w:szCs w:val="20"/>
              </w:rPr>
            </w:pPr>
            <w:r>
              <w:rPr>
                <w:rFonts w:ascii="Calibri" w:eastAsia="Times New Roman" w:hAnsi="Calibri" w:cs="Calibri"/>
                <w:color w:val="000000"/>
                <w:sz w:val="20"/>
                <w:szCs w:val="20"/>
              </w:rPr>
              <w:t>F</w:t>
            </w:r>
            <w:r w:rsidRPr="0019158A">
              <w:rPr>
                <w:rFonts w:ascii="Calibri" w:eastAsia="Times New Roman" w:hAnsi="Calibri" w:cs="Calibri"/>
                <w:color w:val="000000"/>
                <w:sz w:val="20"/>
                <w:szCs w:val="20"/>
              </w:rPr>
              <w:t>orm expert or technical committee</w:t>
            </w:r>
            <w:r w:rsidR="001F28A4">
              <w:rPr>
                <w:rFonts w:ascii="Calibri" w:eastAsia="Times New Roman" w:hAnsi="Calibri" w:cs="Calibri"/>
                <w:color w:val="000000"/>
                <w:sz w:val="20"/>
                <w:szCs w:val="20"/>
              </w:rPr>
              <w:t>(</w:t>
            </w:r>
            <w:r w:rsidRPr="0019158A">
              <w:rPr>
                <w:rFonts w:ascii="Calibri" w:eastAsia="Times New Roman" w:hAnsi="Calibri" w:cs="Calibri"/>
                <w:color w:val="000000"/>
                <w:sz w:val="20"/>
                <w:szCs w:val="20"/>
              </w:rPr>
              <w:t>s</w:t>
            </w:r>
            <w:r w:rsidR="001F28A4">
              <w:rPr>
                <w:rFonts w:ascii="Calibri" w:eastAsia="Times New Roman" w:hAnsi="Calibri" w:cs="Calibri"/>
                <w:color w:val="000000"/>
                <w:sz w:val="20"/>
                <w:szCs w:val="20"/>
              </w:rPr>
              <w:t>)</w:t>
            </w:r>
            <w:r w:rsidRPr="0019158A">
              <w:rPr>
                <w:rFonts w:ascii="Calibri" w:eastAsia="Times New Roman" w:hAnsi="Calibri" w:cs="Calibri"/>
                <w:color w:val="000000"/>
                <w:sz w:val="20"/>
                <w:szCs w:val="20"/>
              </w:rPr>
              <w:t xml:space="preserve"> to develop standards and guidelines</w:t>
            </w:r>
            <w:r>
              <w:rPr>
                <w:rFonts w:ascii="Calibri" w:eastAsia="Times New Roman" w:hAnsi="Calibri" w:cs="Calibri"/>
                <w:color w:val="000000"/>
                <w:sz w:val="20"/>
                <w:szCs w:val="20"/>
              </w:rPr>
              <w:t xml:space="preserve"> for AT service provisions</w:t>
            </w:r>
          </w:p>
          <w:p w14:paraId="6D5DDF86" w14:textId="3D65F1A4" w:rsidR="00750DC9" w:rsidRPr="00750DC9" w:rsidRDefault="00750DC9" w:rsidP="005E3342">
            <w:pPr>
              <w:pStyle w:val="ListParagraph"/>
              <w:numPr>
                <w:ilvl w:val="0"/>
                <w:numId w:val="20"/>
              </w:numPr>
              <w:spacing w:after="0" w:line="240" w:lineRule="auto"/>
              <w:ind w:left="160" w:hanging="180"/>
              <w:rPr>
                <w:rFonts w:ascii="Calibri" w:eastAsia="Times New Roman" w:hAnsi="Calibri" w:cs="Calibri"/>
                <w:sz w:val="20"/>
                <w:szCs w:val="20"/>
              </w:rPr>
            </w:pPr>
            <w:r>
              <w:rPr>
                <w:rFonts w:ascii="Calibri" w:eastAsia="Times New Roman" w:hAnsi="Calibri" w:cs="Calibri"/>
                <w:color w:val="000000"/>
                <w:sz w:val="20"/>
                <w:szCs w:val="20"/>
              </w:rPr>
              <w:t xml:space="preserve">Develop </w:t>
            </w:r>
            <w:r w:rsidRPr="00750DC9">
              <w:rPr>
                <w:rFonts w:ascii="Calibri" w:eastAsia="Times New Roman" w:hAnsi="Calibri" w:cs="Calibri"/>
                <w:sz w:val="20"/>
                <w:szCs w:val="20"/>
              </w:rPr>
              <w:t>mechanism to p</w:t>
            </w:r>
            <w:r w:rsidRPr="00750DC9">
              <w:rPr>
                <w:rFonts w:ascii="Calibri" w:hAnsi="Calibri" w:cs="Calibri"/>
                <w:sz w:val="20"/>
                <w:szCs w:val="20"/>
              </w:rPr>
              <w:t>rovide training</w:t>
            </w:r>
            <w:r w:rsidR="00EA5D68">
              <w:rPr>
                <w:rFonts w:ascii="Calibri" w:hAnsi="Calibri" w:cs="Calibri"/>
                <w:sz w:val="20"/>
                <w:szCs w:val="20"/>
              </w:rPr>
              <w:t xml:space="preserve"> and raise awareness on</w:t>
            </w:r>
            <w:r w:rsidRPr="00750DC9">
              <w:rPr>
                <w:rFonts w:ascii="Calibri" w:eastAsia="Times New Roman" w:hAnsi="Calibri" w:cs="Calibri"/>
                <w:sz w:val="20"/>
                <w:szCs w:val="20"/>
              </w:rPr>
              <w:t xml:space="preserve"> provisio</w:t>
            </w:r>
            <w:r w:rsidR="00EA5D68">
              <w:rPr>
                <w:rFonts w:ascii="Calibri" w:eastAsia="Times New Roman" w:hAnsi="Calibri" w:cs="Calibri"/>
                <w:sz w:val="20"/>
                <w:szCs w:val="20"/>
              </w:rPr>
              <w:t xml:space="preserve">n standards to </w:t>
            </w:r>
            <w:r w:rsidR="00357CF7">
              <w:rPr>
                <w:rFonts w:ascii="Calibri" w:eastAsia="Times New Roman" w:hAnsi="Calibri" w:cs="Calibri"/>
                <w:sz w:val="20"/>
                <w:szCs w:val="20"/>
              </w:rPr>
              <w:t xml:space="preserve">workforce </w:t>
            </w:r>
            <w:r w:rsidR="00EA5D68">
              <w:rPr>
                <w:rFonts w:ascii="Calibri" w:eastAsia="Times New Roman" w:hAnsi="Calibri" w:cs="Calibri"/>
                <w:sz w:val="20"/>
                <w:szCs w:val="20"/>
              </w:rPr>
              <w:t>and facilities</w:t>
            </w:r>
            <w:r w:rsidRPr="00750DC9">
              <w:rPr>
                <w:rFonts w:ascii="Calibri" w:eastAsia="Times New Roman" w:hAnsi="Calibri" w:cs="Calibri"/>
                <w:sz w:val="20"/>
                <w:szCs w:val="20"/>
              </w:rPr>
              <w:t xml:space="preserve"> where </w:t>
            </w:r>
            <w:r w:rsidR="00EA5D68">
              <w:rPr>
                <w:rFonts w:ascii="Calibri" w:eastAsia="Times New Roman" w:hAnsi="Calibri" w:cs="Calibri"/>
                <w:sz w:val="20"/>
                <w:szCs w:val="20"/>
              </w:rPr>
              <w:t>assistive products are provided</w:t>
            </w:r>
          </w:p>
          <w:p w14:paraId="2552B015" w14:textId="77777777" w:rsidR="005E3342" w:rsidRPr="00750DC9" w:rsidRDefault="005E3342" w:rsidP="005E3342">
            <w:pPr>
              <w:pStyle w:val="ListParagraph"/>
              <w:numPr>
                <w:ilvl w:val="0"/>
                <w:numId w:val="20"/>
              </w:numPr>
              <w:spacing w:after="0" w:line="240" w:lineRule="auto"/>
              <w:ind w:left="160" w:hanging="180"/>
              <w:rPr>
                <w:rFonts w:ascii="Calibri" w:eastAsia="Times New Roman" w:hAnsi="Calibri" w:cs="Calibri"/>
                <w:sz w:val="20"/>
                <w:szCs w:val="20"/>
              </w:rPr>
            </w:pPr>
            <w:r w:rsidRPr="00750DC9">
              <w:rPr>
                <w:rFonts w:ascii="Calibri" w:eastAsia="Times New Roman" w:hAnsi="Calibri" w:cs="Calibri"/>
                <w:sz w:val="20"/>
                <w:szCs w:val="20"/>
              </w:rPr>
              <w:t>Implement oversight of standards and guidelines at national and sub-national levels</w:t>
            </w:r>
            <w:r w:rsidRPr="00750DC9">
              <w:rPr>
                <w:rFonts w:ascii="Calibri" w:hAnsi="Calibri"/>
                <w:sz w:val="20"/>
                <w:szCs w:val="20"/>
              </w:rPr>
              <w:t xml:space="preserve"> </w:t>
            </w:r>
          </w:p>
          <w:p w14:paraId="4F8DC0DF" w14:textId="5D84E869" w:rsidR="005E3342" w:rsidRPr="00750DC9" w:rsidRDefault="005E3342" w:rsidP="005E3342">
            <w:pPr>
              <w:pStyle w:val="ListParagraph"/>
              <w:numPr>
                <w:ilvl w:val="0"/>
                <w:numId w:val="20"/>
              </w:numPr>
              <w:spacing w:after="0" w:line="240" w:lineRule="auto"/>
              <w:ind w:left="160" w:hanging="180"/>
              <w:rPr>
                <w:rFonts w:ascii="Calibri" w:eastAsia="Times New Roman" w:hAnsi="Calibri" w:cs="Calibri"/>
                <w:sz w:val="20"/>
                <w:szCs w:val="20"/>
              </w:rPr>
            </w:pPr>
            <w:r w:rsidRPr="00750DC9">
              <w:rPr>
                <w:rFonts w:ascii="Calibri" w:hAnsi="Calibri"/>
                <w:sz w:val="20"/>
                <w:szCs w:val="20"/>
              </w:rPr>
              <w:t xml:space="preserve">Monitor and evaluate the efficiency of service delivery through outcomes measurements such as performance indicators </w:t>
            </w:r>
          </w:p>
          <w:p w14:paraId="5148C2F4" w14:textId="2DED62D5" w:rsidR="00750DC9" w:rsidRPr="00750DC9" w:rsidRDefault="00750DC9" w:rsidP="005E3342">
            <w:pPr>
              <w:pStyle w:val="ListParagraph"/>
              <w:numPr>
                <w:ilvl w:val="0"/>
                <w:numId w:val="20"/>
              </w:numPr>
              <w:spacing w:after="0" w:line="240" w:lineRule="auto"/>
              <w:ind w:left="160" w:hanging="180"/>
              <w:rPr>
                <w:rFonts w:ascii="Calibri" w:eastAsia="Times New Roman" w:hAnsi="Calibri" w:cs="Calibri"/>
                <w:sz w:val="20"/>
                <w:szCs w:val="20"/>
              </w:rPr>
            </w:pPr>
            <w:r>
              <w:rPr>
                <w:rFonts w:ascii="Calibri" w:hAnsi="Calibri"/>
                <w:sz w:val="20"/>
                <w:szCs w:val="20"/>
              </w:rPr>
              <w:t>D</w:t>
            </w:r>
            <w:r w:rsidRPr="00750DC9">
              <w:rPr>
                <w:rFonts w:ascii="Calibri" w:eastAsia="Ideal Sans Light" w:hAnsi="Calibri" w:cs="Calibri"/>
                <w:sz w:val="20"/>
                <w:szCs w:val="20"/>
                <w:lang w:eastAsia="ar-SA"/>
              </w:rPr>
              <w:t xml:space="preserve">evelop and enforce expectations and good practices among </w:t>
            </w:r>
            <w:r w:rsidR="00561F6E">
              <w:rPr>
                <w:rFonts w:ascii="Calibri" w:eastAsia="Ideal Sans Light" w:hAnsi="Calibri" w:cs="Calibri"/>
                <w:sz w:val="20"/>
                <w:szCs w:val="20"/>
                <w:lang w:eastAsia="ar-SA"/>
              </w:rPr>
              <w:t>AT</w:t>
            </w:r>
            <w:r w:rsidR="00561F6E" w:rsidRPr="00750DC9">
              <w:rPr>
                <w:rFonts w:ascii="Calibri" w:eastAsia="Ideal Sans Light" w:hAnsi="Calibri" w:cs="Calibri"/>
                <w:sz w:val="20"/>
                <w:szCs w:val="20"/>
                <w:lang w:eastAsia="ar-SA"/>
              </w:rPr>
              <w:t xml:space="preserve"> </w:t>
            </w:r>
            <w:r w:rsidRPr="00750DC9">
              <w:rPr>
                <w:rFonts w:ascii="Calibri" w:eastAsia="Ideal Sans Light" w:hAnsi="Calibri" w:cs="Calibri"/>
                <w:sz w:val="20"/>
                <w:szCs w:val="20"/>
                <w:lang w:eastAsia="ar-SA"/>
              </w:rPr>
              <w:t>providers</w:t>
            </w:r>
          </w:p>
          <w:p w14:paraId="55F9F04A" w14:textId="7A73239B" w:rsidR="00750DC9" w:rsidRPr="001D76D9" w:rsidRDefault="00750DC9" w:rsidP="005E3342">
            <w:pPr>
              <w:pStyle w:val="ListParagraph"/>
              <w:numPr>
                <w:ilvl w:val="0"/>
                <w:numId w:val="20"/>
              </w:numPr>
              <w:spacing w:after="0" w:line="240" w:lineRule="auto"/>
              <w:ind w:left="160" w:hanging="180"/>
              <w:rPr>
                <w:rFonts w:ascii="Calibri" w:eastAsia="Times New Roman" w:hAnsi="Calibri" w:cs="Calibri"/>
                <w:color w:val="000000"/>
                <w:sz w:val="20"/>
                <w:szCs w:val="20"/>
              </w:rPr>
            </w:pPr>
            <w:r w:rsidRPr="00750DC9">
              <w:rPr>
                <w:rFonts w:ascii="Calibri" w:hAnsi="Calibri"/>
                <w:iCs/>
                <w:sz w:val="20"/>
                <w:szCs w:val="20"/>
              </w:rPr>
              <w:t>Develop and implement a plan for ensuring that service facilities are physically, cognitively, socially and culturally accessible</w:t>
            </w:r>
          </w:p>
        </w:tc>
      </w:tr>
      <w:tr w:rsidR="005E3342" w:rsidRPr="001D76D9" w14:paraId="3A6DBA4A" w14:textId="77777777" w:rsidTr="0094032C">
        <w:trPr>
          <w:trHeight w:val="51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19554852" w14:textId="77777777" w:rsidR="005E3342" w:rsidRPr="001D76D9" w:rsidRDefault="005E3342" w:rsidP="009C4701">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7C42377" w14:textId="06F54526" w:rsidR="005E3342" w:rsidRPr="001D76D9" w:rsidRDefault="009E34BA" w:rsidP="009C4701">
            <w:pPr>
              <w:spacing w:after="0" w:line="240" w:lineRule="auto"/>
              <w:rPr>
                <w:rFonts w:ascii="Calibri" w:eastAsia="Times New Roman" w:hAnsi="Calibri" w:cs="Calibri"/>
                <w:color w:val="000000"/>
                <w:sz w:val="20"/>
                <w:szCs w:val="20"/>
              </w:rPr>
            </w:pPr>
            <w:r w:rsidRPr="00C83924">
              <w:rPr>
                <w:rFonts w:eastAsia="Times New Roman" w:cstheme="minorHAnsi"/>
                <w:color w:val="000000"/>
                <w:sz w:val="20"/>
                <w:szCs w:val="20"/>
              </w:rPr>
              <w:t>Need</w:t>
            </w:r>
            <w:r>
              <w:rPr>
                <w:rFonts w:eastAsia="Times New Roman" w:cstheme="minorHAnsi"/>
                <w:color w:val="000000"/>
                <w:sz w:val="20"/>
                <w:szCs w:val="20"/>
              </w:rPr>
              <w:t>s</w:t>
            </w:r>
            <w:r w:rsidRPr="00C83924">
              <w:rPr>
                <w:rFonts w:eastAsia="Times New Roman" w:cstheme="minorHAnsi"/>
                <w:color w:val="000000"/>
                <w:sz w:val="20"/>
                <w:szCs w:val="20"/>
              </w:rPr>
              <w:t xml:space="preserve"> </w:t>
            </w:r>
            <w:r w:rsidR="005E3342" w:rsidRPr="001D76D9">
              <w:rPr>
                <w:rFonts w:ascii="Calibri" w:eastAsia="Times New Roman" w:hAnsi="Calibri" w:cs="Calibri"/>
                <w:color w:val="000000"/>
                <w:sz w:val="20"/>
                <w:szCs w:val="20"/>
              </w:rPr>
              <w:t>strengthening</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A91767B" w14:textId="2ED8B5E5" w:rsidR="005E3342" w:rsidRPr="001D76D9" w:rsidRDefault="005E3342" w:rsidP="009C4701">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There are f</w:t>
            </w:r>
            <w:r w:rsidR="00750DC9">
              <w:rPr>
                <w:rFonts w:ascii="Calibri" w:eastAsia="Times New Roman" w:hAnsi="Calibri" w:cs="Calibri"/>
                <w:color w:val="000000"/>
                <w:sz w:val="20"/>
                <w:szCs w:val="20"/>
              </w:rPr>
              <w:t xml:space="preserve">ew guidelines/standards </w:t>
            </w:r>
            <w:r w:rsidRPr="001D76D9">
              <w:rPr>
                <w:rFonts w:ascii="Calibri" w:eastAsia="Times New Roman" w:hAnsi="Calibri" w:cs="Calibri"/>
                <w:color w:val="000000"/>
                <w:sz w:val="20"/>
                <w:szCs w:val="20"/>
              </w:rPr>
              <w:t xml:space="preserve">that support effectiveness and quality of assistive technology provision. </w:t>
            </w:r>
            <w:r w:rsidR="00D4404E">
              <w:rPr>
                <w:rFonts w:ascii="Calibri" w:eastAsia="Times New Roman" w:hAnsi="Calibri" w:cs="Calibri"/>
                <w:color w:val="000000"/>
                <w:sz w:val="20"/>
                <w:szCs w:val="20"/>
              </w:rPr>
              <w:t>Those that exist</w:t>
            </w:r>
            <w:r w:rsidRPr="001D76D9">
              <w:rPr>
                <w:rFonts w:ascii="Calibri" w:eastAsia="Times New Roman" w:hAnsi="Calibri" w:cs="Calibri"/>
                <w:color w:val="000000"/>
                <w:sz w:val="20"/>
                <w:szCs w:val="20"/>
              </w:rPr>
              <w:t xml:space="preserve"> are unclear, insufficient or impractical.</w:t>
            </w:r>
            <w:r>
              <w:rPr>
                <w:rFonts w:ascii="Calibri" w:eastAsia="Times New Roman" w:hAnsi="Calibri" w:cs="Calibri"/>
                <w:color w:val="000000"/>
                <w:sz w:val="20"/>
                <w:szCs w:val="20"/>
              </w:rPr>
              <w:t xml:space="preserve"> There are substantial gaps in its implementation. </w:t>
            </w:r>
          </w:p>
        </w:tc>
        <w:tc>
          <w:tcPr>
            <w:tcW w:w="3060" w:type="dxa"/>
            <w:vMerge/>
            <w:tcBorders>
              <w:left w:val="single" w:sz="4" w:space="0" w:color="auto"/>
              <w:right w:val="single" w:sz="4" w:space="0" w:color="auto"/>
            </w:tcBorders>
            <w:shd w:val="clear" w:color="000000" w:fill="FCE4D6"/>
            <w:vAlign w:val="center"/>
          </w:tcPr>
          <w:p w14:paraId="797B1609" w14:textId="534B5718" w:rsidR="005E3342" w:rsidRPr="001D76D9" w:rsidRDefault="005E3342" w:rsidP="009C4701">
            <w:pPr>
              <w:spacing w:after="0" w:line="240" w:lineRule="auto"/>
              <w:rPr>
                <w:rFonts w:ascii="Calibri" w:eastAsia="Times New Roman" w:hAnsi="Calibri" w:cs="Calibri"/>
                <w:color w:val="000000"/>
                <w:sz w:val="20"/>
                <w:szCs w:val="20"/>
              </w:rPr>
            </w:pPr>
          </w:p>
        </w:tc>
        <w:tc>
          <w:tcPr>
            <w:tcW w:w="7470" w:type="dxa"/>
            <w:vMerge/>
            <w:tcBorders>
              <w:left w:val="single" w:sz="4" w:space="0" w:color="auto"/>
              <w:right w:val="single" w:sz="4" w:space="0" w:color="auto"/>
            </w:tcBorders>
            <w:shd w:val="clear" w:color="000000" w:fill="FCE4D6"/>
            <w:noWrap/>
            <w:vAlign w:val="bottom"/>
            <w:hideMark/>
          </w:tcPr>
          <w:p w14:paraId="020950CF" w14:textId="10ABFE69" w:rsidR="005E3342" w:rsidRPr="005E3342" w:rsidRDefault="005E3342" w:rsidP="005E3342">
            <w:pPr>
              <w:pStyle w:val="ListParagraph"/>
              <w:numPr>
                <w:ilvl w:val="0"/>
                <w:numId w:val="20"/>
              </w:numPr>
              <w:spacing w:after="0" w:line="240" w:lineRule="auto"/>
              <w:ind w:left="160" w:hanging="180"/>
              <w:rPr>
                <w:rFonts w:ascii="Calibri" w:eastAsia="Times New Roman" w:hAnsi="Calibri" w:cs="Calibri"/>
                <w:color w:val="000000"/>
                <w:sz w:val="20"/>
                <w:szCs w:val="20"/>
              </w:rPr>
            </w:pPr>
          </w:p>
        </w:tc>
      </w:tr>
      <w:tr w:rsidR="005E3342" w:rsidRPr="001D76D9" w14:paraId="54CB59C4" w14:textId="77777777" w:rsidTr="0094032C">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1E907F5B" w14:textId="77777777" w:rsidR="005E3342" w:rsidRPr="001D76D9" w:rsidRDefault="005E3342" w:rsidP="009C4701">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87281B4" w14:textId="77777777" w:rsidR="005E3342" w:rsidRPr="001D76D9" w:rsidRDefault="005E3342" w:rsidP="009C4701">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Not present</w:t>
            </w:r>
          </w:p>
        </w:tc>
        <w:tc>
          <w:tcPr>
            <w:tcW w:w="720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4BE6A058" w14:textId="66BF549E" w:rsidR="005E3342" w:rsidRPr="001D76D9" w:rsidRDefault="00750DC9" w:rsidP="009C470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Guidelines/standards of </w:t>
            </w:r>
            <w:r w:rsidR="005E3342" w:rsidRPr="001D76D9">
              <w:rPr>
                <w:rFonts w:ascii="Calibri" w:eastAsia="Times New Roman" w:hAnsi="Calibri" w:cs="Calibri"/>
                <w:color w:val="000000"/>
                <w:sz w:val="20"/>
                <w:szCs w:val="20"/>
              </w:rPr>
              <w:t>assistive technology provision are non-existent</w:t>
            </w:r>
            <w:r w:rsidR="005E3342">
              <w:rPr>
                <w:rFonts w:ascii="Calibri" w:eastAsia="Times New Roman" w:hAnsi="Calibri" w:cs="Calibri"/>
                <w:color w:val="000000"/>
                <w:sz w:val="20"/>
                <w:szCs w:val="20"/>
              </w:rPr>
              <w:t xml:space="preserve">. The quality of provisions of AT varies </w:t>
            </w:r>
            <w:r>
              <w:rPr>
                <w:rFonts w:ascii="Calibri" w:eastAsia="Times New Roman" w:hAnsi="Calibri" w:cs="Calibri"/>
                <w:color w:val="000000"/>
                <w:sz w:val="20"/>
                <w:szCs w:val="20"/>
              </w:rPr>
              <w:t xml:space="preserve">widely </w:t>
            </w:r>
            <w:r w:rsidR="005E3342">
              <w:rPr>
                <w:rFonts w:ascii="Calibri" w:eastAsia="Times New Roman" w:hAnsi="Calibri" w:cs="Calibri"/>
                <w:color w:val="000000"/>
                <w:sz w:val="20"/>
                <w:szCs w:val="20"/>
              </w:rPr>
              <w:t>from one provider to another</w:t>
            </w:r>
          </w:p>
        </w:tc>
        <w:tc>
          <w:tcPr>
            <w:tcW w:w="3060" w:type="dxa"/>
            <w:vMerge/>
            <w:tcBorders>
              <w:left w:val="single" w:sz="4" w:space="0" w:color="auto"/>
              <w:bottom w:val="single" w:sz="4" w:space="0" w:color="auto"/>
              <w:right w:val="single" w:sz="4" w:space="0" w:color="auto"/>
            </w:tcBorders>
            <w:shd w:val="clear" w:color="000000" w:fill="FCE4D6"/>
            <w:vAlign w:val="center"/>
            <w:hideMark/>
          </w:tcPr>
          <w:p w14:paraId="69A23485" w14:textId="75739911" w:rsidR="005E3342" w:rsidRPr="001D76D9" w:rsidRDefault="005E3342" w:rsidP="009C4701">
            <w:pPr>
              <w:spacing w:after="0" w:line="240" w:lineRule="auto"/>
              <w:rPr>
                <w:rFonts w:ascii="Calibri" w:eastAsia="Times New Roman" w:hAnsi="Calibri" w:cs="Calibri"/>
                <w:color w:val="000000"/>
                <w:sz w:val="20"/>
                <w:szCs w:val="20"/>
              </w:rPr>
            </w:pPr>
          </w:p>
        </w:tc>
        <w:tc>
          <w:tcPr>
            <w:tcW w:w="7470" w:type="dxa"/>
            <w:vMerge/>
            <w:tcBorders>
              <w:left w:val="single" w:sz="4" w:space="0" w:color="auto"/>
              <w:bottom w:val="single" w:sz="4" w:space="0" w:color="auto"/>
              <w:right w:val="single" w:sz="4" w:space="0" w:color="auto"/>
            </w:tcBorders>
            <w:shd w:val="clear" w:color="000000" w:fill="FCE4D6"/>
            <w:noWrap/>
            <w:vAlign w:val="bottom"/>
            <w:hideMark/>
          </w:tcPr>
          <w:p w14:paraId="0EC5C961" w14:textId="1B56D68E" w:rsidR="005E3342" w:rsidRPr="001D76D9" w:rsidRDefault="005E3342" w:rsidP="00F74A62">
            <w:pPr>
              <w:widowControl w:val="0"/>
              <w:autoSpaceDE w:val="0"/>
              <w:autoSpaceDN w:val="0"/>
              <w:spacing w:after="0" w:line="240" w:lineRule="auto"/>
              <w:contextualSpacing/>
              <w:rPr>
                <w:rFonts w:ascii="Calibri" w:eastAsia="Times New Roman" w:hAnsi="Calibri" w:cs="Calibri"/>
                <w:color w:val="000000"/>
                <w:sz w:val="20"/>
                <w:szCs w:val="20"/>
              </w:rPr>
            </w:pPr>
          </w:p>
        </w:tc>
      </w:tr>
      <w:tr w:rsidR="00F04346" w:rsidRPr="001D76D9" w14:paraId="38FEF901" w14:textId="77777777" w:rsidTr="0094032C">
        <w:trPr>
          <w:trHeight w:val="9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607F698B" w14:textId="67B98267" w:rsidR="00F04346" w:rsidRPr="001D76D9" w:rsidRDefault="00605E75" w:rsidP="009C4701">
            <w:pPr>
              <w:spacing w:after="0" w:line="240" w:lineRule="auto"/>
              <w:rPr>
                <w:rFonts w:ascii="Calibri" w:eastAsia="Times New Roman" w:hAnsi="Calibri" w:cs="Calibri"/>
                <w:color w:val="FF0000"/>
                <w:sz w:val="20"/>
                <w:szCs w:val="20"/>
              </w:rPr>
            </w:pPr>
            <w:r>
              <w:rPr>
                <w:rFonts w:ascii="Calibri" w:eastAsia="Times New Roman" w:hAnsi="Calibri" w:cs="Calibri"/>
                <w:sz w:val="20"/>
                <w:szCs w:val="20"/>
              </w:rPr>
              <w:t>14</w:t>
            </w:r>
            <w:r w:rsidR="008B5675">
              <w:rPr>
                <w:rFonts w:ascii="Calibri" w:eastAsia="Times New Roman" w:hAnsi="Calibri" w:cs="Calibri"/>
                <w:sz w:val="20"/>
                <w:szCs w:val="20"/>
              </w:rPr>
              <w:t xml:space="preserve">. </w:t>
            </w:r>
            <w:r w:rsidR="00F04346" w:rsidRPr="001D76D9">
              <w:rPr>
                <w:rFonts w:ascii="Calibri" w:eastAsia="Times New Roman" w:hAnsi="Calibri" w:cs="Calibri"/>
                <w:sz w:val="20"/>
                <w:szCs w:val="20"/>
              </w:rPr>
              <w:t xml:space="preserve">Assistive product service provision largely occurs in </w:t>
            </w:r>
            <w:r w:rsidR="00F04346">
              <w:rPr>
                <w:rFonts w:ascii="Calibri" w:eastAsia="Times New Roman" w:hAnsi="Calibri" w:cs="Calibri"/>
                <w:sz w:val="20"/>
                <w:szCs w:val="20"/>
              </w:rPr>
              <w:t xml:space="preserve">facilities within the </w:t>
            </w:r>
            <w:r w:rsidR="00F04346" w:rsidRPr="001D76D9">
              <w:rPr>
                <w:rFonts w:ascii="Calibri" w:eastAsia="Times New Roman" w:hAnsi="Calibri" w:cs="Calibri"/>
                <w:sz w:val="20"/>
                <w:szCs w:val="20"/>
              </w:rPr>
              <w:t>governmental sector</w:t>
            </w:r>
            <w:r w:rsidR="00DE3B6B">
              <w:rPr>
                <w:rFonts w:ascii="Calibri" w:eastAsia="Times New Roman" w:hAnsi="Calibri" w:cs="Calibri"/>
                <w:sz w:val="20"/>
                <w:szCs w:val="20"/>
              </w:rPr>
              <w:t xml:space="preserve"> </w:t>
            </w:r>
            <w:r w:rsidR="00DE3B6B" w:rsidRPr="009C4701">
              <w:rPr>
                <w:rFonts w:ascii="Calibri" w:eastAsia="Times New Roman" w:hAnsi="Calibri" w:cs="Calibri"/>
                <w:color w:val="00B050"/>
                <w:sz w:val="20"/>
                <w:szCs w:val="20"/>
              </w:rPr>
              <w:t xml:space="preserve">(ATA-C </w:t>
            </w:r>
            <w:r w:rsidR="00DE3B6B">
              <w:rPr>
                <w:rFonts w:ascii="Calibri" w:eastAsia="Times New Roman" w:hAnsi="Calibri" w:cs="Calibri"/>
                <w:color w:val="00B050"/>
                <w:sz w:val="20"/>
                <w:szCs w:val="20"/>
              </w:rPr>
              <w:t xml:space="preserve">item </w:t>
            </w:r>
            <w:r w:rsidR="00DE3B6B" w:rsidRPr="009C4701">
              <w:rPr>
                <w:rFonts w:ascii="Calibri" w:eastAsia="Times New Roman" w:hAnsi="Calibri" w:cs="Calibri"/>
                <w:color w:val="00B050"/>
                <w:sz w:val="20"/>
                <w:szCs w:val="20"/>
              </w:rPr>
              <w:t>5.7)</w:t>
            </w: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300E672" w14:textId="4AC6D121" w:rsidR="00F04346" w:rsidRPr="001D76D9" w:rsidRDefault="00F04346" w:rsidP="009C4701">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 xml:space="preserve">Present/ Functioning </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4955AF0" w14:textId="77777777" w:rsidR="00F04346" w:rsidRPr="001D76D9" w:rsidRDefault="00F04346" w:rsidP="009C4701">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 xml:space="preserve">Majority of assistive product service provision occurs in the governmental sector, at the primary healthcare level or community level, while more complex assistive products are sufficiently provided at the secondary/tertiary healthcare levels. </w:t>
            </w:r>
          </w:p>
        </w:tc>
        <w:tc>
          <w:tcPr>
            <w:tcW w:w="3060" w:type="dxa"/>
            <w:vMerge w:val="restart"/>
            <w:tcBorders>
              <w:top w:val="single" w:sz="4" w:space="0" w:color="auto"/>
              <w:left w:val="single" w:sz="4" w:space="0" w:color="auto"/>
              <w:right w:val="single" w:sz="4" w:space="0" w:color="auto"/>
            </w:tcBorders>
            <w:shd w:val="clear" w:color="000000" w:fill="FCE4D6"/>
            <w:vAlign w:val="center"/>
            <w:hideMark/>
          </w:tcPr>
          <w:p w14:paraId="10CE7385" w14:textId="7C72E909" w:rsidR="00F04346" w:rsidRPr="001D76D9" w:rsidRDefault="00F04346" w:rsidP="009C470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Include/increase/maintain the provision of assistive product</w:t>
            </w:r>
            <w:r w:rsidR="00C82548">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in facilities within the government</w:t>
            </w:r>
            <w:r w:rsidR="00C82548">
              <w:rPr>
                <w:rFonts w:ascii="Calibri" w:eastAsia="Times New Roman" w:hAnsi="Calibri" w:cs="Calibri"/>
                <w:color w:val="000000"/>
                <w:sz w:val="20"/>
                <w:szCs w:val="20"/>
              </w:rPr>
              <w:t>al</w:t>
            </w:r>
            <w:r>
              <w:rPr>
                <w:rFonts w:ascii="Calibri" w:eastAsia="Times New Roman" w:hAnsi="Calibri" w:cs="Calibri"/>
                <w:color w:val="000000"/>
                <w:sz w:val="20"/>
                <w:szCs w:val="20"/>
              </w:rPr>
              <w:t xml:space="preserve"> sector</w:t>
            </w:r>
          </w:p>
        </w:tc>
        <w:tc>
          <w:tcPr>
            <w:tcW w:w="7470" w:type="dxa"/>
            <w:vMerge w:val="restart"/>
            <w:tcBorders>
              <w:top w:val="single" w:sz="4" w:space="0" w:color="auto"/>
              <w:left w:val="single" w:sz="4" w:space="0" w:color="auto"/>
              <w:right w:val="single" w:sz="4" w:space="0" w:color="auto"/>
            </w:tcBorders>
            <w:shd w:val="clear" w:color="000000" w:fill="FCE4D6"/>
            <w:noWrap/>
            <w:vAlign w:val="center"/>
            <w:hideMark/>
          </w:tcPr>
          <w:p w14:paraId="0066A92E" w14:textId="0104DC6A" w:rsidR="00F04346" w:rsidRPr="00F04346" w:rsidRDefault="00F04346" w:rsidP="00F04346">
            <w:pPr>
              <w:pStyle w:val="ListParagraph"/>
              <w:widowControl w:val="0"/>
              <w:numPr>
                <w:ilvl w:val="0"/>
                <w:numId w:val="20"/>
              </w:numPr>
              <w:autoSpaceDE w:val="0"/>
              <w:autoSpaceDN w:val="0"/>
              <w:spacing w:after="0" w:line="240" w:lineRule="auto"/>
              <w:ind w:left="250" w:hanging="270"/>
              <w:rPr>
                <w:rFonts w:ascii="Calibri" w:eastAsia="Ideal Sans Light" w:hAnsi="Calibri" w:cs="Ideal Sans Light"/>
                <w:sz w:val="20"/>
                <w:szCs w:val="20"/>
                <w:lang w:eastAsia="ar-SA"/>
              </w:rPr>
            </w:pPr>
            <w:r>
              <w:rPr>
                <w:rFonts w:ascii="Calibri" w:eastAsia="Ideal Sans Light" w:hAnsi="Calibri" w:cs="Ideal Sans Light"/>
                <w:sz w:val="20"/>
                <w:szCs w:val="20"/>
                <w:lang w:eastAsia="ar-SA"/>
              </w:rPr>
              <w:t xml:space="preserve">Identify government facilities where the provision of assistive </w:t>
            </w:r>
            <w:r w:rsidRPr="00F04346">
              <w:rPr>
                <w:rFonts w:ascii="Calibri" w:eastAsia="Ideal Sans Light" w:hAnsi="Calibri" w:cs="Ideal Sans Light"/>
                <w:sz w:val="20"/>
                <w:szCs w:val="20"/>
                <w:lang w:eastAsia="ar-SA"/>
              </w:rPr>
              <w:t>products could be added into the existing services offered</w:t>
            </w:r>
          </w:p>
          <w:p w14:paraId="52386B3A" w14:textId="37D4470C" w:rsidR="00F04346" w:rsidRPr="00F04346" w:rsidRDefault="00F04346" w:rsidP="00F04346">
            <w:pPr>
              <w:pStyle w:val="ListParagraph"/>
              <w:widowControl w:val="0"/>
              <w:numPr>
                <w:ilvl w:val="0"/>
                <w:numId w:val="20"/>
              </w:numPr>
              <w:autoSpaceDE w:val="0"/>
              <w:autoSpaceDN w:val="0"/>
              <w:spacing w:after="0" w:line="240" w:lineRule="auto"/>
              <w:ind w:left="250" w:hanging="270"/>
              <w:rPr>
                <w:rFonts w:ascii="Calibri" w:eastAsia="Ideal Sans Light" w:hAnsi="Calibri" w:cs="Ideal Sans Light"/>
                <w:sz w:val="20"/>
                <w:szCs w:val="20"/>
                <w:lang w:eastAsia="ar-SA"/>
              </w:rPr>
            </w:pPr>
            <w:r w:rsidRPr="00F04346">
              <w:rPr>
                <w:rFonts w:ascii="Calibri" w:eastAsia="Ideal Sans Light" w:hAnsi="Calibri" w:cs="Ideal Sans Light"/>
                <w:sz w:val="20"/>
                <w:szCs w:val="20"/>
                <w:lang w:eastAsia="ar-SA"/>
              </w:rPr>
              <w:t>Establish services at primary, secondary and tertiary care levels as appropriate, and at other relevant ministries</w:t>
            </w:r>
            <w:r>
              <w:rPr>
                <w:rFonts w:ascii="Calibri" w:eastAsia="Ideal Sans Light" w:hAnsi="Calibri" w:cs="Ideal Sans Light"/>
                <w:sz w:val="20"/>
                <w:szCs w:val="20"/>
                <w:lang w:eastAsia="ar-SA"/>
              </w:rPr>
              <w:t xml:space="preserve">; </w:t>
            </w:r>
            <w:r w:rsidRPr="001D76D9">
              <w:rPr>
                <w:rFonts w:ascii="Calibri" w:eastAsia="Ideal Sans Light" w:hAnsi="Calibri" w:cs="Ideal Sans Light"/>
                <w:sz w:val="20"/>
                <w:szCs w:val="20"/>
                <w:lang w:eastAsia="ar-SA"/>
              </w:rPr>
              <w:t>increase the number of service outlets</w:t>
            </w:r>
            <w:r>
              <w:rPr>
                <w:rFonts w:ascii="Calibri" w:eastAsia="Ideal Sans Light" w:hAnsi="Calibri" w:cs="Ideal Sans Light"/>
                <w:sz w:val="20"/>
                <w:szCs w:val="20"/>
                <w:lang w:eastAsia="ar-SA"/>
              </w:rPr>
              <w:t xml:space="preserve"> over time.</w:t>
            </w:r>
          </w:p>
          <w:p w14:paraId="0809A37B" w14:textId="1EC1E394" w:rsidR="00F04346" w:rsidRDefault="00480D44" w:rsidP="00F04346">
            <w:pPr>
              <w:pStyle w:val="ListParagraph"/>
              <w:widowControl w:val="0"/>
              <w:numPr>
                <w:ilvl w:val="0"/>
                <w:numId w:val="20"/>
              </w:numPr>
              <w:autoSpaceDE w:val="0"/>
              <w:autoSpaceDN w:val="0"/>
              <w:spacing w:after="0" w:line="240" w:lineRule="auto"/>
              <w:ind w:left="250" w:hanging="270"/>
              <w:rPr>
                <w:rFonts w:ascii="Calibri" w:eastAsia="Ideal Sans Light" w:hAnsi="Calibri" w:cs="Ideal Sans Light"/>
                <w:sz w:val="20"/>
                <w:szCs w:val="20"/>
                <w:lang w:eastAsia="ar-SA"/>
              </w:rPr>
            </w:pPr>
            <w:r>
              <w:rPr>
                <w:rFonts w:ascii="Calibri" w:eastAsia="Ideal Sans Light" w:hAnsi="Calibri" w:cs="Ideal Sans Light"/>
                <w:sz w:val="20"/>
                <w:szCs w:val="20"/>
                <w:lang w:eastAsia="ar-SA"/>
              </w:rPr>
              <w:t>Identify a</w:t>
            </w:r>
            <w:r w:rsidR="00F04346">
              <w:rPr>
                <w:rFonts w:ascii="Calibri" w:eastAsia="Ideal Sans Light" w:hAnsi="Calibri" w:cs="Ideal Sans Light"/>
                <w:sz w:val="20"/>
                <w:szCs w:val="20"/>
                <w:lang w:eastAsia="ar-SA"/>
              </w:rPr>
              <w:t>nd allocate necessary resources over time</w:t>
            </w:r>
          </w:p>
          <w:p w14:paraId="36160B45" w14:textId="77777777" w:rsidR="00F04346" w:rsidRPr="00F04346" w:rsidRDefault="00F04346" w:rsidP="00F04346">
            <w:pPr>
              <w:pStyle w:val="ListParagraph"/>
              <w:widowControl w:val="0"/>
              <w:numPr>
                <w:ilvl w:val="0"/>
                <w:numId w:val="20"/>
              </w:numPr>
              <w:autoSpaceDE w:val="0"/>
              <w:autoSpaceDN w:val="0"/>
              <w:spacing w:after="0" w:line="240" w:lineRule="auto"/>
              <w:ind w:left="250" w:hanging="270"/>
              <w:rPr>
                <w:rFonts w:ascii="Calibri" w:eastAsia="Ideal Sans Light" w:hAnsi="Calibri" w:cs="Ideal Sans Light"/>
                <w:sz w:val="20"/>
                <w:szCs w:val="20"/>
                <w:lang w:eastAsia="ar-SA"/>
              </w:rPr>
            </w:pPr>
            <w:r>
              <w:rPr>
                <w:rFonts w:ascii="Calibri" w:eastAsia="Ideal Sans Light" w:hAnsi="Calibri" w:cs="Ideal Sans Light"/>
                <w:sz w:val="20"/>
                <w:szCs w:val="20"/>
                <w:lang w:eastAsia="ar-SA"/>
              </w:rPr>
              <w:t>E</w:t>
            </w:r>
            <w:r w:rsidRPr="00F04346">
              <w:rPr>
                <w:rFonts w:ascii="Calibri" w:eastAsia="Ideal Sans Light" w:hAnsi="Calibri" w:cs="Ideal Sans Light"/>
                <w:sz w:val="20"/>
                <w:szCs w:val="20"/>
                <w:lang w:eastAsia="ar-SA"/>
              </w:rPr>
              <w:t>nsu</w:t>
            </w:r>
            <w:r>
              <w:rPr>
                <w:rFonts w:ascii="Calibri" w:eastAsia="Ideal Sans Light" w:hAnsi="Calibri" w:cs="Ideal Sans Light"/>
                <w:sz w:val="20"/>
                <w:szCs w:val="20"/>
                <w:lang w:eastAsia="ar-SA"/>
              </w:rPr>
              <w:t xml:space="preserve">re sufficient availability </w:t>
            </w:r>
            <w:r w:rsidRPr="00F04346">
              <w:rPr>
                <w:rFonts w:ascii="Calibri" w:eastAsia="Ideal Sans Light" w:hAnsi="Calibri" w:cs="Ideal Sans Light"/>
                <w:sz w:val="20"/>
                <w:szCs w:val="20"/>
                <w:lang w:eastAsia="ar-SA"/>
              </w:rPr>
              <w:t>of assistive products from the approved national list</w:t>
            </w:r>
          </w:p>
          <w:p w14:paraId="5B326FFC" w14:textId="17B3F8A9" w:rsidR="00F04346" w:rsidRPr="00C65149" w:rsidRDefault="00F04346" w:rsidP="00C65149">
            <w:pPr>
              <w:widowControl w:val="0"/>
              <w:autoSpaceDE w:val="0"/>
              <w:autoSpaceDN w:val="0"/>
              <w:spacing w:after="0" w:line="240" w:lineRule="auto"/>
              <w:rPr>
                <w:rFonts w:ascii="Calibri" w:eastAsia="Ideal Sans Light" w:hAnsi="Calibri" w:cs="Ideal Sans Light"/>
                <w:sz w:val="20"/>
                <w:szCs w:val="20"/>
                <w:lang w:eastAsia="ar-SA"/>
              </w:rPr>
            </w:pPr>
          </w:p>
        </w:tc>
      </w:tr>
      <w:tr w:rsidR="00F04346" w:rsidRPr="001D76D9" w14:paraId="71CA43AC" w14:textId="77777777" w:rsidTr="0094032C">
        <w:trPr>
          <w:trHeight w:val="153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28A368C4" w14:textId="77777777" w:rsidR="00F04346" w:rsidRPr="001D76D9" w:rsidRDefault="00F04346" w:rsidP="009C4701">
            <w:pPr>
              <w:spacing w:after="0" w:line="240" w:lineRule="auto"/>
              <w:rPr>
                <w:rFonts w:ascii="Calibri" w:eastAsia="Times New Roman" w:hAnsi="Calibri" w:cs="Calibri"/>
                <w:color w:val="FF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FF6F308" w14:textId="4851CF02" w:rsidR="00F04346" w:rsidRPr="001D76D9" w:rsidRDefault="009E34BA" w:rsidP="009C4701">
            <w:pPr>
              <w:spacing w:after="0" w:line="240" w:lineRule="auto"/>
              <w:rPr>
                <w:rFonts w:ascii="Calibri" w:eastAsia="Times New Roman" w:hAnsi="Calibri" w:cs="Calibri"/>
                <w:color w:val="000000"/>
                <w:sz w:val="20"/>
                <w:szCs w:val="20"/>
              </w:rPr>
            </w:pPr>
            <w:r w:rsidRPr="00C83924">
              <w:rPr>
                <w:rFonts w:eastAsia="Times New Roman" w:cstheme="minorHAnsi"/>
                <w:color w:val="000000"/>
                <w:sz w:val="20"/>
                <w:szCs w:val="20"/>
              </w:rPr>
              <w:t>Need</w:t>
            </w:r>
            <w:r>
              <w:rPr>
                <w:rFonts w:eastAsia="Times New Roman" w:cstheme="minorHAnsi"/>
                <w:color w:val="000000"/>
                <w:sz w:val="20"/>
                <w:szCs w:val="20"/>
              </w:rPr>
              <w:t>s</w:t>
            </w:r>
            <w:r w:rsidRPr="00C83924">
              <w:rPr>
                <w:rFonts w:eastAsia="Times New Roman" w:cstheme="minorHAnsi"/>
                <w:color w:val="000000"/>
                <w:sz w:val="20"/>
                <w:szCs w:val="20"/>
              </w:rPr>
              <w:t xml:space="preserve"> </w:t>
            </w:r>
            <w:r w:rsidR="00F04346" w:rsidRPr="001D76D9">
              <w:rPr>
                <w:rFonts w:ascii="Calibri" w:eastAsia="Times New Roman" w:hAnsi="Calibri" w:cs="Calibri"/>
                <w:color w:val="000000"/>
                <w:sz w:val="20"/>
                <w:szCs w:val="20"/>
              </w:rPr>
              <w:t>strengthening</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FD64CDA" w14:textId="057F4869" w:rsidR="00F04346" w:rsidRPr="001D76D9" w:rsidRDefault="00F04346" w:rsidP="009C4701">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 xml:space="preserve">Some assistive products are provided in the governmental sector. Gaps in service provision </w:t>
            </w:r>
            <w:r w:rsidR="00DE5FA2">
              <w:rPr>
                <w:rFonts w:ascii="Calibri" w:eastAsia="Times New Roman" w:hAnsi="Calibri" w:cs="Calibri"/>
                <w:color w:val="000000"/>
                <w:sz w:val="20"/>
                <w:szCs w:val="20"/>
              </w:rPr>
              <w:t>are</w:t>
            </w:r>
            <w:r w:rsidR="00DE5FA2" w:rsidRPr="001D76D9">
              <w:rPr>
                <w:rFonts w:ascii="Calibri" w:eastAsia="Times New Roman" w:hAnsi="Calibri" w:cs="Calibri"/>
                <w:color w:val="000000"/>
                <w:sz w:val="20"/>
                <w:szCs w:val="20"/>
              </w:rPr>
              <w:t xml:space="preserve"> </w:t>
            </w:r>
            <w:r w:rsidRPr="001D76D9">
              <w:rPr>
                <w:rFonts w:ascii="Calibri" w:eastAsia="Times New Roman" w:hAnsi="Calibri" w:cs="Calibri"/>
                <w:color w:val="000000"/>
                <w:sz w:val="20"/>
                <w:szCs w:val="20"/>
              </w:rPr>
              <w:t>filled by non-governmental (not-for-profit and for-profit) entities. Some limitations exist in capacity to provide assistive technology at either the primary, secondary, and tertiary healthcare levels or community, district, and national levels, which result in inefficient allocation of tasks (e.g.</w:t>
            </w:r>
            <w:r w:rsidR="00F612BF">
              <w:rPr>
                <w:rFonts w:ascii="Calibri" w:eastAsia="Times New Roman" w:hAnsi="Calibri" w:cs="Calibri"/>
                <w:color w:val="000000"/>
                <w:sz w:val="20"/>
                <w:szCs w:val="20"/>
              </w:rPr>
              <w:t>’</w:t>
            </w:r>
            <w:r w:rsidRPr="001D76D9">
              <w:rPr>
                <w:rFonts w:ascii="Calibri" w:eastAsia="Times New Roman" w:hAnsi="Calibri" w:cs="Calibri"/>
                <w:color w:val="000000"/>
                <w:sz w:val="20"/>
                <w:szCs w:val="20"/>
              </w:rPr>
              <w:t xml:space="preserve"> specialists providing simple assistive products, general health workforce providing complex assistive products without adequate training).</w:t>
            </w:r>
          </w:p>
        </w:tc>
        <w:tc>
          <w:tcPr>
            <w:tcW w:w="3060" w:type="dxa"/>
            <w:vMerge/>
            <w:tcBorders>
              <w:left w:val="single" w:sz="4" w:space="0" w:color="auto"/>
              <w:right w:val="single" w:sz="4" w:space="0" w:color="auto"/>
            </w:tcBorders>
            <w:shd w:val="clear" w:color="000000" w:fill="FCE4D6"/>
            <w:vAlign w:val="bottom"/>
            <w:hideMark/>
          </w:tcPr>
          <w:p w14:paraId="3B4F23F5" w14:textId="4170C561" w:rsidR="00F04346" w:rsidRPr="001D76D9" w:rsidRDefault="00F04346" w:rsidP="009C4701">
            <w:pPr>
              <w:spacing w:after="0" w:line="240" w:lineRule="auto"/>
              <w:rPr>
                <w:rFonts w:ascii="Calibri" w:eastAsia="Times New Roman" w:hAnsi="Calibri" w:cs="Calibri"/>
                <w:i/>
                <w:iCs/>
                <w:color w:val="000000"/>
                <w:sz w:val="20"/>
                <w:szCs w:val="20"/>
              </w:rPr>
            </w:pPr>
          </w:p>
        </w:tc>
        <w:tc>
          <w:tcPr>
            <w:tcW w:w="7470" w:type="dxa"/>
            <w:vMerge/>
            <w:tcBorders>
              <w:left w:val="single" w:sz="4" w:space="0" w:color="auto"/>
              <w:right w:val="single" w:sz="4" w:space="0" w:color="auto"/>
            </w:tcBorders>
            <w:shd w:val="clear" w:color="000000" w:fill="FCE4D6"/>
            <w:noWrap/>
            <w:vAlign w:val="bottom"/>
            <w:hideMark/>
          </w:tcPr>
          <w:p w14:paraId="662342E5" w14:textId="77777777" w:rsidR="00F04346" w:rsidRPr="001D76D9" w:rsidRDefault="00F04346" w:rsidP="00F04346">
            <w:pPr>
              <w:widowControl w:val="0"/>
              <w:autoSpaceDE w:val="0"/>
              <w:autoSpaceDN w:val="0"/>
              <w:spacing w:after="0" w:line="240" w:lineRule="auto"/>
              <w:rPr>
                <w:rFonts w:ascii="Calibri" w:eastAsia="Times New Roman" w:hAnsi="Calibri" w:cs="Calibri"/>
                <w:color w:val="000000"/>
                <w:sz w:val="20"/>
                <w:szCs w:val="20"/>
              </w:rPr>
            </w:pPr>
          </w:p>
        </w:tc>
      </w:tr>
      <w:tr w:rsidR="00F04346" w:rsidRPr="001D76D9" w14:paraId="51E34CC5" w14:textId="77777777" w:rsidTr="0094032C">
        <w:trPr>
          <w:trHeight w:val="1065"/>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779320AE" w14:textId="77777777" w:rsidR="00F04346" w:rsidRPr="001D76D9" w:rsidRDefault="00F04346" w:rsidP="009C4701">
            <w:pPr>
              <w:spacing w:after="0" w:line="240" w:lineRule="auto"/>
              <w:rPr>
                <w:rFonts w:ascii="Calibri" w:eastAsia="Times New Roman" w:hAnsi="Calibri" w:cs="Calibri"/>
                <w:color w:val="FF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259B582" w14:textId="77777777" w:rsidR="00F04346" w:rsidRPr="001D76D9" w:rsidRDefault="00F04346" w:rsidP="009C4701">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Not present</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69537A3" w14:textId="7F099EF6" w:rsidR="00F04346" w:rsidRPr="001D76D9" w:rsidRDefault="00F04346" w:rsidP="009C4701">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 xml:space="preserve">There are significant gaps in provision of assistive products in the governmental sector, which </w:t>
            </w:r>
            <w:r w:rsidR="00F612BF">
              <w:rPr>
                <w:rFonts w:ascii="Calibri" w:eastAsia="Times New Roman" w:hAnsi="Calibri" w:cs="Calibri"/>
                <w:color w:val="000000"/>
                <w:sz w:val="20"/>
                <w:szCs w:val="20"/>
              </w:rPr>
              <w:t>are</w:t>
            </w:r>
            <w:r w:rsidR="00F612BF" w:rsidRPr="001D76D9">
              <w:rPr>
                <w:rFonts w:ascii="Calibri" w:eastAsia="Times New Roman" w:hAnsi="Calibri" w:cs="Calibri"/>
                <w:color w:val="000000"/>
                <w:sz w:val="20"/>
                <w:szCs w:val="20"/>
              </w:rPr>
              <w:t xml:space="preserve"> </w:t>
            </w:r>
            <w:r w:rsidRPr="001D76D9">
              <w:rPr>
                <w:rFonts w:ascii="Calibri" w:eastAsia="Times New Roman" w:hAnsi="Calibri" w:cs="Calibri"/>
                <w:color w:val="000000"/>
                <w:sz w:val="20"/>
                <w:szCs w:val="20"/>
              </w:rPr>
              <w:t xml:space="preserve">largely filled by non-government (not-for-profit or for-profit) entities. There are significant limitations in capacity to provide assistive products at all levels, resulting in inefficient allocation of tasks. </w:t>
            </w:r>
          </w:p>
        </w:tc>
        <w:tc>
          <w:tcPr>
            <w:tcW w:w="3060" w:type="dxa"/>
            <w:vMerge/>
            <w:tcBorders>
              <w:left w:val="single" w:sz="4" w:space="0" w:color="auto"/>
              <w:bottom w:val="single" w:sz="4" w:space="0" w:color="auto"/>
              <w:right w:val="single" w:sz="4" w:space="0" w:color="auto"/>
            </w:tcBorders>
            <w:shd w:val="clear" w:color="000000" w:fill="FCE4D6"/>
            <w:vAlign w:val="center"/>
            <w:hideMark/>
          </w:tcPr>
          <w:p w14:paraId="458421E9" w14:textId="57F4A343" w:rsidR="00F04346" w:rsidRPr="001D76D9" w:rsidRDefault="00F04346" w:rsidP="009C4701">
            <w:pPr>
              <w:spacing w:after="0" w:line="240" w:lineRule="auto"/>
              <w:rPr>
                <w:rFonts w:ascii="Calibri" w:eastAsia="Times New Roman" w:hAnsi="Calibri" w:cs="Calibri"/>
                <w:color w:val="000000"/>
                <w:sz w:val="20"/>
                <w:szCs w:val="20"/>
              </w:rPr>
            </w:pPr>
          </w:p>
        </w:tc>
        <w:tc>
          <w:tcPr>
            <w:tcW w:w="7470" w:type="dxa"/>
            <w:vMerge/>
            <w:tcBorders>
              <w:left w:val="single" w:sz="4" w:space="0" w:color="auto"/>
              <w:bottom w:val="single" w:sz="4" w:space="0" w:color="auto"/>
              <w:right w:val="single" w:sz="4" w:space="0" w:color="auto"/>
            </w:tcBorders>
            <w:shd w:val="clear" w:color="000000" w:fill="FCE4D6"/>
            <w:noWrap/>
            <w:vAlign w:val="bottom"/>
            <w:hideMark/>
          </w:tcPr>
          <w:p w14:paraId="7915BC3C" w14:textId="77777777" w:rsidR="00F04346" w:rsidRPr="001D76D9" w:rsidRDefault="00F04346" w:rsidP="00F04346">
            <w:pPr>
              <w:widowControl w:val="0"/>
              <w:autoSpaceDE w:val="0"/>
              <w:autoSpaceDN w:val="0"/>
              <w:spacing w:after="0" w:line="240" w:lineRule="auto"/>
              <w:contextualSpacing/>
              <w:rPr>
                <w:rFonts w:ascii="Calibri" w:eastAsia="Times New Roman" w:hAnsi="Calibri" w:cs="Calibri"/>
                <w:color w:val="000000"/>
                <w:sz w:val="20"/>
                <w:szCs w:val="20"/>
              </w:rPr>
            </w:pPr>
          </w:p>
        </w:tc>
      </w:tr>
      <w:tr w:rsidR="00CC46A6" w:rsidRPr="001D76D9" w14:paraId="132507F7" w14:textId="77777777" w:rsidTr="0094032C">
        <w:trPr>
          <w:trHeight w:val="78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18050EE4" w14:textId="6E40C121" w:rsidR="00CC46A6" w:rsidRPr="001D76D9" w:rsidRDefault="00605E75" w:rsidP="006813C8">
            <w:pPr>
              <w:spacing w:after="0" w:line="240" w:lineRule="auto"/>
              <w:rPr>
                <w:rFonts w:ascii="Calibri" w:eastAsia="Times New Roman" w:hAnsi="Calibri" w:cs="Calibri"/>
                <w:color w:val="FF0000"/>
                <w:sz w:val="20"/>
                <w:szCs w:val="20"/>
              </w:rPr>
            </w:pPr>
            <w:r>
              <w:rPr>
                <w:rFonts w:ascii="Calibri" w:eastAsia="Times New Roman" w:hAnsi="Calibri" w:cs="Calibri"/>
                <w:sz w:val="20"/>
                <w:szCs w:val="20"/>
              </w:rPr>
              <w:t>15</w:t>
            </w:r>
            <w:r w:rsidR="008B5675">
              <w:rPr>
                <w:rFonts w:ascii="Calibri" w:eastAsia="Times New Roman" w:hAnsi="Calibri" w:cs="Calibri"/>
                <w:sz w:val="20"/>
                <w:szCs w:val="20"/>
              </w:rPr>
              <w:t xml:space="preserve">. </w:t>
            </w:r>
            <w:r w:rsidR="00CC46A6" w:rsidRPr="001D76D9">
              <w:rPr>
                <w:rFonts w:ascii="Calibri" w:eastAsia="Times New Roman" w:hAnsi="Calibri" w:cs="Calibri"/>
                <w:sz w:val="20"/>
                <w:szCs w:val="20"/>
              </w:rPr>
              <w:t>Assistive product service provision is person-centered</w:t>
            </w:r>
            <w:r w:rsidR="00DE3B6B">
              <w:rPr>
                <w:rFonts w:ascii="Calibri" w:eastAsia="Times New Roman" w:hAnsi="Calibri" w:cs="Calibri"/>
                <w:sz w:val="20"/>
                <w:szCs w:val="20"/>
              </w:rPr>
              <w:t xml:space="preserve"> </w:t>
            </w:r>
            <w:r w:rsidR="00DE3B6B" w:rsidRPr="009C4701">
              <w:rPr>
                <w:rFonts w:ascii="Calibri" w:eastAsia="Times New Roman" w:hAnsi="Calibri" w:cs="Calibri"/>
                <w:color w:val="00B050"/>
                <w:sz w:val="20"/>
                <w:szCs w:val="20"/>
              </w:rPr>
              <w:t xml:space="preserve">(ATA-C </w:t>
            </w:r>
            <w:r w:rsidR="00DE3B6B">
              <w:rPr>
                <w:rFonts w:ascii="Calibri" w:eastAsia="Times New Roman" w:hAnsi="Calibri" w:cs="Calibri"/>
                <w:color w:val="00B050"/>
                <w:sz w:val="20"/>
                <w:szCs w:val="20"/>
              </w:rPr>
              <w:t xml:space="preserve">item </w:t>
            </w:r>
            <w:r w:rsidR="00DE3B6B" w:rsidRPr="009C4701">
              <w:rPr>
                <w:rFonts w:ascii="Calibri" w:eastAsia="Times New Roman" w:hAnsi="Calibri" w:cs="Calibri"/>
                <w:color w:val="00B050"/>
                <w:sz w:val="20"/>
                <w:szCs w:val="20"/>
              </w:rPr>
              <w:t>5.5 and 5.9)</w:t>
            </w: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518F4D5" w14:textId="2F2433C3" w:rsidR="00CC46A6" w:rsidRPr="001D76D9" w:rsidRDefault="00CC46A6" w:rsidP="006813C8">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 xml:space="preserve">Present/ Functioning </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79754519" w14:textId="77777777" w:rsidR="00CC46A6" w:rsidRPr="001D76D9" w:rsidRDefault="00CC46A6" w:rsidP="006813C8">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 xml:space="preserve">User impact and/or satisfaction is consistently evaluated after providing assistive products. Evaluation results are systematically reviewed and used to improve quality of services provided. Peer-to-peer training is available for some assistive products and led by service providing entities. </w:t>
            </w:r>
          </w:p>
        </w:tc>
        <w:tc>
          <w:tcPr>
            <w:tcW w:w="3060" w:type="dxa"/>
            <w:vMerge w:val="restart"/>
            <w:tcBorders>
              <w:top w:val="single" w:sz="4" w:space="0" w:color="auto"/>
              <w:left w:val="single" w:sz="4" w:space="0" w:color="auto"/>
              <w:right w:val="single" w:sz="4" w:space="0" w:color="auto"/>
            </w:tcBorders>
            <w:shd w:val="clear" w:color="000000" w:fill="FCE4D6"/>
            <w:noWrap/>
            <w:vAlign w:val="center"/>
            <w:hideMark/>
          </w:tcPr>
          <w:p w14:paraId="22E8D95A" w14:textId="1AE28500" w:rsidR="00CC46A6" w:rsidRPr="00F04346" w:rsidRDefault="00CC46A6" w:rsidP="00CC46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Ensure/strengthen/maintain person-centeredness within the assistive product service provision </w:t>
            </w:r>
          </w:p>
        </w:tc>
        <w:tc>
          <w:tcPr>
            <w:tcW w:w="7470" w:type="dxa"/>
            <w:vMerge w:val="restart"/>
            <w:tcBorders>
              <w:top w:val="single" w:sz="4" w:space="0" w:color="auto"/>
              <w:left w:val="single" w:sz="4" w:space="0" w:color="auto"/>
              <w:right w:val="single" w:sz="4" w:space="0" w:color="auto"/>
            </w:tcBorders>
            <w:shd w:val="clear" w:color="000000" w:fill="FCE4D6"/>
            <w:noWrap/>
            <w:vAlign w:val="center"/>
            <w:hideMark/>
          </w:tcPr>
          <w:p w14:paraId="698D30AF" w14:textId="03FF893C" w:rsidR="00CC46A6" w:rsidRDefault="00CC46A6" w:rsidP="00CC46A6">
            <w:pPr>
              <w:pStyle w:val="ListParagraph"/>
              <w:numPr>
                <w:ilvl w:val="0"/>
                <w:numId w:val="24"/>
              </w:numPr>
              <w:spacing w:after="0" w:line="240" w:lineRule="auto"/>
              <w:ind w:left="250" w:hanging="180"/>
              <w:rPr>
                <w:rFonts w:ascii="Calibri" w:eastAsia="Times New Roman" w:hAnsi="Calibri" w:cs="Calibri"/>
                <w:color w:val="000000"/>
                <w:sz w:val="20"/>
                <w:szCs w:val="20"/>
              </w:rPr>
            </w:pPr>
            <w:r>
              <w:rPr>
                <w:rFonts w:ascii="Calibri" w:eastAsia="Times New Roman" w:hAnsi="Calibri" w:cs="Calibri"/>
                <w:color w:val="000000"/>
                <w:sz w:val="20"/>
                <w:szCs w:val="20"/>
              </w:rPr>
              <w:t>Ensure user impact and/or satisfaction and peer-to-peer training are included in the guideline</w:t>
            </w:r>
            <w:r w:rsidR="00475088">
              <w:rPr>
                <w:rFonts w:ascii="Calibri" w:eastAsia="Times New Roman" w:hAnsi="Calibri" w:cs="Calibri"/>
                <w:color w:val="000000"/>
                <w:sz w:val="20"/>
                <w:szCs w:val="20"/>
              </w:rPr>
              <w:t>s</w:t>
            </w:r>
            <w:r>
              <w:rPr>
                <w:rFonts w:ascii="Calibri" w:eastAsia="Times New Roman" w:hAnsi="Calibri" w:cs="Calibri"/>
                <w:color w:val="000000"/>
                <w:sz w:val="20"/>
                <w:szCs w:val="20"/>
              </w:rPr>
              <w:t>/standard</w:t>
            </w:r>
            <w:r w:rsidR="00475088">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of assistive technology service provision </w:t>
            </w:r>
          </w:p>
          <w:p w14:paraId="6891891B" w14:textId="39DE12B9" w:rsidR="00CC46A6" w:rsidRPr="00CC46A6" w:rsidRDefault="00CC46A6" w:rsidP="00CC46A6">
            <w:pPr>
              <w:pStyle w:val="ListParagraph"/>
              <w:numPr>
                <w:ilvl w:val="0"/>
                <w:numId w:val="24"/>
              </w:numPr>
              <w:spacing w:after="0" w:line="240" w:lineRule="auto"/>
              <w:ind w:left="250" w:hanging="180"/>
              <w:rPr>
                <w:rFonts w:ascii="Calibri" w:eastAsia="Times New Roman" w:hAnsi="Calibri" w:cs="Calibri"/>
                <w:color w:val="000000"/>
                <w:sz w:val="20"/>
                <w:szCs w:val="20"/>
              </w:rPr>
            </w:pPr>
            <w:r>
              <w:rPr>
                <w:rFonts w:ascii="Calibri" w:eastAsia="Ideal Sans Light" w:hAnsi="Calibri" w:cs="Calibri"/>
                <w:sz w:val="20"/>
                <w:szCs w:val="20"/>
                <w:lang w:eastAsia="ar-SA"/>
              </w:rPr>
              <w:t>E</w:t>
            </w:r>
            <w:r w:rsidRPr="00872A44">
              <w:rPr>
                <w:rFonts w:ascii="Calibri" w:eastAsia="Ideal Sans Light" w:hAnsi="Calibri" w:cs="Calibri"/>
                <w:sz w:val="20"/>
                <w:szCs w:val="20"/>
                <w:lang w:eastAsia="ar-SA"/>
              </w:rPr>
              <w:t xml:space="preserve">ngage technical experts and </w:t>
            </w:r>
            <w:r>
              <w:rPr>
                <w:rFonts w:ascii="Calibri" w:eastAsia="Ideal Sans Light" w:hAnsi="Calibri" w:cs="Calibri"/>
                <w:sz w:val="20"/>
                <w:szCs w:val="20"/>
                <w:lang w:eastAsia="ar-SA"/>
              </w:rPr>
              <w:t xml:space="preserve">user-groups (e.g., disabled persons’ organization) to develop necessary tools (e.g., user impact and satisfaction assessment tool) and </w:t>
            </w:r>
            <w:r w:rsidRPr="00872A44">
              <w:rPr>
                <w:rFonts w:ascii="Calibri" w:eastAsia="Ideal Sans Light" w:hAnsi="Calibri" w:cs="Calibri"/>
                <w:sz w:val="20"/>
                <w:szCs w:val="20"/>
                <w:lang w:eastAsia="ar-SA"/>
              </w:rPr>
              <w:t>training of trainers program fo</w:t>
            </w:r>
            <w:r>
              <w:rPr>
                <w:rFonts w:ascii="Calibri" w:eastAsia="Ideal Sans Light" w:hAnsi="Calibri" w:cs="Calibri"/>
                <w:sz w:val="20"/>
                <w:szCs w:val="20"/>
                <w:lang w:eastAsia="ar-SA"/>
              </w:rPr>
              <w:t xml:space="preserve">r delivering person-centered assistive technology </w:t>
            </w:r>
            <w:r w:rsidRPr="00872A44">
              <w:rPr>
                <w:rFonts w:ascii="Calibri" w:eastAsia="Ideal Sans Light" w:hAnsi="Calibri" w:cs="Calibri"/>
                <w:sz w:val="20"/>
                <w:szCs w:val="20"/>
                <w:lang w:eastAsia="ar-SA"/>
              </w:rPr>
              <w:t>services</w:t>
            </w:r>
          </w:p>
          <w:p w14:paraId="17812391" w14:textId="3672B71E" w:rsidR="00CC46A6" w:rsidRPr="00872A44" w:rsidRDefault="00CC46A6" w:rsidP="00CC46A6">
            <w:pPr>
              <w:pStyle w:val="ListParagraph"/>
              <w:numPr>
                <w:ilvl w:val="0"/>
                <w:numId w:val="24"/>
              </w:numPr>
              <w:spacing w:after="0" w:line="240" w:lineRule="auto"/>
              <w:ind w:left="250" w:hanging="180"/>
              <w:rPr>
                <w:rFonts w:ascii="Calibri" w:eastAsia="Times New Roman" w:hAnsi="Calibri" w:cs="Calibri"/>
                <w:color w:val="000000"/>
                <w:sz w:val="20"/>
                <w:szCs w:val="20"/>
              </w:rPr>
            </w:pPr>
            <w:r>
              <w:rPr>
                <w:rFonts w:ascii="Calibri" w:eastAsia="Ideal Sans Light" w:hAnsi="Calibri" w:cs="Calibri"/>
                <w:sz w:val="20"/>
                <w:szCs w:val="20"/>
                <w:lang w:eastAsia="ar-SA"/>
              </w:rPr>
              <w:t>Carry out user impact and/or satisfaction assessment routinely and use result</w:t>
            </w:r>
            <w:r w:rsidR="004B0B68">
              <w:rPr>
                <w:rFonts w:ascii="Calibri" w:eastAsia="Ideal Sans Light" w:hAnsi="Calibri" w:cs="Calibri"/>
                <w:sz w:val="20"/>
                <w:szCs w:val="20"/>
                <w:lang w:eastAsia="ar-SA"/>
              </w:rPr>
              <w:t>s</w:t>
            </w:r>
            <w:r>
              <w:rPr>
                <w:rFonts w:ascii="Calibri" w:eastAsia="Ideal Sans Light" w:hAnsi="Calibri" w:cs="Calibri"/>
                <w:sz w:val="20"/>
                <w:szCs w:val="20"/>
                <w:lang w:eastAsia="ar-SA"/>
              </w:rPr>
              <w:t xml:space="preserve"> to improve </w:t>
            </w:r>
            <w:r w:rsidR="000C72A2">
              <w:rPr>
                <w:rFonts w:ascii="Calibri" w:eastAsia="Ideal Sans Light" w:hAnsi="Calibri" w:cs="Calibri"/>
                <w:sz w:val="20"/>
                <w:szCs w:val="20"/>
                <w:lang w:eastAsia="ar-SA"/>
              </w:rPr>
              <w:t xml:space="preserve">product procured and </w:t>
            </w:r>
            <w:r>
              <w:rPr>
                <w:rFonts w:ascii="Calibri" w:eastAsia="Ideal Sans Light" w:hAnsi="Calibri" w:cs="Calibri"/>
                <w:sz w:val="20"/>
                <w:szCs w:val="20"/>
                <w:lang w:eastAsia="ar-SA"/>
              </w:rPr>
              <w:t>service provision</w:t>
            </w:r>
          </w:p>
          <w:p w14:paraId="59E7228B" w14:textId="7C63BB50" w:rsidR="00CC46A6" w:rsidRPr="001D76D9" w:rsidRDefault="00CC46A6" w:rsidP="00CC46A6">
            <w:pPr>
              <w:pStyle w:val="ListParagraph"/>
              <w:numPr>
                <w:ilvl w:val="0"/>
                <w:numId w:val="24"/>
              </w:numPr>
              <w:spacing w:after="0" w:line="240" w:lineRule="auto"/>
              <w:ind w:left="250" w:hanging="180"/>
              <w:rPr>
                <w:rFonts w:ascii="Calibri" w:eastAsia="Times New Roman" w:hAnsi="Calibri" w:cs="Calibri"/>
                <w:color w:val="000000"/>
                <w:sz w:val="20"/>
                <w:szCs w:val="20"/>
              </w:rPr>
            </w:pPr>
            <w:r w:rsidRPr="001D76D9">
              <w:rPr>
                <w:rFonts w:ascii="Calibri" w:eastAsia="Ideal Sans Light" w:hAnsi="Calibri" w:cs="Ideal Sans Light"/>
                <w:sz w:val="20"/>
                <w:szCs w:val="20"/>
                <w:lang w:eastAsia="ar-SA"/>
              </w:rPr>
              <w:t>Develop follow-up and online user tracking system or mechanism, including co</w:t>
            </w:r>
            <w:r>
              <w:rPr>
                <w:rFonts w:ascii="Calibri" w:eastAsia="Ideal Sans Light" w:hAnsi="Calibri" w:cs="Ideal Sans Light"/>
                <w:sz w:val="20"/>
                <w:szCs w:val="20"/>
                <w:lang w:eastAsia="ar-SA"/>
              </w:rPr>
              <w:t>mpliance and grievance mechanism</w:t>
            </w:r>
            <w:r w:rsidR="004B0B68">
              <w:rPr>
                <w:rFonts w:ascii="Calibri" w:eastAsia="Ideal Sans Light" w:hAnsi="Calibri" w:cs="Ideal Sans Light"/>
                <w:sz w:val="20"/>
                <w:szCs w:val="20"/>
                <w:lang w:eastAsia="ar-SA"/>
              </w:rPr>
              <w:t>s</w:t>
            </w:r>
          </w:p>
        </w:tc>
      </w:tr>
      <w:tr w:rsidR="00CC46A6" w:rsidRPr="001D76D9" w14:paraId="04C641A3" w14:textId="77777777" w:rsidTr="0094032C">
        <w:trPr>
          <w:trHeight w:val="102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0EAF3D90" w14:textId="77777777" w:rsidR="00CC46A6" w:rsidRPr="001D76D9" w:rsidRDefault="00CC46A6" w:rsidP="006813C8">
            <w:pPr>
              <w:spacing w:after="0" w:line="240" w:lineRule="auto"/>
              <w:rPr>
                <w:rFonts w:ascii="Calibri" w:eastAsia="Times New Roman" w:hAnsi="Calibri" w:cs="Calibri"/>
                <w:color w:val="FF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3D984F1" w14:textId="7F151D93" w:rsidR="00CC46A6" w:rsidRPr="001D76D9" w:rsidRDefault="009E34BA" w:rsidP="006813C8">
            <w:pPr>
              <w:spacing w:after="0" w:line="240" w:lineRule="auto"/>
              <w:rPr>
                <w:rFonts w:ascii="Calibri" w:eastAsia="Times New Roman" w:hAnsi="Calibri" w:cs="Calibri"/>
                <w:color w:val="000000"/>
                <w:sz w:val="20"/>
                <w:szCs w:val="20"/>
              </w:rPr>
            </w:pPr>
            <w:r w:rsidRPr="00C83924">
              <w:rPr>
                <w:rFonts w:eastAsia="Times New Roman" w:cstheme="minorHAnsi"/>
                <w:color w:val="000000"/>
                <w:sz w:val="20"/>
                <w:szCs w:val="20"/>
              </w:rPr>
              <w:t>Need</w:t>
            </w:r>
            <w:r>
              <w:rPr>
                <w:rFonts w:eastAsia="Times New Roman" w:cstheme="minorHAnsi"/>
                <w:color w:val="000000"/>
                <w:sz w:val="20"/>
                <w:szCs w:val="20"/>
              </w:rPr>
              <w:t>s</w:t>
            </w:r>
            <w:r w:rsidRPr="00C83924">
              <w:rPr>
                <w:rFonts w:eastAsia="Times New Roman" w:cstheme="minorHAnsi"/>
                <w:color w:val="000000"/>
                <w:sz w:val="20"/>
                <w:szCs w:val="20"/>
              </w:rPr>
              <w:t xml:space="preserve"> </w:t>
            </w:r>
            <w:r w:rsidR="00CC46A6" w:rsidRPr="001D76D9">
              <w:rPr>
                <w:rFonts w:ascii="Calibri" w:eastAsia="Times New Roman" w:hAnsi="Calibri" w:cs="Calibri"/>
                <w:color w:val="000000"/>
                <w:sz w:val="20"/>
                <w:szCs w:val="20"/>
              </w:rPr>
              <w:t>strengthening</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ACE0443" w14:textId="681C82AA" w:rsidR="00CC46A6" w:rsidRPr="001D76D9" w:rsidRDefault="00CC46A6" w:rsidP="006813C8">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User impact and/or satisfaction is sometimes evaluated after providing assistive products, but does not occur in a consistent manner. Evaluation of results are not systematically considered to improve the quality of services provided. Peer-to-peer training occurs on an ad-hoc basis and is largely driven by persons using assistive technology due to need.</w:t>
            </w:r>
          </w:p>
        </w:tc>
        <w:tc>
          <w:tcPr>
            <w:tcW w:w="3060" w:type="dxa"/>
            <w:vMerge/>
            <w:tcBorders>
              <w:left w:val="single" w:sz="4" w:space="0" w:color="auto"/>
              <w:right w:val="single" w:sz="4" w:space="0" w:color="auto"/>
            </w:tcBorders>
            <w:shd w:val="clear" w:color="000000" w:fill="FCE4D6"/>
            <w:noWrap/>
            <w:vAlign w:val="bottom"/>
            <w:hideMark/>
          </w:tcPr>
          <w:p w14:paraId="4C868223" w14:textId="72BACA42" w:rsidR="00CC46A6" w:rsidRPr="001D76D9" w:rsidRDefault="00CC46A6" w:rsidP="006813C8">
            <w:pPr>
              <w:spacing w:after="0" w:line="240" w:lineRule="auto"/>
              <w:rPr>
                <w:rFonts w:ascii="Calibri" w:eastAsia="Times New Roman" w:hAnsi="Calibri" w:cs="Calibri"/>
                <w:color w:val="000000"/>
                <w:sz w:val="20"/>
                <w:szCs w:val="20"/>
              </w:rPr>
            </w:pPr>
          </w:p>
        </w:tc>
        <w:tc>
          <w:tcPr>
            <w:tcW w:w="7470" w:type="dxa"/>
            <w:vMerge/>
            <w:tcBorders>
              <w:left w:val="single" w:sz="4" w:space="0" w:color="auto"/>
              <w:right w:val="single" w:sz="4" w:space="0" w:color="auto"/>
            </w:tcBorders>
            <w:shd w:val="clear" w:color="000000" w:fill="FCE4D6"/>
            <w:noWrap/>
            <w:vAlign w:val="bottom"/>
            <w:hideMark/>
          </w:tcPr>
          <w:p w14:paraId="5F3B6609" w14:textId="1F623F4B" w:rsidR="00CC46A6" w:rsidRPr="001D76D9" w:rsidRDefault="00CC46A6" w:rsidP="00872A44">
            <w:pPr>
              <w:pStyle w:val="ListParagraph"/>
              <w:numPr>
                <w:ilvl w:val="0"/>
                <w:numId w:val="24"/>
              </w:numPr>
              <w:spacing w:after="0" w:line="240" w:lineRule="auto"/>
              <w:ind w:left="250" w:hanging="180"/>
              <w:rPr>
                <w:rFonts w:ascii="Calibri" w:eastAsia="Times New Roman" w:hAnsi="Calibri" w:cs="Calibri"/>
                <w:color w:val="000000"/>
                <w:sz w:val="20"/>
                <w:szCs w:val="20"/>
              </w:rPr>
            </w:pPr>
          </w:p>
        </w:tc>
      </w:tr>
      <w:tr w:rsidR="00CC46A6" w:rsidRPr="001D76D9" w14:paraId="39336510" w14:textId="77777777" w:rsidTr="0094032C">
        <w:trPr>
          <w:trHeight w:val="702"/>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44D0BFF0" w14:textId="77777777" w:rsidR="00CC46A6" w:rsidRPr="001D76D9" w:rsidRDefault="00CC46A6" w:rsidP="006813C8">
            <w:pPr>
              <w:spacing w:after="0" w:line="240" w:lineRule="auto"/>
              <w:rPr>
                <w:rFonts w:ascii="Calibri" w:eastAsia="Times New Roman" w:hAnsi="Calibri" w:cs="Calibri"/>
                <w:color w:val="FF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7603D18" w14:textId="77777777" w:rsidR="00CC46A6" w:rsidRPr="001D76D9" w:rsidRDefault="00CC46A6" w:rsidP="006813C8">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Not present</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2149291" w14:textId="77777777" w:rsidR="00CC46A6" w:rsidRPr="001D76D9" w:rsidRDefault="00CC46A6" w:rsidP="006813C8">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 xml:space="preserve">User impact and/or satisfaction is not considered at all after providing assistive products. Peer-to-peer training does not exist for any assistive products. </w:t>
            </w:r>
          </w:p>
        </w:tc>
        <w:tc>
          <w:tcPr>
            <w:tcW w:w="3060" w:type="dxa"/>
            <w:vMerge/>
            <w:tcBorders>
              <w:left w:val="single" w:sz="4" w:space="0" w:color="auto"/>
              <w:bottom w:val="single" w:sz="4" w:space="0" w:color="auto"/>
              <w:right w:val="single" w:sz="4" w:space="0" w:color="auto"/>
            </w:tcBorders>
            <w:shd w:val="clear" w:color="000000" w:fill="FCE4D6"/>
            <w:noWrap/>
            <w:vAlign w:val="bottom"/>
          </w:tcPr>
          <w:p w14:paraId="4A479E24" w14:textId="0D487BC0" w:rsidR="00CC46A6" w:rsidRPr="001D76D9" w:rsidRDefault="00CC46A6" w:rsidP="006813C8">
            <w:pPr>
              <w:spacing w:after="0" w:line="240" w:lineRule="auto"/>
              <w:ind w:left="66"/>
              <w:rPr>
                <w:rFonts w:ascii="Calibri" w:eastAsia="Times New Roman" w:hAnsi="Calibri" w:cs="Calibri"/>
                <w:i/>
                <w:iCs/>
                <w:color w:val="000000"/>
                <w:sz w:val="20"/>
                <w:szCs w:val="20"/>
              </w:rPr>
            </w:pPr>
          </w:p>
        </w:tc>
        <w:tc>
          <w:tcPr>
            <w:tcW w:w="7470" w:type="dxa"/>
            <w:vMerge/>
            <w:tcBorders>
              <w:left w:val="single" w:sz="4" w:space="0" w:color="auto"/>
              <w:bottom w:val="single" w:sz="4" w:space="0" w:color="auto"/>
              <w:right w:val="single" w:sz="4" w:space="0" w:color="auto"/>
            </w:tcBorders>
            <w:shd w:val="clear" w:color="000000" w:fill="FCE4D6"/>
            <w:noWrap/>
            <w:vAlign w:val="bottom"/>
            <w:hideMark/>
          </w:tcPr>
          <w:p w14:paraId="388AA046" w14:textId="2B1913F3" w:rsidR="00CC46A6" w:rsidRPr="00872A44" w:rsidRDefault="00CC46A6" w:rsidP="00872A44">
            <w:pPr>
              <w:pStyle w:val="ListParagraph"/>
              <w:numPr>
                <w:ilvl w:val="0"/>
                <w:numId w:val="24"/>
              </w:numPr>
              <w:spacing w:after="0" w:line="240" w:lineRule="auto"/>
              <w:ind w:left="250" w:hanging="180"/>
              <w:rPr>
                <w:rFonts w:ascii="Calibri" w:eastAsia="Times New Roman" w:hAnsi="Calibri" w:cs="Calibri"/>
                <w:color w:val="000000"/>
                <w:sz w:val="20"/>
                <w:szCs w:val="20"/>
              </w:rPr>
            </w:pPr>
          </w:p>
        </w:tc>
      </w:tr>
      <w:tr w:rsidR="00F516A6" w:rsidRPr="001D76D9" w14:paraId="30E85874" w14:textId="77777777" w:rsidTr="0094032C">
        <w:trPr>
          <w:trHeight w:val="1065"/>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03B8E32B" w14:textId="03DD4D59" w:rsidR="00F516A6" w:rsidRPr="001D76D9" w:rsidRDefault="00605E75" w:rsidP="006813C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16</w:t>
            </w:r>
            <w:r w:rsidR="008B5675">
              <w:rPr>
                <w:rFonts w:ascii="Calibri" w:eastAsia="Times New Roman" w:hAnsi="Calibri" w:cs="Calibri"/>
                <w:color w:val="000000"/>
                <w:sz w:val="20"/>
                <w:szCs w:val="20"/>
              </w:rPr>
              <w:t xml:space="preserve">. </w:t>
            </w:r>
            <w:r w:rsidR="00F516A6" w:rsidRPr="001D76D9">
              <w:rPr>
                <w:rFonts w:ascii="Calibri" w:eastAsia="Times New Roman" w:hAnsi="Calibri" w:cs="Calibri"/>
                <w:color w:val="000000"/>
                <w:sz w:val="20"/>
                <w:szCs w:val="20"/>
              </w:rPr>
              <w:t xml:space="preserve">Assistive </w:t>
            </w:r>
            <w:r w:rsidR="00F516A6" w:rsidRPr="00DE3B6B">
              <w:rPr>
                <w:rFonts w:ascii="Calibri" w:eastAsia="Times New Roman" w:hAnsi="Calibri" w:cs="Calibri"/>
                <w:color w:val="000000"/>
                <w:sz w:val="20"/>
                <w:szCs w:val="20"/>
              </w:rPr>
              <w:t>product service provision is well-connected and coordinated</w:t>
            </w:r>
            <w:r w:rsidR="00DE3B6B" w:rsidRPr="00DE3B6B">
              <w:rPr>
                <w:rFonts w:ascii="Calibri" w:eastAsia="Times New Roman" w:hAnsi="Calibri" w:cs="Calibri"/>
                <w:color w:val="000000"/>
                <w:sz w:val="20"/>
                <w:szCs w:val="20"/>
              </w:rPr>
              <w:t xml:space="preserve"> </w:t>
            </w:r>
            <w:r w:rsidR="00DE3B6B" w:rsidRPr="00DE3B6B">
              <w:rPr>
                <w:rFonts w:ascii="Calibri" w:eastAsia="Times New Roman" w:hAnsi="Calibri" w:cs="Calibri"/>
                <w:color w:val="00B050"/>
                <w:sz w:val="20"/>
                <w:szCs w:val="20"/>
              </w:rPr>
              <w:t>(ATA-C item 5.</w:t>
            </w:r>
            <w:r w:rsidR="00DE3B6B" w:rsidRPr="009C4701">
              <w:rPr>
                <w:rFonts w:ascii="Calibri" w:eastAsia="Times New Roman" w:hAnsi="Calibri" w:cs="Calibri"/>
                <w:color w:val="00B050"/>
              </w:rPr>
              <w:t>8)</w:t>
            </w: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6EF9F9E" w14:textId="28CDB41D" w:rsidR="00F516A6" w:rsidRPr="001D76D9" w:rsidRDefault="00F516A6" w:rsidP="006813C8">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 xml:space="preserve">Present/ Functioning </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11CB56AE" w14:textId="2C4A4ACE" w:rsidR="00F516A6" w:rsidRPr="001D76D9" w:rsidRDefault="00F516A6" w:rsidP="006813C8">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There is a formal referral mechanism between the different services providers (e.g.</w:t>
            </w:r>
            <w:r w:rsidR="004B0B68">
              <w:rPr>
                <w:rFonts w:ascii="Calibri" w:eastAsia="Times New Roman" w:hAnsi="Calibri" w:cs="Calibri"/>
                <w:color w:val="000000"/>
                <w:sz w:val="20"/>
                <w:szCs w:val="20"/>
              </w:rPr>
              <w:t>,</w:t>
            </w:r>
            <w:r w:rsidRPr="001D76D9">
              <w:rPr>
                <w:rFonts w:ascii="Calibri" w:eastAsia="Times New Roman" w:hAnsi="Calibri" w:cs="Calibri"/>
                <w:color w:val="000000"/>
                <w:sz w:val="20"/>
                <w:szCs w:val="20"/>
              </w:rPr>
              <w:t xml:space="preserve"> providers within health and other sectors, providers </w:t>
            </w:r>
            <w:r w:rsidR="004B0B68">
              <w:rPr>
                <w:rFonts w:ascii="Calibri" w:eastAsia="Times New Roman" w:hAnsi="Calibri" w:cs="Calibri"/>
                <w:color w:val="000000"/>
                <w:sz w:val="20"/>
                <w:szCs w:val="20"/>
              </w:rPr>
              <w:t>at</w:t>
            </w:r>
            <w:r w:rsidR="004B0B68" w:rsidRPr="001D76D9">
              <w:rPr>
                <w:rFonts w:ascii="Calibri" w:eastAsia="Times New Roman" w:hAnsi="Calibri" w:cs="Calibri"/>
                <w:color w:val="000000"/>
                <w:sz w:val="20"/>
                <w:szCs w:val="20"/>
              </w:rPr>
              <w:t xml:space="preserve"> </w:t>
            </w:r>
            <w:r w:rsidRPr="001D76D9">
              <w:rPr>
                <w:rFonts w:ascii="Calibri" w:eastAsia="Times New Roman" w:hAnsi="Calibri" w:cs="Calibri"/>
                <w:color w:val="000000"/>
                <w:sz w:val="20"/>
                <w:szCs w:val="20"/>
              </w:rPr>
              <w:t xml:space="preserve">different level, etc.). Service providers in different sectors and levels are well-connected to provide appropriate service to users </w:t>
            </w:r>
          </w:p>
        </w:tc>
        <w:tc>
          <w:tcPr>
            <w:tcW w:w="3060" w:type="dxa"/>
            <w:vMerge w:val="restart"/>
            <w:tcBorders>
              <w:top w:val="single" w:sz="4" w:space="0" w:color="auto"/>
              <w:left w:val="single" w:sz="4" w:space="0" w:color="auto"/>
              <w:right w:val="single" w:sz="4" w:space="0" w:color="auto"/>
            </w:tcBorders>
            <w:shd w:val="clear" w:color="000000" w:fill="FCE4D6"/>
            <w:noWrap/>
            <w:vAlign w:val="center"/>
            <w:hideMark/>
          </w:tcPr>
          <w:p w14:paraId="3758C303" w14:textId="1E661419" w:rsidR="00F516A6" w:rsidRPr="001D76D9" w:rsidRDefault="00F516A6" w:rsidP="00416DFD">
            <w:pPr>
              <w:spacing w:after="0" w:line="240" w:lineRule="auto"/>
              <w:rPr>
                <w:rFonts w:ascii="Calibri" w:eastAsia="Times New Roman" w:hAnsi="Calibri" w:cs="Calibri"/>
                <w:color w:val="000000"/>
                <w:sz w:val="20"/>
                <w:szCs w:val="20"/>
              </w:rPr>
            </w:pPr>
            <w:r>
              <w:rPr>
                <w:rFonts w:ascii="Calibri" w:eastAsia="Ideal Sans Light" w:hAnsi="Calibri" w:cs="Ideal Sans Light"/>
                <w:sz w:val="20"/>
                <w:szCs w:val="20"/>
                <w:lang w:eastAsia="ar-SA"/>
              </w:rPr>
              <w:t xml:space="preserve">Develop/strengthen/maintain well-connected and coordinated assistive product service provision system </w:t>
            </w:r>
          </w:p>
          <w:p w14:paraId="40C9025D" w14:textId="3F9A8090" w:rsidR="00F516A6" w:rsidRPr="001D76D9" w:rsidRDefault="00F516A6" w:rsidP="008B01A9">
            <w:pPr>
              <w:spacing w:after="0" w:line="240" w:lineRule="auto"/>
              <w:rPr>
                <w:rFonts w:ascii="Calibri" w:eastAsia="Times New Roman" w:hAnsi="Calibri" w:cs="Calibri"/>
                <w:b/>
                <w:bCs/>
                <w:color w:val="000000"/>
                <w:sz w:val="20"/>
                <w:szCs w:val="20"/>
              </w:rPr>
            </w:pPr>
            <w:r w:rsidRPr="001D76D9">
              <w:rPr>
                <w:rFonts w:ascii="Calibri" w:eastAsia="Times New Roman" w:hAnsi="Calibri" w:cs="Calibri"/>
                <w:color w:val="000000"/>
                <w:sz w:val="20"/>
                <w:szCs w:val="20"/>
              </w:rPr>
              <w:t> </w:t>
            </w:r>
          </w:p>
        </w:tc>
        <w:tc>
          <w:tcPr>
            <w:tcW w:w="7470" w:type="dxa"/>
            <w:vMerge w:val="restart"/>
            <w:tcBorders>
              <w:top w:val="single" w:sz="4" w:space="0" w:color="auto"/>
              <w:left w:val="single" w:sz="4" w:space="0" w:color="auto"/>
              <w:right w:val="single" w:sz="4" w:space="0" w:color="auto"/>
            </w:tcBorders>
            <w:shd w:val="clear" w:color="000000" w:fill="FCE4D6"/>
            <w:noWrap/>
            <w:vAlign w:val="center"/>
            <w:hideMark/>
          </w:tcPr>
          <w:p w14:paraId="10A48F8C" w14:textId="77777777" w:rsidR="00F516A6" w:rsidRDefault="00F516A6" w:rsidP="00C308FB">
            <w:pPr>
              <w:pStyle w:val="ListParagraph"/>
              <w:widowControl w:val="0"/>
              <w:numPr>
                <w:ilvl w:val="0"/>
                <w:numId w:val="24"/>
              </w:numPr>
              <w:autoSpaceDE w:val="0"/>
              <w:autoSpaceDN w:val="0"/>
              <w:spacing w:after="0" w:line="240" w:lineRule="auto"/>
              <w:ind w:left="251" w:hanging="180"/>
              <w:rPr>
                <w:rFonts w:ascii="Calibri" w:eastAsia="Ideal Sans Light" w:hAnsi="Calibri" w:cs="Ideal Sans Light"/>
                <w:sz w:val="20"/>
                <w:szCs w:val="20"/>
                <w:lang w:eastAsia="ar-SA"/>
              </w:rPr>
            </w:pPr>
            <w:r w:rsidRPr="00C65149">
              <w:rPr>
                <w:rFonts w:ascii="Calibri" w:eastAsia="Ideal Sans Light" w:hAnsi="Calibri" w:cs="Ideal Sans Light"/>
                <w:sz w:val="20"/>
                <w:szCs w:val="20"/>
                <w:lang w:eastAsia="ar-SA"/>
              </w:rPr>
              <w:t>Map service providers and develop directory</w:t>
            </w:r>
          </w:p>
          <w:p w14:paraId="72F2DC4C" w14:textId="1B3BA627" w:rsidR="00EA5D68" w:rsidRPr="00EA5D68" w:rsidRDefault="00EA5D68" w:rsidP="00C308FB">
            <w:pPr>
              <w:pStyle w:val="ListParagraph"/>
              <w:widowControl w:val="0"/>
              <w:numPr>
                <w:ilvl w:val="0"/>
                <w:numId w:val="24"/>
              </w:numPr>
              <w:autoSpaceDE w:val="0"/>
              <w:autoSpaceDN w:val="0"/>
              <w:spacing w:after="0" w:line="240" w:lineRule="auto"/>
              <w:ind w:left="251" w:hanging="180"/>
              <w:rPr>
                <w:rFonts w:ascii="Calibri" w:eastAsia="Ideal Sans Light" w:hAnsi="Calibri" w:cs="Ideal Sans Light"/>
                <w:sz w:val="20"/>
                <w:szCs w:val="20"/>
                <w:lang w:eastAsia="ar-SA"/>
              </w:rPr>
            </w:pPr>
            <w:r>
              <w:rPr>
                <w:rFonts w:ascii="Calibri" w:eastAsia="Times New Roman" w:hAnsi="Calibri" w:cs="Calibri"/>
                <w:sz w:val="20"/>
                <w:szCs w:val="20"/>
              </w:rPr>
              <w:t xml:space="preserve">Include AT in existing referral mechanism within the healthcare system </w:t>
            </w:r>
          </w:p>
          <w:p w14:paraId="1423AAA1" w14:textId="71840E11" w:rsidR="00F516A6" w:rsidRDefault="00EA5D68" w:rsidP="00C308FB">
            <w:pPr>
              <w:pStyle w:val="ListParagraph"/>
              <w:widowControl w:val="0"/>
              <w:numPr>
                <w:ilvl w:val="0"/>
                <w:numId w:val="24"/>
              </w:numPr>
              <w:autoSpaceDE w:val="0"/>
              <w:autoSpaceDN w:val="0"/>
              <w:spacing w:after="0" w:line="240" w:lineRule="auto"/>
              <w:ind w:left="251" w:hanging="180"/>
              <w:rPr>
                <w:rFonts w:ascii="Calibri" w:eastAsia="Ideal Sans Light" w:hAnsi="Calibri" w:cs="Ideal Sans Light"/>
                <w:sz w:val="20"/>
                <w:szCs w:val="20"/>
                <w:lang w:eastAsia="ar-SA"/>
              </w:rPr>
            </w:pPr>
            <w:r>
              <w:rPr>
                <w:rFonts w:ascii="Calibri" w:eastAsia="Times New Roman" w:hAnsi="Calibri" w:cs="Calibri"/>
                <w:sz w:val="20"/>
                <w:szCs w:val="20"/>
              </w:rPr>
              <w:t xml:space="preserve">Develop and implement a larger </w:t>
            </w:r>
            <w:r>
              <w:rPr>
                <w:rFonts w:ascii="Calibri" w:eastAsia="Ideal Sans Light" w:hAnsi="Calibri" w:cs="Ideal Sans Light"/>
                <w:sz w:val="20"/>
                <w:szCs w:val="20"/>
                <w:lang w:eastAsia="ar-SA"/>
              </w:rPr>
              <w:t>referral mechanism between facilities under different se</w:t>
            </w:r>
            <w:r w:rsidR="00F516A6" w:rsidRPr="00F04346">
              <w:rPr>
                <w:rFonts w:ascii="Calibri" w:eastAsia="Ideal Sans Light" w:hAnsi="Calibri" w:cs="Ideal Sans Light"/>
                <w:sz w:val="20"/>
                <w:szCs w:val="20"/>
                <w:lang w:eastAsia="ar-SA"/>
              </w:rPr>
              <w:t>ctors (</w:t>
            </w:r>
            <w:r>
              <w:rPr>
                <w:rFonts w:ascii="Calibri" w:eastAsia="Ideal Sans Light" w:hAnsi="Calibri" w:cs="Ideal Sans Light"/>
                <w:sz w:val="20"/>
                <w:szCs w:val="20"/>
                <w:lang w:eastAsia="ar-SA"/>
              </w:rPr>
              <w:t xml:space="preserve">health </w:t>
            </w:r>
            <w:r w:rsidR="00F516A6" w:rsidRPr="00F04346">
              <w:rPr>
                <w:rFonts w:ascii="Calibri" w:eastAsia="Ideal Sans Light" w:hAnsi="Calibri" w:cs="Ideal Sans Light"/>
                <w:sz w:val="20"/>
                <w:szCs w:val="20"/>
                <w:lang w:eastAsia="ar-SA"/>
              </w:rPr>
              <w:t>education, social welfare, etc.)</w:t>
            </w:r>
            <w:r>
              <w:rPr>
                <w:rFonts w:ascii="Calibri" w:eastAsia="Ideal Sans Light" w:hAnsi="Calibri" w:cs="Ideal Sans Light"/>
                <w:sz w:val="20"/>
                <w:szCs w:val="20"/>
                <w:lang w:eastAsia="ar-SA"/>
              </w:rPr>
              <w:t xml:space="preserve"> </w:t>
            </w:r>
          </w:p>
          <w:p w14:paraId="7A6C899D" w14:textId="627EF244" w:rsidR="00F516A6" w:rsidRPr="00EA5D68" w:rsidRDefault="00EA5D68" w:rsidP="00C308FB">
            <w:pPr>
              <w:pStyle w:val="ListParagraph"/>
              <w:widowControl w:val="0"/>
              <w:numPr>
                <w:ilvl w:val="0"/>
                <w:numId w:val="24"/>
              </w:numPr>
              <w:autoSpaceDE w:val="0"/>
              <w:autoSpaceDN w:val="0"/>
              <w:spacing w:after="0" w:line="240" w:lineRule="auto"/>
              <w:ind w:left="251" w:hanging="180"/>
              <w:rPr>
                <w:rFonts w:ascii="Calibri" w:eastAsia="Ideal Sans Light" w:hAnsi="Calibri" w:cs="Ideal Sans Light"/>
                <w:sz w:val="20"/>
                <w:szCs w:val="20"/>
                <w:lang w:eastAsia="ar-SA"/>
              </w:rPr>
            </w:pPr>
            <w:r>
              <w:rPr>
                <w:rFonts w:ascii="Calibri" w:eastAsia="Ideal Sans Light" w:hAnsi="Calibri" w:cs="Ideal Sans Light"/>
                <w:sz w:val="20"/>
                <w:szCs w:val="20"/>
                <w:lang w:eastAsia="ar-SA"/>
              </w:rPr>
              <w:t>I</w:t>
            </w:r>
            <w:r w:rsidR="00F516A6" w:rsidRPr="00C65149">
              <w:rPr>
                <w:rFonts w:ascii="Calibri" w:eastAsia="Ideal Sans Light" w:hAnsi="Calibri" w:cs="Ideal Sans Light"/>
                <w:sz w:val="20"/>
                <w:szCs w:val="20"/>
                <w:lang w:eastAsia="ar-SA"/>
              </w:rPr>
              <w:t>mprove knowledge of service providers on AT services and referral proces</w:t>
            </w:r>
            <w:r>
              <w:rPr>
                <w:rFonts w:ascii="Calibri" w:eastAsia="Ideal Sans Light" w:hAnsi="Calibri" w:cs="Ideal Sans Light"/>
                <w:sz w:val="20"/>
                <w:szCs w:val="20"/>
                <w:lang w:eastAsia="ar-SA"/>
              </w:rPr>
              <w:t>s</w:t>
            </w:r>
          </w:p>
        </w:tc>
      </w:tr>
      <w:tr w:rsidR="00F516A6" w:rsidRPr="001D76D9" w14:paraId="5727E931" w14:textId="77777777" w:rsidTr="0094032C">
        <w:trPr>
          <w:trHeight w:val="765"/>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5C961CE6" w14:textId="77777777" w:rsidR="00F516A6" w:rsidRPr="001D76D9" w:rsidRDefault="00F516A6" w:rsidP="00416DFD">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5DF9DB1" w14:textId="39248FE3" w:rsidR="00F516A6" w:rsidRPr="001D76D9" w:rsidRDefault="009E34BA" w:rsidP="00416DFD">
            <w:pPr>
              <w:spacing w:after="0" w:line="240" w:lineRule="auto"/>
              <w:rPr>
                <w:rFonts w:ascii="Calibri" w:eastAsia="Times New Roman" w:hAnsi="Calibri" w:cs="Calibri"/>
                <w:color w:val="000000"/>
                <w:sz w:val="20"/>
                <w:szCs w:val="20"/>
              </w:rPr>
            </w:pPr>
            <w:r w:rsidRPr="00C83924">
              <w:rPr>
                <w:rFonts w:eastAsia="Times New Roman" w:cstheme="minorHAnsi"/>
                <w:color w:val="000000"/>
                <w:sz w:val="20"/>
                <w:szCs w:val="20"/>
              </w:rPr>
              <w:t>Need</w:t>
            </w:r>
            <w:r>
              <w:rPr>
                <w:rFonts w:eastAsia="Times New Roman" w:cstheme="minorHAnsi"/>
                <w:color w:val="000000"/>
                <w:sz w:val="20"/>
                <w:szCs w:val="20"/>
              </w:rPr>
              <w:t>s</w:t>
            </w:r>
            <w:r w:rsidRPr="00C83924">
              <w:rPr>
                <w:rFonts w:eastAsia="Times New Roman" w:cstheme="minorHAnsi"/>
                <w:color w:val="000000"/>
                <w:sz w:val="20"/>
                <w:szCs w:val="20"/>
              </w:rPr>
              <w:t xml:space="preserve"> </w:t>
            </w:r>
            <w:r w:rsidR="00F516A6" w:rsidRPr="001D76D9">
              <w:rPr>
                <w:rFonts w:ascii="Calibri" w:eastAsia="Times New Roman" w:hAnsi="Calibri" w:cs="Calibri"/>
                <w:color w:val="000000"/>
                <w:sz w:val="20"/>
                <w:szCs w:val="20"/>
              </w:rPr>
              <w:t>strengthening</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EB1459F" w14:textId="732DD165" w:rsidR="00F516A6" w:rsidRPr="001D76D9" w:rsidRDefault="00F516A6" w:rsidP="00416DFD">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There is a formal referral mechanism between the different services providers, but it has not been successfully implemented due to various limitations on-the-ground</w:t>
            </w:r>
          </w:p>
        </w:tc>
        <w:tc>
          <w:tcPr>
            <w:tcW w:w="3060" w:type="dxa"/>
            <w:vMerge/>
            <w:tcBorders>
              <w:left w:val="single" w:sz="4" w:space="0" w:color="auto"/>
              <w:right w:val="single" w:sz="4" w:space="0" w:color="auto"/>
            </w:tcBorders>
            <w:shd w:val="clear" w:color="000000" w:fill="FCE4D6"/>
            <w:noWrap/>
            <w:vAlign w:val="bottom"/>
            <w:hideMark/>
          </w:tcPr>
          <w:p w14:paraId="21C8D90D" w14:textId="6705C3B5" w:rsidR="00F516A6" w:rsidRPr="001D76D9" w:rsidRDefault="00F516A6" w:rsidP="008B01A9">
            <w:pPr>
              <w:spacing w:after="0" w:line="240" w:lineRule="auto"/>
              <w:rPr>
                <w:rFonts w:ascii="Calibri" w:eastAsia="Times New Roman" w:hAnsi="Calibri" w:cs="Calibri"/>
                <w:color w:val="000000"/>
                <w:sz w:val="20"/>
                <w:szCs w:val="20"/>
              </w:rPr>
            </w:pPr>
          </w:p>
        </w:tc>
        <w:tc>
          <w:tcPr>
            <w:tcW w:w="7470" w:type="dxa"/>
            <w:vMerge/>
            <w:tcBorders>
              <w:left w:val="single" w:sz="4" w:space="0" w:color="auto"/>
              <w:right w:val="single" w:sz="4" w:space="0" w:color="auto"/>
            </w:tcBorders>
            <w:shd w:val="clear" w:color="000000" w:fill="FCE4D6"/>
            <w:noWrap/>
            <w:vAlign w:val="bottom"/>
            <w:hideMark/>
          </w:tcPr>
          <w:p w14:paraId="313B9DF7" w14:textId="6F43A1D6" w:rsidR="00F516A6" w:rsidRPr="00C65149" w:rsidRDefault="00F516A6" w:rsidP="00C65149">
            <w:pPr>
              <w:pStyle w:val="ListParagraph"/>
              <w:widowControl w:val="0"/>
              <w:numPr>
                <w:ilvl w:val="0"/>
                <w:numId w:val="24"/>
              </w:numPr>
              <w:autoSpaceDE w:val="0"/>
              <w:autoSpaceDN w:val="0"/>
              <w:spacing w:after="0" w:line="240" w:lineRule="auto"/>
              <w:ind w:left="251" w:hanging="180"/>
              <w:rPr>
                <w:rFonts w:ascii="Calibri" w:eastAsia="Ideal Sans Light" w:hAnsi="Calibri" w:cs="Ideal Sans Light"/>
                <w:sz w:val="20"/>
                <w:szCs w:val="20"/>
                <w:lang w:eastAsia="ar-SA"/>
              </w:rPr>
            </w:pPr>
          </w:p>
        </w:tc>
      </w:tr>
      <w:tr w:rsidR="00F516A6" w:rsidRPr="001D76D9" w14:paraId="0FBF71EA" w14:textId="77777777" w:rsidTr="0094032C">
        <w:trPr>
          <w:trHeight w:val="66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3129DC30" w14:textId="77777777" w:rsidR="00F516A6" w:rsidRPr="001D76D9" w:rsidRDefault="00F516A6" w:rsidP="00416DFD">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DF0D9AE" w14:textId="77777777" w:rsidR="00F516A6" w:rsidRPr="001D76D9" w:rsidRDefault="00F516A6" w:rsidP="00416DFD">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Not present</w:t>
            </w:r>
          </w:p>
        </w:tc>
        <w:tc>
          <w:tcPr>
            <w:tcW w:w="720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BDBC38D" w14:textId="56F121D5" w:rsidR="00F516A6" w:rsidRPr="001D76D9" w:rsidRDefault="00F516A6" w:rsidP="00416DFD">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There is no mechanism to refer or connect users from one provider to another. Service provision is fragmented, poorly</w:t>
            </w:r>
            <w:r w:rsidR="001069F1">
              <w:rPr>
                <w:rFonts w:ascii="Calibri" w:eastAsia="Times New Roman" w:hAnsi="Calibri" w:cs="Calibri"/>
                <w:color w:val="000000"/>
                <w:sz w:val="20"/>
                <w:szCs w:val="20"/>
              </w:rPr>
              <w:t xml:space="preserve"> </w:t>
            </w:r>
            <w:r w:rsidRPr="001D76D9">
              <w:rPr>
                <w:rFonts w:ascii="Calibri" w:eastAsia="Times New Roman" w:hAnsi="Calibri" w:cs="Calibri"/>
                <w:color w:val="000000"/>
                <w:sz w:val="20"/>
                <w:szCs w:val="20"/>
              </w:rPr>
              <w:t xml:space="preserve">connected and </w:t>
            </w:r>
            <w:r w:rsidR="001069F1">
              <w:rPr>
                <w:rFonts w:ascii="Calibri" w:eastAsia="Times New Roman" w:hAnsi="Calibri" w:cs="Calibri"/>
                <w:color w:val="000000"/>
                <w:sz w:val="20"/>
                <w:szCs w:val="20"/>
              </w:rPr>
              <w:t xml:space="preserve">poorly </w:t>
            </w:r>
            <w:r w:rsidRPr="001D76D9">
              <w:rPr>
                <w:rFonts w:ascii="Calibri" w:eastAsia="Times New Roman" w:hAnsi="Calibri" w:cs="Calibri"/>
                <w:color w:val="000000"/>
                <w:sz w:val="20"/>
                <w:szCs w:val="20"/>
              </w:rPr>
              <w:t>coordinated</w:t>
            </w:r>
          </w:p>
        </w:tc>
        <w:tc>
          <w:tcPr>
            <w:tcW w:w="3060" w:type="dxa"/>
            <w:vMerge/>
            <w:tcBorders>
              <w:left w:val="single" w:sz="4" w:space="0" w:color="auto"/>
              <w:bottom w:val="single" w:sz="4" w:space="0" w:color="auto"/>
              <w:right w:val="single" w:sz="4" w:space="0" w:color="auto"/>
            </w:tcBorders>
            <w:shd w:val="clear" w:color="000000" w:fill="FCE4D6"/>
            <w:noWrap/>
            <w:vAlign w:val="bottom"/>
            <w:hideMark/>
          </w:tcPr>
          <w:p w14:paraId="08E9BBD0" w14:textId="1EC1BE80" w:rsidR="00F516A6" w:rsidRPr="001D76D9" w:rsidRDefault="00F516A6" w:rsidP="008B01A9">
            <w:pPr>
              <w:spacing w:after="0" w:line="240" w:lineRule="auto"/>
              <w:rPr>
                <w:rFonts w:ascii="Calibri" w:eastAsia="Times New Roman" w:hAnsi="Calibri" w:cs="Calibri"/>
                <w:color w:val="000000"/>
                <w:sz w:val="20"/>
                <w:szCs w:val="20"/>
              </w:rPr>
            </w:pPr>
          </w:p>
        </w:tc>
        <w:tc>
          <w:tcPr>
            <w:tcW w:w="7470" w:type="dxa"/>
            <w:vMerge/>
            <w:tcBorders>
              <w:left w:val="single" w:sz="4" w:space="0" w:color="auto"/>
              <w:bottom w:val="single" w:sz="4" w:space="0" w:color="auto"/>
              <w:right w:val="single" w:sz="4" w:space="0" w:color="auto"/>
            </w:tcBorders>
            <w:shd w:val="clear" w:color="000000" w:fill="FCE4D6"/>
            <w:noWrap/>
            <w:vAlign w:val="bottom"/>
            <w:hideMark/>
          </w:tcPr>
          <w:p w14:paraId="09D6C7E6" w14:textId="0F9ED4DF" w:rsidR="00F516A6" w:rsidRPr="001D76D9" w:rsidRDefault="00F516A6" w:rsidP="00F516A6">
            <w:pPr>
              <w:widowControl w:val="0"/>
              <w:autoSpaceDE w:val="0"/>
              <w:autoSpaceDN w:val="0"/>
              <w:spacing w:after="0" w:line="240" w:lineRule="auto"/>
              <w:ind w:left="68"/>
              <w:rPr>
                <w:rFonts w:ascii="Calibri" w:eastAsia="Times New Roman" w:hAnsi="Calibri" w:cs="Calibri"/>
                <w:color w:val="000000"/>
                <w:sz w:val="20"/>
                <w:szCs w:val="20"/>
              </w:rPr>
            </w:pPr>
          </w:p>
        </w:tc>
      </w:tr>
    </w:tbl>
    <w:p w14:paraId="3E81C9B1" w14:textId="77777777" w:rsidR="009C4701" w:rsidRPr="001D76D9" w:rsidRDefault="009C4701">
      <w:pPr>
        <w:rPr>
          <w:sz w:val="20"/>
          <w:szCs w:val="20"/>
        </w:rPr>
      </w:pPr>
    </w:p>
    <w:p w14:paraId="091D0D9B" w14:textId="641CC39B" w:rsidR="0094032C" w:rsidRDefault="0094032C">
      <w:pPr>
        <w:rPr>
          <w:sz w:val="20"/>
          <w:szCs w:val="20"/>
        </w:rPr>
      </w:pPr>
    </w:p>
    <w:p w14:paraId="1B580CFA" w14:textId="77777777" w:rsidR="0094032C" w:rsidRDefault="0094032C">
      <w:pPr>
        <w:rPr>
          <w:sz w:val="20"/>
          <w:szCs w:val="20"/>
        </w:rPr>
      </w:pPr>
    </w:p>
    <w:p w14:paraId="58B37B7D" w14:textId="77777777" w:rsidR="00515C18" w:rsidRDefault="00515C18">
      <w:pPr>
        <w:rPr>
          <w:b/>
          <w:sz w:val="32"/>
          <w:szCs w:val="20"/>
        </w:rPr>
      </w:pPr>
    </w:p>
    <w:p w14:paraId="1423612C" w14:textId="297DC320" w:rsidR="009C4701" w:rsidRPr="0094032C" w:rsidRDefault="0094032C" w:rsidP="00515C18">
      <w:pPr>
        <w:pStyle w:val="Heading2"/>
        <w:rPr>
          <w:sz w:val="20"/>
        </w:rPr>
      </w:pPr>
      <w:r w:rsidRPr="0094032C">
        <w:lastRenderedPageBreak/>
        <w:t>DATA AND INFORMATION SYSTEM</w:t>
      </w:r>
    </w:p>
    <w:tbl>
      <w:tblPr>
        <w:tblW w:w="22945" w:type="dxa"/>
        <w:tblLook w:val="04A0" w:firstRow="1" w:lastRow="0" w:firstColumn="1" w:lastColumn="0" w:noHBand="0" w:noVBand="1"/>
      </w:tblPr>
      <w:tblGrid>
        <w:gridCol w:w="2875"/>
        <w:gridCol w:w="2340"/>
        <w:gridCol w:w="7198"/>
        <w:gridCol w:w="3060"/>
        <w:gridCol w:w="7472"/>
      </w:tblGrid>
      <w:tr w:rsidR="00107A46" w:rsidRPr="001D76D9" w14:paraId="61F916E6" w14:textId="77777777" w:rsidTr="00941A68">
        <w:trPr>
          <w:trHeight w:val="300"/>
        </w:trPr>
        <w:tc>
          <w:tcPr>
            <w:tcW w:w="12413" w:type="dxa"/>
            <w:gridSpan w:val="3"/>
            <w:tcBorders>
              <w:top w:val="single" w:sz="4" w:space="0" w:color="FFFFFF"/>
              <w:left w:val="single" w:sz="4" w:space="0" w:color="FFFFFF"/>
              <w:bottom w:val="single" w:sz="4" w:space="0" w:color="FFFFFF"/>
              <w:right w:val="nil"/>
            </w:tcBorders>
            <w:shd w:val="clear" w:color="000000" w:fill="D6DCE4"/>
            <w:vAlign w:val="center"/>
            <w:hideMark/>
          </w:tcPr>
          <w:p w14:paraId="0FC410B2" w14:textId="77777777" w:rsidR="00107A46" w:rsidRPr="001D76D9" w:rsidRDefault="00107A46" w:rsidP="00941A68">
            <w:pPr>
              <w:spacing w:after="0" w:line="240" w:lineRule="auto"/>
              <w:jc w:val="center"/>
              <w:rPr>
                <w:rFonts w:ascii="Calibri" w:eastAsia="Times New Roman" w:hAnsi="Calibri" w:cs="Calibri"/>
                <w:b/>
                <w:bCs/>
                <w:color w:val="002060"/>
                <w:sz w:val="20"/>
                <w:szCs w:val="20"/>
              </w:rPr>
            </w:pPr>
            <w:r>
              <w:rPr>
                <w:rFonts w:ascii="Calibri" w:eastAsia="Times New Roman" w:hAnsi="Calibri" w:cs="Calibri"/>
                <w:b/>
                <w:bCs/>
                <w:color w:val="002060"/>
                <w:sz w:val="28"/>
                <w:szCs w:val="28"/>
              </w:rPr>
              <w:t>ANALYSIS OF CAPACITY</w:t>
            </w:r>
          </w:p>
        </w:tc>
        <w:tc>
          <w:tcPr>
            <w:tcW w:w="10532" w:type="dxa"/>
            <w:gridSpan w:val="2"/>
            <w:tcBorders>
              <w:top w:val="nil"/>
              <w:left w:val="nil"/>
              <w:bottom w:val="nil"/>
              <w:right w:val="nil"/>
            </w:tcBorders>
            <w:shd w:val="clear" w:color="000000" w:fill="FCE4D6"/>
            <w:vAlign w:val="center"/>
            <w:hideMark/>
          </w:tcPr>
          <w:p w14:paraId="6FC1341C" w14:textId="77777777" w:rsidR="00107A46" w:rsidRPr="001D76D9" w:rsidRDefault="00107A46" w:rsidP="00941A68">
            <w:pPr>
              <w:spacing w:after="0" w:line="240" w:lineRule="auto"/>
              <w:jc w:val="center"/>
              <w:rPr>
                <w:rFonts w:ascii="Calibri" w:eastAsia="Times New Roman" w:hAnsi="Calibri" w:cs="Calibri"/>
                <w:b/>
                <w:bCs/>
                <w:color w:val="002060"/>
                <w:sz w:val="20"/>
                <w:szCs w:val="20"/>
              </w:rPr>
            </w:pPr>
            <w:r>
              <w:rPr>
                <w:rFonts w:ascii="Calibri" w:eastAsia="Times New Roman" w:hAnsi="Calibri" w:cs="Calibri"/>
                <w:b/>
                <w:bCs/>
                <w:color w:val="002060"/>
                <w:sz w:val="28"/>
                <w:szCs w:val="28"/>
              </w:rPr>
              <w:t>POTENTIAL ACTIONS TO SUPPORT ACCELERATING ACCESS TO AT</w:t>
            </w:r>
          </w:p>
        </w:tc>
      </w:tr>
      <w:tr w:rsidR="00107A46" w:rsidRPr="001D76D9" w14:paraId="2D91FE84" w14:textId="77777777" w:rsidTr="00941A68">
        <w:trPr>
          <w:trHeight w:val="300"/>
        </w:trPr>
        <w:tc>
          <w:tcPr>
            <w:tcW w:w="2875" w:type="dxa"/>
            <w:tcBorders>
              <w:top w:val="nil"/>
              <w:left w:val="single" w:sz="4" w:space="0" w:color="FFFFFF"/>
              <w:bottom w:val="single" w:sz="4" w:space="0" w:color="auto"/>
              <w:right w:val="single" w:sz="4" w:space="0" w:color="FFFFFF"/>
            </w:tcBorders>
            <w:shd w:val="clear" w:color="000000" w:fill="002060"/>
            <w:noWrap/>
            <w:vAlign w:val="center"/>
            <w:hideMark/>
          </w:tcPr>
          <w:p w14:paraId="2BF051CB" w14:textId="77777777" w:rsidR="00107A46" w:rsidRPr="001D76D9" w:rsidRDefault="00107A46" w:rsidP="00941A68">
            <w:pPr>
              <w:spacing w:after="0" w:line="240" w:lineRule="auto"/>
              <w:jc w:val="center"/>
              <w:rPr>
                <w:rFonts w:ascii="Calibri" w:eastAsia="Times New Roman" w:hAnsi="Calibri" w:cs="Calibri"/>
                <w:b/>
                <w:bCs/>
                <w:color w:val="FFFFFF"/>
                <w:sz w:val="20"/>
                <w:szCs w:val="20"/>
              </w:rPr>
            </w:pPr>
            <w:r w:rsidRPr="001D76D9">
              <w:rPr>
                <w:rFonts w:ascii="Calibri" w:eastAsia="Times New Roman" w:hAnsi="Calibri" w:cs="Calibri"/>
                <w:b/>
                <w:bCs/>
                <w:color w:val="FFFFFF"/>
                <w:sz w:val="20"/>
                <w:szCs w:val="20"/>
              </w:rPr>
              <w:t xml:space="preserve">Component </w:t>
            </w:r>
          </w:p>
        </w:tc>
        <w:tc>
          <w:tcPr>
            <w:tcW w:w="2340" w:type="dxa"/>
            <w:tcBorders>
              <w:top w:val="nil"/>
              <w:left w:val="nil"/>
              <w:bottom w:val="single" w:sz="4" w:space="0" w:color="auto"/>
              <w:right w:val="single" w:sz="4" w:space="0" w:color="FFFFFF"/>
            </w:tcBorders>
            <w:shd w:val="clear" w:color="000000" w:fill="002060"/>
            <w:vAlign w:val="center"/>
            <w:hideMark/>
          </w:tcPr>
          <w:p w14:paraId="3D7EA33A" w14:textId="77777777" w:rsidR="00107A46" w:rsidRPr="001D76D9" w:rsidRDefault="00107A46" w:rsidP="00941A68">
            <w:pPr>
              <w:spacing w:after="0" w:line="240" w:lineRule="auto"/>
              <w:jc w:val="center"/>
              <w:rPr>
                <w:rFonts w:ascii="Calibri" w:eastAsia="Times New Roman" w:hAnsi="Calibri" w:cs="Calibri"/>
                <w:b/>
                <w:bCs/>
                <w:color w:val="FFFFFF"/>
                <w:sz w:val="20"/>
                <w:szCs w:val="20"/>
              </w:rPr>
            </w:pPr>
            <w:r w:rsidRPr="001D76D9">
              <w:rPr>
                <w:rFonts w:ascii="Calibri" w:eastAsia="Times New Roman" w:hAnsi="Calibri" w:cs="Calibri"/>
                <w:b/>
                <w:bCs/>
                <w:color w:val="FFFFFF"/>
                <w:sz w:val="20"/>
                <w:szCs w:val="20"/>
              </w:rPr>
              <w:t>Status</w:t>
            </w:r>
          </w:p>
        </w:tc>
        <w:tc>
          <w:tcPr>
            <w:tcW w:w="7198" w:type="dxa"/>
            <w:tcBorders>
              <w:top w:val="nil"/>
              <w:left w:val="nil"/>
              <w:bottom w:val="single" w:sz="4" w:space="0" w:color="auto"/>
              <w:right w:val="nil"/>
            </w:tcBorders>
            <w:shd w:val="clear" w:color="000000" w:fill="002060"/>
            <w:vAlign w:val="center"/>
            <w:hideMark/>
          </w:tcPr>
          <w:p w14:paraId="3E48B0AD" w14:textId="77777777" w:rsidR="00107A46" w:rsidRPr="001D76D9" w:rsidRDefault="00107A46" w:rsidP="00941A68">
            <w:pPr>
              <w:spacing w:after="0" w:line="240" w:lineRule="auto"/>
              <w:jc w:val="center"/>
              <w:rPr>
                <w:rFonts w:ascii="Calibri" w:eastAsia="Times New Roman" w:hAnsi="Calibri" w:cs="Calibri"/>
                <w:b/>
                <w:bCs/>
                <w:color w:val="FFFFFF"/>
                <w:sz w:val="20"/>
                <w:szCs w:val="20"/>
              </w:rPr>
            </w:pPr>
            <w:r w:rsidRPr="001D76D9">
              <w:rPr>
                <w:rFonts w:ascii="Calibri" w:eastAsia="Times New Roman" w:hAnsi="Calibri" w:cs="Calibri"/>
                <w:b/>
                <w:bCs/>
                <w:color w:val="FFFFFF"/>
                <w:sz w:val="20"/>
                <w:szCs w:val="20"/>
              </w:rPr>
              <w:t>Criteria</w:t>
            </w:r>
          </w:p>
        </w:tc>
        <w:tc>
          <w:tcPr>
            <w:tcW w:w="3060" w:type="dxa"/>
            <w:tcBorders>
              <w:top w:val="nil"/>
              <w:left w:val="nil"/>
              <w:bottom w:val="single" w:sz="4" w:space="0" w:color="auto"/>
              <w:right w:val="nil"/>
            </w:tcBorders>
            <w:shd w:val="clear" w:color="000000" w:fill="002060"/>
            <w:vAlign w:val="center"/>
            <w:hideMark/>
          </w:tcPr>
          <w:p w14:paraId="05AEB711" w14:textId="77777777" w:rsidR="00107A46" w:rsidRPr="001D76D9" w:rsidRDefault="00107A46" w:rsidP="00941A68">
            <w:pPr>
              <w:spacing w:after="0" w:line="240" w:lineRule="auto"/>
              <w:jc w:val="center"/>
              <w:rPr>
                <w:rFonts w:ascii="Calibri" w:eastAsia="Times New Roman" w:hAnsi="Calibri" w:cs="Calibri"/>
                <w:b/>
                <w:bCs/>
                <w:color w:val="FFFFFF"/>
                <w:sz w:val="20"/>
                <w:szCs w:val="20"/>
              </w:rPr>
            </w:pPr>
            <w:r w:rsidRPr="001D76D9">
              <w:rPr>
                <w:rFonts w:ascii="Calibri" w:eastAsia="Times New Roman" w:hAnsi="Calibri" w:cs="Calibri"/>
                <w:b/>
                <w:bCs/>
                <w:color w:val="FFFFFF"/>
                <w:sz w:val="20"/>
                <w:szCs w:val="20"/>
              </w:rPr>
              <w:t>Objective for Improvement</w:t>
            </w:r>
          </w:p>
        </w:tc>
        <w:tc>
          <w:tcPr>
            <w:tcW w:w="7472" w:type="dxa"/>
            <w:tcBorders>
              <w:top w:val="nil"/>
              <w:left w:val="nil"/>
              <w:bottom w:val="single" w:sz="4" w:space="0" w:color="auto"/>
              <w:right w:val="nil"/>
            </w:tcBorders>
            <w:shd w:val="clear" w:color="000000" w:fill="002060"/>
            <w:vAlign w:val="center"/>
            <w:hideMark/>
          </w:tcPr>
          <w:p w14:paraId="1AB1AEF7" w14:textId="77777777" w:rsidR="00107A46" w:rsidRPr="001D76D9" w:rsidRDefault="00107A46" w:rsidP="00941A68">
            <w:pPr>
              <w:spacing w:after="0" w:line="240" w:lineRule="auto"/>
              <w:jc w:val="center"/>
              <w:rPr>
                <w:rFonts w:ascii="Calibri" w:eastAsia="Times New Roman" w:hAnsi="Calibri" w:cs="Calibri"/>
                <w:b/>
                <w:bCs/>
                <w:color w:val="FFFFFF"/>
                <w:sz w:val="20"/>
                <w:szCs w:val="20"/>
              </w:rPr>
            </w:pPr>
            <w:r w:rsidRPr="001D76D9">
              <w:rPr>
                <w:rFonts w:ascii="Calibri" w:eastAsia="Times New Roman" w:hAnsi="Calibri" w:cs="Calibri"/>
                <w:b/>
                <w:bCs/>
                <w:color w:val="FFFFFF"/>
                <w:sz w:val="20"/>
                <w:szCs w:val="20"/>
              </w:rPr>
              <w:t>Possible actions</w:t>
            </w:r>
          </w:p>
        </w:tc>
      </w:tr>
      <w:tr w:rsidR="00107A46" w:rsidRPr="001D76D9" w14:paraId="54932186" w14:textId="77777777" w:rsidTr="00941A68">
        <w:trPr>
          <w:trHeight w:val="300"/>
        </w:trPr>
        <w:tc>
          <w:tcPr>
            <w:tcW w:w="2875" w:type="dxa"/>
            <w:vMerge w:val="restart"/>
            <w:tcBorders>
              <w:top w:val="single" w:sz="4" w:space="0" w:color="auto"/>
              <w:left w:val="single" w:sz="4" w:space="0" w:color="auto"/>
              <w:right w:val="single" w:sz="4" w:space="0" w:color="auto"/>
            </w:tcBorders>
            <w:shd w:val="clear" w:color="auto" w:fill="D9E2F3" w:themeFill="accent1" w:themeFillTint="33"/>
            <w:noWrap/>
            <w:vAlign w:val="center"/>
          </w:tcPr>
          <w:p w14:paraId="54DDDE0D" w14:textId="04DFB9E6" w:rsidR="00107A46" w:rsidRPr="001D76D9" w:rsidRDefault="00605E75" w:rsidP="00941A68">
            <w:pPr>
              <w:spacing w:after="0" w:line="240" w:lineRule="auto"/>
              <w:rPr>
                <w:rFonts w:ascii="Calibri" w:eastAsia="Times New Roman" w:hAnsi="Calibri" w:cs="Calibri"/>
                <w:b/>
                <w:bCs/>
                <w:color w:val="FFFFFF"/>
                <w:sz w:val="20"/>
                <w:szCs w:val="20"/>
              </w:rPr>
            </w:pPr>
            <w:r>
              <w:rPr>
                <w:rFonts w:ascii="Calibri" w:eastAsia="Times New Roman" w:hAnsi="Calibri" w:cs="Calibri"/>
                <w:color w:val="000000"/>
                <w:sz w:val="20"/>
                <w:szCs w:val="20"/>
              </w:rPr>
              <w:t>17</w:t>
            </w:r>
            <w:r w:rsidR="00107A46">
              <w:rPr>
                <w:rFonts w:ascii="Calibri" w:eastAsia="Times New Roman" w:hAnsi="Calibri" w:cs="Calibri"/>
                <w:color w:val="000000"/>
                <w:sz w:val="20"/>
                <w:szCs w:val="20"/>
              </w:rPr>
              <w:t xml:space="preserve">. </w:t>
            </w:r>
            <w:r w:rsidR="00107A46" w:rsidRPr="001D76D9">
              <w:rPr>
                <w:rFonts w:ascii="Calibri" w:eastAsia="Times New Roman" w:hAnsi="Calibri" w:cs="Calibri"/>
                <w:color w:val="000000"/>
                <w:sz w:val="20"/>
                <w:szCs w:val="20"/>
              </w:rPr>
              <w:t>Reliable informatio</w:t>
            </w:r>
            <w:r w:rsidR="00107A46" w:rsidRPr="001D76D9">
              <w:rPr>
                <w:rFonts w:ascii="Calibri" w:eastAsia="Times New Roman" w:hAnsi="Calibri" w:cs="Calibri"/>
                <w:sz w:val="20"/>
                <w:szCs w:val="20"/>
              </w:rPr>
              <w:t xml:space="preserve">n is collected to </w:t>
            </w:r>
            <w:r w:rsidR="00107A46">
              <w:rPr>
                <w:rFonts w:ascii="Calibri" w:eastAsia="Times New Roman" w:hAnsi="Calibri" w:cs="Calibri"/>
                <w:sz w:val="20"/>
                <w:szCs w:val="20"/>
              </w:rPr>
              <w:t xml:space="preserve">accurately </w:t>
            </w:r>
            <w:r w:rsidR="00107A46" w:rsidRPr="001D76D9">
              <w:rPr>
                <w:rFonts w:ascii="Calibri" w:eastAsia="Times New Roman" w:hAnsi="Calibri" w:cs="Calibri"/>
                <w:sz w:val="20"/>
                <w:szCs w:val="20"/>
              </w:rPr>
              <w:t>estimate the need fo</w:t>
            </w:r>
            <w:r w:rsidR="00107A46">
              <w:rPr>
                <w:rFonts w:ascii="Calibri" w:eastAsia="Times New Roman" w:hAnsi="Calibri" w:cs="Calibri"/>
                <w:color w:val="000000"/>
                <w:sz w:val="20"/>
                <w:szCs w:val="20"/>
              </w:rPr>
              <w:t>r assistive technology</w:t>
            </w:r>
            <w:r w:rsidR="00D035B6">
              <w:rPr>
                <w:rFonts w:ascii="Calibri" w:eastAsia="Times New Roman" w:hAnsi="Calibri" w:cs="Calibri"/>
                <w:color w:val="000000"/>
                <w:sz w:val="20"/>
                <w:szCs w:val="20"/>
              </w:rPr>
              <w:t xml:space="preserve"> </w:t>
            </w:r>
            <w:r w:rsidR="00D035B6" w:rsidRPr="009C4701">
              <w:rPr>
                <w:rFonts w:ascii="Calibri" w:eastAsia="Times New Roman" w:hAnsi="Calibri" w:cs="Calibri"/>
                <w:color w:val="00B050"/>
                <w:sz w:val="20"/>
                <w:szCs w:val="20"/>
              </w:rPr>
              <w:t>(ATA-C 6.2)</w:t>
            </w:r>
          </w:p>
        </w:tc>
        <w:tc>
          <w:tcPr>
            <w:tcW w:w="23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9C793B" w14:textId="4AB0C324" w:rsidR="00107A46" w:rsidRPr="001D76D9" w:rsidRDefault="00107A46" w:rsidP="00941A68">
            <w:pPr>
              <w:spacing w:after="0" w:line="240" w:lineRule="auto"/>
              <w:jc w:val="center"/>
              <w:rPr>
                <w:rFonts w:ascii="Calibri" w:eastAsia="Times New Roman" w:hAnsi="Calibri" w:cs="Calibri"/>
                <w:b/>
                <w:bCs/>
                <w:color w:val="FFFFFF"/>
                <w:sz w:val="20"/>
                <w:szCs w:val="20"/>
              </w:rPr>
            </w:pPr>
            <w:r w:rsidRPr="001D76D9">
              <w:rPr>
                <w:rFonts w:ascii="Calibri" w:eastAsia="Times New Roman" w:hAnsi="Calibri" w:cs="Calibri"/>
                <w:color w:val="000000"/>
                <w:sz w:val="20"/>
                <w:szCs w:val="20"/>
              </w:rPr>
              <w:t xml:space="preserve">Present/ Functioning </w:t>
            </w:r>
          </w:p>
        </w:tc>
        <w:tc>
          <w:tcPr>
            <w:tcW w:w="71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E3A47A" w14:textId="2AEAB405" w:rsidR="00107A46" w:rsidRPr="001D76D9" w:rsidRDefault="00107A46" w:rsidP="00941A68">
            <w:pPr>
              <w:spacing w:after="0" w:line="240" w:lineRule="auto"/>
              <w:rPr>
                <w:rFonts w:ascii="Calibri" w:eastAsia="Times New Roman" w:hAnsi="Calibri" w:cs="Calibri"/>
                <w:b/>
                <w:bCs/>
                <w:color w:val="FFFFFF"/>
                <w:sz w:val="20"/>
                <w:szCs w:val="20"/>
              </w:rPr>
            </w:pPr>
            <w:r w:rsidRPr="001D76D9">
              <w:rPr>
                <w:rFonts w:ascii="Calibri" w:eastAsia="Times New Roman" w:hAnsi="Calibri" w:cs="Calibri"/>
                <w:sz w:val="20"/>
                <w:szCs w:val="20"/>
              </w:rPr>
              <w:t>Government collects data on health conditions and/or functional limitations that may require AT, and the results are up-to-date, comprehensive, reliable, and covers entire population. There is a clear method to estimate AT need from prevalence of health conditions and functional limitation</w:t>
            </w:r>
            <w:r w:rsidR="00985FEC">
              <w:rPr>
                <w:rFonts w:ascii="Calibri" w:eastAsia="Times New Roman" w:hAnsi="Calibri" w:cs="Calibri"/>
                <w:sz w:val="20"/>
                <w:szCs w:val="20"/>
              </w:rPr>
              <w:t>.</w:t>
            </w:r>
          </w:p>
        </w:tc>
        <w:tc>
          <w:tcPr>
            <w:tcW w:w="3060"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3F29A035" w14:textId="1E3E9CFC" w:rsidR="00107A46" w:rsidRPr="001D76D9" w:rsidRDefault="00107A46" w:rsidP="00941A68">
            <w:pPr>
              <w:spacing w:after="0" w:line="240" w:lineRule="auto"/>
              <w:rPr>
                <w:rFonts w:ascii="Calibri" w:eastAsia="Times New Roman" w:hAnsi="Calibri" w:cs="Calibri"/>
                <w:b/>
                <w:bCs/>
                <w:color w:val="FFFFFF"/>
                <w:sz w:val="20"/>
                <w:szCs w:val="20"/>
              </w:rPr>
            </w:pPr>
            <w:r>
              <w:rPr>
                <w:rFonts w:ascii="Calibri" w:eastAsia="Times New Roman" w:hAnsi="Calibri" w:cs="Calibri"/>
                <w:color w:val="000000"/>
                <w:sz w:val="20"/>
                <w:szCs w:val="20"/>
              </w:rPr>
              <w:t>Establish/strengthen/maintain data collection on health conditions and functional limitations to estimate the need for assistive technology</w:t>
            </w:r>
            <w:r w:rsidR="003479D6">
              <w:rPr>
                <w:rFonts w:ascii="Calibri" w:eastAsia="Times New Roman" w:hAnsi="Calibri" w:cs="Calibri"/>
                <w:color w:val="000000"/>
                <w:sz w:val="20"/>
                <w:szCs w:val="20"/>
              </w:rPr>
              <w:t>.</w:t>
            </w:r>
          </w:p>
        </w:tc>
        <w:tc>
          <w:tcPr>
            <w:tcW w:w="7472"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3AF3DA76" w14:textId="77777777" w:rsidR="00107A46" w:rsidRDefault="00107A46" w:rsidP="00941A68">
            <w:pPr>
              <w:spacing w:after="0" w:line="240" w:lineRule="auto"/>
              <w:rPr>
                <w:rFonts w:ascii="Calibri" w:eastAsia="Times New Roman" w:hAnsi="Calibri" w:cs="Calibri"/>
                <w:color w:val="000000"/>
                <w:sz w:val="20"/>
                <w:szCs w:val="20"/>
              </w:rPr>
            </w:pPr>
          </w:p>
          <w:p w14:paraId="3810A61A" w14:textId="13DBCF9C" w:rsidR="00107A46" w:rsidRDefault="00107A46" w:rsidP="00941A68">
            <w:pPr>
              <w:pStyle w:val="ListParagraph"/>
              <w:numPr>
                <w:ilvl w:val="0"/>
                <w:numId w:val="24"/>
              </w:numPr>
              <w:spacing w:after="0" w:line="240" w:lineRule="auto"/>
              <w:ind w:left="160" w:hanging="180"/>
              <w:rPr>
                <w:rFonts w:ascii="Calibri" w:eastAsia="Times New Roman" w:hAnsi="Calibri" w:cs="Calibri"/>
                <w:color w:val="000000"/>
                <w:sz w:val="20"/>
                <w:szCs w:val="20"/>
              </w:rPr>
            </w:pPr>
            <w:r w:rsidRPr="001D76D9">
              <w:rPr>
                <w:rFonts w:ascii="Calibri" w:eastAsia="Times New Roman" w:hAnsi="Calibri" w:cs="Calibri"/>
                <w:color w:val="000000"/>
                <w:sz w:val="20"/>
                <w:szCs w:val="20"/>
              </w:rPr>
              <w:t xml:space="preserve">Assess </w:t>
            </w:r>
            <w:r>
              <w:rPr>
                <w:rFonts w:ascii="Calibri" w:eastAsia="Times New Roman" w:hAnsi="Calibri" w:cs="Calibri"/>
                <w:color w:val="000000"/>
                <w:sz w:val="20"/>
                <w:szCs w:val="20"/>
              </w:rPr>
              <w:t>gaps in the existing data availability and determine priority question</w:t>
            </w:r>
            <w:r w:rsidR="000F5A97">
              <w:rPr>
                <w:rFonts w:ascii="Calibri" w:eastAsia="Times New Roman" w:hAnsi="Calibri" w:cs="Calibri"/>
                <w:color w:val="000000"/>
                <w:sz w:val="20"/>
                <w:szCs w:val="20"/>
              </w:rPr>
              <w:t>(</w:t>
            </w:r>
            <w:r w:rsidR="003479D6">
              <w:rPr>
                <w:rFonts w:ascii="Calibri" w:eastAsia="Times New Roman" w:hAnsi="Calibri" w:cs="Calibri"/>
                <w:color w:val="000000"/>
                <w:sz w:val="20"/>
                <w:szCs w:val="20"/>
              </w:rPr>
              <w:t>s</w:t>
            </w:r>
            <w:r w:rsidR="000F5A97">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to add into the regular census or survey (e.g.</w:t>
            </w:r>
            <w:r w:rsidR="000F5A97">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population survey on health, facility survey)</w:t>
            </w:r>
            <w:r w:rsidR="000F5A97">
              <w:rPr>
                <w:rFonts w:ascii="Calibri" w:eastAsia="Times New Roman" w:hAnsi="Calibri" w:cs="Calibri"/>
                <w:color w:val="000000"/>
                <w:sz w:val="20"/>
                <w:szCs w:val="20"/>
              </w:rPr>
              <w:t>.</w:t>
            </w:r>
          </w:p>
          <w:p w14:paraId="71C106FD" w14:textId="72B84B0B" w:rsidR="00107A46" w:rsidRPr="00B46E17" w:rsidRDefault="00107A46" w:rsidP="00941A68">
            <w:pPr>
              <w:pStyle w:val="ListParagraph"/>
              <w:numPr>
                <w:ilvl w:val="0"/>
                <w:numId w:val="24"/>
              </w:numPr>
              <w:spacing w:after="0" w:line="240" w:lineRule="auto"/>
              <w:ind w:left="160" w:hanging="180"/>
              <w:rPr>
                <w:rFonts w:ascii="Calibri" w:eastAsia="Times New Roman" w:hAnsi="Calibri" w:cs="Calibri"/>
                <w:color w:val="000000"/>
                <w:sz w:val="20"/>
                <w:szCs w:val="20"/>
              </w:rPr>
            </w:pPr>
            <w:r>
              <w:rPr>
                <w:rFonts w:ascii="Calibri" w:eastAsia="Times New Roman" w:hAnsi="Calibri" w:cs="Calibri"/>
                <w:color w:val="000000"/>
                <w:sz w:val="20"/>
                <w:szCs w:val="20"/>
              </w:rPr>
              <w:t>D</w:t>
            </w:r>
            <w:r w:rsidRPr="00A95DD3">
              <w:rPr>
                <w:rFonts w:ascii="Calibri" w:eastAsia="Times New Roman" w:hAnsi="Calibri" w:cs="Calibri"/>
                <w:color w:val="000000"/>
                <w:sz w:val="20"/>
                <w:szCs w:val="20"/>
              </w:rPr>
              <w:t>evelop a national data collection roadmap with defined intervals on when data will be collected and how data will be used to inform procurement, service delivery, and AT policy</w:t>
            </w:r>
            <w:r w:rsidR="000F5A97">
              <w:rPr>
                <w:rFonts w:ascii="Calibri" w:eastAsia="Times New Roman" w:hAnsi="Calibri" w:cs="Calibri"/>
                <w:color w:val="000000"/>
                <w:sz w:val="20"/>
                <w:szCs w:val="20"/>
              </w:rPr>
              <w:t>.</w:t>
            </w:r>
            <w:r>
              <w:rPr>
                <w:rFonts w:eastAsia="Ideal Sans Light" w:cs="Calibri"/>
                <w:sz w:val="20"/>
                <w:szCs w:val="20"/>
                <w:lang w:eastAsia="ar-SA"/>
              </w:rPr>
              <w:t xml:space="preserve"> </w:t>
            </w:r>
          </w:p>
          <w:p w14:paraId="1536060F" w14:textId="13FC9AF8" w:rsidR="00107A46" w:rsidRPr="00165B75" w:rsidRDefault="00107A46" w:rsidP="00941A68">
            <w:pPr>
              <w:pStyle w:val="ListParagraph"/>
              <w:numPr>
                <w:ilvl w:val="0"/>
                <w:numId w:val="24"/>
              </w:numPr>
              <w:spacing w:after="0" w:line="240" w:lineRule="auto"/>
              <w:ind w:left="160" w:hanging="180"/>
              <w:rPr>
                <w:rFonts w:ascii="Calibri" w:eastAsia="Times New Roman" w:hAnsi="Calibri" w:cs="Calibri"/>
                <w:color w:val="000000"/>
                <w:sz w:val="20"/>
                <w:szCs w:val="20"/>
              </w:rPr>
            </w:pPr>
            <w:r>
              <w:rPr>
                <w:rFonts w:eastAsia="Ideal Sans Light" w:cs="Calibri"/>
                <w:sz w:val="20"/>
                <w:szCs w:val="20"/>
                <w:lang w:eastAsia="ar-SA"/>
              </w:rPr>
              <w:t>E</w:t>
            </w:r>
            <w:r w:rsidRPr="00944BC5">
              <w:rPr>
                <w:rFonts w:eastAsia="Ideal Sans Light" w:cs="Calibri"/>
                <w:sz w:val="20"/>
                <w:szCs w:val="20"/>
                <w:lang w:eastAsia="ar-SA"/>
              </w:rPr>
              <w:t xml:space="preserve">ngage </w:t>
            </w:r>
            <w:r>
              <w:rPr>
                <w:rFonts w:eastAsia="Ideal Sans Light" w:cs="Calibri"/>
                <w:sz w:val="20"/>
                <w:szCs w:val="20"/>
                <w:lang w:eastAsia="ar-SA"/>
              </w:rPr>
              <w:t xml:space="preserve">and encourage </w:t>
            </w:r>
            <w:r>
              <w:rPr>
                <w:rFonts w:eastAsia="Ideal Sans Light" w:cstheme="minorHAnsi"/>
                <w:sz w:val="20"/>
                <w:szCs w:val="20"/>
                <w:lang w:eastAsia="ar-SA"/>
              </w:rPr>
              <w:t>universities and research institution</w:t>
            </w:r>
            <w:r w:rsidR="005E2367">
              <w:rPr>
                <w:rFonts w:eastAsia="Ideal Sans Light" w:cstheme="minorHAnsi"/>
                <w:sz w:val="20"/>
                <w:szCs w:val="20"/>
                <w:lang w:eastAsia="ar-SA"/>
              </w:rPr>
              <w:t>s</w:t>
            </w:r>
            <w:r>
              <w:rPr>
                <w:rFonts w:eastAsia="Ideal Sans Light" w:cstheme="minorHAnsi"/>
                <w:sz w:val="20"/>
                <w:szCs w:val="20"/>
                <w:lang w:eastAsia="ar-SA"/>
              </w:rPr>
              <w:t xml:space="preserve"> to participate and fill the gaps in data availability </w:t>
            </w:r>
            <w:r w:rsidR="005467B0">
              <w:rPr>
                <w:rFonts w:eastAsia="Ideal Sans Light" w:cstheme="minorHAnsi"/>
                <w:sz w:val="20"/>
                <w:szCs w:val="20"/>
                <w:lang w:eastAsia="ar-SA"/>
              </w:rPr>
              <w:t xml:space="preserve">on AT </w:t>
            </w:r>
            <w:r>
              <w:rPr>
                <w:rFonts w:eastAsia="Ideal Sans Light" w:cstheme="minorHAnsi"/>
                <w:sz w:val="20"/>
                <w:szCs w:val="20"/>
                <w:lang w:eastAsia="ar-SA"/>
              </w:rPr>
              <w:t xml:space="preserve">through research </w:t>
            </w:r>
            <w:r w:rsidRPr="00944BC5">
              <w:rPr>
                <w:rFonts w:eastAsia="Ideal Sans Light" w:cstheme="minorHAnsi"/>
                <w:sz w:val="20"/>
                <w:szCs w:val="20"/>
                <w:lang w:eastAsia="ar-SA"/>
              </w:rPr>
              <w:t>activities</w:t>
            </w:r>
            <w:r w:rsidR="005E2367">
              <w:rPr>
                <w:rFonts w:eastAsia="Ideal Sans Light" w:cstheme="minorHAnsi"/>
                <w:sz w:val="20"/>
                <w:szCs w:val="20"/>
                <w:lang w:eastAsia="ar-SA"/>
              </w:rPr>
              <w:t>.</w:t>
            </w:r>
          </w:p>
        </w:tc>
      </w:tr>
      <w:tr w:rsidR="00107A46" w:rsidRPr="001D76D9" w14:paraId="4A709CD7" w14:textId="77777777" w:rsidTr="00941A68">
        <w:trPr>
          <w:trHeight w:val="300"/>
        </w:trPr>
        <w:tc>
          <w:tcPr>
            <w:tcW w:w="2875" w:type="dxa"/>
            <w:vMerge/>
            <w:tcBorders>
              <w:left w:val="single" w:sz="4" w:space="0" w:color="auto"/>
              <w:right w:val="single" w:sz="4" w:space="0" w:color="auto"/>
            </w:tcBorders>
            <w:shd w:val="clear" w:color="auto" w:fill="D9E2F3" w:themeFill="accent1" w:themeFillTint="33"/>
            <w:noWrap/>
            <w:vAlign w:val="center"/>
          </w:tcPr>
          <w:p w14:paraId="2B79F4BD" w14:textId="77777777" w:rsidR="00107A46" w:rsidRPr="001D76D9" w:rsidRDefault="00107A46" w:rsidP="00941A68">
            <w:pPr>
              <w:spacing w:after="0" w:line="240" w:lineRule="auto"/>
              <w:rPr>
                <w:rFonts w:ascii="Calibri" w:eastAsia="Times New Roman" w:hAnsi="Calibri" w:cs="Calibri"/>
                <w:b/>
                <w:bCs/>
                <w:color w:val="FFFFFF"/>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AEAF16" w14:textId="0908E409" w:rsidR="00107A46" w:rsidRPr="001D76D9" w:rsidRDefault="00107A46" w:rsidP="00941A68">
            <w:pPr>
              <w:spacing w:after="0" w:line="240" w:lineRule="auto"/>
              <w:jc w:val="center"/>
              <w:rPr>
                <w:rFonts w:ascii="Calibri" w:eastAsia="Times New Roman" w:hAnsi="Calibri" w:cs="Calibri"/>
                <w:b/>
                <w:bCs/>
                <w:color w:val="FFFFFF"/>
                <w:sz w:val="20"/>
                <w:szCs w:val="20"/>
              </w:rPr>
            </w:pPr>
            <w:r w:rsidRPr="001D76D9">
              <w:rPr>
                <w:rFonts w:ascii="Calibri" w:eastAsia="Times New Roman" w:hAnsi="Calibri" w:cs="Calibri"/>
                <w:color w:val="000000"/>
                <w:sz w:val="20"/>
                <w:szCs w:val="20"/>
              </w:rPr>
              <w:t>Need</w:t>
            </w:r>
            <w:r w:rsidR="00985FEC">
              <w:rPr>
                <w:rFonts w:ascii="Calibri" w:eastAsia="Times New Roman" w:hAnsi="Calibri" w:cs="Calibri"/>
                <w:color w:val="000000"/>
                <w:sz w:val="20"/>
                <w:szCs w:val="20"/>
              </w:rPr>
              <w:t>s</w:t>
            </w:r>
            <w:r w:rsidRPr="001D76D9">
              <w:rPr>
                <w:rFonts w:ascii="Calibri" w:eastAsia="Times New Roman" w:hAnsi="Calibri" w:cs="Calibri"/>
                <w:color w:val="000000"/>
                <w:sz w:val="20"/>
                <w:szCs w:val="20"/>
              </w:rPr>
              <w:t xml:space="preserve"> strengthening</w:t>
            </w:r>
          </w:p>
        </w:tc>
        <w:tc>
          <w:tcPr>
            <w:tcW w:w="71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7F89DA" w14:textId="4A654BC8" w:rsidR="00107A46" w:rsidRPr="001D76D9" w:rsidRDefault="00107A46" w:rsidP="00941A68">
            <w:pPr>
              <w:spacing w:after="0" w:line="240" w:lineRule="auto"/>
              <w:rPr>
                <w:rFonts w:ascii="Calibri" w:eastAsia="Times New Roman" w:hAnsi="Calibri" w:cs="Calibri"/>
                <w:b/>
                <w:bCs/>
                <w:color w:val="FFFFFF"/>
                <w:sz w:val="20"/>
                <w:szCs w:val="20"/>
              </w:rPr>
            </w:pPr>
            <w:r w:rsidRPr="001D76D9">
              <w:rPr>
                <w:rFonts w:ascii="Calibri" w:eastAsia="Times New Roman" w:hAnsi="Calibri" w:cs="Calibri"/>
                <w:sz w:val="20"/>
                <w:szCs w:val="20"/>
              </w:rPr>
              <w:t xml:space="preserve">Government collects data on health conditions and/or functional limitations that may require AT. However, the results are not up-to-date, </w:t>
            </w:r>
            <w:r w:rsidR="00B26F40">
              <w:rPr>
                <w:rFonts w:ascii="Calibri" w:eastAsia="Times New Roman" w:hAnsi="Calibri" w:cs="Calibri"/>
                <w:sz w:val="20"/>
                <w:szCs w:val="20"/>
              </w:rPr>
              <w:t>not comprehensive</w:t>
            </w:r>
            <w:r w:rsidRPr="001D76D9">
              <w:rPr>
                <w:rFonts w:ascii="Calibri" w:eastAsia="Times New Roman" w:hAnsi="Calibri" w:cs="Calibri"/>
                <w:sz w:val="20"/>
                <w:szCs w:val="20"/>
              </w:rPr>
              <w:t>, the reliability is questioned</w:t>
            </w:r>
            <w:r w:rsidR="00B26F40">
              <w:rPr>
                <w:rFonts w:ascii="Calibri" w:eastAsia="Times New Roman" w:hAnsi="Calibri" w:cs="Calibri"/>
                <w:sz w:val="20"/>
                <w:szCs w:val="20"/>
              </w:rPr>
              <w:t>,</w:t>
            </w:r>
            <w:r w:rsidRPr="001D76D9">
              <w:rPr>
                <w:rFonts w:ascii="Calibri" w:eastAsia="Times New Roman" w:hAnsi="Calibri" w:cs="Calibri"/>
                <w:sz w:val="20"/>
                <w:szCs w:val="20"/>
              </w:rPr>
              <w:t xml:space="preserve"> and</w:t>
            </w:r>
            <w:r w:rsidR="00B26F40">
              <w:rPr>
                <w:rFonts w:ascii="Calibri" w:eastAsia="Times New Roman" w:hAnsi="Calibri" w:cs="Calibri"/>
                <w:sz w:val="20"/>
                <w:szCs w:val="20"/>
              </w:rPr>
              <w:t>/or</w:t>
            </w:r>
            <w:r w:rsidRPr="001D76D9">
              <w:rPr>
                <w:rFonts w:ascii="Calibri" w:eastAsia="Times New Roman" w:hAnsi="Calibri" w:cs="Calibri"/>
                <w:sz w:val="20"/>
                <w:szCs w:val="20"/>
              </w:rPr>
              <w:t xml:space="preserve"> subsets of total population </w:t>
            </w:r>
            <w:r w:rsidR="00B26F40">
              <w:rPr>
                <w:rFonts w:ascii="Calibri" w:eastAsia="Times New Roman" w:hAnsi="Calibri" w:cs="Calibri"/>
                <w:sz w:val="20"/>
                <w:szCs w:val="20"/>
              </w:rPr>
              <w:t>are</w:t>
            </w:r>
            <w:r w:rsidR="00B26F40" w:rsidRPr="001D76D9">
              <w:rPr>
                <w:rFonts w:ascii="Calibri" w:eastAsia="Times New Roman" w:hAnsi="Calibri" w:cs="Calibri"/>
                <w:sz w:val="20"/>
                <w:szCs w:val="20"/>
              </w:rPr>
              <w:t xml:space="preserve"> </w:t>
            </w:r>
            <w:r w:rsidRPr="001D76D9">
              <w:rPr>
                <w:rFonts w:ascii="Calibri" w:eastAsia="Times New Roman" w:hAnsi="Calibri" w:cs="Calibri"/>
                <w:sz w:val="20"/>
                <w:szCs w:val="20"/>
              </w:rPr>
              <w:t>not accounted for.</w:t>
            </w:r>
          </w:p>
        </w:tc>
        <w:tc>
          <w:tcPr>
            <w:tcW w:w="3060" w:type="dxa"/>
            <w:vMerge/>
            <w:tcBorders>
              <w:left w:val="single" w:sz="4" w:space="0" w:color="auto"/>
              <w:right w:val="single" w:sz="4" w:space="0" w:color="auto"/>
            </w:tcBorders>
            <w:shd w:val="clear" w:color="auto" w:fill="FBE4D5" w:themeFill="accent2" w:themeFillTint="33"/>
            <w:vAlign w:val="center"/>
          </w:tcPr>
          <w:p w14:paraId="5FD84623" w14:textId="77777777" w:rsidR="00107A46" w:rsidRPr="001D76D9" w:rsidRDefault="00107A46" w:rsidP="00941A68">
            <w:pPr>
              <w:spacing w:after="0" w:line="240" w:lineRule="auto"/>
              <w:rPr>
                <w:rFonts w:ascii="Calibri" w:eastAsia="Times New Roman" w:hAnsi="Calibri" w:cs="Calibri"/>
                <w:b/>
                <w:bCs/>
                <w:color w:val="FFFFFF"/>
                <w:sz w:val="20"/>
                <w:szCs w:val="20"/>
              </w:rPr>
            </w:pPr>
          </w:p>
        </w:tc>
        <w:tc>
          <w:tcPr>
            <w:tcW w:w="7472" w:type="dxa"/>
            <w:vMerge/>
            <w:tcBorders>
              <w:left w:val="single" w:sz="4" w:space="0" w:color="auto"/>
              <w:right w:val="single" w:sz="4" w:space="0" w:color="auto"/>
            </w:tcBorders>
            <w:shd w:val="clear" w:color="auto" w:fill="FBE4D5" w:themeFill="accent2" w:themeFillTint="33"/>
            <w:vAlign w:val="center"/>
          </w:tcPr>
          <w:p w14:paraId="07079F22" w14:textId="77777777" w:rsidR="00107A46" w:rsidRPr="001D76D9" w:rsidRDefault="00107A46" w:rsidP="00941A68">
            <w:pPr>
              <w:spacing w:after="0" w:line="240" w:lineRule="auto"/>
              <w:jc w:val="center"/>
              <w:rPr>
                <w:rFonts w:ascii="Calibri" w:eastAsia="Times New Roman" w:hAnsi="Calibri" w:cs="Calibri"/>
                <w:b/>
                <w:bCs/>
                <w:color w:val="FFFFFF"/>
                <w:sz w:val="20"/>
                <w:szCs w:val="20"/>
              </w:rPr>
            </w:pPr>
          </w:p>
        </w:tc>
      </w:tr>
      <w:tr w:rsidR="00107A46" w:rsidRPr="001D76D9" w14:paraId="712997D4" w14:textId="77777777" w:rsidTr="00941A68">
        <w:trPr>
          <w:trHeight w:val="300"/>
        </w:trPr>
        <w:tc>
          <w:tcPr>
            <w:tcW w:w="2875" w:type="dxa"/>
            <w:vMerge/>
            <w:tcBorders>
              <w:left w:val="single" w:sz="4" w:space="0" w:color="auto"/>
              <w:bottom w:val="single" w:sz="4" w:space="0" w:color="auto"/>
              <w:right w:val="single" w:sz="4" w:space="0" w:color="auto"/>
            </w:tcBorders>
            <w:shd w:val="clear" w:color="auto" w:fill="D9E2F3" w:themeFill="accent1" w:themeFillTint="33"/>
            <w:noWrap/>
            <w:vAlign w:val="center"/>
          </w:tcPr>
          <w:p w14:paraId="5D3DB481" w14:textId="77777777" w:rsidR="00107A46" w:rsidRPr="001D76D9" w:rsidRDefault="00107A46" w:rsidP="00941A68">
            <w:pPr>
              <w:spacing w:after="0" w:line="240" w:lineRule="auto"/>
              <w:rPr>
                <w:rFonts w:ascii="Calibri" w:eastAsia="Times New Roman" w:hAnsi="Calibri" w:cs="Calibri"/>
                <w:b/>
                <w:bCs/>
                <w:color w:val="FFFFFF"/>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428EE2" w14:textId="77777777" w:rsidR="00107A46" w:rsidRPr="001D76D9" w:rsidRDefault="00107A46" w:rsidP="00941A68">
            <w:pPr>
              <w:spacing w:after="0" w:line="240" w:lineRule="auto"/>
              <w:jc w:val="center"/>
              <w:rPr>
                <w:rFonts w:ascii="Calibri" w:eastAsia="Times New Roman" w:hAnsi="Calibri" w:cs="Calibri"/>
                <w:b/>
                <w:bCs/>
                <w:color w:val="FFFFFF"/>
                <w:sz w:val="20"/>
                <w:szCs w:val="20"/>
              </w:rPr>
            </w:pPr>
            <w:r w:rsidRPr="001D76D9">
              <w:rPr>
                <w:rFonts w:ascii="Calibri" w:eastAsia="Times New Roman" w:hAnsi="Calibri" w:cs="Calibri"/>
                <w:color w:val="000000"/>
                <w:sz w:val="20"/>
                <w:szCs w:val="20"/>
              </w:rPr>
              <w:t>Not present</w:t>
            </w:r>
          </w:p>
        </w:tc>
        <w:tc>
          <w:tcPr>
            <w:tcW w:w="71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703BA8" w14:textId="7A479CE5" w:rsidR="00107A46" w:rsidRPr="001D76D9" w:rsidRDefault="00107A46" w:rsidP="00941A68">
            <w:pPr>
              <w:spacing w:after="0" w:line="240" w:lineRule="auto"/>
              <w:rPr>
                <w:rFonts w:ascii="Calibri" w:eastAsia="Times New Roman" w:hAnsi="Calibri" w:cs="Calibri"/>
                <w:b/>
                <w:bCs/>
                <w:color w:val="FFFFFF"/>
                <w:sz w:val="20"/>
                <w:szCs w:val="20"/>
              </w:rPr>
            </w:pPr>
            <w:r w:rsidRPr="001D76D9">
              <w:rPr>
                <w:rFonts w:ascii="Calibri" w:eastAsia="Times New Roman" w:hAnsi="Calibri" w:cs="Calibri"/>
                <w:color w:val="000000"/>
                <w:sz w:val="20"/>
                <w:szCs w:val="20"/>
              </w:rPr>
              <w:t>Government only collects data on limited number of health conditions that may require AT</w:t>
            </w:r>
            <w:r w:rsidR="00B26F40">
              <w:rPr>
                <w:rFonts w:ascii="Calibri" w:eastAsia="Times New Roman" w:hAnsi="Calibri" w:cs="Calibri"/>
                <w:color w:val="000000"/>
                <w:sz w:val="20"/>
                <w:szCs w:val="20"/>
              </w:rPr>
              <w:t>.</w:t>
            </w:r>
            <w:r w:rsidR="00574620">
              <w:rPr>
                <w:rFonts w:ascii="Calibri" w:eastAsia="Times New Roman" w:hAnsi="Calibri" w:cs="Calibri"/>
                <w:color w:val="000000"/>
                <w:sz w:val="20"/>
                <w:szCs w:val="20"/>
              </w:rPr>
              <w:t xml:space="preserve"> </w:t>
            </w:r>
            <w:r w:rsidR="00B26F40">
              <w:rPr>
                <w:rFonts w:ascii="Calibri" w:eastAsia="Times New Roman" w:hAnsi="Calibri" w:cs="Calibri"/>
                <w:color w:val="000000"/>
                <w:sz w:val="20"/>
                <w:szCs w:val="20"/>
              </w:rPr>
              <w:t>There</w:t>
            </w:r>
            <w:r w:rsidR="00B26F40" w:rsidRPr="001D76D9">
              <w:rPr>
                <w:rFonts w:ascii="Calibri" w:eastAsia="Times New Roman" w:hAnsi="Calibri" w:cs="Calibri"/>
                <w:color w:val="000000"/>
                <w:sz w:val="20"/>
                <w:szCs w:val="20"/>
              </w:rPr>
              <w:t xml:space="preserve"> </w:t>
            </w:r>
            <w:r w:rsidRPr="001D76D9">
              <w:rPr>
                <w:rFonts w:ascii="Calibri" w:eastAsia="Times New Roman" w:hAnsi="Calibri" w:cs="Calibri"/>
                <w:color w:val="000000"/>
                <w:sz w:val="20"/>
                <w:szCs w:val="20"/>
              </w:rPr>
              <w:t>is no data collection on functional limitation. There is no/</w:t>
            </w:r>
            <w:r w:rsidR="003479D6">
              <w:rPr>
                <w:rFonts w:ascii="Calibri" w:eastAsia="Times New Roman" w:hAnsi="Calibri" w:cs="Calibri"/>
                <w:color w:val="000000"/>
                <w:sz w:val="20"/>
                <w:szCs w:val="20"/>
              </w:rPr>
              <w:t>un</w:t>
            </w:r>
            <w:r w:rsidRPr="001D76D9">
              <w:rPr>
                <w:rFonts w:ascii="Calibri" w:eastAsia="Times New Roman" w:hAnsi="Calibri" w:cs="Calibri"/>
                <w:color w:val="000000"/>
                <w:sz w:val="20"/>
                <w:szCs w:val="20"/>
              </w:rPr>
              <w:t xml:space="preserve">substantial information to support estimation of AT needs. </w:t>
            </w:r>
          </w:p>
        </w:tc>
        <w:tc>
          <w:tcPr>
            <w:tcW w:w="3060" w:type="dxa"/>
            <w:vMerge/>
            <w:tcBorders>
              <w:left w:val="single" w:sz="4" w:space="0" w:color="auto"/>
              <w:bottom w:val="single" w:sz="4" w:space="0" w:color="auto"/>
              <w:right w:val="single" w:sz="4" w:space="0" w:color="auto"/>
            </w:tcBorders>
            <w:shd w:val="clear" w:color="auto" w:fill="FBE4D5" w:themeFill="accent2" w:themeFillTint="33"/>
            <w:vAlign w:val="center"/>
          </w:tcPr>
          <w:p w14:paraId="2BAD87C8" w14:textId="77777777" w:rsidR="00107A46" w:rsidRPr="001D76D9" w:rsidRDefault="00107A46" w:rsidP="00941A68">
            <w:pPr>
              <w:spacing w:after="0" w:line="240" w:lineRule="auto"/>
              <w:rPr>
                <w:rFonts w:ascii="Calibri" w:eastAsia="Times New Roman" w:hAnsi="Calibri" w:cs="Calibri"/>
                <w:b/>
                <w:bCs/>
                <w:color w:val="FFFFFF"/>
                <w:sz w:val="20"/>
                <w:szCs w:val="20"/>
              </w:rPr>
            </w:pPr>
          </w:p>
        </w:tc>
        <w:tc>
          <w:tcPr>
            <w:tcW w:w="7472" w:type="dxa"/>
            <w:vMerge/>
            <w:tcBorders>
              <w:left w:val="single" w:sz="4" w:space="0" w:color="auto"/>
              <w:bottom w:val="single" w:sz="4" w:space="0" w:color="auto"/>
              <w:right w:val="single" w:sz="4" w:space="0" w:color="auto"/>
            </w:tcBorders>
            <w:shd w:val="clear" w:color="auto" w:fill="FBE4D5" w:themeFill="accent2" w:themeFillTint="33"/>
            <w:vAlign w:val="center"/>
          </w:tcPr>
          <w:p w14:paraId="3B3EBEC6" w14:textId="77777777" w:rsidR="00107A46" w:rsidRPr="001D76D9" w:rsidRDefault="00107A46" w:rsidP="00941A68">
            <w:pPr>
              <w:spacing w:after="0" w:line="240" w:lineRule="auto"/>
              <w:jc w:val="center"/>
              <w:rPr>
                <w:rFonts w:ascii="Calibri" w:eastAsia="Times New Roman" w:hAnsi="Calibri" w:cs="Calibri"/>
                <w:b/>
                <w:bCs/>
                <w:color w:val="FFFFFF"/>
                <w:sz w:val="20"/>
                <w:szCs w:val="20"/>
              </w:rPr>
            </w:pPr>
          </w:p>
        </w:tc>
      </w:tr>
      <w:tr w:rsidR="00107A46" w:rsidRPr="001D76D9" w14:paraId="24E6E856" w14:textId="77777777" w:rsidTr="00941A68">
        <w:trPr>
          <w:trHeight w:val="1367"/>
        </w:trPr>
        <w:tc>
          <w:tcPr>
            <w:tcW w:w="287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63B2A16A" w14:textId="4A4C4773" w:rsidR="00107A46" w:rsidRPr="001D76D9" w:rsidRDefault="00605E75" w:rsidP="00941A6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18</w:t>
            </w:r>
            <w:r w:rsidR="00107A46">
              <w:rPr>
                <w:rFonts w:ascii="Calibri" w:eastAsia="Times New Roman" w:hAnsi="Calibri" w:cs="Calibri"/>
                <w:color w:val="000000"/>
                <w:sz w:val="20"/>
                <w:szCs w:val="20"/>
              </w:rPr>
              <w:t xml:space="preserve">. </w:t>
            </w:r>
            <w:r w:rsidR="00107A46" w:rsidRPr="001D76D9">
              <w:rPr>
                <w:rFonts w:ascii="Calibri" w:eastAsia="Times New Roman" w:hAnsi="Calibri" w:cs="Calibri"/>
                <w:color w:val="000000"/>
                <w:sz w:val="20"/>
                <w:szCs w:val="20"/>
              </w:rPr>
              <w:t>Information i</w:t>
            </w:r>
            <w:r w:rsidR="00107A46" w:rsidRPr="001D76D9">
              <w:rPr>
                <w:rFonts w:ascii="Calibri" w:eastAsia="Times New Roman" w:hAnsi="Calibri" w:cs="Calibri"/>
                <w:sz w:val="20"/>
                <w:szCs w:val="20"/>
              </w:rPr>
              <w:t>s collected on the provision and utilization o</w:t>
            </w:r>
            <w:r w:rsidR="00107A46">
              <w:rPr>
                <w:rFonts w:ascii="Calibri" w:eastAsia="Times New Roman" w:hAnsi="Calibri" w:cs="Calibri"/>
                <w:color w:val="000000"/>
                <w:sz w:val="20"/>
                <w:szCs w:val="20"/>
              </w:rPr>
              <w:t>f assistive technology</w:t>
            </w:r>
            <w:r w:rsidR="00D035B6">
              <w:rPr>
                <w:rFonts w:ascii="Calibri" w:eastAsia="Times New Roman" w:hAnsi="Calibri" w:cs="Calibri"/>
                <w:color w:val="000000"/>
                <w:sz w:val="20"/>
                <w:szCs w:val="20"/>
              </w:rPr>
              <w:t xml:space="preserve"> </w:t>
            </w:r>
            <w:r w:rsidR="00D035B6" w:rsidRPr="009C4701">
              <w:rPr>
                <w:rFonts w:ascii="Calibri" w:eastAsia="Times New Roman" w:hAnsi="Calibri" w:cs="Calibri"/>
                <w:color w:val="00B050"/>
                <w:sz w:val="20"/>
                <w:szCs w:val="20"/>
              </w:rPr>
              <w:t xml:space="preserve">(ATA-C </w:t>
            </w:r>
            <w:r w:rsidR="00D035B6">
              <w:rPr>
                <w:rFonts w:ascii="Calibri" w:eastAsia="Times New Roman" w:hAnsi="Calibri" w:cs="Calibri"/>
                <w:color w:val="00B050"/>
                <w:sz w:val="20"/>
                <w:szCs w:val="20"/>
              </w:rPr>
              <w:t xml:space="preserve">item </w:t>
            </w:r>
            <w:r w:rsidR="00D035B6" w:rsidRPr="009C4701">
              <w:rPr>
                <w:rFonts w:ascii="Calibri" w:eastAsia="Times New Roman" w:hAnsi="Calibri" w:cs="Calibri"/>
                <w:color w:val="00B050"/>
                <w:sz w:val="20"/>
                <w:szCs w:val="20"/>
              </w:rPr>
              <w:t>6.1)</w:t>
            </w: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6E75405" w14:textId="285AFBBF" w:rsidR="00107A46" w:rsidRPr="001D76D9" w:rsidRDefault="00107A46" w:rsidP="00941A68">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 xml:space="preserve">Present/ Functioning </w:t>
            </w:r>
          </w:p>
        </w:tc>
        <w:tc>
          <w:tcPr>
            <w:tcW w:w="7198"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38F2EF8" w14:textId="3FA9D873" w:rsidR="00107A46" w:rsidRPr="001D76D9" w:rsidRDefault="00107A46" w:rsidP="00941A68">
            <w:pPr>
              <w:spacing w:after="0" w:line="240" w:lineRule="auto"/>
              <w:rPr>
                <w:rFonts w:ascii="Calibri" w:eastAsia="Times New Roman" w:hAnsi="Calibri" w:cs="Calibri"/>
                <w:sz w:val="20"/>
                <w:szCs w:val="20"/>
              </w:rPr>
            </w:pPr>
            <w:r w:rsidRPr="001D76D9">
              <w:rPr>
                <w:rFonts w:ascii="Calibri" w:eastAsia="Times New Roman" w:hAnsi="Calibri" w:cs="Calibri"/>
                <w:sz w:val="20"/>
                <w:szCs w:val="20"/>
              </w:rPr>
              <w:t xml:space="preserve">Government has centralized information system that can comprehensively and reliably generate up-to-date information regarding utilization of </w:t>
            </w:r>
            <w:r w:rsidR="0012131A">
              <w:rPr>
                <w:rFonts w:ascii="Calibri" w:eastAsia="Times New Roman" w:hAnsi="Calibri" w:cs="Calibri"/>
                <w:sz w:val="20"/>
                <w:szCs w:val="20"/>
              </w:rPr>
              <w:t>AT</w:t>
            </w:r>
            <w:r w:rsidRPr="001D76D9">
              <w:rPr>
                <w:rFonts w:ascii="Calibri" w:eastAsia="Times New Roman" w:hAnsi="Calibri" w:cs="Calibri"/>
                <w:sz w:val="20"/>
                <w:szCs w:val="20"/>
              </w:rPr>
              <w:t xml:space="preserve"> </w:t>
            </w:r>
            <w:r w:rsidR="0012131A">
              <w:rPr>
                <w:rFonts w:ascii="Calibri" w:eastAsia="Times New Roman" w:hAnsi="Calibri" w:cs="Calibri"/>
                <w:sz w:val="20"/>
                <w:szCs w:val="20"/>
              </w:rPr>
              <w:t>(e.g.,</w:t>
            </w:r>
            <w:r w:rsidRPr="001D76D9">
              <w:rPr>
                <w:rFonts w:ascii="Calibri" w:eastAsia="Times New Roman" w:hAnsi="Calibri" w:cs="Calibri"/>
                <w:sz w:val="20"/>
                <w:szCs w:val="20"/>
              </w:rPr>
              <w:t xml:space="preserve"> number of products provided, current AT users, etc.</w:t>
            </w:r>
            <w:r w:rsidR="0012131A">
              <w:rPr>
                <w:rFonts w:ascii="Calibri" w:eastAsia="Times New Roman" w:hAnsi="Calibri" w:cs="Calibri"/>
                <w:sz w:val="20"/>
                <w:szCs w:val="20"/>
              </w:rPr>
              <w:t>)</w:t>
            </w:r>
          </w:p>
        </w:tc>
        <w:tc>
          <w:tcPr>
            <w:tcW w:w="3060" w:type="dxa"/>
            <w:vMerge w:val="restart"/>
            <w:tcBorders>
              <w:top w:val="single" w:sz="4" w:space="0" w:color="auto"/>
              <w:left w:val="single" w:sz="4" w:space="0" w:color="auto"/>
              <w:right w:val="single" w:sz="4" w:space="0" w:color="auto"/>
            </w:tcBorders>
            <w:shd w:val="clear" w:color="000000" w:fill="FCE4D6"/>
            <w:vAlign w:val="center"/>
          </w:tcPr>
          <w:p w14:paraId="270989D5" w14:textId="77777777" w:rsidR="00107A46" w:rsidRPr="001D76D9" w:rsidRDefault="00107A46" w:rsidP="00941A68">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Establish</w:t>
            </w:r>
            <w:r>
              <w:rPr>
                <w:rFonts w:ascii="Calibri" w:eastAsia="Times New Roman" w:hAnsi="Calibri" w:cs="Calibri"/>
                <w:color w:val="000000"/>
                <w:sz w:val="20"/>
                <w:szCs w:val="20"/>
              </w:rPr>
              <w:t>/strengthen/maintain information system and</w:t>
            </w:r>
            <w:r w:rsidRPr="001D76D9">
              <w:rPr>
                <w:rFonts w:ascii="Calibri" w:eastAsia="Times New Roman" w:hAnsi="Calibri" w:cs="Calibri"/>
                <w:color w:val="000000"/>
                <w:sz w:val="20"/>
                <w:szCs w:val="20"/>
              </w:rPr>
              <w:t xml:space="preserve"> database</w:t>
            </w:r>
            <w:r>
              <w:rPr>
                <w:rFonts w:ascii="Calibri" w:eastAsia="Times New Roman" w:hAnsi="Calibri" w:cs="Calibri"/>
                <w:color w:val="000000"/>
                <w:sz w:val="20"/>
                <w:szCs w:val="20"/>
              </w:rPr>
              <w:t xml:space="preserve"> </w:t>
            </w:r>
            <w:r w:rsidRPr="001D76D9">
              <w:rPr>
                <w:rFonts w:ascii="Calibri" w:eastAsia="Times New Roman" w:hAnsi="Calibri" w:cs="Calibri"/>
                <w:color w:val="000000"/>
                <w:sz w:val="20"/>
                <w:szCs w:val="20"/>
              </w:rPr>
              <w:t>on</w:t>
            </w:r>
            <w:r>
              <w:rPr>
                <w:rFonts w:ascii="Calibri" w:eastAsia="Times New Roman" w:hAnsi="Calibri" w:cs="Calibri"/>
                <w:color w:val="000000"/>
                <w:sz w:val="20"/>
                <w:szCs w:val="20"/>
              </w:rPr>
              <w:t xml:space="preserve"> the provision and utilization of </w:t>
            </w:r>
            <w:r w:rsidRPr="001D76D9">
              <w:rPr>
                <w:rFonts w:ascii="Calibri" w:eastAsia="Times New Roman" w:hAnsi="Calibri" w:cs="Calibri"/>
                <w:color w:val="000000"/>
                <w:sz w:val="20"/>
                <w:szCs w:val="20"/>
              </w:rPr>
              <w:t xml:space="preserve">AT </w:t>
            </w:r>
          </w:p>
        </w:tc>
        <w:tc>
          <w:tcPr>
            <w:tcW w:w="7472" w:type="dxa"/>
            <w:vMerge w:val="restart"/>
            <w:tcBorders>
              <w:top w:val="single" w:sz="4" w:space="0" w:color="auto"/>
              <w:left w:val="single" w:sz="4" w:space="0" w:color="auto"/>
              <w:right w:val="single" w:sz="4" w:space="0" w:color="auto"/>
            </w:tcBorders>
            <w:shd w:val="clear" w:color="000000" w:fill="FCE4D6"/>
            <w:noWrap/>
            <w:vAlign w:val="center"/>
            <w:hideMark/>
          </w:tcPr>
          <w:p w14:paraId="33F96A86" w14:textId="2CD93A33" w:rsidR="00107A46" w:rsidRPr="003965B1" w:rsidRDefault="00107A46" w:rsidP="00941A68">
            <w:pPr>
              <w:pStyle w:val="ListParagraph"/>
              <w:numPr>
                <w:ilvl w:val="0"/>
                <w:numId w:val="24"/>
              </w:numPr>
              <w:spacing w:after="0" w:line="240" w:lineRule="auto"/>
              <w:ind w:left="172" w:hanging="180"/>
              <w:rPr>
                <w:rFonts w:ascii="Calibri" w:eastAsia="Times New Roman" w:hAnsi="Calibri" w:cs="Calibri"/>
                <w:color w:val="000000"/>
                <w:sz w:val="20"/>
                <w:szCs w:val="20"/>
              </w:rPr>
            </w:pPr>
            <w:r w:rsidRPr="003965B1">
              <w:rPr>
                <w:rFonts w:ascii="Calibri" w:eastAsia="Times New Roman" w:hAnsi="Calibri" w:cs="Calibri"/>
                <w:color w:val="000000"/>
                <w:sz w:val="20"/>
                <w:szCs w:val="20"/>
              </w:rPr>
              <w:t>Design and implement an AT information system</w:t>
            </w:r>
            <w:r w:rsidR="005467B0" w:rsidRPr="003965B1">
              <w:rPr>
                <w:rFonts w:ascii="Calibri" w:eastAsia="Times New Roman" w:hAnsi="Calibri" w:cs="Calibri"/>
                <w:color w:val="000000"/>
                <w:sz w:val="20"/>
                <w:szCs w:val="20"/>
              </w:rPr>
              <w:t xml:space="preserve"> or registry</w:t>
            </w:r>
            <w:r w:rsidRPr="003965B1">
              <w:rPr>
                <w:rFonts w:ascii="Calibri" w:eastAsia="Times New Roman" w:hAnsi="Calibri" w:cs="Calibri"/>
                <w:color w:val="000000"/>
                <w:sz w:val="20"/>
                <w:szCs w:val="20"/>
              </w:rPr>
              <w:t xml:space="preserve"> that meets the needs of the county and that can be extended</w:t>
            </w:r>
            <w:r w:rsidR="00560BD0" w:rsidRPr="003965B1">
              <w:rPr>
                <w:rFonts w:ascii="Calibri" w:eastAsia="Times New Roman" w:hAnsi="Calibri" w:cs="Calibri"/>
                <w:color w:val="000000"/>
                <w:sz w:val="20"/>
                <w:szCs w:val="20"/>
              </w:rPr>
              <w:t>/adapted</w:t>
            </w:r>
            <w:r w:rsidRPr="003965B1">
              <w:rPr>
                <w:rFonts w:ascii="Calibri" w:eastAsia="Times New Roman" w:hAnsi="Calibri" w:cs="Calibri"/>
                <w:color w:val="000000"/>
                <w:sz w:val="20"/>
                <w:szCs w:val="20"/>
              </w:rPr>
              <w:t xml:space="preserve"> as the needs shift</w:t>
            </w:r>
            <w:r w:rsidR="003965B1" w:rsidRPr="003965B1">
              <w:rPr>
                <w:rFonts w:ascii="Calibri" w:eastAsia="Times New Roman" w:hAnsi="Calibri" w:cs="Calibri"/>
                <w:color w:val="000000"/>
                <w:sz w:val="20"/>
                <w:szCs w:val="20"/>
              </w:rPr>
              <w:t xml:space="preserve"> (e.g., </w:t>
            </w:r>
            <w:r w:rsidR="003965B1" w:rsidRPr="003965B1">
              <w:rPr>
                <w:sz w:val="20"/>
                <w:szCs w:val="20"/>
              </w:rPr>
              <w:t>numbers of individuals in need of AT, number of people using AT, registration of products, projected needs)</w:t>
            </w:r>
            <w:r w:rsidR="003965B1">
              <w:rPr>
                <w:sz w:val="20"/>
                <w:szCs w:val="20"/>
              </w:rPr>
              <w:t xml:space="preserve">; </w:t>
            </w:r>
            <w:r w:rsidR="003965B1" w:rsidRPr="005301DB">
              <w:rPr>
                <w:rFonts w:ascii="Calibri" w:eastAsia="Times New Roman" w:hAnsi="Calibri" w:cs="Calibri"/>
                <w:color w:val="000000"/>
                <w:sz w:val="20"/>
                <w:szCs w:val="20"/>
              </w:rPr>
              <w:t>promote the use of the data to drive evidence-based practice</w:t>
            </w:r>
            <w:r w:rsidR="003965B1">
              <w:rPr>
                <w:rFonts w:ascii="Calibri" w:eastAsia="Times New Roman" w:hAnsi="Calibri" w:cs="Calibri"/>
                <w:color w:val="000000"/>
                <w:sz w:val="20"/>
                <w:szCs w:val="20"/>
              </w:rPr>
              <w:t>s</w:t>
            </w:r>
            <w:r w:rsidR="003965B1" w:rsidRPr="005301DB">
              <w:rPr>
                <w:rFonts w:ascii="Calibri" w:eastAsia="Times New Roman" w:hAnsi="Calibri" w:cs="Calibri"/>
                <w:color w:val="000000"/>
                <w:sz w:val="20"/>
                <w:szCs w:val="20"/>
              </w:rPr>
              <w:t>.</w:t>
            </w:r>
          </w:p>
          <w:p w14:paraId="02786EB9" w14:textId="60B4566F" w:rsidR="00107A46" w:rsidRDefault="00107A46" w:rsidP="00941A68">
            <w:pPr>
              <w:pStyle w:val="ListParagraph"/>
              <w:numPr>
                <w:ilvl w:val="0"/>
                <w:numId w:val="24"/>
              </w:numPr>
              <w:spacing w:after="0" w:line="240" w:lineRule="auto"/>
              <w:ind w:left="172" w:hanging="180"/>
              <w:rPr>
                <w:rFonts w:ascii="Calibri" w:eastAsia="Times New Roman" w:hAnsi="Calibri" w:cs="Calibri"/>
                <w:color w:val="000000"/>
                <w:sz w:val="20"/>
                <w:szCs w:val="20"/>
              </w:rPr>
            </w:pPr>
            <w:r>
              <w:rPr>
                <w:rFonts w:ascii="Calibri" w:eastAsia="Times New Roman" w:hAnsi="Calibri" w:cs="Calibri"/>
                <w:color w:val="000000"/>
                <w:sz w:val="20"/>
                <w:szCs w:val="20"/>
              </w:rPr>
              <w:t xml:space="preserve">If some data collection exists, determine mechanism to integrate data collection </w:t>
            </w:r>
            <w:r w:rsidR="00B24149">
              <w:rPr>
                <w:rFonts w:ascii="Calibri" w:eastAsia="Times New Roman" w:hAnsi="Calibri" w:cs="Calibri"/>
                <w:color w:val="000000"/>
                <w:sz w:val="20"/>
                <w:szCs w:val="20"/>
              </w:rPr>
              <w:t>across</w:t>
            </w:r>
            <w:r w:rsidR="00A73D8B">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agencies/ministries/facilities into a streamlined AT information system under </w:t>
            </w:r>
            <w:r w:rsidR="00A73D8B">
              <w:rPr>
                <w:rFonts w:ascii="Calibri" w:eastAsia="Times New Roman" w:hAnsi="Calibri" w:cs="Calibri"/>
                <w:color w:val="000000"/>
                <w:sz w:val="20"/>
                <w:szCs w:val="20"/>
              </w:rPr>
              <w:t xml:space="preserve">one </w:t>
            </w:r>
            <w:r>
              <w:rPr>
                <w:rFonts w:ascii="Calibri" w:eastAsia="Times New Roman" w:hAnsi="Calibri" w:cs="Calibri"/>
                <w:color w:val="000000"/>
                <w:sz w:val="20"/>
                <w:szCs w:val="20"/>
              </w:rPr>
              <w:t>relevant ministry</w:t>
            </w:r>
            <w:r w:rsidR="001B7AD9">
              <w:rPr>
                <w:rFonts w:ascii="Calibri" w:eastAsia="Times New Roman" w:hAnsi="Calibri" w:cs="Calibri"/>
                <w:color w:val="000000"/>
                <w:sz w:val="20"/>
                <w:szCs w:val="20"/>
              </w:rPr>
              <w:t>.</w:t>
            </w:r>
          </w:p>
          <w:p w14:paraId="671828ED" w14:textId="0164B931" w:rsidR="00107A46" w:rsidRPr="00B46E17" w:rsidRDefault="00107A46" w:rsidP="00941A68">
            <w:pPr>
              <w:pStyle w:val="ListParagraph"/>
              <w:numPr>
                <w:ilvl w:val="0"/>
                <w:numId w:val="24"/>
              </w:numPr>
              <w:spacing w:after="0" w:line="240" w:lineRule="auto"/>
              <w:ind w:left="172" w:hanging="180"/>
              <w:rPr>
                <w:rFonts w:ascii="Calibri" w:eastAsia="Times New Roman" w:hAnsi="Calibri" w:cs="Calibri"/>
                <w:color w:val="000000"/>
                <w:sz w:val="20"/>
                <w:szCs w:val="20"/>
              </w:rPr>
            </w:pPr>
            <w:r w:rsidRPr="00165B75">
              <w:rPr>
                <w:rFonts w:ascii="Calibri" w:eastAsia="Times New Roman" w:hAnsi="Calibri" w:cs="Calibri"/>
                <w:color w:val="000000"/>
                <w:sz w:val="20"/>
                <w:szCs w:val="20"/>
              </w:rPr>
              <w:t xml:space="preserve">Develop capacity among stakeholders </w:t>
            </w:r>
            <w:r w:rsidR="001B7AD9">
              <w:rPr>
                <w:rFonts w:ascii="Calibri" w:eastAsia="Times New Roman" w:hAnsi="Calibri" w:cs="Calibri"/>
                <w:color w:val="000000"/>
                <w:sz w:val="20"/>
                <w:szCs w:val="20"/>
              </w:rPr>
              <w:t>on</w:t>
            </w:r>
            <w:r w:rsidR="001B7AD9" w:rsidRPr="00165B75">
              <w:rPr>
                <w:rFonts w:ascii="Calibri" w:eastAsia="Times New Roman" w:hAnsi="Calibri" w:cs="Calibri"/>
                <w:color w:val="000000"/>
                <w:sz w:val="20"/>
                <w:szCs w:val="20"/>
              </w:rPr>
              <w:t xml:space="preserve"> </w:t>
            </w:r>
            <w:r w:rsidRPr="00165B75">
              <w:rPr>
                <w:rFonts w:ascii="Calibri" w:eastAsia="Times New Roman" w:hAnsi="Calibri" w:cs="Calibri"/>
                <w:color w:val="000000"/>
                <w:sz w:val="20"/>
                <w:szCs w:val="20"/>
              </w:rPr>
              <w:t xml:space="preserve">how to analyze and use the data captured in the information system; </w:t>
            </w:r>
            <w:r>
              <w:rPr>
                <w:rFonts w:ascii="Calibri" w:eastAsia="Times New Roman" w:hAnsi="Calibri" w:cs="Calibri"/>
                <w:color w:val="000000"/>
                <w:sz w:val="20"/>
                <w:szCs w:val="20"/>
              </w:rPr>
              <w:t>e</w:t>
            </w:r>
            <w:r w:rsidRPr="00165B75">
              <w:rPr>
                <w:rFonts w:eastAsia="Ideal Sans Light" w:cs="Calibri"/>
                <w:sz w:val="20"/>
                <w:szCs w:val="20"/>
                <w:lang w:eastAsia="ar-SA"/>
              </w:rPr>
              <w:t>ncourage utilization of data for research to improved policy and programming</w:t>
            </w:r>
            <w:r w:rsidR="00B438D1">
              <w:rPr>
                <w:rFonts w:eastAsia="Ideal Sans Light" w:cs="Calibri"/>
                <w:sz w:val="20"/>
                <w:szCs w:val="20"/>
                <w:lang w:eastAsia="ar-SA"/>
              </w:rPr>
              <w:t>.</w:t>
            </w:r>
            <w:r w:rsidRPr="00165B75">
              <w:rPr>
                <w:rFonts w:eastAsia="Ideal Sans Light" w:cs="Calibri"/>
                <w:sz w:val="20"/>
                <w:szCs w:val="20"/>
                <w:lang w:eastAsia="ar-SA"/>
              </w:rPr>
              <w:t xml:space="preserve"> </w:t>
            </w:r>
          </w:p>
        </w:tc>
      </w:tr>
      <w:tr w:rsidR="00107A46" w:rsidRPr="001D76D9" w14:paraId="797A819F" w14:textId="77777777" w:rsidTr="00941A68">
        <w:trPr>
          <w:trHeight w:val="134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496BF5B8" w14:textId="77777777" w:rsidR="00107A46" w:rsidRPr="001D76D9" w:rsidRDefault="00107A46" w:rsidP="00941A68">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DBE82D0" w14:textId="4F35C11E" w:rsidR="00107A46" w:rsidRPr="001D76D9" w:rsidRDefault="00107A46" w:rsidP="00941A68">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Need</w:t>
            </w:r>
            <w:r w:rsidR="005E2367">
              <w:rPr>
                <w:rFonts w:ascii="Calibri" w:eastAsia="Times New Roman" w:hAnsi="Calibri" w:cs="Calibri"/>
                <w:color w:val="000000"/>
                <w:sz w:val="20"/>
                <w:szCs w:val="20"/>
              </w:rPr>
              <w:t>s</w:t>
            </w:r>
            <w:r w:rsidRPr="001D76D9">
              <w:rPr>
                <w:rFonts w:ascii="Calibri" w:eastAsia="Times New Roman" w:hAnsi="Calibri" w:cs="Calibri"/>
                <w:color w:val="000000"/>
                <w:sz w:val="20"/>
                <w:szCs w:val="20"/>
              </w:rPr>
              <w:t xml:space="preserve"> strengthening</w:t>
            </w:r>
          </w:p>
        </w:tc>
        <w:tc>
          <w:tcPr>
            <w:tcW w:w="7198"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0AD3FC7" w14:textId="691E5945" w:rsidR="00107A46" w:rsidRPr="001D76D9" w:rsidRDefault="00107A46" w:rsidP="00941A68">
            <w:pPr>
              <w:spacing w:after="0" w:line="240" w:lineRule="auto"/>
              <w:rPr>
                <w:rFonts w:ascii="Calibri" w:eastAsia="Times New Roman" w:hAnsi="Calibri" w:cs="Calibri"/>
                <w:sz w:val="20"/>
                <w:szCs w:val="20"/>
              </w:rPr>
            </w:pPr>
            <w:r w:rsidRPr="001D76D9">
              <w:rPr>
                <w:rFonts w:ascii="Calibri" w:eastAsia="Times New Roman" w:hAnsi="Calibri" w:cs="Calibri"/>
                <w:sz w:val="20"/>
                <w:szCs w:val="20"/>
              </w:rPr>
              <w:t xml:space="preserve">Government has centralized information system that can generate information regarding utilization </w:t>
            </w:r>
            <w:r w:rsidR="0012131A">
              <w:rPr>
                <w:rFonts w:ascii="Calibri" w:eastAsia="Times New Roman" w:hAnsi="Calibri" w:cs="Calibri"/>
                <w:sz w:val="20"/>
                <w:szCs w:val="20"/>
              </w:rPr>
              <w:t>of AT</w:t>
            </w:r>
            <w:r w:rsidRPr="001D76D9">
              <w:rPr>
                <w:rFonts w:ascii="Calibri" w:eastAsia="Times New Roman" w:hAnsi="Calibri" w:cs="Calibri"/>
                <w:sz w:val="20"/>
                <w:szCs w:val="20"/>
              </w:rPr>
              <w:t xml:space="preserve">. However, the results are not up-to-date, comprehensive, and the reliability is </w:t>
            </w:r>
            <w:r w:rsidR="00560BD0">
              <w:rPr>
                <w:rFonts w:ascii="Calibri" w:eastAsia="Times New Roman" w:hAnsi="Calibri" w:cs="Calibri"/>
                <w:sz w:val="20"/>
                <w:szCs w:val="20"/>
              </w:rPr>
              <w:t>in question</w:t>
            </w:r>
            <w:r w:rsidR="0012131A">
              <w:rPr>
                <w:rFonts w:ascii="Calibri" w:eastAsia="Times New Roman" w:hAnsi="Calibri" w:cs="Calibri"/>
                <w:sz w:val="20"/>
                <w:szCs w:val="20"/>
              </w:rPr>
              <w:t>.</w:t>
            </w:r>
          </w:p>
        </w:tc>
        <w:tc>
          <w:tcPr>
            <w:tcW w:w="3060" w:type="dxa"/>
            <w:vMerge/>
            <w:tcBorders>
              <w:left w:val="single" w:sz="4" w:space="0" w:color="auto"/>
              <w:right w:val="single" w:sz="4" w:space="0" w:color="auto"/>
            </w:tcBorders>
            <w:shd w:val="clear" w:color="000000" w:fill="FCE4D6"/>
            <w:vAlign w:val="center"/>
          </w:tcPr>
          <w:p w14:paraId="31748372" w14:textId="77777777" w:rsidR="00107A46" w:rsidRPr="001D76D9" w:rsidRDefault="00107A46" w:rsidP="00941A68">
            <w:pPr>
              <w:spacing w:after="0" w:line="240" w:lineRule="auto"/>
              <w:rPr>
                <w:rFonts w:ascii="Calibri" w:eastAsia="Times New Roman" w:hAnsi="Calibri" w:cs="Calibri"/>
                <w:color w:val="000000"/>
                <w:sz w:val="20"/>
                <w:szCs w:val="20"/>
              </w:rPr>
            </w:pPr>
          </w:p>
        </w:tc>
        <w:tc>
          <w:tcPr>
            <w:tcW w:w="7472" w:type="dxa"/>
            <w:vMerge/>
            <w:tcBorders>
              <w:left w:val="single" w:sz="4" w:space="0" w:color="auto"/>
              <w:right w:val="single" w:sz="4" w:space="0" w:color="auto"/>
            </w:tcBorders>
            <w:shd w:val="clear" w:color="000000" w:fill="FCE4D6"/>
            <w:vAlign w:val="center"/>
            <w:hideMark/>
          </w:tcPr>
          <w:p w14:paraId="5DE37132" w14:textId="77777777" w:rsidR="00107A46" w:rsidRPr="001D76D9" w:rsidRDefault="00107A46" w:rsidP="00941A68">
            <w:pPr>
              <w:spacing w:after="0" w:line="240" w:lineRule="auto"/>
              <w:rPr>
                <w:rFonts w:ascii="Calibri" w:eastAsia="Times New Roman" w:hAnsi="Calibri" w:cs="Calibri"/>
                <w:color w:val="000000"/>
                <w:sz w:val="20"/>
                <w:szCs w:val="20"/>
              </w:rPr>
            </w:pPr>
          </w:p>
        </w:tc>
      </w:tr>
      <w:tr w:rsidR="00107A46" w:rsidRPr="001D76D9" w14:paraId="6E58FCB2" w14:textId="77777777" w:rsidTr="00941A68">
        <w:trPr>
          <w:trHeight w:val="765"/>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6BCBB7A1" w14:textId="77777777" w:rsidR="00107A46" w:rsidRPr="001D76D9" w:rsidRDefault="00107A46" w:rsidP="00941A68">
            <w:pPr>
              <w:spacing w:after="0" w:line="240" w:lineRule="auto"/>
              <w:rPr>
                <w:rFonts w:ascii="Calibri" w:eastAsia="Times New Roman" w:hAnsi="Calibri" w:cs="Calibri"/>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15099E5" w14:textId="77777777" w:rsidR="00107A46" w:rsidRPr="001D76D9" w:rsidRDefault="00107A46" w:rsidP="00941A68">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Not present</w:t>
            </w:r>
          </w:p>
        </w:tc>
        <w:tc>
          <w:tcPr>
            <w:tcW w:w="7198"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0C2CAA28" w14:textId="40457D60" w:rsidR="00107A46" w:rsidRPr="001D76D9" w:rsidRDefault="00107A46" w:rsidP="00941A68">
            <w:pPr>
              <w:spacing w:after="0" w:line="240" w:lineRule="auto"/>
              <w:rPr>
                <w:rFonts w:ascii="Calibri" w:eastAsia="Times New Roman" w:hAnsi="Calibri" w:cs="Calibri"/>
                <w:color w:val="000000"/>
                <w:sz w:val="20"/>
                <w:szCs w:val="20"/>
              </w:rPr>
            </w:pPr>
            <w:r w:rsidRPr="001D76D9">
              <w:rPr>
                <w:rFonts w:ascii="Calibri" w:eastAsia="Times New Roman" w:hAnsi="Calibri" w:cs="Calibri"/>
                <w:color w:val="000000"/>
                <w:sz w:val="20"/>
                <w:szCs w:val="20"/>
              </w:rPr>
              <w:t xml:space="preserve">Information system that can generate </w:t>
            </w:r>
            <w:r w:rsidR="00560BD0">
              <w:rPr>
                <w:rFonts w:ascii="Calibri" w:eastAsia="Times New Roman" w:hAnsi="Calibri" w:cs="Calibri"/>
                <w:color w:val="000000"/>
                <w:sz w:val="20"/>
                <w:szCs w:val="20"/>
              </w:rPr>
              <w:t>data</w:t>
            </w:r>
            <w:r w:rsidR="00560BD0" w:rsidRPr="001D76D9">
              <w:rPr>
                <w:rFonts w:ascii="Calibri" w:eastAsia="Times New Roman" w:hAnsi="Calibri" w:cs="Calibri"/>
                <w:color w:val="000000"/>
                <w:sz w:val="20"/>
                <w:szCs w:val="20"/>
              </w:rPr>
              <w:t xml:space="preserve"> </w:t>
            </w:r>
            <w:r w:rsidRPr="001D76D9">
              <w:rPr>
                <w:rFonts w:ascii="Calibri" w:eastAsia="Times New Roman" w:hAnsi="Calibri" w:cs="Calibri"/>
                <w:color w:val="000000"/>
                <w:sz w:val="20"/>
                <w:szCs w:val="20"/>
              </w:rPr>
              <w:t xml:space="preserve">regarding utilization of </w:t>
            </w:r>
            <w:r w:rsidR="00560BD0">
              <w:rPr>
                <w:rFonts w:ascii="Calibri" w:eastAsia="Times New Roman" w:hAnsi="Calibri" w:cs="Calibri"/>
                <w:color w:val="000000"/>
                <w:sz w:val="20"/>
                <w:szCs w:val="20"/>
              </w:rPr>
              <w:t>AT</w:t>
            </w:r>
            <w:r w:rsidRPr="001D76D9">
              <w:rPr>
                <w:rFonts w:ascii="Calibri" w:eastAsia="Times New Roman" w:hAnsi="Calibri" w:cs="Calibri"/>
                <w:color w:val="000000"/>
                <w:sz w:val="20"/>
                <w:szCs w:val="20"/>
              </w:rPr>
              <w:t xml:space="preserve"> is non-existent</w:t>
            </w:r>
            <w:r w:rsidR="00560BD0">
              <w:rPr>
                <w:rFonts w:ascii="Calibri" w:eastAsia="Times New Roman" w:hAnsi="Calibri" w:cs="Calibri"/>
                <w:color w:val="000000"/>
                <w:sz w:val="20"/>
                <w:szCs w:val="20"/>
              </w:rPr>
              <w:t>.</w:t>
            </w:r>
          </w:p>
        </w:tc>
        <w:tc>
          <w:tcPr>
            <w:tcW w:w="3060" w:type="dxa"/>
            <w:vMerge/>
            <w:tcBorders>
              <w:left w:val="single" w:sz="4" w:space="0" w:color="auto"/>
              <w:bottom w:val="single" w:sz="4" w:space="0" w:color="auto"/>
              <w:right w:val="single" w:sz="4" w:space="0" w:color="auto"/>
            </w:tcBorders>
            <w:shd w:val="clear" w:color="000000" w:fill="FCE4D6"/>
            <w:vAlign w:val="center"/>
            <w:hideMark/>
          </w:tcPr>
          <w:p w14:paraId="28886A58" w14:textId="77777777" w:rsidR="00107A46" w:rsidRPr="001D76D9" w:rsidRDefault="00107A46" w:rsidP="00941A68">
            <w:pPr>
              <w:spacing w:after="0" w:line="240" w:lineRule="auto"/>
              <w:rPr>
                <w:rFonts w:ascii="Calibri" w:eastAsia="Times New Roman" w:hAnsi="Calibri" w:cs="Calibri"/>
                <w:color w:val="000000"/>
                <w:sz w:val="20"/>
                <w:szCs w:val="20"/>
              </w:rPr>
            </w:pPr>
          </w:p>
        </w:tc>
        <w:tc>
          <w:tcPr>
            <w:tcW w:w="7472" w:type="dxa"/>
            <w:vMerge/>
            <w:tcBorders>
              <w:left w:val="single" w:sz="4" w:space="0" w:color="auto"/>
              <w:bottom w:val="single" w:sz="4" w:space="0" w:color="auto"/>
              <w:right w:val="single" w:sz="4" w:space="0" w:color="auto"/>
            </w:tcBorders>
            <w:shd w:val="clear" w:color="000000" w:fill="FCE4D6"/>
            <w:vAlign w:val="center"/>
            <w:hideMark/>
          </w:tcPr>
          <w:p w14:paraId="14647E96" w14:textId="77777777" w:rsidR="00107A46" w:rsidRPr="00A95DD3" w:rsidRDefault="00107A46" w:rsidP="00941A68">
            <w:pPr>
              <w:spacing w:after="0" w:line="240" w:lineRule="auto"/>
              <w:rPr>
                <w:rFonts w:ascii="Calibri" w:eastAsia="Times New Roman" w:hAnsi="Calibri" w:cs="Calibri"/>
                <w:color w:val="000000"/>
                <w:sz w:val="20"/>
                <w:szCs w:val="20"/>
              </w:rPr>
            </w:pPr>
          </w:p>
        </w:tc>
      </w:tr>
    </w:tbl>
    <w:p w14:paraId="26AD4D83" w14:textId="77777777" w:rsidR="009C4701" w:rsidRDefault="009C4701"/>
    <w:sectPr w:rsidR="009C4701" w:rsidSect="00073C9E">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font>
  <w:font w:name="Ideal Sans Light">
    <w:altName w:val="Arial"/>
    <w:charset w:val="00"/>
    <w:family w:val="moder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1F3"/>
    <w:multiLevelType w:val="hybridMultilevel"/>
    <w:tmpl w:val="9D24D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2EC5FBC">
      <w:start w:val="2013"/>
      <w:numFmt w:val="bullet"/>
      <w:lvlText w:val="-"/>
      <w:lvlJc w:val="left"/>
      <w:pPr>
        <w:ind w:left="2880" w:hanging="360"/>
      </w:pPr>
      <w:rPr>
        <w:rFonts w:ascii="Calibri" w:eastAsiaTheme="minorEastAsia"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D7F93"/>
    <w:multiLevelType w:val="hybridMultilevel"/>
    <w:tmpl w:val="160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10FC6"/>
    <w:multiLevelType w:val="hybridMultilevel"/>
    <w:tmpl w:val="982432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14662"/>
    <w:multiLevelType w:val="hybridMultilevel"/>
    <w:tmpl w:val="E9504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6725"/>
    <w:multiLevelType w:val="hybridMultilevel"/>
    <w:tmpl w:val="772C7828"/>
    <w:lvl w:ilvl="0" w:tplc="25E89BA6">
      <w:start w:val="1"/>
      <w:numFmt w:val="bullet"/>
      <w:lvlText w:val="•"/>
      <w:lvlJc w:val="left"/>
      <w:pPr>
        <w:tabs>
          <w:tab w:val="num" w:pos="1080"/>
        </w:tabs>
        <w:ind w:left="1080" w:hanging="360"/>
      </w:pPr>
      <w:rPr>
        <w:rFonts w:ascii="Arial" w:hAnsi="Arial" w:hint="default"/>
      </w:rPr>
    </w:lvl>
    <w:lvl w:ilvl="1" w:tplc="9B605730">
      <w:start w:val="1"/>
      <w:numFmt w:val="bullet"/>
      <w:lvlText w:val="•"/>
      <w:lvlJc w:val="left"/>
      <w:pPr>
        <w:tabs>
          <w:tab w:val="num" w:pos="1800"/>
        </w:tabs>
        <w:ind w:left="1800" w:hanging="360"/>
      </w:pPr>
      <w:rPr>
        <w:rFonts w:ascii="Arial" w:hAnsi="Arial" w:hint="default"/>
      </w:rPr>
    </w:lvl>
    <w:lvl w:ilvl="2" w:tplc="40B6EFAE" w:tentative="1">
      <w:start w:val="1"/>
      <w:numFmt w:val="bullet"/>
      <w:lvlText w:val="•"/>
      <w:lvlJc w:val="left"/>
      <w:pPr>
        <w:tabs>
          <w:tab w:val="num" w:pos="2520"/>
        </w:tabs>
        <w:ind w:left="2520" w:hanging="360"/>
      </w:pPr>
      <w:rPr>
        <w:rFonts w:ascii="Arial" w:hAnsi="Arial" w:hint="default"/>
      </w:rPr>
    </w:lvl>
    <w:lvl w:ilvl="3" w:tplc="97C62C9A" w:tentative="1">
      <w:start w:val="1"/>
      <w:numFmt w:val="bullet"/>
      <w:lvlText w:val="•"/>
      <w:lvlJc w:val="left"/>
      <w:pPr>
        <w:tabs>
          <w:tab w:val="num" w:pos="3240"/>
        </w:tabs>
        <w:ind w:left="3240" w:hanging="360"/>
      </w:pPr>
      <w:rPr>
        <w:rFonts w:ascii="Arial" w:hAnsi="Arial" w:hint="default"/>
      </w:rPr>
    </w:lvl>
    <w:lvl w:ilvl="4" w:tplc="7214FA22" w:tentative="1">
      <w:start w:val="1"/>
      <w:numFmt w:val="bullet"/>
      <w:lvlText w:val="•"/>
      <w:lvlJc w:val="left"/>
      <w:pPr>
        <w:tabs>
          <w:tab w:val="num" w:pos="3960"/>
        </w:tabs>
        <w:ind w:left="3960" w:hanging="360"/>
      </w:pPr>
      <w:rPr>
        <w:rFonts w:ascii="Arial" w:hAnsi="Arial" w:hint="default"/>
      </w:rPr>
    </w:lvl>
    <w:lvl w:ilvl="5" w:tplc="6C2067B0" w:tentative="1">
      <w:start w:val="1"/>
      <w:numFmt w:val="bullet"/>
      <w:lvlText w:val="•"/>
      <w:lvlJc w:val="left"/>
      <w:pPr>
        <w:tabs>
          <w:tab w:val="num" w:pos="4680"/>
        </w:tabs>
        <w:ind w:left="4680" w:hanging="360"/>
      </w:pPr>
      <w:rPr>
        <w:rFonts w:ascii="Arial" w:hAnsi="Arial" w:hint="default"/>
      </w:rPr>
    </w:lvl>
    <w:lvl w:ilvl="6" w:tplc="2B7C8402" w:tentative="1">
      <w:start w:val="1"/>
      <w:numFmt w:val="bullet"/>
      <w:lvlText w:val="•"/>
      <w:lvlJc w:val="left"/>
      <w:pPr>
        <w:tabs>
          <w:tab w:val="num" w:pos="5400"/>
        </w:tabs>
        <w:ind w:left="5400" w:hanging="360"/>
      </w:pPr>
      <w:rPr>
        <w:rFonts w:ascii="Arial" w:hAnsi="Arial" w:hint="default"/>
      </w:rPr>
    </w:lvl>
    <w:lvl w:ilvl="7" w:tplc="DC5C3ADE" w:tentative="1">
      <w:start w:val="1"/>
      <w:numFmt w:val="bullet"/>
      <w:lvlText w:val="•"/>
      <w:lvlJc w:val="left"/>
      <w:pPr>
        <w:tabs>
          <w:tab w:val="num" w:pos="6120"/>
        </w:tabs>
        <w:ind w:left="6120" w:hanging="360"/>
      </w:pPr>
      <w:rPr>
        <w:rFonts w:ascii="Arial" w:hAnsi="Arial" w:hint="default"/>
      </w:rPr>
    </w:lvl>
    <w:lvl w:ilvl="8" w:tplc="E654EB92"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22D87C13"/>
    <w:multiLevelType w:val="hybridMultilevel"/>
    <w:tmpl w:val="5ABC5A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F33750"/>
    <w:multiLevelType w:val="hybridMultilevel"/>
    <w:tmpl w:val="529EFD48"/>
    <w:lvl w:ilvl="0" w:tplc="04090001">
      <w:start w:val="1"/>
      <w:numFmt w:val="bullet"/>
      <w:lvlText w:val=""/>
      <w:lvlJc w:val="left"/>
      <w:pPr>
        <w:ind w:left="-306" w:hanging="360"/>
      </w:pPr>
      <w:rPr>
        <w:rFonts w:ascii="Symbol" w:hAnsi="Symbol" w:hint="default"/>
      </w:rPr>
    </w:lvl>
    <w:lvl w:ilvl="1" w:tplc="04090003">
      <w:start w:val="1"/>
      <w:numFmt w:val="bullet"/>
      <w:lvlText w:val="o"/>
      <w:lvlJc w:val="left"/>
      <w:pPr>
        <w:ind w:left="414"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854" w:hanging="360"/>
      </w:pPr>
      <w:rPr>
        <w:rFonts w:ascii="Symbol" w:hAnsi="Symbol" w:hint="default"/>
      </w:rPr>
    </w:lvl>
    <w:lvl w:ilvl="4" w:tplc="04090003" w:tentative="1">
      <w:start w:val="1"/>
      <w:numFmt w:val="bullet"/>
      <w:lvlText w:val="o"/>
      <w:lvlJc w:val="left"/>
      <w:pPr>
        <w:ind w:left="2574" w:hanging="360"/>
      </w:pPr>
      <w:rPr>
        <w:rFonts w:ascii="Courier New" w:hAnsi="Courier New" w:cs="Courier New" w:hint="default"/>
      </w:rPr>
    </w:lvl>
    <w:lvl w:ilvl="5" w:tplc="04090005" w:tentative="1">
      <w:start w:val="1"/>
      <w:numFmt w:val="bullet"/>
      <w:lvlText w:val=""/>
      <w:lvlJc w:val="left"/>
      <w:pPr>
        <w:ind w:left="3294" w:hanging="360"/>
      </w:pPr>
      <w:rPr>
        <w:rFonts w:ascii="Wingdings" w:hAnsi="Wingdings" w:hint="default"/>
      </w:rPr>
    </w:lvl>
    <w:lvl w:ilvl="6" w:tplc="04090001" w:tentative="1">
      <w:start w:val="1"/>
      <w:numFmt w:val="bullet"/>
      <w:lvlText w:val=""/>
      <w:lvlJc w:val="left"/>
      <w:pPr>
        <w:ind w:left="4014" w:hanging="360"/>
      </w:pPr>
      <w:rPr>
        <w:rFonts w:ascii="Symbol" w:hAnsi="Symbol" w:hint="default"/>
      </w:rPr>
    </w:lvl>
    <w:lvl w:ilvl="7" w:tplc="04090003" w:tentative="1">
      <w:start w:val="1"/>
      <w:numFmt w:val="bullet"/>
      <w:lvlText w:val="o"/>
      <w:lvlJc w:val="left"/>
      <w:pPr>
        <w:ind w:left="4734" w:hanging="360"/>
      </w:pPr>
      <w:rPr>
        <w:rFonts w:ascii="Courier New" w:hAnsi="Courier New" w:cs="Courier New" w:hint="default"/>
      </w:rPr>
    </w:lvl>
    <w:lvl w:ilvl="8" w:tplc="04090005" w:tentative="1">
      <w:start w:val="1"/>
      <w:numFmt w:val="bullet"/>
      <w:lvlText w:val=""/>
      <w:lvlJc w:val="left"/>
      <w:pPr>
        <w:ind w:left="5454" w:hanging="360"/>
      </w:pPr>
      <w:rPr>
        <w:rFonts w:ascii="Wingdings" w:hAnsi="Wingdings" w:hint="default"/>
      </w:rPr>
    </w:lvl>
  </w:abstractNum>
  <w:abstractNum w:abstractNumId="7" w15:restartNumberingAfterBreak="0">
    <w:nsid w:val="298C2AC7"/>
    <w:multiLevelType w:val="hybridMultilevel"/>
    <w:tmpl w:val="853E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65CA3"/>
    <w:multiLevelType w:val="hybridMultilevel"/>
    <w:tmpl w:val="364C91A4"/>
    <w:lvl w:ilvl="0" w:tplc="E35AA04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2C30569E"/>
    <w:multiLevelType w:val="hybridMultilevel"/>
    <w:tmpl w:val="8A4E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E236A"/>
    <w:multiLevelType w:val="hybridMultilevel"/>
    <w:tmpl w:val="66D0C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228AC"/>
    <w:multiLevelType w:val="hybridMultilevel"/>
    <w:tmpl w:val="0E82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860EB"/>
    <w:multiLevelType w:val="hybridMultilevel"/>
    <w:tmpl w:val="4EB01AA6"/>
    <w:lvl w:ilvl="0" w:tplc="02D85FB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376CD"/>
    <w:multiLevelType w:val="hybridMultilevel"/>
    <w:tmpl w:val="76C2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F3C71"/>
    <w:multiLevelType w:val="hybridMultilevel"/>
    <w:tmpl w:val="5C2A26A4"/>
    <w:lvl w:ilvl="0" w:tplc="2634EFC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4777753F"/>
    <w:multiLevelType w:val="hybridMultilevel"/>
    <w:tmpl w:val="892A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6078F"/>
    <w:multiLevelType w:val="hybridMultilevel"/>
    <w:tmpl w:val="3EFA6A90"/>
    <w:lvl w:ilvl="0" w:tplc="04090001">
      <w:start w:val="1"/>
      <w:numFmt w:val="bullet"/>
      <w:lvlText w:val=""/>
      <w:lvlJc w:val="left"/>
      <w:pPr>
        <w:ind w:left="428" w:hanging="360"/>
      </w:pPr>
      <w:rPr>
        <w:rFonts w:ascii="Symbol" w:hAnsi="Symbol" w:hint="default"/>
        <w:color w:val="000000"/>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7" w15:restartNumberingAfterBreak="0">
    <w:nsid w:val="4B5005B8"/>
    <w:multiLevelType w:val="hybridMultilevel"/>
    <w:tmpl w:val="1E6441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B328F"/>
    <w:multiLevelType w:val="hybridMultilevel"/>
    <w:tmpl w:val="C1962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C37D0"/>
    <w:multiLevelType w:val="hybridMultilevel"/>
    <w:tmpl w:val="A556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E2CA9"/>
    <w:multiLevelType w:val="hybridMultilevel"/>
    <w:tmpl w:val="F242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14330"/>
    <w:multiLevelType w:val="hybridMultilevel"/>
    <w:tmpl w:val="A5E6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4329B"/>
    <w:multiLevelType w:val="hybridMultilevel"/>
    <w:tmpl w:val="7A3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8266A"/>
    <w:multiLevelType w:val="hybridMultilevel"/>
    <w:tmpl w:val="DF34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D4959"/>
    <w:multiLevelType w:val="hybridMultilevel"/>
    <w:tmpl w:val="5288C486"/>
    <w:lvl w:ilvl="0" w:tplc="04090003">
      <w:start w:val="1"/>
      <w:numFmt w:val="bullet"/>
      <w:lvlText w:val="o"/>
      <w:lvlJc w:val="left"/>
      <w:pPr>
        <w:ind w:left="890" w:hanging="360"/>
      </w:pPr>
      <w:rPr>
        <w:rFonts w:ascii="Courier New" w:hAnsi="Courier New" w:cs="Courier New"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5" w15:restartNumberingAfterBreak="0">
    <w:nsid w:val="68CB10DE"/>
    <w:multiLevelType w:val="hybridMultilevel"/>
    <w:tmpl w:val="6CB8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C5147"/>
    <w:multiLevelType w:val="hybridMultilevel"/>
    <w:tmpl w:val="A5563DCE"/>
    <w:lvl w:ilvl="0" w:tplc="7A5ED792">
      <w:start w:val="1"/>
      <w:numFmt w:val="bullet"/>
      <w:lvlText w:val="•"/>
      <w:lvlJc w:val="left"/>
      <w:pPr>
        <w:tabs>
          <w:tab w:val="num" w:pos="1080"/>
        </w:tabs>
        <w:ind w:left="1080" w:hanging="360"/>
      </w:pPr>
      <w:rPr>
        <w:rFonts w:ascii="Arial" w:hAnsi="Arial" w:hint="default"/>
      </w:rPr>
    </w:lvl>
    <w:lvl w:ilvl="1" w:tplc="A52E4710" w:tentative="1">
      <w:start w:val="1"/>
      <w:numFmt w:val="bullet"/>
      <w:lvlText w:val="•"/>
      <w:lvlJc w:val="left"/>
      <w:pPr>
        <w:tabs>
          <w:tab w:val="num" w:pos="1800"/>
        </w:tabs>
        <w:ind w:left="1800" w:hanging="360"/>
      </w:pPr>
      <w:rPr>
        <w:rFonts w:ascii="Arial" w:hAnsi="Arial" w:hint="default"/>
      </w:rPr>
    </w:lvl>
    <w:lvl w:ilvl="2" w:tplc="8D36C44E" w:tentative="1">
      <w:start w:val="1"/>
      <w:numFmt w:val="bullet"/>
      <w:lvlText w:val="•"/>
      <w:lvlJc w:val="left"/>
      <w:pPr>
        <w:tabs>
          <w:tab w:val="num" w:pos="2520"/>
        </w:tabs>
        <w:ind w:left="2520" w:hanging="360"/>
      </w:pPr>
      <w:rPr>
        <w:rFonts w:ascii="Arial" w:hAnsi="Arial" w:hint="default"/>
      </w:rPr>
    </w:lvl>
    <w:lvl w:ilvl="3" w:tplc="68F26E2E" w:tentative="1">
      <w:start w:val="1"/>
      <w:numFmt w:val="bullet"/>
      <w:lvlText w:val="•"/>
      <w:lvlJc w:val="left"/>
      <w:pPr>
        <w:tabs>
          <w:tab w:val="num" w:pos="3240"/>
        </w:tabs>
        <w:ind w:left="3240" w:hanging="360"/>
      </w:pPr>
      <w:rPr>
        <w:rFonts w:ascii="Arial" w:hAnsi="Arial" w:hint="default"/>
      </w:rPr>
    </w:lvl>
    <w:lvl w:ilvl="4" w:tplc="34ACF41E" w:tentative="1">
      <w:start w:val="1"/>
      <w:numFmt w:val="bullet"/>
      <w:lvlText w:val="•"/>
      <w:lvlJc w:val="left"/>
      <w:pPr>
        <w:tabs>
          <w:tab w:val="num" w:pos="3960"/>
        </w:tabs>
        <w:ind w:left="3960" w:hanging="360"/>
      </w:pPr>
      <w:rPr>
        <w:rFonts w:ascii="Arial" w:hAnsi="Arial" w:hint="default"/>
      </w:rPr>
    </w:lvl>
    <w:lvl w:ilvl="5" w:tplc="A42CBCE0" w:tentative="1">
      <w:start w:val="1"/>
      <w:numFmt w:val="bullet"/>
      <w:lvlText w:val="•"/>
      <w:lvlJc w:val="left"/>
      <w:pPr>
        <w:tabs>
          <w:tab w:val="num" w:pos="4680"/>
        </w:tabs>
        <w:ind w:left="4680" w:hanging="360"/>
      </w:pPr>
      <w:rPr>
        <w:rFonts w:ascii="Arial" w:hAnsi="Arial" w:hint="default"/>
      </w:rPr>
    </w:lvl>
    <w:lvl w:ilvl="6" w:tplc="59F0E11E" w:tentative="1">
      <w:start w:val="1"/>
      <w:numFmt w:val="bullet"/>
      <w:lvlText w:val="•"/>
      <w:lvlJc w:val="left"/>
      <w:pPr>
        <w:tabs>
          <w:tab w:val="num" w:pos="5400"/>
        </w:tabs>
        <w:ind w:left="5400" w:hanging="360"/>
      </w:pPr>
      <w:rPr>
        <w:rFonts w:ascii="Arial" w:hAnsi="Arial" w:hint="default"/>
      </w:rPr>
    </w:lvl>
    <w:lvl w:ilvl="7" w:tplc="D9C84894" w:tentative="1">
      <w:start w:val="1"/>
      <w:numFmt w:val="bullet"/>
      <w:lvlText w:val="•"/>
      <w:lvlJc w:val="left"/>
      <w:pPr>
        <w:tabs>
          <w:tab w:val="num" w:pos="6120"/>
        </w:tabs>
        <w:ind w:left="6120" w:hanging="360"/>
      </w:pPr>
      <w:rPr>
        <w:rFonts w:ascii="Arial" w:hAnsi="Arial" w:hint="default"/>
      </w:rPr>
    </w:lvl>
    <w:lvl w:ilvl="8" w:tplc="A440C2EA" w:tentative="1">
      <w:start w:val="1"/>
      <w:numFmt w:val="bullet"/>
      <w:lvlText w:val="•"/>
      <w:lvlJc w:val="left"/>
      <w:pPr>
        <w:tabs>
          <w:tab w:val="num" w:pos="6840"/>
        </w:tabs>
        <w:ind w:left="6840" w:hanging="360"/>
      </w:pPr>
      <w:rPr>
        <w:rFonts w:ascii="Arial" w:hAnsi="Arial" w:hint="default"/>
      </w:rPr>
    </w:lvl>
  </w:abstractNum>
  <w:abstractNum w:abstractNumId="27" w15:restartNumberingAfterBreak="0">
    <w:nsid w:val="6A994F4A"/>
    <w:multiLevelType w:val="hybridMultilevel"/>
    <w:tmpl w:val="22241E1A"/>
    <w:lvl w:ilvl="0" w:tplc="1844724A">
      <w:start w:val="1"/>
      <w:numFmt w:val="decimal"/>
      <w:lvlText w:val="%1."/>
      <w:lvlJc w:val="left"/>
      <w:pPr>
        <w:tabs>
          <w:tab w:val="num" w:pos="720"/>
        </w:tabs>
        <w:ind w:left="720" w:hanging="360"/>
      </w:pPr>
    </w:lvl>
    <w:lvl w:ilvl="1" w:tplc="FD3460B0" w:tentative="1">
      <w:start w:val="1"/>
      <w:numFmt w:val="decimal"/>
      <w:lvlText w:val="%2."/>
      <w:lvlJc w:val="left"/>
      <w:pPr>
        <w:tabs>
          <w:tab w:val="num" w:pos="1440"/>
        </w:tabs>
        <w:ind w:left="1440" w:hanging="360"/>
      </w:pPr>
    </w:lvl>
    <w:lvl w:ilvl="2" w:tplc="B51461A0" w:tentative="1">
      <w:start w:val="1"/>
      <w:numFmt w:val="decimal"/>
      <w:lvlText w:val="%3."/>
      <w:lvlJc w:val="left"/>
      <w:pPr>
        <w:tabs>
          <w:tab w:val="num" w:pos="2160"/>
        </w:tabs>
        <w:ind w:left="2160" w:hanging="360"/>
      </w:pPr>
    </w:lvl>
    <w:lvl w:ilvl="3" w:tplc="B1CA28D2" w:tentative="1">
      <w:start w:val="1"/>
      <w:numFmt w:val="decimal"/>
      <w:lvlText w:val="%4."/>
      <w:lvlJc w:val="left"/>
      <w:pPr>
        <w:tabs>
          <w:tab w:val="num" w:pos="2880"/>
        </w:tabs>
        <w:ind w:left="2880" w:hanging="360"/>
      </w:pPr>
    </w:lvl>
    <w:lvl w:ilvl="4" w:tplc="65409FC0" w:tentative="1">
      <w:start w:val="1"/>
      <w:numFmt w:val="decimal"/>
      <w:lvlText w:val="%5."/>
      <w:lvlJc w:val="left"/>
      <w:pPr>
        <w:tabs>
          <w:tab w:val="num" w:pos="3600"/>
        </w:tabs>
        <w:ind w:left="3600" w:hanging="360"/>
      </w:pPr>
    </w:lvl>
    <w:lvl w:ilvl="5" w:tplc="38F22744" w:tentative="1">
      <w:start w:val="1"/>
      <w:numFmt w:val="decimal"/>
      <w:lvlText w:val="%6."/>
      <w:lvlJc w:val="left"/>
      <w:pPr>
        <w:tabs>
          <w:tab w:val="num" w:pos="4320"/>
        </w:tabs>
        <w:ind w:left="4320" w:hanging="360"/>
      </w:pPr>
    </w:lvl>
    <w:lvl w:ilvl="6" w:tplc="D242E890" w:tentative="1">
      <w:start w:val="1"/>
      <w:numFmt w:val="decimal"/>
      <w:lvlText w:val="%7."/>
      <w:lvlJc w:val="left"/>
      <w:pPr>
        <w:tabs>
          <w:tab w:val="num" w:pos="5040"/>
        </w:tabs>
        <w:ind w:left="5040" w:hanging="360"/>
      </w:pPr>
    </w:lvl>
    <w:lvl w:ilvl="7" w:tplc="5914D4BE" w:tentative="1">
      <w:start w:val="1"/>
      <w:numFmt w:val="decimal"/>
      <w:lvlText w:val="%8."/>
      <w:lvlJc w:val="left"/>
      <w:pPr>
        <w:tabs>
          <w:tab w:val="num" w:pos="5760"/>
        </w:tabs>
        <w:ind w:left="5760" w:hanging="360"/>
      </w:pPr>
    </w:lvl>
    <w:lvl w:ilvl="8" w:tplc="3E28081A" w:tentative="1">
      <w:start w:val="1"/>
      <w:numFmt w:val="decimal"/>
      <w:lvlText w:val="%9."/>
      <w:lvlJc w:val="left"/>
      <w:pPr>
        <w:tabs>
          <w:tab w:val="num" w:pos="6480"/>
        </w:tabs>
        <w:ind w:left="6480" w:hanging="360"/>
      </w:pPr>
    </w:lvl>
  </w:abstractNum>
  <w:abstractNum w:abstractNumId="28" w15:restartNumberingAfterBreak="0">
    <w:nsid w:val="6D214D1A"/>
    <w:multiLevelType w:val="hybridMultilevel"/>
    <w:tmpl w:val="A71E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61A74"/>
    <w:multiLevelType w:val="hybridMultilevel"/>
    <w:tmpl w:val="7780E616"/>
    <w:lvl w:ilvl="0" w:tplc="8D4408B2">
      <w:start w:val="1"/>
      <w:numFmt w:val="lowerLetter"/>
      <w:lvlText w:val="%1)"/>
      <w:lvlJc w:val="left"/>
      <w:pPr>
        <w:ind w:left="720" w:hanging="360"/>
      </w:pPr>
      <w:rPr>
        <w:rFonts w:ascii="Calibri" w:eastAsia="Times New Roman" w:hAnsi="Calibri" w:cs="Calibri"/>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0A03F6"/>
    <w:multiLevelType w:val="hybridMultilevel"/>
    <w:tmpl w:val="F918BEDA"/>
    <w:lvl w:ilvl="0" w:tplc="37C278B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1" w15:restartNumberingAfterBreak="0">
    <w:nsid w:val="75DA0518"/>
    <w:multiLevelType w:val="hybridMultilevel"/>
    <w:tmpl w:val="F87AEAC4"/>
    <w:lvl w:ilvl="0" w:tplc="EC9A81CC">
      <w:start w:val="1"/>
      <w:numFmt w:val="lowerLetter"/>
      <w:lvlText w:val="%1)"/>
      <w:lvlJc w:val="left"/>
      <w:pPr>
        <w:ind w:left="428" w:hanging="360"/>
      </w:pPr>
      <w:rPr>
        <w:rFonts w:ascii="Calibri" w:eastAsia="Times New Roman" w:hAnsi="Calibri" w:hint="default"/>
        <w:color w:val="000000"/>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32" w15:restartNumberingAfterBreak="0">
    <w:nsid w:val="7B4B475A"/>
    <w:multiLevelType w:val="hybridMultilevel"/>
    <w:tmpl w:val="1D801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727221">
    <w:abstractNumId w:val="32"/>
  </w:num>
  <w:num w:numId="2" w16cid:durableId="1428429653">
    <w:abstractNumId w:val="18"/>
  </w:num>
  <w:num w:numId="3" w16cid:durableId="632567423">
    <w:abstractNumId w:val="2"/>
  </w:num>
  <w:num w:numId="4" w16cid:durableId="1722093638">
    <w:abstractNumId w:val="27"/>
  </w:num>
  <w:num w:numId="5" w16cid:durableId="129521057">
    <w:abstractNumId w:val="4"/>
  </w:num>
  <w:num w:numId="6" w16cid:durableId="949972598">
    <w:abstractNumId w:val="26"/>
  </w:num>
  <w:num w:numId="7" w16cid:durableId="1976566550">
    <w:abstractNumId w:val="1"/>
  </w:num>
  <w:num w:numId="8" w16cid:durableId="1458377004">
    <w:abstractNumId w:val="12"/>
  </w:num>
  <w:num w:numId="9" w16cid:durableId="2051999484">
    <w:abstractNumId w:val="23"/>
  </w:num>
  <w:num w:numId="10" w16cid:durableId="1573392548">
    <w:abstractNumId w:val="29"/>
  </w:num>
  <w:num w:numId="11" w16cid:durableId="629941314">
    <w:abstractNumId w:val="14"/>
  </w:num>
  <w:num w:numId="12" w16cid:durableId="1274433491">
    <w:abstractNumId w:val="8"/>
  </w:num>
  <w:num w:numId="13" w16cid:durableId="1389954466">
    <w:abstractNumId w:val="30"/>
  </w:num>
  <w:num w:numId="14" w16cid:durableId="1768116664">
    <w:abstractNumId w:val="24"/>
  </w:num>
  <w:num w:numId="15" w16cid:durableId="124349784">
    <w:abstractNumId w:val="10"/>
  </w:num>
  <w:num w:numId="16" w16cid:durableId="1539202777">
    <w:abstractNumId w:val="22"/>
  </w:num>
  <w:num w:numId="17" w16cid:durableId="649864939">
    <w:abstractNumId w:val="21"/>
  </w:num>
  <w:num w:numId="18" w16cid:durableId="1655066473">
    <w:abstractNumId w:val="25"/>
  </w:num>
  <w:num w:numId="19" w16cid:durableId="1647200122">
    <w:abstractNumId w:val="13"/>
  </w:num>
  <w:num w:numId="20" w16cid:durableId="507791790">
    <w:abstractNumId w:val="28"/>
  </w:num>
  <w:num w:numId="21" w16cid:durableId="1870139213">
    <w:abstractNumId w:val="3"/>
  </w:num>
  <w:num w:numId="22" w16cid:durableId="915553441">
    <w:abstractNumId w:val="11"/>
  </w:num>
  <w:num w:numId="23" w16cid:durableId="1474133705">
    <w:abstractNumId w:val="7"/>
  </w:num>
  <w:num w:numId="24" w16cid:durableId="195625280">
    <w:abstractNumId w:val="9"/>
  </w:num>
  <w:num w:numId="25" w16cid:durableId="1347295463">
    <w:abstractNumId w:val="31"/>
  </w:num>
  <w:num w:numId="26" w16cid:durableId="1075319101">
    <w:abstractNumId w:val="16"/>
  </w:num>
  <w:num w:numId="27" w16cid:durableId="2070952699">
    <w:abstractNumId w:val="15"/>
  </w:num>
  <w:num w:numId="28" w16cid:durableId="714692528">
    <w:abstractNumId w:val="20"/>
  </w:num>
  <w:num w:numId="29" w16cid:durableId="423497869">
    <w:abstractNumId w:val="6"/>
  </w:num>
  <w:num w:numId="30" w16cid:durableId="1631864867">
    <w:abstractNumId w:val="17"/>
  </w:num>
  <w:num w:numId="31" w16cid:durableId="1102800389">
    <w:abstractNumId w:val="5"/>
  </w:num>
  <w:num w:numId="32" w16cid:durableId="2143959758">
    <w:abstractNumId w:val="0"/>
  </w:num>
  <w:num w:numId="33" w16cid:durableId="10494955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9E"/>
    <w:rsid w:val="00010F90"/>
    <w:rsid w:val="00032F27"/>
    <w:rsid w:val="00073C9E"/>
    <w:rsid w:val="00087008"/>
    <w:rsid w:val="0009177D"/>
    <w:rsid w:val="000A663B"/>
    <w:rsid w:val="000B7177"/>
    <w:rsid w:val="000C72A2"/>
    <w:rsid w:val="000F1922"/>
    <w:rsid w:val="000F5A97"/>
    <w:rsid w:val="001069F1"/>
    <w:rsid w:val="00107A46"/>
    <w:rsid w:val="0012131A"/>
    <w:rsid w:val="00147FAA"/>
    <w:rsid w:val="00157AEC"/>
    <w:rsid w:val="00160108"/>
    <w:rsid w:val="00163F17"/>
    <w:rsid w:val="0016428E"/>
    <w:rsid w:val="00166157"/>
    <w:rsid w:val="00174914"/>
    <w:rsid w:val="00183401"/>
    <w:rsid w:val="00185248"/>
    <w:rsid w:val="00185901"/>
    <w:rsid w:val="001861FE"/>
    <w:rsid w:val="00186917"/>
    <w:rsid w:val="00187B33"/>
    <w:rsid w:val="0019158A"/>
    <w:rsid w:val="00196C53"/>
    <w:rsid w:val="001A1EFE"/>
    <w:rsid w:val="001A7329"/>
    <w:rsid w:val="001B4166"/>
    <w:rsid w:val="001B7AD9"/>
    <w:rsid w:val="001C666B"/>
    <w:rsid w:val="001D0BF9"/>
    <w:rsid w:val="001D2AB6"/>
    <w:rsid w:val="001D49EB"/>
    <w:rsid w:val="001D76D9"/>
    <w:rsid w:val="001E1842"/>
    <w:rsid w:val="001E2E0A"/>
    <w:rsid w:val="001F28A4"/>
    <w:rsid w:val="0020157E"/>
    <w:rsid w:val="00202C47"/>
    <w:rsid w:val="00202E8E"/>
    <w:rsid w:val="00214299"/>
    <w:rsid w:val="00227052"/>
    <w:rsid w:val="00234B7E"/>
    <w:rsid w:val="00252F98"/>
    <w:rsid w:val="002537B0"/>
    <w:rsid w:val="00270694"/>
    <w:rsid w:val="002C5C2C"/>
    <w:rsid w:val="002C5EA4"/>
    <w:rsid w:val="002C7F4A"/>
    <w:rsid w:val="002E3853"/>
    <w:rsid w:val="002F0651"/>
    <w:rsid w:val="002F1717"/>
    <w:rsid w:val="002F7DAF"/>
    <w:rsid w:val="00302D86"/>
    <w:rsid w:val="00327422"/>
    <w:rsid w:val="00333E13"/>
    <w:rsid w:val="00344C30"/>
    <w:rsid w:val="003479D6"/>
    <w:rsid w:val="003502B0"/>
    <w:rsid w:val="00351F3C"/>
    <w:rsid w:val="00356AFC"/>
    <w:rsid w:val="00357CF7"/>
    <w:rsid w:val="00361288"/>
    <w:rsid w:val="003648E6"/>
    <w:rsid w:val="00375BA4"/>
    <w:rsid w:val="003965B1"/>
    <w:rsid w:val="003A00F2"/>
    <w:rsid w:val="003B06FE"/>
    <w:rsid w:val="003E166C"/>
    <w:rsid w:val="003E38D8"/>
    <w:rsid w:val="00416DFD"/>
    <w:rsid w:val="00417A6E"/>
    <w:rsid w:val="00423D74"/>
    <w:rsid w:val="0044558F"/>
    <w:rsid w:val="00453FCC"/>
    <w:rsid w:val="004629D4"/>
    <w:rsid w:val="004635AB"/>
    <w:rsid w:val="00467F11"/>
    <w:rsid w:val="00475088"/>
    <w:rsid w:val="00480D44"/>
    <w:rsid w:val="00480D45"/>
    <w:rsid w:val="00486CC5"/>
    <w:rsid w:val="004B0B68"/>
    <w:rsid w:val="004B1066"/>
    <w:rsid w:val="004B3F05"/>
    <w:rsid w:val="004D2D64"/>
    <w:rsid w:val="004D3FFE"/>
    <w:rsid w:val="004E55E5"/>
    <w:rsid w:val="005001F3"/>
    <w:rsid w:val="0051282A"/>
    <w:rsid w:val="0051407D"/>
    <w:rsid w:val="00515C18"/>
    <w:rsid w:val="00521C67"/>
    <w:rsid w:val="00534B42"/>
    <w:rsid w:val="00541AE7"/>
    <w:rsid w:val="005467B0"/>
    <w:rsid w:val="00560BD0"/>
    <w:rsid w:val="00561F6E"/>
    <w:rsid w:val="00570BB4"/>
    <w:rsid w:val="00574620"/>
    <w:rsid w:val="00594A04"/>
    <w:rsid w:val="005D5321"/>
    <w:rsid w:val="005E2367"/>
    <w:rsid w:val="005E3342"/>
    <w:rsid w:val="005F00B6"/>
    <w:rsid w:val="005F5EFF"/>
    <w:rsid w:val="00602709"/>
    <w:rsid w:val="00605E75"/>
    <w:rsid w:val="00607CDD"/>
    <w:rsid w:val="00607D14"/>
    <w:rsid w:val="00610072"/>
    <w:rsid w:val="00641C6B"/>
    <w:rsid w:val="006813C8"/>
    <w:rsid w:val="00682555"/>
    <w:rsid w:val="00692B8D"/>
    <w:rsid w:val="00696995"/>
    <w:rsid w:val="006A5821"/>
    <w:rsid w:val="006B43E3"/>
    <w:rsid w:val="006B5F0C"/>
    <w:rsid w:val="006C2A12"/>
    <w:rsid w:val="006C563B"/>
    <w:rsid w:val="006E014D"/>
    <w:rsid w:val="006E552B"/>
    <w:rsid w:val="006F1D1F"/>
    <w:rsid w:val="00742B70"/>
    <w:rsid w:val="00750DC9"/>
    <w:rsid w:val="0075438D"/>
    <w:rsid w:val="00761BEF"/>
    <w:rsid w:val="007830EC"/>
    <w:rsid w:val="00791DEA"/>
    <w:rsid w:val="00791F98"/>
    <w:rsid w:val="007B0B1F"/>
    <w:rsid w:val="007B371A"/>
    <w:rsid w:val="007B5908"/>
    <w:rsid w:val="007E1901"/>
    <w:rsid w:val="007F6248"/>
    <w:rsid w:val="00800CCF"/>
    <w:rsid w:val="008169BD"/>
    <w:rsid w:val="00851430"/>
    <w:rsid w:val="00852A7D"/>
    <w:rsid w:val="00852BDC"/>
    <w:rsid w:val="00853EBE"/>
    <w:rsid w:val="00865B5B"/>
    <w:rsid w:val="00872A44"/>
    <w:rsid w:val="00873A60"/>
    <w:rsid w:val="008846BB"/>
    <w:rsid w:val="00896E3F"/>
    <w:rsid w:val="008A0191"/>
    <w:rsid w:val="008A0695"/>
    <w:rsid w:val="008A4553"/>
    <w:rsid w:val="008A5114"/>
    <w:rsid w:val="008B01A9"/>
    <w:rsid w:val="008B5675"/>
    <w:rsid w:val="008D075A"/>
    <w:rsid w:val="008D7F1B"/>
    <w:rsid w:val="008E14DA"/>
    <w:rsid w:val="008E6F9A"/>
    <w:rsid w:val="00925073"/>
    <w:rsid w:val="0094032C"/>
    <w:rsid w:val="00941A68"/>
    <w:rsid w:val="00944BC5"/>
    <w:rsid w:val="009578D7"/>
    <w:rsid w:val="0096400A"/>
    <w:rsid w:val="0096598F"/>
    <w:rsid w:val="009676E2"/>
    <w:rsid w:val="00970D50"/>
    <w:rsid w:val="009802B9"/>
    <w:rsid w:val="00985EB1"/>
    <w:rsid w:val="00985FEC"/>
    <w:rsid w:val="009920B8"/>
    <w:rsid w:val="009B64AA"/>
    <w:rsid w:val="009C4701"/>
    <w:rsid w:val="009D562E"/>
    <w:rsid w:val="009E33FB"/>
    <w:rsid w:val="009E34BA"/>
    <w:rsid w:val="009E4465"/>
    <w:rsid w:val="009F2992"/>
    <w:rsid w:val="009F4484"/>
    <w:rsid w:val="00A23E84"/>
    <w:rsid w:val="00A62C57"/>
    <w:rsid w:val="00A71A53"/>
    <w:rsid w:val="00A73D8B"/>
    <w:rsid w:val="00A95DD3"/>
    <w:rsid w:val="00A96181"/>
    <w:rsid w:val="00A96EC5"/>
    <w:rsid w:val="00AB6EDC"/>
    <w:rsid w:val="00AC13FF"/>
    <w:rsid w:val="00AC14A8"/>
    <w:rsid w:val="00AD30C5"/>
    <w:rsid w:val="00AE6EA0"/>
    <w:rsid w:val="00B24149"/>
    <w:rsid w:val="00B26F40"/>
    <w:rsid w:val="00B438D1"/>
    <w:rsid w:val="00B630F8"/>
    <w:rsid w:val="00B74795"/>
    <w:rsid w:val="00B868C0"/>
    <w:rsid w:val="00BE2EB8"/>
    <w:rsid w:val="00BE7870"/>
    <w:rsid w:val="00C0289D"/>
    <w:rsid w:val="00C04313"/>
    <w:rsid w:val="00C308FB"/>
    <w:rsid w:val="00C53A5F"/>
    <w:rsid w:val="00C573DA"/>
    <w:rsid w:val="00C65149"/>
    <w:rsid w:val="00C659D3"/>
    <w:rsid w:val="00C668D6"/>
    <w:rsid w:val="00C73EF4"/>
    <w:rsid w:val="00C779D5"/>
    <w:rsid w:val="00C82548"/>
    <w:rsid w:val="00C8377B"/>
    <w:rsid w:val="00C83924"/>
    <w:rsid w:val="00C83BEF"/>
    <w:rsid w:val="00C93F8A"/>
    <w:rsid w:val="00CA1C0D"/>
    <w:rsid w:val="00CB70CC"/>
    <w:rsid w:val="00CC46A6"/>
    <w:rsid w:val="00D00EB2"/>
    <w:rsid w:val="00D035B6"/>
    <w:rsid w:val="00D34FF4"/>
    <w:rsid w:val="00D4404E"/>
    <w:rsid w:val="00D66585"/>
    <w:rsid w:val="00D86647"/>
    <w:rsid w:val="00DA7881"/>
    <w:rsid w:val="00DB0108"/>
    <w:rsid w:val="00DB67DF"/>
    <w:rsid w:val="00DE016C"/>
    <w:rsid w:val="00DE3B6B"/>
    <w:rsid w:val="00DE5FA2"/>
    <w:rsid w:val="00DE774B"/>
    <w:rsid w:val="00E62050"/>
    <w:rsid w:val="00E906E9"/>
    <w:rsid w:val="00E93AF4"/>
    <w:rsid w:val="00EA5D68"/>
    <w:rsid w:val="00EB553F"/>
    <w:rsid w:val="00EF4AF4"/>
    <w:rsid w:val="00EF7CA1"/>
    <w:rsid w:val="00F04346"/>
    <w:rsid w:val="00F07206"/>
    <w:rsid w:val="00F12D46"/>
    <w:rsid w:val="00F2136B"/>
    <w:rsid w:val="00F516A6"/>
    <w:rsid w:val="00F612BF"/>
    <w:rsid w:val="00F72309"/>
    <w:rsid w:val="00F73D0A"/>
    <w:rsid w:val="00F74A62"/>
    <w:rsid w:val="00F86A49"/>
    <w:rsid w:val="00F96E72"/>
    <w:rsid w:val="00FB667D"/>
    <w:rsid w:val="00FC5190"/>
    <w:rsid w:val="00FC5E79"/>
    <w:rsid w:val="00FE4CD8"/>
    <w:rsid w:val="00FE4D68"/>
    <w:rsid w:val="00FF0499"/>
    <w:rsid w:val="00FF0EEB"/>
    <w:rsid w:val="00FF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CD25"/>
  <w15:chartTrackingRefBased/>
  <w15:docId w15:val="{8B993081-710F-4759-A117-16268C1F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C9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3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44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C9E"/>
    <w:pPr>
      <w:ind w:left="720"/>
      <w:contextualSpacing/>
    </w:pPr>
  </w:style>
  <w:style w:type="character" w:customStyle="1" w:styleId="Heading1Char">
    <w:name w:val="Heading 1 Char"/>
    <w:basedOn w:val="DefaultParagraphFont"/>
    <w:link w:val="Heading1"/>
    <w:uiPriority w:val="9"/>
    <w:rsid w:val="00073C9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3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B7E"/>
    <w:rPr>
      <w:rFonts w:ascii="Segoe UI" w:hAnsi="Segoe UI" w:cs="Segoe UI"/>
      <w:sz w:val="18"/>
      <w:szCs w:val="18"/>
    </w:rPr>
  </w:style>
  <w:style w:type="character" w:styleId="CommentReference">
    <w:name w:val="annotation reference"/>
    <w:basedOn w:val="DefaultParagraphFont"/>
    <w:uiPriority w:val="99"/>
    <w:semiHidden/>
    <w:unhideWhenUsed/>
    <w:rsid w:val="00AC13FF"/>
    <w:rPr>
      <w:sz w:val="16"/>
      <w:szCs w:val="16"/>
    </w:rPr>
  </w:style>
  <w:style w:type="paragraph" w:styleId="CommentText">
    <w:name w:val="annotation text"/>
    <w:basedOn w:val="Normal"/>
    <w:link w:val="CommentTextChar"/>
    <w:uiPriority w:val="99"/>
    <w:unhideWhenUsed/>
    <w:rsid w:val="00AC13FF"/>
    <w:pPr>
      <w:spacing w:line="240" w:lineRule="auto"/>
    </w:pPr>
    <w:rPr>
      <w:sz w:val="20"/>
      <w:szCs w:val="20"/>
    </w:rPr>
  </w:style>
  <w:style w:type="character" w:customStyle="1" w:styleId="CommentTextChar">
    <w:name w:val="Comment Text Char"/>
    <w:basedOn w:val="DefaultParagraphFont"/>
    <w:link w:val="CommentText"/>
    <w:uiPriority w:val="99"/>
    <w:rsid w:val="00AC13FF"/>
    <w:rPr>
      <w:sz w:val="20"/>
      <w:szCs w:val="20"/>
    </w:rPr>
  </w:style>
  <w:style w:type="paragraph" w:styleId="CommentSubject">
    <w:name w:val="annotation subject"/>
    <w:basedOn w:val="CommentText"/>
    <w:next w:val="CommentText"/>
    <w:link w:val="CommentSubjectChar"/>
    <w:uiPriority w:val="99"/>
    <w:semiHidden/>
    <w:unhideWhenUsed/>
    <w:rsid w:val="00AC13FF"/>
    <w:rPr>
      <w:b/>
      <w:bCs/>
    </w:rPr>
  </w:style>
  <w:style w:type="character" w:customStyle="1" w:styleId="CommentSubjectChar">
    <w:name w:val="Comment Subject Char"/>
    <w:basedOn w:val="CommentTextChar"/>
    <w:link w:val="CommentSubject"/>
    <w:uiPriority w:val="99"/>
    <w:semiHidden/>
    <w:rsid w:val="00AC13FF"/>
    <w:rPr>
      <w:b/>
      <w:bCs/>
      <w:sz w:val="20"/>
      <w:szCs w:val="20"/>
    </w:rPr>
  </w:style>
  <w:style w:type="paragraph" w:styleId="Title">
    <w:name w:val="Title"/>
    <w:basedOn w:val="Normal"/>
    <w:next w:val="Normal"/>
    <w:link w:val="TitleChar"/>
    <w:uiPriority w:val="10"/>
    <w:qFormat/>
    <w:rsid w:val="008D0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75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23D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448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4002">
      <w:bodyDiv w:val="1"/>
      <w:marLeft w:val="0"/>
      <w:marRight w:val="0"/>
      <w:marTop w:val="0"/>
      <w:marBottom w:val="0"/>
      <w:divBdr>
        <w:top w:val="none" w:sz="0" w:space="0" w:color="auto"/>
        <w:left w:val="none" w:sz="0" w:space="0" w:color="auto"/>
        <w:bottom w:val="none" w:sz="0" w:space="0" w:color="auto"/>
        <w:right w:val="none" w:sz="0" w:space="0" w:color="auto"/>
      </w:divBdr>
    </w:div>
    <w:div w:id="307394067">
      <w:bodyDiv w:val="1"/>
      <w:marLeft w:val="0"/>
      <w:marRight w:val="0"/>
      <w:marTop w:val="0"/>
      <w:marBottom w:val="0"/>
      <w:divBdr>
        <w:top w:val="none" w:sz="0" w:space="0" w:color="auto"/>
        <w:left w:val="none" w:sz="0" w:space="0" w:color="auto"/>
        <w:bottom w:val="none" w:sz="0" w:space="0" w:color="auto"/>
        <w:right w:val="none" w:sz="0" w:space="0" w:color="auto"/>
      </w:divBdr>
      <w:divsChild>
        <w:div w:id="1317228106">
          <w:marLeft w:val="547"/>
          <w:marRight w:val="0"/>
          <w:marTop w:val="0"/>
          <w:marBottom w:val="240"/>
          <w:divBdr>
            <w:top w:val="none" w:sz="0" w:space="0" w:color="auto"/>
            <w:left w:val="none" w:sz="0" w:space="0" w:color="auto"/>
            <w:bottom w:val="none" w:sz="0" w:space="0" w:color="auto"/>
            <w:right w:val="none" w:sz="0" w:space="0" w:color="auto"/>
          </w:divBdr>
        </w:div>
        <w:div w:id="1229874829">
          <w:marLeft w:val="446"/>
          <w:marRight w:val="0"/>
          <w:marTop w:val="0"/>
          <w:marBottom w:val="240"/>
          <w:divBdr>
            <w:top w:val="none" w:sz="0" w:space="0" w:color="auto"/>
            <w:left w:val="none" w:sz="0" w:space="0" w:color="auto"/>
            <w:bottom w:val="none" w:sz="0" w:space="0" w:color="auto"/>
            <w:right w:val="none" w:sz="0" w:space="0" w:color="auto"/>
          </w:divBdr>
        </w:div>
        <w:div w:id="2022970221">
          <w:marLeft w:val="446"/>
          <w:marRight w:val="0"/>
          <w:marTop w:val="0"/>
          <w:marBottom w:val="240"/>
          <w:divBdr>
            <w:top w:val="none" w:sz="0" w:space="0" w:color="auto"/>
            <w:left w:val="none" w:sz="0" w:space="0" w:color="auto"/>
            <w:bottom w:val="none" w:sz="0" w:space="0" w:color="auto"/>
            <w:right w:val="none" w:sz="0" w:space="0" w:color="auto"/>
          </w:divBdr>
        </w:div>
        <w:div w:id="388650006">
          <w:marLeft w:val="446"/>
          <w:marRight w:val="0"/>
          <w:marTop w:val="0"/>
          <w:marBottom w:val="240"/>
          <w:divBdr>
            <w:top w:val="none" w:sz="0" w:space="0" w:color="auto"/>
            <w:left w:val="none" w:sz="0" w:space="0" w:color="auto"/>
            <w:bottom w:val="none" w:sz="0" w:space="0" w:color="auto"/>
            <w:right w:val="none" w:sz="0" w:space="0" w:color="auto"/>
          </w:divBdr>
        </w:div>
        <w:div w:id="1328941530">
          <w:marLeft w:val="446"/>
          <w:marRight w:val="0"/>
          <w:marTop w:val="0"/>
          <w:marBottom w:val="240"/>
          <w:divBdr>
            <w:top w:val="none" w:sz="0" w:space="0" w:color="auto"/>
            <w:left w:val="none" w:sz="0" w:space="0" w:color="auto"/>
            <w:bottom w:val="none" w:sz="0" w:space="0" w:color="auto"/>
            <w:right w:val="none" w:sz="0" w:space="0" w:color="auto"/>
          </w:divBdr>
        </w:div>
        <w:div w:id="1920746389">
          <w:marLeft w:val="446"/>
          <w:marRight w:val="0"/>
          <w:marTop w:val="0"/>
          <w:marBottom w:val="240"/>
          <w:divBdr>
            <w:top w:val="none" w:sz="0" w:space="0" w:color="auto"/>
            <w:left w:val="none" w:sz="0" w:space="0" w:color="auto"/>
            <w:bottom w:val="none" w:sz="0" w:space="0" w:color="auto"/>
            <w:right w:val="none" w:sz="0" w:space="0" w:color="auto"/>
          </w:divBdr>
        </w:div>
        <w:div w:id="659044940">
          <w:marLeft w:val="446"/>
          <w:marRight w:val="0"/>
          <w:marTop w:val="0"/>
          <w:marBottom w:val="240"/>
          <w:divBdr>
            <w:top w:val="none" w:sz="0" w:space="0" w:color="auto"/>
            <w:left w:val="none" w:sz="0" w:space="0" w:color="auto"/>
            <w:bottom w:val="none" w:sz="0" w:space="0" w:color="auto"/>
            <w:right w:val="none" w:sz="0" w:space="0" w:color="auto"/>
          </w:divBdr>
        </w:div>
      </w:divsChild>
    </w:div>
    <w:div w:id="711879615">
      <w:bodyDiv w:val="1"/>
      <w:marLeft w:val="0"/>
      <w:marRight w:val="0"/>
      <w:marTop w:val="0"/>
      <w:marBottom w:val="0"/>
      <w:divBdr>
        <w:top w:val="none" w:sz="0" w:space="0" w:color="auto"/>
        <w:left w:val="none" w:sz="0" w:space="0" w:color="auto"/>
        <w:bottom w:val="none" w:sz="0" w:space="0" w:color="auto"/>
        <w:right w:val="none" w:sz="0" w:space="0" w:color="auto"/>
      </w:divBdr>
    </w:div>
    <w:div w:id="936521819">
      <w:bodyDiv w:val="1"/>
      <w:marLeft w:val="0"/>
      <w:marRight w:val="0"/>
      <w:marTop w:val="0"/>
      <w:marBottom w:val="0"/>
      <w:divBdr>
        <w:top w:val="none" w:sz="0" w:space="0" w:color="auto"/>
        <w:left w:val="none" w:sz="0" w:space="0" w:color="auto"/>
        <w:bottom w:val="none" w:sz="0" w:space="0" w:color="auto"/>
        <w:right w:val="none" w:sz="0" w:space="0" w:color="auto"/>
      </w:divBdr>
    </w:div>
    <w:div w:id="1548102274">
      <w:bodyDiv w:val="1"/>
      <w:marLeft w:val="0"/>
      <w:marRight w:val="0"/>
      <w:marTop w:val="0"/>
      <w:marBottom w:val="0"/>
      <w:divBdr>
        <w:top w:val="none" w:sz="0" w:space="0" w:color="auto"/>
        <w:left w:val="none" w:sz="0" w:space="0" w:color="auto"/>
        <w:bottom w:val="none" w:sz="0" w:space="0" w:color="auto"/>
        <w:right w:val="none" w:sz="0" w:space="0" w:color="auto"/>
      </w:divBdr>
    </w:div>
    <w:div w:id="1898471781">
      <w:bodyDiv w:val="1"/>
      <w:marLeft w:val="0"/>
      <w:marRight w:val="0"/>
      <w:marTop w:val="0"/>
      <w:marBottom w:val="0"/>
      <w:divBdr>
        <w:top w:val="none" w:sz="0" w:space="0" w:color="auto"/>
        <w:left w:val="none" w:sz="0" w:space="0" w:color="auto"/>
        <w:bottom w:val="none" w:sz="0" w:space="0" w:color="auto"/>
        <w:right w:val="none" w:sz="0" w:space="0" w:color="auto"/>
      </w:divBdr>
    </w:div>
    <w:div w:id="199494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a0072-8710-4046-890b-3c4f326e6188">
      <Terms xmlns="http://schemas.microsoft.com/office/infopath/2007/PartnerControls"/>
    </lcf76f155ced4ddcb4097134ff3c332f>
    <TaxCatchAll xmlns="519b375d-61fd-477b-90bd-eb907f4aaf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09C93A51392D44B83CC4F24D2BDEE3" ma:contentTypeVersion="14" ma:contentTypeDescription="Create a new document." ma:contentTypeScope="" ma:versionID="dcdeb84d68b65888d2d72f448704d35d">
  <xsd:schema xmlns:xsd="http://www.w3.org/2001/XMLSchema" xmlns:xs="http://www.w3.org/2001/XMLSchema" xmlns:p="http://schemas.microsoft.com/office/2006/metadata/properties" xmlns:ns2="759a0072-8710-4046-890b-3c4f326e6188" xmlns:ns3="519b375d-61fd-477b-90bd-eb907f4aaf79" targetNamespace="http://schemas.microsoft.com/office/2006/metadata/properties" ma:root="true" ma:fieldsID="17662b16d87570cff4c6a2cf358a68a7" ns2:_="" ns3:_="">
    <xsd:import namespace="759a0072-8710-4046-890b-3c4f326e6188"/>
    <xsd:import namespace="519b375d-61fd-477b-90bd-eb907f4aaf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a0072-8710-4046-890b-3c4f326e6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9b375d-61fd-477b-90bd-eb907f4aaf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f28f38-db80-4626-826d-c51f4a01737e}" ma:internalName="TaxCatchAll" ma:showField="CatchAllData" ma:web="519b375d-61fd-477b-90bd-eb907f4aaf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E26C9-FD80-44D3-AB64-0C6C0A13DA7E}">
  <ds:schemaRefs>
    <ds:schemaRef ds:uri="http://schemas.microsoft.com/office/2006/metadata/properties"/>
    <ds:schemaRef ds:uri="http://schemas.microsoft.com/office/infopath/2007/PartnerControls"/>
    <ds:schemaRef ds:uri="759a0072-8710-4046-890b-3c4f326e6188"/>
    <ds:schemaRef ds:uri="519b375d-61fd-477b-90bd-eb907f4aaf79"/>
  </ds:schemaRefs>
</ds:datastoreItem>
</file>

<file path=customXml/itemProps2.xml><?xml version="1.0" encoding="utf-8"?>
<ds:datastoreItem xmlns:ds="http://schemas.openxmlformats.org/officeDocument/2006/customXml" ds:itemID="{7230914D-682F-43E9-9E48-D2547CED7D8D}">
  <ds:schemaRefs>
    <ds:schemaRef ds:uri="http://schemas.microsoft.com/sharepoint/v3/contenttype/forms"/>
  </ds:schemaRefs>
</ds:datastoreItem>
</file>

<file path=customXml/itemProps3.xml><?xml version="1.0" encoding="utf-8"?>
<ds:datastoreItem xmlns:ds="http://schemas.openxmlformats.org/officeDocument/2006/customXml" ds:itemID="{7D2DE05A-C523-436D-886F-ED50FA6BF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a0072-8710-4046-890b-3c4f326e6188"/>
    <ds:schemaRef ds:uri="519b375d-61fd-477b-90bd-eb907f4aa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4847</Words>
  <Characters>27632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Novia Afdhila</dc:creator>
  <cp:keywords/>
  <dc:description/>
  <cp:lastModifiedBy>OWUOR, John</cp:lastModifiedBy>
  <cp:revision>11</cp:revision>
  <dcterms:created xsi:type="dcterms:W3CDTF">2019-11-04T18:15:00Z</dcterms:created>
  <dcterms:modified xsi:type="dcterms:W3CDTF">2023-09-20T14:28:00Z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0x0101007909C93A51392D44B83CC4F24D2BDEE3</vt:lpwstr>
  </property>
  <property fmtid="{D5CDD505-2E9C-101B-9397-08002B2CF9AE}" pid="3" name="MediaServiceImageTags">
    <vt:lpwstr/>
  </property>
</Properties>
</file>