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331DF" w14:textId="1E42BDD0" w:rsidR="00747C75" w:rsidRPr="00747C75" w:rsidRDefault="00747C75" w:rsidP="00747C75">
      <w:pPr>
        <w:pStyle w:val="paragraph"/>
        <w:shd w:val="clear" w:color="auto" w:fill="FBE4D5"/>
        <w:bidi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 w:rsidRPr="00747C75">
        <w:rPr>
          <w:rStyle w:val="normaltextrun"/>
          <w:rFonts w:ascii="Calibri" w:hAnsi="Calibri" w:cs="Calibri"/>
          <w:b/>
          <w:bCs/>
          <w:sz w:val="32"/>
          <w:szCs w:val="32"/>
          <w:lang w:val="en-US"/>
        </w:rPr>
        <w:t>المؤتمر العالمي حول تنفيذ المدونة الدولية لتسويق بدائل حليب الأم</w:t>
      </w:r>
      <w:r w:rsidRPr="00747C75">
        <w:rPr>
          <w:rStyle w:val="eop"/>
          <w:rFonts w:ascii="Calibri" w:hAnsi="Calibri" w:cs="Calibri"/>
          <w:sz w:val="32"/>
          <w:szCs w:val="32"/>
        </w:rPr>
        <w:t> </w:t>
      </w:r>
    </w:p>
    <w:p w14:paraId="5F6D0A6E" w14:textId="13FE7060" w:rsidR="00747C75" w:rsidRDefault="00747C75" w:rsidP="00747C75">
      <w:pPr>
        <w:pStyle w:val="paragraph"/>
        <w:shd w:val="clear" w:color="auto" w:fill="FBE4D5"/>
        <w:bidi/>
        <w:spacing w:before="0" w:beforeAutospacing="0" w:after="0" w:afterAutospacing="0"/>
        <w:jc w:val="center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sz w:val="40"/>
          <w:szCs w:val="40"/>
          <w:lang w:val="en-US"/>
        </w:rPr>
        <w:t>ورقة عمل موجزة لكل موضوع</w:t>
      </w:r>
    </w:p>
    <w:p w14:paraId="753616AB" w14:textId="7717D8F4" w:rsidR="00747C75" w:rsidRDefault="00747C75" w:rsidP="00747C75">
      <w:pPr>
        <w:pStyle w:val="paragraph"/>
        <w:bidi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68EAEFD1" w14:textId="39EBAE65" w:rsidR="00747C75" w:rsidRDefault="00747C75" w:rsidP="00747C75">
      <w:pPr>
        <w:pStyle w:val="paragraph"/>
        <w:bidi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يرجى كتابة الإجابات على الأسئلة التالية في نهاية كل موضوع ثم مناقشتها مع المندوبين الآخرين من بلدك.</w:t>
      </w:r>
    </w:p>
    <w:p w14:paraId="37108FDD" w14:textId="77777777" w:rsidR="00747C75" w:rsidRDefault="00747C75" w:rsidP="00747C75">
      <w:pPr>
        <w:pStyle w:val="paragraph"/>
        <w:bidi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47C75" w:rsidRPr="00747C75" w14:paraId="3E6BF93B" w14:textId="77777777" w:rsidTr="00747C75">
        <w:tc>
          <w:tcPr>
            <w:tcW w:w="9016" w:type="dxa"/>
            <w:tcBorders>
              <w:bottom w:val="nil"/>
            </w:tcBorders>
          </w:tcPr>
          <w:p w14:paraId="522A5E2E" w14:textId="77777777" w:rsidR="00747C75" w:rsidRPr="00747C75" w:rsidRDefault="00747C75" w:rsidP="00747C75">
            <w:pPr>
              <w:pStyle w:val="paragraph"/>
              <w:shd w:val="clear" w:color="auto" w:fill="F7CAAC"/>
              <w:bidi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747C75">
              <w:rPr>
                <w:rFonts w:ascii="Arial" w:hAnsi="Arial" w:cs="Arial"/>
              </w:rPr>
              <w:t>الموضوع الأول: بناء الإرادة السياسية</w:t>
            </w:r>
          </w:p>
        </w:tc>
      </w:tr>
      <w:tr w:rsidR="00747C75" w:rsidRPr="00747C75" w14:paraId="2A644268" w14:textId="77777777" w:rsidTr="00747C75">
        <w:trPr>
          <w:trHeight w:val="4743"/>
        </w:trPr>
        <w:tc>
          <w:tcPr>
            <w:tcW w:w="9016" w:type="dxa"/>
            <w:tcBorders>
              <w:top w:val="nil"/>
              <w:bottom w:val="single" w:sz="4" w:space="0" w:color="auto"/>
            </w:tcBorders>
          </w:tcPr>
          <w:p w14:paraId="043398FB" w14:textId="77777777" w:rsidR="00747C75" w:rsidRDefault="00747C75" w:rsidP="00747C75">
            <w:pPr>
              <w:rPr>
                <w:rFonts w:ascii="Arial" w:eastAsia="Times New Roman" w:hAnsi="Arial" w:cs="Arial"/>
              </w:rPr>
            </w:pPr>
          </w:p>
          <w:p w14:paraId="4F452333" w14:textId="5AAB99AE" w:rsidR="00747C75" w:rsidRPr="00747C75" w:rsidRDefault="00747C75" w:rsidP="00747C75">
            <w:pPr>
              <w:bidi/>
              <w:rPr>
                <w:rFonts w:ascii="Arial" w:eastAsia="Times New Roman" w:hAnsi="Arial" w:cs="Arial"/>
              </w:rPr>
            </w:pPr>
            <w:r w:rsidRPr="00747C75">
              <w:rPr>
                <w:rFonts w:ascii="Arial" w:eastAsia="Times New Roman" w:hAnsi="Arial" w:cs="Arial"/>
              </w:rPr>
              <w:t>هل هناك أي فرص سياسية مقبلة لإحراز تقدم في المدونة (على سبيل المثال ، تطوير أو تجديد الاستراتيجيات الوطنية ، أو القيادة السياسية الجديدة ، أو مراجعة الميزانية ، أو مشاريع القوانين البرلمانية ، أو المصالح السياسية في حماية المستهلك ، إلخ)؟</w:t>
            </w:r>
          </w:p>
        </w:tc>
      </w:tr>
      <w:tr w:rsidR="00747C75" w:rsidRPr="00747C75" w14:paraId="328BB651" w14:textId="77777777" w:rsidTr="00747C75">
        <w:trPr>
          <w:trHeight w:val="719"/>
        </w:trPr>
        <w:tc>
          <w:tcPr>
            <w:tcW w:w="9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BA34E2" w14:textId="77777777" w:rsidR="00747C75" w:rsidRDefault="00747C75" w:rsidP="00747C75">
            <w:pPr>
              <w:rPr>
                <w:rFonts w:ascii="Arial" w:eastAsia="Times New Roman" w:hAnsi="Arial" w:cs="Arial"/>
              </w:rPr>
            </w:pPr>
          </w:p>
        </w:tc>
      </w:tr>
      <w:tr w:rsidR="00747C75" w:rsidRPr="00747C75" w14:paraId="246F7B25" w14:textId="77777777" w:rsidTr="00747C75">
        <w:tc>
          <w:tcPr>
            <w:tcW w:w="9016" w:type="dxa"/>
            <w:tcBorders>
              <w:bottom w:val="nil"/>
            </w:tcBorders>
          </w:tcPr>
          <w:p w14:paraId="26B5B863" w14:textId="77777777" w:rsidR="00747C75" w:rsidRPr="00747C75" w:rsidRDefault="00747C75" w:rsidP="00747C75">
            <w:pPr>
              <w:pStyle w:val="paragraph"/>
              <w:shd w:val="clear" w:color="auto" w:fill="F7CAAC"/>
              <w:bidi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747C75">
              <w:rPr>
                <w:rFonts w:ascii="Arial" w:hAnsi="Arial" w:cs="Arial"/>
              </w:rPr>
              <w:t>الموضوع 2. تحديد وإدارة تدخل الصناعة</w:t>
            </w:r>
          </w:p>
        </w:tc>
      </w:tr>
      <w:tr w:rsidR="00747C75" w:rsidRPr="00747C75" w14:paraId="54DF5C18" w14:textId="77777777" w:rsidTr="0015648D">
        <w:trPr>
          <w:trHeight w:val="5886"/>
        </w:trPr>
        <w:tc>
          <w:tcPr>
            <w:tcW w:w="9016" w:type="dxa"/>
            <w:tcBorders>
              <w:top w:val="nil"/>
              <w:bottom w:val="single" w:sz="4" w:space="0" w:color="auto"/>
            </w:tcBorders>
          </w:tcPr>
          <w:p w14:paraId="407EC72B" w14:textId="77777777" w:rsidR="00747C75" w:rsidRDefault="00747C75" w:rsidP="00747C75">
            <w:pPr>
              <w:rPr>
                <w:rFonts w:ascii="Arial" w:eastAsia="Times New Roman" w:hAnsi="Arial" w:cs="Arial"/>
              </w:rPr>
            </w:pPr>
          </w:p>
          <w:p w14:paraId="63D3F15D" w14:textId="63A4B348" w:rsidR="00747C75" w:rsidRPr="00747C75" w:rsidRDefault="00747C75" w:rsidP="00747C75">
            <w:pPr>
              <w:bidi/>
              <w:rPr>
                <w:rFonts w:ascii="Arial" w:eastAsia="Times New Roman" w:hAnsi="Arial" w:cs="Arial"/>
              </w:rPr>
            </w:pPr>
            <w:r w:rsidRPr="00747C75">
              <w:rPr>
                <w:rFonts w:ascii="Arial" w:eastAsia="Times New Roman" w:hAnsi="Arial" w:cs="Arial"/>
              </w:rPr>
              <w:t>أين توجد الفجوات الرئيسية / نقاط الدخول المحتملة لتدخل الصناعة وما هي الآليات التي يمكنك استخدامها لحماية عملية صنع السياسات وتنفيذ السياسات من تدخل الصناعة؟</w:t>
            </w:r>
          </w:p>
        </w:tc>
      </w:tr>
      <w:tr w:rsidR="00747C75" w:rsidRPr="00747C75" w14:paraId="4E61D142" w14:textId="77777777" w:rsidTr="00747C75">
        <w:tc>
          <w:tcPr>
            <w:tcW w:w="9016" w:type="dxa"/>
            <w:tcBorders>
              <w:bottom w:val="nil"/>
            </w:tcBorders>
          </w:tcPr>
          <w:p w14:paraId="50D9CB87" w14:textId="77777777" w:rsidR="00747C75" w:rsidRPr="00747C75" w:rsidRDefault="00747C75" w:rsidP="00747C75">
            <w:pPr>
              <w:pStyle w:val="paragraph"/>
              <w:shd w:val="clear" w:color="auto" w:fill="F7CAAC"/>
              <w:bidi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747C75">
              <w:rPr>
                <w:rFonts w:ascii="Arial" w:hAnsi="Arial" w:cs="Arial"/>
              </w:rPr>
              <w:lastRenderedPageBreak/>
              <w:t>T heme 3. تطبيق المدونة في القانون</w:t>
            </w:r>
          </w:p>
        </w:tc>
      </w:tr>
      <w:tr w:rsidR="00747C75" w:rsidRPr="00747C75" w14:paraId="060F4926" w14:textId="77777777" w:rsidTr="00747C75">
        <w:trPr>
          <w:trHeight w:val="6011"/>
        </w:trPr>
        <w:tc>
          <w:tcPr>
            <w:tcW w:w="9016" w:type="dxa"/>
            <w:tcBorders>
              <w:top w:val="nil"/>
              <w:bottom w:val="single" w:sz="4" w:space="0" w:color="auto"/>
            </w:tcBorders>
          </w:tcPr>
          <w:p w14:paraId="4226D4A0" w14:textId="77777777" w:rsidR="00747C75" w:rsidRDefault="00747C75" w:rsidP="00747C75">
            <w:pPr>
              <w:rPr>
                <w:rFonts w:ascii="Arial" w:eastAsia="Times New Roman" w:hAnsi="Arial" w:cs="Arial"/>
              </w:rPr>
            </w:pPr>
          </w:p>
          <w:p w14:paraId="19A5BB4D" w14:textId="4A8096D2" w:rsidR="00747C75" w:rsidRPr="00747C75" w:rsidRDefault="00747C75" w:rsidP="00747C75">
            <w:pPr>
              <w:bidi/>
              <w:rPr>
                <w:rFonts w:ascii="Arial" w:eastAsia="Times New Roman" w:hAnsi="Arial" w:cs="Arial"/>
              </w:rPr>
            </w:pPr>
            <w:r w:rsidRPr="00747C75">
              <w:rPr>
                <w:rFonts w:ascii="Arial" w:eastAsia="Times New Roman" w:hAnsi="Arial" w:cs="Arial"/>
              </w:rPr>
              <w:t>ما هي جوانب تسويق BMS التي لم يتم تغطيتها بشكل كاف في التشريعات الوطنية الحالية الخاصة بك؟ ما هي الفرص المتاحة لمعالجة هذه الفجوات؟</w:t>
            </w:r>
          </w:p>
        </w:tc>
      </w:tr>
      <w:tr w:rsidR="00747C75" w:rsidRPr="00747C75" w14:paraId="2243120B" w14:textId="77777777" w:rsidTr="00747C75">
        <w:trPr>
          <w:trHeight w:val="710"/>
        </w:trPr>
        <w:tc>
          <w:tcPr>
            <w:tcW w:w="9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52819C" w14:textId="77777777" w:rsidR="00747C75" w:rsidRDefault="00747C75" w:rsidP="00747C75">
            <w:pPr>
              <w:rPr>
                <w:rFonts w:ascii="Arial" w:eastAsia="Times New Roman" w:hAnsi="Arial" w:cs="Arial"/>
              </w:rPr>
            </w:pPr>
          </w:p>
        </w:tc>
      </w:tr>
      <w:tr w:rsidR="00747C75" w:rsidRPr="00747C75" w14:paraId="3CC8F754" w14:textId="77777777" w:rsidTr="00747C75">
        <w:tc>
          <w:tcPr>
            <w:tcW w:w="9016" w:type="dxa"/>
            <w:tcBorders>
              <w:bottom w:val="nil"/>
            </w:tcBorders>
          </w:tcPr>
          <w:p w14:paraId="4EE831BD" w14:textId="77777777" w:rsidR="00747C75" w:rsidRPr="00747C75" w:rsidRDefault="00747C75" w:rsidP="00747C75">
            <w:pPr>
              <w:pStyle w:val="paragraph"/>
              <w:shd w:val="clear" w:color="auto" w:fill="F7CAAC"/>
              <w:bidi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747C75">
              <w:rPr>
                <w:rFonts w:ascii="Arial" w:hAnsi="Arial" w:cs="Arial"/>
              </w:rPr>
              <w:t>المحور الرابع: تعزيز آليات التنسيق والحوكمة في القوانين الوطنية</w:t>
            </w:r>
          </w:p>
        </w:tc>
      </w:tr>
      <w:tr w:rsidR="00747C75" w:rsidRPr="00747C75" w14:paraId="1859F38C" w14:textId="77777777" w:rsidTr="00747C75">
        <w:trPr>
          <w:trHeight w:val="6390"/>
        </w:trPr>
        <w:tc>
          <w:tcPr>
            <w:tcW w:w="9016" w:type="dxa"/>
            <w:tcBorders>
              <w:top w:val="nil"/>
              <w:bottom w:val="single" w:sz="4" w:space="0" w:color="auto"/>
            </w:tcBorders>
          </w:tcPr>
          <w:p w14:paraId="3416253A" w14:textId="77777777" w:rsidR="00747C75" w:rsidRDefault="00747C75" w:rsidP="00747C75">
            <w:pPr>
              <w:rPr>
                <w:rFonts w:ascii="Arial" w:eastAsia="Times New Roman" w:hAnsi="Arial" w:cs="Arial"/>
              </w:rPr>
            </w:pPr>
          </w:p>
          <w:p w14:paraId="04C518ED" w14:textId="66B7CBE6" w:rsidR="00747C75" w:rsidRPr="00747C75" w:rsidRDefault="00747C75" w:rsidP="00747C75">
            <w:pPr>
              <w:bidi/>
              <w:rPr>
                <w:rFonts w:ascii="Calibri" w:eastAsia="Times New Roman" w:hAnsi="Calibri" w:cs="Calibri"/>
                <w:lang w:val="en-US"/>
                <w14:ligatures w14:val="standardContextual"/>
              </w:rPr>
            </w:pPr>
            <w:r w:rsidRPr="00747C75">
              <w:rPr>
                <w:rFonts w:ascii="Arial" w:eastAsia="Times New Roman" w:hAnsi="Arial" w:cs="Arial"/>
              </w:rPr>
              <w:t>ما هي الآليات المؤسسية أو آليات الحوكمة التي ينبغي تعزيزها لتسهيل تنفيذ أفضل لقوانين المدونة وكيف يمكن تحقيق ذلك؟</w:t>
            </w:r>
          </w:p>
        </w:tc>
      </w:tr>
      <w:tr w:rsidR="00747C75" w:rsidRPr="00747C75" w14:paraId="1451A145" w14:textId="77777777" w:rsidTr="00747C75">
        <w:tc>
          <w:tcPr>
            <w:tcW w:w="9016" w:type="dxa"/>
            <w:tcBorders>
              <w:bottom w:val="nil"/>
            </w:tcBorders>
          </w:tcPr>
          <w:p w14:paraId="1C0F5C38" w14:textId="77777777" w:rsidR="00747C75" w:rsidRPr="00747C75" w:rsidRDefault="00747C75" w:rsidP="00747C75">
            <w:pPr>
              <w:pStyle w:val="paragraph"/>
              <w:shd w:val="clear" w:color="auto" w:fill="F7CAAC"/>
              <w:bidi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747C75">
              <w:rPr>
                <w:rFonts w:ascii="Arial" w:hAnsi="Arial" w:cs="Arial"/>
              </w:rPr>
              <w:lastRenderedPageBreak/>
              <w:t>الموضوع 5. مراقبة وإنفاذ قوانين المدونة</w:t>
            </w:r>
          </w:p>
        </w:tc>
      </w:tr>
      <w:tr w:rsidR="00747C75" w:rsidRPr="00747C75" w14:paraId="35EDA5CA" w14:textId="77777777" w:rsidTr="00747C75">
        <w:trPr>
          <w:trHeight w:val="6921"/>
        </w:trPr>
        <w:tc>
          <w:tcPr>
            <w:tcW w:w="9016" w:type="dxa"/>
            <w:tcBorders>
              <w:top w:val="nil"/>
            </w:tcBorders>
          </w:tcPr>
          <w:p w14:paraId="7A13FAC7" w14:textId="77777777" w:rsidR="00747C75" w:rsidRDefault="00747C75" w:rsidP="00747C75">
            <w:pPr>
              <w:rPr>
                <w:rFonts w:ascii="Arial" w:eastAsia="Times New Roman" w:hAnsi="Arial" w:cs="Arial"/>
              </w:rPr>
            </w:pPr>
          </w:p>
          <w:p w14:paraId="1AA48E23" w14:textId="509EE069" w:rsidR="00747C75" w:rsidRPr="00747C75" w:rsidRDefault="00747C75" w:rsidP="00747C75">
            <w:pPr>
              <w:bidi/>
              <w:rPr>
                <w:rFonts w:eastAsia="Times New Roman"/>
                <w:lang w:val="en-US"/>
              </w:rPr>
            </w:pPr>
            <w:r w:rsidRPr="00747C75">
              <w:rPr>
                <w:rFonts w:ascii="Arial" w:eastAsia="Times New Roman" w:hAnsi="Arial" w:cs="Arial"/>
              </w:rPr>
              <w:t>ما هي آليات الإنفاذ الوطنية المعمول بها للرد على انتهاكات المدونة؟ كيف يمكن تعزيزها أكثر؟</w:t>
            </w:r>
          </w:p>
        </w:tc>
      </w:tr>
    </w:tbl>
    <w:p w14:paraId="787D8ABD" w14:textId="77777777" w:rsidR="00425EE2" w:rsidRDefault="00425EE2" w:rsidP="00747C75"/>
    <w:sectPr w:rsidR="00425EE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855FC"/>
    <w:multiLevelType w:val="hybridMultilevel"/>
    <w:tmpl w:val="14E636FC"/>
    <w:lvl w:ilvl="0" w:tplc="923EC2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948CD"/>
    <w:multiLevelType w:val="multilevel"/>
    <w:tmpl w:val="6BCE1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C75"/>
    <w:rsid w:val="000D07C3"/>
    <w:rsid w:val="0015648D"/>
    <w:rsid w:val="00425EE2"/>
    <w:rsid w:val="00747C75"/>
    <w:rsid w:val="0097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77A92"/>
  <w15:chartTrackingRefBased/>
  <w15:docId w15:val="{CBD7FE4D-FBB4-4E42-AF25-7ED55142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C75"/>
    <w:pPr>
      <w:spacing w:after="0" w:line="240" w:lineRule="auto"/>
      <w:ind w:left="720"/>
    </w:pPr>
    <w:rPr>
      <w:rFonts w:ascii="Calibri" w:hAnsi="Calibri" w:cs="Calibri"/>
      <w:lang w:eastAsia="en-GB"/>
      <w14:ligatures w14:val="standardContextual"/>
    </w:rPr>
  </w:style>
  <w:style w:type="paragraph" w:customStyle="1" w:styleId="paragraph">
    <w:name w:val="paragraph"/>
    <w:basedOn w:val="Normal"/>
    <w:rsid w:val="00747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47C75"/>
  </w:style>
  <w:style w:type="character" w:customStyle="1" w:styleId="eop">
    <w:name w:val="eop"/>
    <w:basedOn w:val="DefaultParagraphFont"/>
    <w:rsid w:val="00747C75"/>
  </w:style>
  <w:style w:type="table" w:styleId="TableGrid">
    <w:name w:val="Table Grid"/>
    <w:basedOn w:val="TableNormal"/>
    <w:uiPriority w:val="39"/>
    <w:rsid w:val="00747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5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D373E0E0374408247C63438DCCCE3" ma:contentTypeVersion="19" ma:contentTypeDescription="Create a new document." ma:contentTypeScope="" ma:versionID="c6834f10c55a67ee13feb2383d503abc">
  <xsd:schema xmlns:xsd="http://www.w3.org/2001/XMLSchema" xmlns:xs="http://www.w3.org/2001/XMLSchema" xmlns:p="http://schemas.microsoft.com/office/2006/metadata/properties" xmlns:ns1="http://schemas.microsoft.com/sharepoint/v3" xmlns:ns2="305987a0-9743-4bfd-a289-40de5e2dfbf4" xmlns:ns3="66d3521e-f20b-4d10-b947-bfaf80275c9a" targetNamespace="http://schemas.microsoft.com/office/2006/metadata/properties" ma:root="true" ma:fieldsID="1a9e97b03d7c78e208f3eae1a7d67386" ns1:_="" ns2:_="" ns3:_="">
    <xsd:import namespace="http://schemas.microsoft.com/sharepoint/v3"/>
    <xsd:import namespace="305987a0-9743-4bfd-a289-40de5e2dfbf4"/>
    <xsd:import namespace="66d3521e-f20b-4d10-b947-bfaf80275c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987a0-9743-4bfd-a289-40de5e2dfb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955067c-4844-4e4f-970b-73b17f1117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3521e-f20b-4d10-b947-bfaf80275c9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700c96-d089-42ba-9d1a-2de98f29898b}" ma:internalName="TaxCatchAll" ma:showField="CatchAllData" ma:web="66d3521e-f20b-4d10-b947-bfaf80275c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05987a0-9743-4bfd-a289-40de5e2dfbf4">
      <Terms xmlns="http://schemas.microsoft.com/office/infopath/2007/PartnerControls"/>
    </lcf76f155ced4ddcb4097134ff3c332f>
    <_ip_UnifiedCompliancePolicyProperties xmlns="http://schemas.microsoft.com/sharepoint/v3" xsi:nil="true"/>
    <TaxCatchAll xmlns="66d3521e-f20b-4d10-b947-bfaf80275c9a" xsi:nil="true"/>
    <SharedWithUsers xmlns="66d3521e-f20b-4d10-b947-bfaf80275c9a">
      <UserInfo>
        <DisplayName/>
        <AccountId xsi:nil="true"/>
        <AccountType/>
      </UserInfo>
    </SharedWithUsers>
    <MediaLengthInSeconds xmlns="305987a0-9743-4bfd-a289-40de5e2dfbf4" xsi:nil="true"/>
  </documentManagement>
</p:properties>
</file>

<file path=customXml/itemProps1.xml><?xml version="1.0" encoding="utf-8"?>
<ds:datastoreItem xmlns:ds="http://schemas.openxmlformats.org/officeDocument/2006/customXml" ds:itemID="{D3476776-7E4F-4B4E-B7BC-28624C336202}"/>
</file>

<file path=customXml/itemProps2.xml><?xml version="1.0" encoding="utf-8"?>
<ds:datastoreItem xmlns:ds="http://schemas.openxmlformats.org/officeDocument/2006/customXml" ds:itemID="{4496B816-57C5-4A13-9EE4-2DA0EBF11753}"/>
</file>

<file path=customXml/itemProps3.xml><?xml version="1.0" encoding="utf-8"?>
<ds:datastoreItem xmlns:ds="http://schemas.openxmlformats.org/officeDocument/2006/customXml" ds:itemID="{13B2AEC4-DEF5-4FA1-907F-9B5D93A06E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1485</TotalTime>
  <Pages>3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GRUMMER-STRAWN, Laurence</dc:creator>
  <cp:keywords/>
  <dc:description/>
  <cp:lastModifiedBy>GRUMMER-STRAWN, Laurence</cp:lastModifiedBy>
  <cp:revision>3</cp:revision>
  <dcterms:created xsi:type="dcterms:W3CDTF">2023-06-10T14:27:00Z</dcterms:created>
  <dcterms:modified xsi:type="dcterms:W3CDTF">2023-06-12T07:12:00Z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0x01010011CD373E0E0374408247C63438DCCCE3</vt:lpwstr>
  </property>
  <property fmtid="{D5CDD505-2E9C-101B-9397-08002B2CF9AE}" pid="3" name="Order">
    <vt:r8>727100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