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379"/>
        <w:gridCol w:w="2541"/>
        <w:gridCol w:w="1701"/>
        <w:gridCol w:w="709"/>
        <w:gridCol w:w="2268"/>
      </w:tblGrid>
      <w:tr w:rsidR="000F7B3B" w:rsidRPr="0075572B" w14:paraId="29059CD0" w14:textId="77777777" w:rsidTr="00823FCE">
        <w:trPr>
          <w:trHeight w:val="315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noWrap/>
          </w:tcPr>
          <w:p w14:paraId="6D0662B5" w14:textId="446E55F8" w:rsidR="000F7B3B" w:rsidRPr="0075572B" w:rsidRDefault="007F4401" w:rsidP="00E965B4">
            <w:pPr>
              <w:jc w:val="center"/>
            </w:pPr>
            <w:r>
              <w:rPr>
                <w:b/>
                <w:sz w:val="28"/>
              </w:rPr>
              <w:t>ФОРМА 7 АНАЛИТИЧЕСКИЙ ОБЗОР МАРКИРОВКИ ПРОДУКТОВ</w:t>
            </w:r>
          </w:p>
        </w:tc>
      </w:tr>
      <w:tr w:rsidR="000F7B3B" w:rsidRPr="0075572B" w14:paraId="025BEEA2" w14:textId="77777777" w:rsidTr="00F7550E">
        <w:trPr>
          <w:trHeight w:val="392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75DA70F" w14:textId="77777777" w:rsidR="000F7B3B" w:rsidRPr="0075572B" w:rsidRDefault="000F7B3B" w:rsidP="003B765F">
            <w:pPr>
              <w:jc w:val="center"/>
              <w:rPr>
                <w:b/>
                <w:bCs/>
              </w:rPr>
            </w:pPr>
          </w:p>
          <w:p w14:paraId="3EDEDFF0" w14:textId="77777777" w:rsidR="000F7B3B" w:rsidRPr="0075572B" w:rsidRDefault="000F7B3B" w:rsidP="003B765F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"/>
            <w:noWrap/>
            <w:hideMark/>
          </w:tcPr>
          <w:p w14:paraId="0741CCD6" w14:textId="77777777" w:rsidR="000F7B3B" w:rsidRPr="0075572B" w:rsidRDefault="000F7B3B" w:rsidP="003B765F">
            <w:pPr>
              <w:rPr>
                <w:b/>
                <w:bCs/>
              </w:rPr>
            </w:pPr>
            <w:r>
              <w:rPr>
                <w:b/>
              </w:rPr>
              <w:t>Ответы</w:t>
            </w:r>
          </w:p>
        </w:tc>
      </w:tr>
      <w:tr w:rsidR="000F7B3B" w:rsidRPr="00016518" w14:paraId="2FD25A89" w14:textId="77777777" w:rsidTr="00823FCE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1BDE7BDE" w14:textId="77777777" w:rsidR="000F7B3B" w:rsidRDefault="000F7B3B" w:rsidP="003B765F">
            <w:pPr>
              <w:rPr>
                <w:b/>
                <w:bCs/>
              </w:rPr>
            </w:pPr>
            <w:r>
              <w:rPr>
                <w:b/>
              </w:rPr>
              <w:t xml:space="preserve">Номер этикетки </w:t>
            </w:r>
          </w:p>
          <w:p w14:paraId="4142C446" w14:textId="77777777" w:rsidR="000F7B3B" w:rsidRPr="0075572B" w:rsidRDefault="000F7B3B" w:rsidP="003B765F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CFE" w14:textId="77777777" w:rsidR="000F7B3B" w:rsidRDefault="000F7B3B" w:rsidP="003B765F">
            <w:pPr>
              <w:jc w:val="center"/>
              <w:rPr>
                <w:b/>
                <w:bCs/>
              </w:rPr>
            </w:pPr>
          </w:p>
          <w:p w14:paraId="2DDDC4C4" w14:textId="77777777" w:rsidR="000F7B3B" w:rsidRPr="0075572B" w:rsidRDefault="000F7B3B" w:rsidP="000F7B3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_______________</w:t>
            </w:r>
          </w:p>
        </w:tc>
      </w:tr>
      <w:tr w:rsidR="000F7B3B" w:rsidRPr="00016518" w14:paraId="79AA382A" w14:textId="77777777" w:rsidTr="00823FCE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33E8109D" w14:textId="77777777" w:rsidR="000F7B3B" w:rsidRPr="00016518" w:rsidRDefault="000F7B3B" w:rsidP="003B765F">
            <w:r>
              <w:t>1. Название компании и торговая марка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E84" w14:textId="77777777" w:rsidR="000F7B3B" w:rsidRDefault="000F7B3B" w:rsidP="003B765F">
            <w:pPr>
              <w:jc w:val="center"/>
              <w:rPr>
                <w:b/>
                <w:bCs/>
              </w:rPr>
            </w:pPr>
          </w:p>
          <w:p w14:paraId="5FE992BB" w14:textId="77777777" w:rsidR="000F7B3B" w:rsidRDefault="000F7B3B" w:rsidP="002226CB">
            <w:pPr>
              <w:rPr>
                <w:b/>
                <w:bCs/>
              </w:rPr>
            </w:pPr>
            <w:r>
              <w:rPr>
                <w:b/>
              </w:rPr>
              <w:t>__________________________</w:t>
            </w:r>
          </w:p>
          <w:p w14:paraId="1EAEF58A" w14:textId="77777777" w:rsidR="000F7B3B" w:rsidRDefault="000F7B3B" w:rsidP="003B765F">
            <w:pPr>
              <w:jc w:val="center"/>
              <w:rPr>
                <w:b/>
                <w:bCs/>
              </w:rPr>
            </w:pPr>
          </w:p>
          <w:p w14:paraId="390E6E4C" w14:textId="77777777" w:rsidR="000F7B3B" w:rsidRPr="0075572B" w:rsidRDefault="000F7B3B" w:rsidP="002226CB">
            <w:pPr>
              <w:rPr>
                <w:b/>
                <w:bCs/>
              </w:rPr>
            </w:pPr>
            <w:r>
              <w:rPr>
                <w:b/>
              </w:rPr>
              <w:t>__________________________</w:t>
            </w:r>
          </w:p>
        </w:tc>
      </w:tr>
      <w:tr w:rsidR="002226CB" w:rsidRPr="00016518" w14:paraId="7D56D1C6" w14:textId="77777777" w:rsidTr="00823FCE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1239AC4E" w14:textId="77777777" w:rsidR="002226CB" w:rsidRDefault="002226CB" w:rsidP="003B765F">
            <w:r>
              <w:t>2. Название продукта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85A" w14:textId="77777777" w:rsidR="002226CB" w:rsidRDefault="002226CB" w:rsidP="002226CB">
            <w:pPr>
              <w:rPr>
                <w:b/>
                <w:bCs/>
              </w:rPr>
            </w:pPr>
          </w:p>
          <w:p w14:paraId="4A45B17E" w14:textId="77777777" w:rsidR="002226CB" w:rsidRDefault="002226CB" w:rsidP="002226CB">
            <w:pPr>
              <w:rPr>
                <w:b/>
                <w:bCs/>
              </w:rPr>
            </w:pPr>
            <w:r>
              <w:rPr>
                <w:b/>
              </w:rPr>
              <w:t>__________________________</w:t>
            </w:r>
          </w:p>
          <w:p w14:paraId="6EB6FEB8" w14:textId="77777777" w:rsidR="002226CB" w:rsidRDefault="002226CB" w:rsidP="003B765F">
            <w:pPr>
              <w:jc w:val="center"/>
              <w:rPr>
                <w:b/>
                <w:bCs/>
              </w:rPr>
            </w:pPr>
          </w:p>
        </w:tc>
      </w:tr>
      <w:tr w:rsidR="002226CB" w:rsidRPr="00016518" w14:paraId="621E5A21" w14:textId="77777777" w:rsidTr="00823FCE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06BA9FBB" w14:textId="77777777" w:rsidR="002226CB" w:rsidRDefault="002226CB" w:rsidP="003B765F">
            <w:r>
              <w:t>3. Размер упаковки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3B8" w14:textId="77777777" w:rsidR="002226CB" w:rsidRDefault="002226CB" w:rsidP="002226CB">
            <w:pPr>
              <w:rPr>
                <w:b/>
                <w:bCs/>
              </w:rPr>
            </w:pPr>
          </w:p>
          <w:p w14:paraId="33FA28D2" w14:textId="77777777" w:rsidR="002226CB" w:rsidRDefault="002226CB" w:rsidP="002226CB">
            <w:pPr>
              <w:rPr>
                <w:b/>
                <w:bCs/>
              </w:rPr>
            </w:pPr>
            <w:r>
              <w:rPr>
                <w:b/>
              </w:rPr>
              <w:t>__________________________</w:t>
            </w:r>
          </w:p>
          <w:p w14:paraId="1EFCC500" w14:textId="77777777" w:rsidR="002226CB" w:rsidRDefault="002226CB" w:rsidP="003B765F">
            <w:pPr>
              <w:jc w:val="center"/>
              <w:rPr>
                <w:b/>
                <w:bCs/>
              </w:rPr>
            </w:pPr>
          </w:p>
        </w:tc>
      </w:tr>
      <w:tr w:rsidR="002226CB" w:rsidRPr="00016518" w14:paraId="2E0879EA" w14:textId="77777777" w:rsidTr="00823FCE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4174889E" w14:textId="77777777" w:rsidR="002226CB" w:rsidRDefault="002226CB" w:rsidP="003B765F">
            <w:r>
              <w:t>4. Рекомендованный возраст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D11" w14:textId="77777777" w:rsidR="002226CB" w:rsidRDefault="002226CB" w:rsidP="002226CB">
            <w:pPr>
              <w:rPr>
                <w:b/>
                <w:bCs/>
              </w:rPr>
            </w:pPr>
          </w:p>
          <w:p w14:paraId="47F86C95" w14:textId="77777777" w:rsidR="002226CB" w:rsidRDefault="002226CB" w:rsidP="002226CB">
            <w:pPr>
              <w:rPr>
                <w:b/>
                <w:bCs/>
              </w:rPr>
            </w:pPr>
            <w:r>
              <w:rPr>
                <w:b/>
              </w:rPr>
              <w:t>__________________________</w:t>
            </w:r>
          </w:p>
          <w:p w14:paraId="206A6DF1" w14:textId="77777777" w:rsidR="002226CB" w:rsidRDefault="002226CB" w:rsidP="003B765F">
            <w:pPr>
              <w:jc w:val="center"/>
              <w:rPr>
                <w:b/>
                <w:bCs/>
              </w:rPr>
            </w:pPr>
          </w:p>
        </w:tc>
      </w:tr>
      <w:tr w:rsidR="000F7B3B" w:rsidRPr="00016518" w14:paraId="2DACF8D2" w14:textId="77777777" w:rsidTr="00386EB3">
        <w:trPr>
          <w:trHeight w:val="272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1639C4CD" w14:textId="77777777" w:rsidR="000F7B3B" w:rsidRPr="00016518" w:rsidRDefault="002226CB" w:rsidP="003B765F">
            <w:r>
              <w:t>5. Типы продуктов, упоминаемые в материалах (ОТМЕТЬТЕ ВСЕ, ЧТО ПРИМЕНИМО)</w:t>
            </w:r>
          </w:p>
          <w:p w14:paraId="413FA831" w14:textId="77777777" w:rsidR="000F7B3B" w:rsidRPr="00016518" w:rsidRDefault="000F7B3B" w:rsidP="003B765F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0B9" w14:textId="77777777" w:rsidR="000F7B3B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Детская питательная смесь (0+ месяцев)</w:t>
            </w:r>
          </w:p>
          <w:p w14:paraId="016E09A5" w14:textId="3FFA9916" w:rsidR="000F7B3B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633CF9">
              <w:rPr>
                <w:rFonts w:ascii="Arial" w:hAnsi="Arial"/>
                <w:sz w:val="18"/>
              </w:rPr>
              <w:t xml:space="preserve"> «Последующая» смесь/ молочная смесь второго уровня</w:t>
            </w:r>
            <w:r>
              <w:rPr>
                <w:rFonts w:ascii="Arial" w:hAnsi="Arial"/>
                <w:sz w:val="18"/>
              </w:rPr>
              <w:t xml:space="preserve"> (6+ месяцев)</w:t>
            </w:r>
          </w:p>
          <w:p w14:paraId="7574A9A6" w14:textId="448F984B" w:rsidR="000F7B3B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Молочная смесь третьего уровня (</w:t>
            </w:r>
            <w:r w:rsidR="00CC6AB7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2+ месяцев)</w:t>
            </w:r>
          </w:p>
          <w:p w14:paraId="179D33AE" w14:textId="4B8A579D" w:rsidR="000F7B3B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 w:rsidR="008727CC" w:rsidRPr="008727CC">
              <w:rPr>
                <w:rFonts w:ascii="Arial" w:hAnsi="Arial"/>
                <w:sz w:val="18"/>
              </w:rPr>
              <w:t xml:space="preserve">Любые другие виды молока для детей </w:t>
            </w:r>
            <w:r w:rsidR="00633CF9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от 0 до 36 месяцев</w:t>
            </w:r>
            <w:r w:rsidR="00633CF9">
              <w:rPr>
                <w:rFonts w:ascii="Arial" w:hAnsi="Arial"/>
                <w:sz w:val="18"/>
              </w:rPr>
              <w:t>)</w:t>
            </w:r>
          </w:p>
          <w:p w14:paraId="04D4484C" w14:textId="77777777" w:rsidR="000F7B3B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Любой другой продукт питания или напиток для грудных детей (0-6 месяцев)</w:t>
            </w:r>
          </w:p>
          <w:p w14:paraId="5EE633EB" w14:textId="77777777" w:rsidR="000F7B3B" w:rsidRDefault="000F7B3B" w:rsidP="00926203">
            <w:pPr>
              <w:ind w:left="317" w:hanging="283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Коммерческий продукт или напиток для прикорма (6+ месяцев)</w:t>
            </w:r>
          </w:p>
          <w:p w14:paraId="4062B3EF" w14:textId="77777777" w:rsidR="000F7B3B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Бутылочки и соски для кормления</w:t>
            </w:r>
          </w:p>
          <w:p w14:paraId="259DB171" w14:textId="77777777" w:rsidR="000F7B3B" w:rsidRPr="000373E0" w:rsidRDefault="000F7B3B" w:rsidP="003B765F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Не относится ни к какому конкретному продукту</w:t>
            </w:r>
          </w:p>
        </w:tc>
      </w:tr>
      <w:tr w:rsidR="000F7B3B" w:rsidRPr="00016518" w14:paraId="47842F95" w14:textId="77777777" w:rsidTr="00823FCE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  <w:right w:val="nil"/>
            </w:tcBorders>
            <w:noWrap/>
          </w:tcPr>
          <w:p w14:paraId="5FD24FAD" w14:textId="77777777" w:rsidR="000F7B3B" w:rsidRPr="00016518" w:rsidRDefault="002226CB" w:rsidP="003B765F">
            <w:r>
              <w:t xml:space="preserve">6. На каком языке (языках) представлен данный материал? 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350" w14:textId="77777777" w:rsidR="000F7B3B" w:rsidRDefault="000F7B3B" w:rsidP="003B765F">
            <w:pPr>
              <w:spacing w:before="120" w:line="360" w:lineRule="auto"/>
            </w:pPr>
            <w:r>
              <w:t>1________________</w:t>
            </w:r>
          </w:p>
          <w:p w14:paraId="2EEB3A62" w14:textId="77777777" w:rsidR="000F7B3B" w:rsidRDefault="000F7B3B" w:rsidP="003B765F">
            <w:pPr>
              <w:spacing w:before="120" w:line="360" w:lineRule="auto"/>
            </w:pPr>
            <w:r>
              <w:t>2________________</w:t>
            </w:r>
          </w:p>
          <w:p w14:paraId="112B7EAC" w14:textId="77777777" w:rsidR="000F7B3B" w:rsidRDefault="000F7B3B" w:rsidP="003B765F">
            <w:pPr>
              <w:spacing w:before="120" w:line="360" w:lineRule="auto"/>
            </w:pPr>
            <w:r>
              <w:t>3________________</w:t>
            </w:r>
          </w:p>
          <w:p w14:paraId="4CA74162" w14:textId="77777777" w:rsidR="000F7B3B" w:rsidRPr="00016518" w:rsidRDefault="000F7B3B" w:rsidP="003B765F">
            <w:pPr>
              <w:spacing w:before="120" w:line="360" w:lineRule="auto"/>
            </w:pPr>
            <w:r>
              <w:t>4________________</w:t>
            </w:r>
          </w:p>
        </w:tc>
      </w:tr>
      <w:tr w:rsidR="000F7B3B" w:rsidRPr="00016518" w14:paraId="75F5CB1E" w14:textId="77777777" w:rsidTr="00823FCE">
        <w:trPr>
          <w:trHeight w:val="266"/>
        </w:trPr>
        <w:tc>
          <w:tcPr>
            <w:tcW w:w="3379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35223EF2" w14:textId="642ECD5E" w:rsidR="000F7B3B" w:rsidRPr="00016518" w:rsidRDefault="00AA56D1" w:rsidP="00B828BF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КРИТЕРИИ, ПРИМЕНИМЫЕ КО ВСЕМ ВИДАМ МАРКИРОВКИ</w:t>
            </w:r>
          </w:p>
        </w:tc>
        <w:tc>
          <w:tcPr>
            <w:tcW w:w="4951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DD59F41" w14:textId="77777777" w:rsidR="000F7B3B" w:rsidRPr="00016518" w:rsidRDefault="000F7B3B" w:rsidP="00016518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Примечания/пояснения/примеры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4B7C8C" w14:textId="77777777" w:rsidR="000F7B3B" w:rsidRDefault="000F7B3B" w:rsidP="00016518">
            <w:pPr>
              <w:rPr>
                <w:b/>
                <w:bCs/>
                <w:i/>
                <w:iCs/>
              </w:rPr>
            </w:pPr>
          </w:p>
        </w:tc>
      </w:tr>
      <w:tr w:rsidR="000F7B3B" w:rsidRPr="00016518" w14:paraId="517E33F6" w14:textId="77777777" w:rsidTr="00823FCE">
        <w:trPr>
          <w:trHeight w:val="586"/>
        </w:trPr>
        <w:tc>
          <w:tcPr>
            <w:tcW w:w="3379" w:type="dxa"/>
            <w:tcBorders>
              <w:right w:val="nil"/>
            </w:tcBorders>
            <w:hideMark/>
          </w:tcPr>
          <w:p w14:paraId="717E29F1" w14:textId="533014EB" w:rsidR="000F7B3B" w:rsidRPr="00016518" w:rsidRDefault="002226CB" w:rsidP="008641EC">
            <w:r>
              <w:t>7.1 Информация о продукте напечатана непосредственно на упаковке или на хорошо закрепленной этикетке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101C000F" w14:textId="421F4307" w:rsidR="000F7B3B" w:rsidRPr="00016518" w:rsidRDefault="000F7B3B" w:rsidP="00DC1E68">
            <w:r>
              <w:t>Нет: Маркировка (этикетка) легко отсоединяется от упаковки.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1D3AFC85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7AF62F36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6AB48B5F" w14:textId="77777777" w:rsidTr="00823FCE">
        <w:trPr>
          <w:trHeight w:val="600"/>
        </w:trPr>
        <w:tc>
          <w:tcPr>
            <w:tcW w:w="3379" w:type="dxa"/>
            <w:vMerge w:val="restart"/>
            <w:tcBorders>
              <w:right w:val="nil"/>
            </w:tcBorders>
          </w:tcPr>
          <w:p w14:paraId="719C3C41" w14:textId="769F6C49" w:rsidR="000F7B3B" w:rsidRPr="00016518" w:rsidRDefault="002226CB" w:rsidP="00B43F13">
            <w:r>
              <w:t>7.2 Маркировка продукта представлена на языке, соответствующем стране, на рынке которой продается этот продукт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  <w:noWrap/>
          </w:tcPr>
          <w:p w14:paraId="11C08C4B" w14:textId="77777777" w:rsidR="000F7B3B" w:rsidRDefault="000F7B3B" w:rsidP="003B765F">
            <w:r>
              <w:t>Да: Все информация на маркировке представлена на одном или нескольких соответствующих языках, которые используются в данных условиях.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2D2C455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AC2B55E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47C84503" w14:textId="77777777" w:rsidTr="00823FCE">
        <w:trPr>
          <w:trHeight w:val="600"/>
        </w:trPr>
        <w:tc>
          <w:tcPr>
            <w:tcW w:w="337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B53AC81" w14:textId="77777777" w:rsidR="000F7B3B" w:rsidRPr="00016518" w:rsidRDefault="000F7B3B" w:rsidP="00016518"/>
        </w:tc>
        <w:tc>
          <w:tcPr>
            <w:tcW w:w="495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40DA768" w14:textId="0DAA6509" w:rsidR="000F7B3B" w:rsidRPr="009D32C0" w:rsidRDefault="007E14E0" w:rsidP="00413BBE">
            <w:r>
              <w:t>Нет: Н</w:t>
            </w:r>
            <w:r w:rsidR="000F7B3B">
              <w:t>апример, не вся информация на маркировке представлена на соответствующем языке, который используется в данных условиях, ИЛИ ни одна из составляющих информации на маркировке не представлена на соответствующем языке, который используется в данных условиях.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ADC12C0" w14:textId="77777777" w:rsidR="000F7B3B" w:rsidRPr="00016518" w:rsidRDefault="000F7B3B" w:rsidP="003B765F"/>
        </w:tc>
      </w:tr>
      <w:tr w:rsidR="000F7B3B" w:rsidRPr="00016518" w14:paraId="5FCE0B4C" w14:textId="77777777" w:rsidTr="00823FCE">
        <w:trPr>
          <w:trHeight w:val="600"/>
        </w:trPr>
        <w:tc>
          <w:tcPr>
            <w:tcW w:w="3379" w:type="dxa"/>
            <w:tcBorders>
              <w:bottom w:val="single" w:sz="4" w:space="0" w:color="auto"/>
              <w:right w:val="nil"/>
            </w:tcBorders>
            <w:hideMark/>
          </w:tcPr>
          <w:p w14:paraId="690C6831" w14:textId="5D0A2275" w:rsidR="000F7B3B" w:rsidRPr="00016518" w:rsidRDefault="002226CB" w:rsidP="00B43F13">
            <w:r>
              <w:lastRenderedPageBreak/>
              <w:t xml:space="preserve">7.3 Содержит любые утверждения о питательной ценности и/или пользе для здоровья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23ADC3" w14:textId="334C83AE" w:rsidR="000F7B3B" w:rsidRPr="009D32C0" w:rsidRDefault="000F7B3B" w:rsidP="007E14E0">
            <w:r>
              <w:t xml:space="preserve">Да: </w:t>
            </w:r>
            <w:r>
              <w:rPr>
                <w:b/>
              </w:rPr>
              <w:t>Утверждение о питательной ценности</w:t>
            </w:r>
            <w:r>
              <w:t xml:space="preserve"> представляет собой указание на то, что тот или ино</w:t>
            </w:r>
            <w:r w:rsidR="007E14E0">
              <w:t>й пищевой продукт обладает особы</w:t>
            </w:r>
            <w:r>
              <w:t xml:space="preserve">ми питательными свойствами, неполный перечень которых включает в себя в том числе энергетическую ценность, содержание белков, жиров и углеводов, а также содержание витаминов и минералов (сюда не относятся этикетки с пищевым составом). </w:t>
            </w:r>
            <w:r>
              <w:rPr>
                <w:b/>
              </w:rPr>
              <w:t xml:space="preserve">Утверждение о пользе для здоровья </w:t>
            </w:r>
            <w:r w:rsidR="007E14E0">
              <w:rPr>
                <w:rFonts w:cstheme="minorHAnsi"/>
              </w:rPr>
              <w:t>―</w:t>
            </w:r>
            <w:r>
              <w:t xml:space="preserve"> любое сообщение, утверждающее, наводящее на мысль или</w:t>
            </w:r>
            <w:r w:rsidR="007E14E0">
              <w:t xml:space="preserve"> дающее основание предполагать,</w:t>
            </w:r>
            <w:r>
              <w:t xml:space="preserve"> что существует связь между тем или иным пищевым продуктом или его компонентом и здоровьем, т. е. содержа</w:t>
            </w:r>
            <w:r w:rsidR="007E14E0">
              <w:t>щее выражения такого типа, как «</w:t>
            </w:r>
            <w:r>
              <w:t>продукт прошел клинические испытания</w:t>
            </w:r>
            <w:r w:rsidR="007E14E0">
              <w:t>»</w:t>
            </w:r>
            <w:r>
              <w:t>, отсылки к росту, развитию и здоровью или указания на наличие определенных ингредиентов и питательных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CDED07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E0B018D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37478086" w14:textId="77777777" w:rsidR="002226CB" w:rsidRDefault="002226CB" w:rsidP="003B765F"/>
          <w:p w14:paraId="4D1A69B9" w14:textId="77777777" w:rsidR="002226CB" w:rsidRDefault="002226CB" w:rsidP="003B765F">
            <w:r>
              <w:t>Уточните:</w:t>
            </w:r>
          </w:p>
          <w:p w14:paraId="0956BE45" w14:textId="77777777" w:rsidR="002226CB" w:rsidRPr="00016518" w:rsidRDefault="002226CB" w:rsidP="003B765F">
            <w:r>
              <w:t>________________________________________________________________________</w:t>
            </w:r>
          </w:p>
        </w:tc>
      </w:tr>
      <w:tr w:rsidR="008D1148" w:rsidRPr="00016518" w14:paraId="0C30CD9E" w14:textId="77777777" w:rsidTr="00823FCE">
        <w:trPr>
          <w:trHeight w:val="600"/>
        </w:trPr>
        <w:tc>
          <w:tcPr>
            <w:tcW w:w="3379" w:type="dxa"/>
            <w:tcBorders>
              <w:bottom w:val="single" w:sz="4" w:space="0" w:color="auto"/>
              <w:right w:val="nil"/>
            </w:tcBorders>
          </w:tcPr>
          <w:p w14:paraId="1F457A2C" w14:textId="580FDF79" w:rsidR="008D1148" w:rsidRDefault="008D1148" w:rsidP="008D1148">
            <w:r>
              <w:t>7.4 Содержит утверждение об одобрении работником здравоохранения или профессиональным органом здравоохранения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76CB403" w14:textId="77777777" w:rsidR="008D1148" w:rsidRDefault="008D1148" w:rsidP="00A6324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2C29D" w14:textId="77777777" w:rsidR="008D1148" w:rsidRDefault="008D1148" w:rsidP="003B76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B3B" w:rsidRPr="00016518" w14:paraId="0F117848" w14:textId="77777777" w:rsidTr="00823FCE">
        <w:trPr>
          <w:trHeight w:val="600"/>
        </w:trPr>
        <w:tc>
          <w:tcPr>
            <w:tcW w:w="3379" w:type="dxa"/>
            <w:tcBorders>
              <w:top w:val="single" w:sz="4" w:space="0" w:color="auto"/>
              <w:right w:val="nil"/>
            </w:tcBorders>
            <w:hideMark/>
          </w:tcPr>
          <w:p w14:paraId="7E943F38" w14:textId="68EFB766" w:rsidR="000F7B3B" w:rsidRPr="00016518" w:rsidRDefault="002226CB" w:rsidP="008D1148">
            <w:r>
              <w:t>7.5 Содержит указание на рекомендуемый или надлежащий возраст введения данного продукта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184A34AB" w14:textId="77777777" w:rsidR="000F7B3B" w:rsidRPr="00016518" w:rsidRDefault="000F7B3B" w:rsidP="003F27F2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D33832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F1FB938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5637E73C" w14:textId="77777777" w:rsidTr="00823FCE">
        <w:trPr>
          <w:trHeight w:val="900"/>
        </w:trPr>
        <w:tc>
          <w:tcPr>
            <w:tcW w:w="3379" w:type="dxa"/>
            <w:tcBorders>
              <w:right w:val="nil"/>
            </w:tcBorders>
            <w:hideMark/>
          </w:tcPr>
          <w:p w14:paraId="2C401AF4" w14:textId="5300E400" w:rsidR="000F7B3B" w:rsidRPr="00016518" w:rsidRDefault="002226CB" w:rsidP="00B43F13">
            <w:r>
              <w:t xml:space="preserve">7.6 Содержит предложение связаться (напрямую или через посредников) с компанией 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3256D058" w14:textId="45076D1A" w:rsidR="000F7B3B" w:rsidRPr="00016518" w:rsidRDefault="000F7B3B" w:rsidP="006E0E2A">
            <w:r>
              <w:t xml:space="preserve">Да: </w:t>
            </w:r>
            <w:r w:rsidR="006E0E2A">
              <w:t>Н</w:t>
            </w:r>
            <w:r>
              <w:t>апример, способы принять участие в мероприятиях или социальных группах, спонсируемых/</w:t>
            </w:r>
            <w:r w:rsidR="006E0E2A">
              <w:t xml:space="preserve"> </w:t>
            </w:r>
            <w:r>
              <w:t>организованных компанией; ссылки на форумы и веб-страницы, спонсируемые/</w:t>
            </w:r>
            <w:r w:rsidR="006E0E2A">
              <w:t xml:space="preserve"> </w:t>
            </w:r>
            <w:r>
              <w:t>разработанные компанией; способы подключиться к страницам компании в социальных сетях.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4783814E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B04762A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1535E128" w14:textId="77777777" w:rsidR="002226CB" w:rsidRDefault="002226CB" w:rsidP="003B765F"/>
          <w:p w14:paraId="4F0B8257" w14:textId="77777777" w:rsidR="002226CB" w:rsidRDefault="002226CB" w:rsidP="002226CB">
            <w:r>
              <w:t>Уточните:</w:t>
            </w:r>
          </w:p>
          <w:p w14:paraId="07941009" w14:textId="77777777" w:rsidR="002226CB" w:rsidRPr="00016518" w:rsidRDefault="002226CB" w:rsidP="002226CB">
            <w:r>
              <w:t>________________________________________________________________________</w:t>
            </w:r>
          </w:p>
        </w:tc>
      </w:tr>
      <w:tr w:rsidR="000F7B3B" w:rsidRPr="00016518" w14:paraId="5E6D0461" w14:textId="77777777" w:rsidTr="00823FCE">
        <w:trPr>
          <w:trHeight w:val="900"/>
        </w:trPr>
        <w:tc>
          <w:tcPr>
            <w:tcW w:w="3379" w:type="dxa"/>
            <w:tcBorders>
              <w:right w:val="nil"/>
            </w:tcBorders>
            <w:hideMark/>
          </w:tcPr>
          <w:p w14:paraId="39AECAF4" w14:textId="173E94D6" w:rsidR="000F7B3B" w:rsidRPr="00016518" w:rsidRDefault="002226CB" w:rsidP="00B43F13">
            <w:r>
              <w:t>7.7 Содержит рекламные приемы, направленные на стимулирование продаж производимых компанией продуктов, которые входят в сферу охвата Свода правил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01ACCA89" w14:textId="722B9971" w:rsidR="000F7B3B" w:rsidRPr="00016518" w:rsidRDefault="000F7B3B" w:rsidP="006E0E2A">
            <w:r>
              <w:t xml:space="preserve">Да: </w:t>
            </w:r>
            <w:r w:rsidR="006E0E2A">
              <w:t>Н</w:t>
            </w:r>
            <w:r>
              <w:t xml:space="preserve">апример, информация или изображение, отсылающие к предоставляемому безвозмездно подарку или игрушке; </w:t>
            </w:r>
            <w:r w:rsidR="006E0E2A">
              <w:t>«дополнительно 20% бесплатно»</w:t>
            </w:r>
            <w:r>
              <w:t>; ссылка на веб-страницу с предложением бесплатных образцов/</w:t>
            </w:r>
            <w:r w:rsidR="006E0E2A">
              <w:t xml:space="preserve"> </w:t>
            </w:r>
            <w:r>
              <w:t>подарков после покупки продуктов, входящих в сферу охвата Свода правил; ваучеры на последующие покупки продуктов.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5CE29FB7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7D16274A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55EE43BC" w14:textId="77777777" w:rsidR="002226CB" w:rsidRDefault="002226CB" w:rsidP="003B765F"/>
          <w:p w14:paraId="30A954E5" w14:textId="77777777" w:rsidR="002226CB" w:rsidRDefault="002226CB" w:rsidP="002226CB">
            <w:r>
              <w:t>Уточните:</w:t>
            </w:r>
          </w:p>
          <w:p w14:paraId="6B2AA79C" w14:textId="77777777" w:rsidR="002226CB" w:rsidRPr="00016518" w:rsidRDefault="002226CB" w:rsidP="002226CB">
            <w:r>
              <w:t>________________________________________________________________________</w:t>
            </w:r>
          </w:p>
        </w:tc>
      </w:tr>
      <w:tr w:rsidR="000F7B3B" w:rsidRPr="00016518" w14:paraId="0DF7281C" w14:textId="77777777" w:rsidTr="00386EB3">
        <w:trPr>
          <w:trHeight w:val="635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4DEF0F" w14:textId="0304EC97" w:rsidR="000F7B3B" w:rsidRPr="00016518" w:rsidRDefault="002226CB" w:rsidP="008D1148">
            <w:r>
              <w:t>7.8 Содержит список ингредиентов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3D8C28E" w14:textId="77777777" w:rsidR="000F7B3B" w:rsidRPr="00016518" w:rsidRDefault="000F7B3B" w:rsidP="00016518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AC8C97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F9A4FE0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2110A8F2" w14:textId="77777777" w:rsidTr="00386EB3">
        <w:trPr>
          <w:trHeight w:val="635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CA64A8" w14:textId="4CF0227D" w:rsidR="000F7B3B" w:rsidRPr="00016518" w:rsidRDefault="002226CB" w:rsidP="0096666D">
            <w:r>
              <w:t>7.9 Содержит информацию о пищевом составе продукта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845A7F" w14:textId="77777777" w:rsidR="000F7B3B" w:rsidRDefault="000F7B3B" w:rsidP="00016518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908F54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CD77782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4B4B6D0D" w14:textId="77777777" w:rsidTr="00386EB3">
        <w:trPr>
          <w:trHeight w:val="635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2E02FD" w14:textId="36EA698F" w:rsidR="000F7B3B" w:rsidRPr="00016518" w:rsidRDefault="002226CB" w:rsidP="00016518">
            <w:r>
              <w:t>7.10 Содержит инструкции по хранению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B356ACA" w14:textId="450E3C6D" w:rsidR="000F7B3B" w:rsidRDefault="007D0637" w:rsidP="007D0637">
            <w:r>
              <w:t>Да: Например, «</w:t>
            </w:r>
            <w:r w:rsidR="000F7B3B">
              <w:t>хранить в сухом прохладном месте</w:t>
            </w:r>
            <w:r>
              <w:t>», «</w:t>
            </w:r>
            <w:r w:rsidR="000F7B3B">
              <w:t>используйте содержимое в течение 4</w:t>
            </w:r>
            <w:r>
              <w:t xml:space="preserve"> недель после открытия упаковки», «</w:t>
            </w:r>
            <w:r w:rsidR="000F7B3B">
              <w:t>плотно закрывайте кры</w:t>
            </w:r>
            <w:r>
              <w:t>шку после каждого использования»</w:t>
            </w:r>
            <w:r w:rsidR="000F7B3B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4EC125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754624A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50B9BF53" w14:textId="77777777" w:rsidTr="00386EB3">
        <w:trPr>
          <w:trHeight w:val="63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A36018" w14:textId="1EA8D859" w:rsidR="000F7B3B" w:rsidRPr="00016518" w:rsidRDefault="002226CB" w:rsidP="000227E2">
            <w:r>
              <w:lastRenderedPageBreak/>
              <w:t>7.11 Содержит номер партии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41AA406D" w14:textId="77777777" w:rsidR="000F7B3B" w:rsidRDefault="000F7B3B" w:rsidP="0001651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B7668EB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8A3D89C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6E6EE992" w14:textId="77777777" w:rsidTr="00823FCE">
        <w:trPr>
          <w:trHeight w:val="635"/>
        </w:trPr>
        <w:tc>
          <w:tcPr>
            <w:tcW w:w="3379" w:type="dxa"/>
            <w:tcBorders>
              <w:top w:val="single" w:sz="4" w:space="0" w:color="auto"/>
              <w:bottom w:val="nil"/>
              <w:right w:val="nil"/>
            </w:tcBorders>
          </w:tcPr>
          <w:p w14:paraId="00EDA727" w14:textId="26FD78BD" w:rsidR="000F7B3B" w:rsidRPr="00016518" w:rsidRDefault="002226CB" w:rsidP="000227E2">
            <w:r>
              <w:t>7.12 Содержит дату, до наступления которой необходимо употребить продукт (дата истечения срока годности)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38322809" w14:textId="77777777" w:rsidR="000F7B3B" w:rsidRDefault="000F7B3B" w:rsidP="0001651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736A2D4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611A837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0E1D1A12" w14:textId="77777777" w:rsidTr="00823FCE">
        <w:trPr>
          <w:trHeight w:val="203"/>
        </w:trPr>
        <w:tc>
          <w:tcPr>
            <w:tcW w:w="10598" w:type="dxa"/>
            <w:gridSpan w:val="5"/>
            <w:shd w:val="clear" w:color="auto" w:fill="auto"/>
            <w:hideMark/>
          </w:tcPr>
          <w:p w14:paraId="30036A98" w14:textId="5F34FD32" w:rsidR="000F7B3B" w:rsidRPr="00016518" w:rsidRDefault="00AA56D1" w:rsidP="00494AE9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ДОПОЛНИТЕЛЬНЫЕ КРИТЕРИИ, ПРИМЕНИМЫЕ К ДЕТСКИМ МОЛОЧНЫМ СМЕСЯМ/ПРОДУКТАМ (ЕСЛИ ЭТО НЕ МОЛОЧН</w:t>
            </w:r>
            <w:r w:rsidR="00494AE9">
              <w:rPr>
                <w:b/>
                <w:i/>
              </w:rPr>
              <w:t xml:space="preserve">ЫЙ </w:t>
            </w:r>
            <w:r>
              <w:rPr>
                <w:b/>
                <w:i/>
              </w:rPr>
              <w:t>ПРОДУКТ, ПЕРЕЙДИТЕ К 9.1)</w:t>
            </w:r>
          </w:p>
        </w:tc>
      </w:tr>
      <w:tr w:rsidR="000F7B3B" w:rsidRPr="00016518" w14:paraId="07571132" w14:textId="77777777" w:rsidTr="00823FCE">
        <w:trPr>
          <w:trHeight w:val="600"/>
        </w:trPr>
        <w:tc>
          <w:tcPr>
            <w:tcW w:w="3379" w:type="dxa"/>
            <w:tcBorders>
              <w:right w:val="nil"/>
            </w:tcBorders>
            <w:hideMark/>
          </w:tcPr>
          <w:p w14:paraId="0D7DD7A5" w14:textId="3FBBA492" w:rsidR="000F7B3B" w:rsidRPr="00016518" w:rsidRDefault="002226CB" w:rsidP="00494AE9">
            <w:r>
              <w:t xml:space="preserve">8.1 Содержит слова </w:t>
            </w:r>
            <w:r w:rsidR="00494AE9">
              <w:t>«важное примечание»</w:t>
            </w:r>
            <w:r>
              <w:t xml:space="preserve"> или их эквиваленты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  <w:noWrap/>
          </w:tcPr>
          <w:p w14:paraId="2FC683C6" w14:textId="77777777" w:rsidR="000F7B3B" w:rsidRPr="00016518" w:rsidRDefault="000F7B3B" w:rsidP="003B765F"/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6DBA0A8F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53402AB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0F7B3B" w:rsidRPr="00016518" w14:paraId="411A733C" w14:textId="77777777" w:rsidTr="00823FCE">
        <w:trPr>
          <w:trHeight w:val="600"/>
        </w:trPr>
        <w:tc>
          <w:tcPr>
            <w:tcW w:w="3379" w:type="dxa"/>
            <w:tcBorders>
              <w:right w:val="nil"/>
            </w:tcBorders>
            <w:hideMark/>
          </w:tcPr>
          <w:p w14:paraId="323B720C" w14:textId="77777777" w:rsidR="000F7B3B" w:rsidRPr="00016518" w:rsidRDefault="002226CB" w:rsidP="000227E2">
            <w:r>
              <w:t>8.2 Содержит утверждение о превосходстве грудного вскармливания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2D9309C2" w14:textId="3D5ADBA0" w:rsidR="000F7B3B" w:rsidRPr="00016518" w:rsidRDefault="00494AE9" w:rsidP="00494AE9">
            <w:r>
              <w:t>Да: Например, «г</w:t>
            </w:r>
            <w:r w:rsidR="000F7B3B">
              <w:t xml:space="preserve">рудное вскармливание </w:t>
            </w:r>
            <w:r>
              <w:rPr>
                <w:rFonts w:cstheme="minorHAnsi"/>
              </w:rPr>
              <w:t>―</w:t>
            </w:r>
            <w:r w:rsidR="000F7B3B">
              <w:t xml:space="preserve"> лучшее питание для вашего ребенка, оно защищает от </w:t>
            </w:r>
            <w:r>
              <w:t>диареи и респираторных инфекций»</w:t>
            </w:r>
            <w:r w:rsidR="000F7B3B">
              <w:t xml:space="preserve">, </w:t>
            </w:r>
            <w:r>
              <w:t>«и</w:t>
            </w:r>
            <w:r w:rsidR="000F7B3B">
              <w:t xml:space="preserve">сключительно грудное вскармливание </w:t>
            </w:r>
            <w:r>
              <w:rPr>
                <w:rFonts w:cstheme="minorHAnsi"/>
              </w:rPr>
              <w:t>―</w:t>
            </w:r>
            <w:r w:rsidR="000F7B3B">
              <w:t>лучшее питание для вашего ребенка в течение первых шести месяцев жизни. Оно остается важной частью диеты м</w:t>
            </w:r>
            <w:r>
              <w:t>алыша вплоть двух лет или далее»</w:t>
            </w:r>
            <w:r w:rsidR="000F7B3B">
              <w:t>.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7CEA1151" w14:textId="77777777" w:rsidR="000F7B3B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3AA75952" w14:textId="77777777" w:rsidR="000F7B3B" w:rsidRPr="00016518" w:rsidRDefault="000F7B3B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4A50D83C" w14:textId="77777777" w:rsidTr="00386EB3">
        <w:trPr>
          <w:trHeight w:val="757"/>
        </w:trPr>
        <w:tc>
          <w:tcPr>
            <w:tcW w:w="3379" w:type="dxa"/>
            <w:tcBorders>
              <w:bottom w:val="single" w:sz="4" w:space="0" w:color="auto"/>
              <w:right w:val="nil"/>
            </w:tcBorders>
            <w:hideMark/>
          </w:tcPr>
          <w:p w14:paraId="2EC39379" w14:textId="7DA8A0B5" w:rsidR="00DF3ECC" w:rsidRPr="00016518" w:rsidRDefault="00DF3ECC" w:rsidP="007F4401">
            <w:r>
              <w:t>8.3 Содержит текст или изображения, которые могут идеализировать использование заменителей грудного молока</w:t>
            </w:r>
          </w:p>
        </w:tc>
        <w:tc>
          <w:tcPr>
            <w:tcW w:w="49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FFD5829" w14:textId="4BF5587D" w:rsidR="00DF3ECC" w:rsidRPr="00016518" w:rsidRDefault="00DF3ECC" w:rsidP="00494AE9">
            <w:r>
              <w:t>Да: Содержит утверждения о питательной ценности или пользе для здоровья, или другие тексты/заявления, одобряющие продукт или его преимущества, качество, необход</w:t>
            </w:r>
            <w:r w:rsidR="00494AE9">
              <w:t xml:space="preserve">имость, превосходство и т. п.  </w:t>
            </w:r>
            <w:r>
              <w:t xml:space="preserve">Например, </w:t>
            </w:r>
            <w:r w:rsidR="00494AE9">
              <w:t>«</w:t>
            </w:r>
            <w:r>
              <w:t>оптимальный вариант, которому врачи отдают предпочтение при решении распро</w:t>
            </w:r>
            <w:r w:rsidR="00494AE9">
              <w:t>страненных проблем с кормлением»; «</w:t>
            </w:r>
            <w:r>
              <w:t xml:space="preserve">благодаря легко усваиваемым протеинам малыши наиболее </w:t>
            </w:r>
            <w:r w:rsidR="00494AE9">
              <w:t>полно раскрывают свой потенциал»; «</w:t>
            </w:r>
            <w:r>
              <w:t>повышает интеллект, результативность, увеличивает творческие навыки</w:t>
            </w:r>
            <w:r w:rsidR="00494AE9">
              <w:t>»</w:t>
            </w:r>
            <w:r>
              <w:t>..</w:t>
            </w:r>
            <w:r w:rsidR="00494AE9">
              <w:t>.</w:t>
            </w:r>
            <w:r>
              <w:t xml:space="preserve"> Изображения со сценами кормления грудных младенцев или детей грудного возраста из бутылочки; любые изображения животных, игрушек, персонажей из мультфильмов или эмблемы в виде персонажей; изображения, идеализирующие продукт, такие как сердечки, цветы/пейзажи.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2BD025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CDCFE93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151F0CCB" w14:textId="77777777" w:rsidR="00DF3ECC" w:rsidRDefault="00DF3ECC" w:rsidP="003B765F"/>
          <w:p w14:paraId="633A94D8" w14:textId="77777777" w:rsidR="00DF3ECC" w:rsidRDefault="00DF3ECC" w:rsidP="002226CB">
            <w:r>
              <w:t>Уточните:</w:t>
            </w:r>
          </w:p>
          <w:p w14:paraId="596D1F26" w14:textId="77777777" w:rsidR="00DF3ECC" w:rsidRPr="00016518" w:rsidRDefault="00DF3ECC" w:rsidP="002226CB">
            <w:r>
              <w:t>________________________________________________________________________</w:t>
            </w:r>
          </w:p>
        </w:tc>
      </w:tr>
      <w:tr w:rsidR="00DF3ECC" w:rsidRPr="00016518" w14:paraId="5A07D851" w14:textId="77777777" w:rsidTr="00386EB3">
        <w:trPr>
          <w:trHeight w:val="1020"/>
        </w:trPr>
        <w:tc>
          <w:tcPr>
            <w:tcW w:w="3379" w:type="dxa"/>
            <w:tcBorders>
              <w:bottom w:val="single" w:sz="4" w:space="0" w:color="auto"/>
              <w:right w:val="nil"/>
            </w:tcBorders>
          </w:tcPr>
          <w:p w14:paraId="1A845110" w14:textId="6C1D25F1" w:rsidR="00DF3ECC" w:rsidRPr="00016518" w:rsidRDefault="00DF3ECC" w:rsidP="00B43F13">
            <w:r>
              <w:t xml:space="preserve">8.4 Содержит текст или изображения, которые могут ставить под сомнение целесообразность грудного вскармливания или подталкивать к отказу от него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268F6E" w14:textId="5EE49550" w:rsidR="00DF3ECC" w:rsidRPr="00016518" w:rsidRDefault="00DF3ECC" w:rsidP="006A033D">
            <w:r>
              <w:t>Да: Содержит текст, которые ставит под сомнение способность матери кормить грудью, текст, отсылающий к негативным аспектам, ассоциирующимся с гру</w:t>
            </w:r>
            <w:r w:rsidR="006A033D">
              <w:t>дным вскармливанием, например, «</w:t>
            </w:r>
            <w:r>
              <w:t xml:space="preserve">грудное молоко </w:t>
            </w:r>
            <w:r w:rsidR="006A033D">
              <w:rPr>
                <w:rFonts w:cstheme="minorHAnsi"/>
              </w:rPr>
              <w:t>―</w:t>
            </w:r>
            <w:r>
              <w:t xml:space="preserve"> наилучшее питание для малышей, за исключением случаев, когда имеют</w:t>
            </w:r>
            <w:r w:rsidR="006A033D">
              <w:t>ся особые медицинские показания»</w:t>
            </w:r>
            <w:r>
              <w:t xml:space="preserve">; </w:t>
            </w:r>
            <w:r w:rsidR="006A033D">
              <w:t>«</w:t>
            </w:r>
            <w:r>
              <w:t xml:space="preserve">… мать должна кормить своего ребенка грудью, если </w:t>
            </w:r>
            <w:r w:rsidR="006A033D">
              <w:t xml:space="preserve">только </w:t>
            </w:r>
            <w:r>
              <w:t>у нее есть такая возможность</w:t>
            </w:r>
            <w:r w:rsidR="006A033D">
              <w:t>»; «</w:t>
            </w:r>
            <w:r>
              <w:t>любую мать, которая может кормить груд</w:t>
            </w:r>
            <w:r w:rsidR="006A033D">
              <w:t>ью, необходимо поощрять к этому».</w:t>
            </w:r>
            <w:r>
              <w:t xml:space="preserve"> Изображения, представляющие грудное вскармливание в отрицательном свете.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5946C7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3EFD15A3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0E33E3C9" w14:textId="77777777" w:rsidR="00DF3ECC" w:rsidRDefault="00DF3ECC" w:rsidP="003B765F"/>
          <w:p w14:paraId="77B65A20" w14:textId="77777777" w:rsidR="00DF3ECC" w:rsidRDefault="00DF3ECC" w:rsidP="002226CB">
            <w:r>
              <w:t>Уточните:</w:t>
            </w:r>
          </w:p>
          <w:p w14:paraId="29AC821A" w14:textId="77777777" w:rsidR="00DF3ECC" w:rsidRPr="00016518" w:rsidRDefault="00DF3ECC" w:rsidP="002226CB">
            <w:r>
              <w:t>________________________________________________________________________</w:t>
            </w:r>
          </w:p>
        </w:tc>
      </w:tr>
      <w:tr w:rsidR="00DF3ECC" w:rsidRPr="00016518" w14:paraId="66A133D6" w14:textId="77777777" w:rsidTr="00386EB3">
        <w:trPr>
          <w:trHeight w:val="1380"/>
        </w:trPr>
        <w:tc>
          <w:tcPr>
            <w:tcW w:w="3379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08F0C4A6" w14:textId="4355A58B" w:rsidR="00DF3ECC" w:rsidRPr="00016518" w:rsidRDefault="00DF3ECC" w:rsidP="00B43F13">
            <w:r>
              <w:lastRenderedPageBreak/>
              <w:t xml:space="preserve">8.5 Содержит информацию, которая дает основание предполагать или способствует формированию убеждения, что заменители грудного молока эквивалентны грудному молоку или превосходят его по своим качествам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17B4BC9E" w14:textId="5C83B53C" w:rsidR="00DF3ECC" w:rsidRPr="00016518" w:rsidRDefault="00DF3ECC" w:rsidP="00633CF9">
            <w:r>
              <w:t>Да: Любой текст, содержащий утверждение/</w:t>
            </w:r>
            <w:r w:rsidR="00AA3C1C">
              <w:t xml:space="preserve"> </w:t>
            </w:r>
            <w:r>
              <w:t xml:space="preserve">позволяющий предположить, что продукт сходен или сравним с грудным молоком </w:t>
            </w:r>
            <w:r w:rsidR="00633CF9">
              <w:t>либо</w:t>
            </w:r>
            <w:r>
              <w:t xml:space="preserve"> имеет преимущества, сопоставимые с преимуществами гру</w:t>
            </w:r>
            <w:r w:rsidR="00AA3C1C">
              <w:t>дного вскармливания, например, «общепринятый высокий стандарт»</w:t>
            </w:r>
            <w:r>
              <w:t xml:space="preserve">, </w:t>
            </w:r>
            <w:r w:rsidR="00AA3C1C">
              <w:t>«</w:t>
            </w:r>
            <w:r>
              <w:t xml:space="preserve">ближе по составу к грудному молоку, </w:t>
            </w:r>
            <w:r w:rsidR="00AA3C1C">
              <w:t>чем любая другая молочная смесь»</w:t>
            </w:r>
            <w:r>
              <w:t xml:space="preserve">, </w:t>
            </w:r>
            <w:r w:rsidR="00AA3C1C">
              <w:t>«</w:t>
            </w:r>
            <w:r>
              <w:t>стул ребенка будет мягче, почти как у детей, наход</w:t>
            </w:r>
            <w:r w:rsidR="00AA3C1C">
              <w:t>ящихся на грудном вскармливании»</w:t>
            </w:r>
            <w:r>
              <w:t xml:space="preserve">, или такие термины, как </w:t>
            </w:r>
            <w:r w:rsidR="00AA3C1C">
              <w:t>«</w:t>
            </w:r>
            <w:r>
              <w:t>гуманизированное</w:t>
            </w:r>
            <w:r w:rsidR="00AA3C1C">
              <w:t>»</w:t>
            </w:r>
            <w:r>
              <w:t xml:space="preserve">, </w:t>
            </w:r>
            <w:r w:rsidR="00AA3C1C">
              <w:t>«</w:t>
            </w:r>
            <w:r>
              <w:t>подобное материнскому</w:t>
            </w:r>
            <w:r w:rsidR="00AA3C1C">
              <w:t>»</w:t>
            </w:r>
            <w:r>
              <w:t xml:space="preserve"> и т. п.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BB4C89A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31806F33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2736B44C" w14:textId="77777777" w:rsidR="00DF3ECC" w:rsidRDefault="00DF3ECC" w:rsidP="003B765F"/>
          <w:p w14:paraId="78AF86FF" w14:textId="77777777" w:rsidR="00DF3ECC" w:rsidRDefault="00DF3ECC" w:rsidP="002226CB">
            <w:r>
              <w:t>Уточните:</w:t>
            </w:r>
          </w:p>
          <w:p w14:paraId="00DAD81B" w14:textId="77777777" w:rsidR="00DF3ECC" w:rsidRPr="00016518" w:rsidRDefault="00DF3ECC" w:rsidP="002226CB">
            <w:r>
              <w:t>________________________________________________________________________</w:t>
            </w:r>
          </w:p>
        </w:tc>
      </w:tr>
      <w:tr w:rsidR="00DF3ECC" w:rsidRPr="00016518" w14:paraId="6BCFEEB9" w14:textId="77777777" w:rsidTr="00823FCE">
        <w:trPr>
          <w:trHeight w:val="698"/>
        </w:trPr>
        <w:tc>
          <w:tcPr>
            <w:tcW w:w="3379" w:type="dxa"/>
            <w:tcBorders>
              <w:top w:val="single" w:sz="4" w:space="0" w:color="auto"/>
              <w:right w:val="nil"/>
            </w:tcBorders>
          </w:tcPr>
          <w:p w14:paraId="514E8324" w14:textId="77777777" w:rsidR="00DF3ECC" w:rsidRPr="00016518" w:rsidRDefault="00DF3ECC" w:rsidP="003B765F">
            <w:r>
              <w:t>8.6 Содержит утверждение о том, что продукт должен использоваться только по рекомендации работника здравоохранения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4C09DEAF" w14:textId="14FD0CFE" w:rsidR="00DF3ECC" w:rsidRDefault="00AA3C1C" w:rsidP="003B765F">
            <w:r>
              <w:t>Да: Например, «р</w:t>
            </w:r>
            <w:r w:rsidR="00DF3ECC">
              <w:t>ешение использовать детскую молочную смесь должно быть принято под руковод</w:t>
            </w:r>
            <w:r>
              <w:t>ством работника здравоохранения»</w:t>
            </w:r>
            <w:r w:rsidR="00DF3ECC">
              <w:t>.</w:t>
            </w:r>
          </w:p>
          <w:p w14:paraId="31B0BAEA" w14:textId="77777777" w:rsidR="00DF3ECC" w:rsidRPr="00016518" w:rsidRDefault="00DF3ECC" w:rsidP="003B765F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3FF6697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580FA8EA" w14:textId="77777777" w:rsidR="00DF3ECC" w:rsidRPr="00016518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01091440" w14:textId="77777777" w:rsidTr="00823FCE">
        <w:trPr>
          <w:trHeight w:val="706"/>
        </w:trPr>
        <w:tc>
          <w:tcPr>
            <w:tcW w:w="3379" w:type="dxa"/>
            <w:tcBorders>
              <w:top w:val="single" w:sz="4" w:space="0" w:color="auto"/>
              <w:right w:val="nil"/>
            </w:tcBorders>
          </w:tcPr>
          <w:p w14:paraId="2306279E" w14:textId="77777777" w:rsidR="00DF3ECC" w:rsidRPr="00016518" w:rsidRDefault="00DF3ECC" w:rsidP="000B59F2">
            <w:r>
              <w:t>8.7 Содержит утверждение о необходимости получить от работника здравоохранения рекомендации по правильному использованию продукта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3E2AAE57" w14:textId="6E55EB8E" w:rsidR="00DF3ECC" w:rsidRPr="00016518" w:rsidRDefault="00DF3ECC" w:rsidP="00AA3C1C">
            <w:r>
              <w:t xml:space="preserve">Да: </w:t>
            </w:r>
            <w:r w:rsidR="00AA3C1C">
              <w:t>Н</w:t>
            </w:r>
            <w:r>
              <w:t xml:space="preserve">апример, </w:t>
            </w:r>
            <w:r w:rsidR="00AA3C1C">
              <w:t>«р</w:t>
            </w:r>
            <w:r>
              <w:t>ешение использовать детскую молочную смесь должно быть принято под руководством работника здравоохранения, который проконсультирует вас о том, как использовать детскую мо</w:t>
            </w:r>
            <w:r w:rsidR="00AA3C1C">
              <w:t>лочную смесь надлежащим образом»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66F2690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71270574" w14:textId="77777777" w:rsidR="00DF3ECC" w:rsidRPr="00016518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5CB3F092" w14:textId="77777777" w:rsidTr="00823FCE">
        <w:trPr>
          <w:trHeight w:val="912"/>
        </w:trPr>
        <w:tc>
          <w:tcPr>
            <w:tcW w:w="3379" w:type="dxa"/>
            <w:tcBorders>
              <w:top w:val="single" w:sz="4" w:space="0" w:color="auto"/>
              <w:right w:val="nil"/>
            </w:tcBorders>
          </w:tcPr>
          <w:p w14:paraId="545A9E4F" w14:textId="77777777" w:rsidR="00DF3ECC" w:rsidRPr="00016518" w:rsidRDefault="00DF3ECC" w:rsidP="003B765F">
            <w:r>
              <w:t>8.8 Содержит предупреждение об опасности для здоровья при неправильном приготовлении и использовании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33782C58" w14:textId="192B7D09" w:rsidR="00DF3ECC" w:rsidRPr="00145BAD" w:rsidRDefault="00AA3C1C" w:rsidP="00AA3C1C">
            <w:pPr>
              <w:rPr>
                <w:b/>
                <w:bCs/>
              </w:rPr>
            </w:pPr>
            <w:r>
              <w:t>Да: Н</w:t>
            </w:r>
            <w:r w:rsidR="00B96E82">
              <w:t xml:space="preserve">апример, </w:t>
            </w:r>
            <w:r>
              <w:t>«н</w:t>
            </w:r>
            <w:r w:rsidR="00B96E82">
              <w:t xml:space="preserve">есоблюдение инструкций производителя может привести к серьезному заболеванию. Использование некипяченой воды или посуды для кормления, не подвергавшейся кипячению, может привести к болезни ребенка.  Чрезмерной разбавление или чрезмерная концентрация продукта опасны для здоровья вашего </w:t>
            </w:r>
            <w:r>
              <w:t>ребенка»</w:t>
            </w:r>
            <w:r w:rsidR="00633CF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44A03A3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67A4B9F" w14:textId="77777777" w:rsidR="00DF3ECC" w:rsidRPr="00016518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1613C567" w14:textId="77777777" w:rsidTr="00823FCE">
        <w:trPr>
          <w:trHeight w:val="501"/>
        </w:trPr>
        <w:tc>
          <w:tcPr>
            <w:tcW w:w="3379" w:type="dxa"/>
            <w:tcBorders>
              <w:top w:val="single" w:sz="4" w:space="0" w:color="auto"/>
              <w:right w:val="nil"/>
            </w:tcBorders>
          </w:tcPr>
          <w:p w14:paraId="7E20FAC2" w14:textId="5E88F822" w:rsidR="00DF3ECC" w:rsidRPr="00016518" w:rsidRDefault="00DF3ECC" w:rsidP="000B59F2">
            <w:r>
              <w:t xml:space="preserve">8.9 </w:t>
            </w:r>
            <w:r>
              <w:rPr>
                <w:b/>
              </w:rPr>
              <w:t>ЕСЛИ ПРОДУКТ ПРЕДСТАВЛЕН В ПОРОШКОВОЙ ФОРМ</w:t>
            </w:r>
            <w:r>
              <w:t>Е, содержит предупреждение о том, что детские молочные смеси в порошковой форме могут содержать патогенные микроорганизмы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5240EFFE" w14:textId="77777777" w:rsidR="00DF3ECC" w:rsidRPr="00016518" w:rsidRDefault="00DF3ECC" w:rsidP="003B765F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043C582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2FCC4B8" w14:textId="77777777" w:rsidR="00DF3ECC" w:rsidRPr="00016518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113D2161" w14:textId="77777777" w:rsidTr="00823FCE">
        <w:trPr>
          <w:trHeight w:val="357"/>
        </w:trPr>
        <w:tc>
          <w:tcPr>
            <w:tcW w:w="7621" w:type="dxa"/>
            <w:gridSpan w:val="3"/>
            <w:tcBorders>
              <w:right w:val="nil"/>
            </w:tcBorders>
          </w:tcPr>
          <w:p w14:paraId="0F88ABE1" w14:textId="7634CB4E" w:rsidR="00DF3ECC" w:rsidRDefault="00DF3ECC" w:rsidP="0064172E">
            <w:pPr>
              <w:ind w:right="4286"/>
            </w:pPr>
            <w:r>
              <w:t xml:space="preserve">8.10 </w:t>
            </w:r>
            <w:r>
              <w:rPr>
                <w:b/>
              </w:rPr>
              <w:t>ЕСЛИ ПРОДУКТ ПРЕДСТАВЛЕН В ПОРОШКОВОЙ ФОРМЕ</w:t>
            </w:r>
            <w:r>
              <w:t>, содержит инструкции по надлежащему приготовлению: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093697B4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0E669A61" w14:textId="77777777" w:rsidR="00DF3ECC" w:rsidRDefault="00DF3ECC" w:rsidP="003B76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CC" w:rsidRPr="00016518" w14:paraId="0FDC7CF8" w14:textId="77777777" w:rsidTr="00386EB3">
        <w:trPr>
          <w:trHeight w:val="357"/>
        </w:trPr>
        <w:tc>
          <w:tcPr>
            <w:tcW w:w="7621" w:type="dxa"/>
            <w:gridSpan w:val="3"/>
            <w:tcBorders>
              <w:bottom w:val="single" w:sz="4" w:space="0" w:color="auto"/>
              <w:right w:val="nil"/>
            </w:tcBorders>
          </w:tcPr>
          <w:p w14:paraId="71364B2B" w14:textId="77777777" w:rsidR="00DF3ECC" w:rsidRDefault="00DF3ECC" w:rsidP="0064172E">
            <w:pPr>
              <w:ind w:left="284" w:right="4286" w:hanging="284"/>
            </w:pPr>
            <w:r>
              <w:t>a.</w:t>
            </w:r>
            <w:r>
              <w:tab/>
              <w:t xml:space="preserve">На маркировке приведены четкие графические инструкции, в наглядной форме представляющие способ приготовления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EEB505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A35928" w14:textId="77777777" w:rsidR="00DF3ECC" w:rsidRDefault="00DF3ECC" w:rsidP="00AF1BD2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FA0334B" w14:textId="77777777" w:rsidR="00DF3ECC" w:rsidRDefault="00DF3ECC" w:rsidP="00AF1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1916F2BA" w14:textId="77777777" w:rsidTr="00386EB3">
        <w:trPr>
          <w:trHeight w:val="357"/>
        </w:trPr>
        <w:tc>
          <w:tcPr>
            <w:tcW w:w="7621" w:type="dxa"/>
            <w:gridSpan w:val="3"/>
            <w:tcBorders>
              <w:bottom w:val="single" w:sz="4" w:space="0" w:color="auto"/>
              <w:right w:val="nil"/>
            </w:tcBorders>
          </w:tcPr>
          <w:p w14:paraId="18B2FCD4" w14:textId="77777777" w:rsidR="00DF3ECC" w:rsidRDefault="00DF3ECC" w:rsidP="0064172E">
            <w:pPr>
              <w:ind w:left="284" w:right="4286" w:hanging="284"/>
            </w:pPr>
            <w:r>
              <w:t>b.</w:t>
            </w:r>
            <w:r>
              <w:tab/>
              <w:t xml:space="preserve"> Инструкции демонстрируют соблюдение правил гигиены, например, чистые руки и поверхности для приготовления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9A167A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5D0869" w14:textId="77777777" w:rsidR="00DF3ECC" w:rsidRDefault="00DF3ECC" w:rsidP="00AF1BD2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3185F90" w14:textId="77777777" w:rsidR="00DF3ECC" w:rsidRDefault="00DF3ECC" w:rsidP="00AF1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30975726" w14:textId="77777777" w:rsidTr="00386EB3">
        <w:trPr>
          <w:trHeight w:val="357"/>
        </w:trPr>
        <w:tc>
          <w:tcPr>
            <w:tcW w:w="7621" w:type="dxa"/>
            <w:gridSpan w:val="3"/>
            <w:tcBorders>
              <w:top w:val="single" w:sz="4" w:space="0" w:color="auto"/>
              <w:right w:val="nil"/>
            </w:tcBorders>
          </w:tcPr>
          <w:p w14:paraId="206A9420" w14:textId="77777777" w:rsidR="00DF3ECC" w:rsidRDefault="00DF3ECC" w:rsidP="0064172E">
            <w:pPr>
              <w:pStyle w:val="ListParagraph"/>
              <w:numPr>
                <w:ilvl w:val="0"/>
                <w:numId w:val="4"/>
              </w:numPr>
              <w:ind w:left="284" w:right="4286" w:hanging="284"/>
            </w:pPr>
            <w:r>
              <w:lastRenderedPageBreak/>
              <w:t>Инструкции указывают на необходимость кипятить воду и стерилизовать посуду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3C15F33" w14:textId="77777777" w:rsidR="00DF3ECC" w:rsidRPr="00016518" w:rsidRDefault="00DF3ECC" w:rsidP="00AF1BD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6DFD9F" w14:textId="77777777" w:rsidR="00DF3ECC" w:rsidRDefault="00DF3ECC" w:rsidP="00AF1BD2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2A78B49" w14:textId="77777777" w:rsidR="00DF3ECC" w:rsidRDefault="00DF3ECC" w:rsidP="00AF1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355285F6" w14:textId="77777777" w:rsidTr="00823FCE">
        <w:trPr>
          <w:trHeight w:val="357"/>
        </w:trPr>
        <w:tc>
          <w:tcPr>
            <w:tcW w:w="7621" w:type="dxa"/>
            <w:gridSpan w:val="3"/>
            <w:tcBorders>
              <w:right w:val="nil"/>
            </w:tcBorders>
          </w:tcPr>
          <w:p w14:paraId="38F7084C" w14:textId="77777777" w:rsidR="00DF3ECC" w:rsidRDefault="00DF3ECC" w:rsidP="0064172E">
            <w:pPr>
              <w:pStyle w:val="ListParagraph"/>
              <w:numPr>
                <w:ilvl w:val="0"/>
                <w:numId w:val="4"/>
              </w:numPr>
              <w:ind w:left="284" w:right="4286" w:hanging="284"/>
            </w:pPr>
            <w:r>
              <w:t xml:space="preserve">Инструкции указывают на необходимость каждый раз заново готовить для каждого кормления молочную смесь, представленную в порошковой форме 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78062DFD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01F2FB5" w14:textId="77777777" w:rsidR="00DF3ECC" w:rsidRDefault="00DF3ECC" w:rsidP="00AF1BD2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77602B3" w14:textId="77777777" w:rsidR="00DF3ECC" w:rsidRDefault="00DF3ECC" w:rsidP="00AF1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64DAAEB3" w14:textId="77777777" w:rsidTr="00823FCE">
        <w:trPr>
          <w:trHeight w:val="357"/>
        </w:trPr>
        <w:tc>
          <w:tcPr>
            <w:tcW w:w="7621" w:type="dxa"/>
            <w:gridSpan w:val="3"/>
            <w:tcBorders>
              <w:right w:val="nil"/>
            </w:tcBorders>
          </w:tcPr>
          <w:p w14:paraId="39EA0EA7" w14:textId="003DF0E4" w:rsidR="00DF3ECC" w:rsidRDefault="00DF3ECC" w:rsidP="0064172E">
            <w:pPr>
              <w:pStyle w:val="ListParagraph"/>
              <w:numPr>
                <w:ilvl w:val="0"/>
                <w:numId w:val="4"/>
              </w:numPr>
              <w:ind w:left="284" w:right="4286" w:hanging="284"/>
            </w:pPr>
            <w:r>
              <w:t>Инструкции указывают на необходимость использовать воду температурой не ниже 70°C, для того чтобы минимизировать загрязнение микроорганизмами в ходе приготовления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6340DFCD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4AD6B215" w14:textId="77777777" w:rsidR="00DF3ECC" w:rsidRDefault="00DF3ECC" w:rsidP="00AF1BD2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297ABE13" w14:textId="77777777" w:rsidR="00DF3ECC" w:rsidRDefault="00DF3ECC" w:rsidP="00AF1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45217F71" w14:textId="77777777" w:rsidTr="00823FCE">
        <w:trPr>
          <w:trHeight w:val="357"/>
        </w:trPr>
        <w:tc>
          <w:tcPr>
            <w:tcW w:w="7621" w:type="dxa"/>
            <w:gridSpan w:val="3"/>
            <w:tcBorders>
              <w:right w:val="nil"/>
            </w:tcBorders>
          </w:tcPr>
          <w:p w14:paraId="346CF407" w14:textId="77777777" w:rsidR="00DF3ECC" w:rsidRDefault="00DF3ECC" w:rsidP="0064172E">
            <w:pPr>
              <w:pStyle w:val="ListParagraph"/>
              <w:numPr>
                <w:ilvl w:val="0"/>
                <w:numId w:val="4"/>
              </w:numPr>
              <w:ind w:left="284" w:right="4286" w:hanging="284"/>
            </w:pPr>
            <w:r>
              <w:t>Инструкции указывают на необходимость охлаждать смесь перед кормлением, если для ее разбавления использовалась горячая вода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52DA72B4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16F4C24" w14:textId="77777777" w:rsidR="00DF3ECC" w:rsidRDefault="00DF3ECC" w:rsidP="00AF1BD2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5C8D85F" w14:textId="77777777" w:rsidR="00DF3ECC" w:rsidRDefault="00DF3ECC" w:rsidP="00AF1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55A4D3F1" w14:textId="77777777" w:rsidTr="00823FCE">
        <w:trPr>
          <w:trHeight w:val="357"/>
        </w:trPr>
        <w:tc>
          <w:tcPr>
            <w:tcW w:w="7621" w:type="dxa"/>
            <w:gridSpan w:val="3"/>
            <w:tcBorders>
              <w:right w:val="nil"/>
            </w:tcBorders>
          </w:tcPr>
          <w:p w14:paraId="3122DE1B" w14:textId="634F1AD1" w:rsidR="00DF3ECC" w:rsidRPr="00016518" w:rsidRDefault="00DF3ECC" w:rsidP="0064172E">
            <w:pPr>
              <w:pStyle w:val="ListParagraph"/>
              <w:numPr>
                <w:ilvl w:val="0"/>
                <w:numId w:val="4"/>
              </w:numPr>
              <w:ind w:left="284" w:right="4286" w:hanging="284"/>
            </w:pPr>
            <w:r>
              <w:t>Инструкции указывают на то, что неиспользованные остатки продукта необходимо немедленно выбросить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</w:tcPr>
          <w:p w14:paraId="21AF734C" w14:textId="77777777" w:rsidR="00DF3ECC" w:rsidRPr="00016518" w:rsidRDefault="00DF3ECC" w:rsidP="00AF1BD2"/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62E6FB01" w14:textId="77777777" w:rsidR="00DF3ECC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523851BE" w14:textId="77777777" w:rsidR="00DF3ECC" w:rsidRPr="00016518" w:rsidRDefault="00DF3ECC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DF3ECC" w:rsidRPr="00016518" w14:paraId="1E6F3518" w14:textId="77777777" w:rsidTr="00823FCE">
        <w:trPr>
          <w:trHeight w:val="357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63B04D" w14:textId="1CFFFFCD" w:rsidR="00DF3ECC" w:rsidRPr="00016518" w:rsidRDefault="00AA56D1" w:rsidP="00AA56D1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ДОПОЛНИТЕЛЬНЫЕ КРИТЕРИИ, ПРИМЕНИМЫЕ К ПРОДУКТАМ ДЛЯ ПРИКОРМА </w:t>
            </w:r>
          </w:p>
        </w:tc>
      </w:tr>
      <w:tr w:rsidR="00DF3ECC" w:rsidRPr="00016518" w14:paraId="1F922501" w14:textId="77777777" w:rsidTr="00823FCE">
        <w:trPr>
          <w:trHeight w:val="499"/>
        </w:trPr>
        <w:tc>
          <w:tcPr>
            <w:tcW w:w="3379" w:type="dxa"/>
            <w:tcBorders>
              <w:right w:val="nil"/>
            </w:tcBorders>
          </w:tcPr>
          <w:p w14:paraId="2B549942" w14:textId="49972649" w:rsidR="00DF3ECC" w:rsidRPr="00C726A1" w:rsidRDefault="00316C48" w:rsidP="000B59F2">
            <w:r>
              <w:t>9.1 Содержит заявление о том, что важно продолжать грудное вскармливание в течение как минимум двух лет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7885403" w14:textId="3451E500" w:rsidR="00DF3ECC" w:rsidRPr="00016518" w:rsidRDefault="00DF3ECC" w:rsidP="003B765F">
            <w:pPr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1409D9C3" w14:textId="77777777" w:rsidR="00316C48" w:rsidRDefault="00316C48" w:rsidP="00316C4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8577E3A" w14:textId="58F3C80F" w:rsidR="00DF3ECC" w:rsidRPr="00016518" w:rsidRDefault="00316C48" w:rsidP="00316C4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316C48" w:rsidRPr="00016518" w14:paraId="582BE057" w14:textId="77777777" w:rsidTr="00823FCE">
        <w:trPr>
          <w:trHeight w:val="499"/>
        </w:trPr>
        <w:tc>
          <w:tcPr>
            <w:tcW w:w="3379" w:type="dxa"/>
            <w:tcBorders>
              <w:right w:val="nil"/>
            </w:tcBorders>
          </w:tcPr>
          <w:p w14:paraId="61055711" w14:textId="31DB38D0" w:rsidR="00316C48" w:rsidRDefault="008D1148" w:rsidP="00DC1E68">
            <w:r>
              <w:t>9.2 Содержит утверждение о том, что продукт не следует давать грудным детям младше 6 месяцев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4EA10EC" w14:textId="11469210" w:rsidR="00316C48" w:rsidRDefault="00316C48" w:rsidP="008546AF">
            <w:r>
              <w:t xml:space="preserve">Нет: </w:t>
            </w:r>
            <w:r w:rsidR="008546AF">
              <w:t>Н</w:t>
            </w:r>
            <w:r>
              <w:t xml:space="preserve">апример, содержит иллюстрации, </w:t>
            </w:r>
            <w:r w:rsidR="008546AF">
              <w:t>позволяющие предположить</w:t>
            </w:r>
            <w:r>
              <w:t>, что ребенок в возрасте до 6 месяцев может быть готов к первой мягкой пище и т. п.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48B3B793" w14:textId="77777777" w:rsidR="00316C48" w:rsidRDefault="00316C48" w:rsidP="008737D9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297E4A8" w14:textId="31964F81" w:rsidR="00316C48" w:rsidRDefault="00316C48" w:rsidP="003B76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316C48" w:rsidRPr="00016518" w14:paraId="5421B1BA" w14:textId="77777777" w:rsidTr="00823FCE">
        <w:trPr>
          <w:trHeight w:val="499"/>
        </w:trPr>
        <w:tc>
          <w:tcPr>
            <w:tcW w:w="3379" w:type="dxa"/>
            <w:tcBorders>
              <w:bottom w:val="nil"/>
              <w:right w:val="nil"/>
            </w:tcBorders>
          </w:tcPr>
          <w:p w14:paraId="44A2581A" w14:textId="1D4764CC" w:rsidR="00316C48" w:rsidRDefault="008D1148" w:rsidP="003B765F">
            <w:r>
              <w:t>9.3 Содержит текст или изображения, внушающие мысль о том, что продукт можно давать грудным детям младше 6 месяцев</w:t>
            </w:r>
          </w:p>
        </w:tc>
        <w:tc>
          <w:tcPr>
            <w:tcW w:w="495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31AB4E4" w14:textId="77777777" w:rsidR="00316C48" w:rsidRPr="00016518" w:rsidRDefault="00316C48" w:rsidP="003B765F">
            <w:pPr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529A4154" w14:textId="77777777" w:rsidR="00316C48" w:rsidRDefault="00316C48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2C91DB1" w14:textId="77777777" w:rsidR="00316C48" w:rsidRDefault="00316C48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7884D189" w14:textId="77777777" w:rsidR="00316C48" w:rsidRDefault="00316C48" w:rsidP="003B765F"/>
          <w:p w14:paraId="1A67647E" w14:textId="77777777" w:rsidR="00316C48" w:rsidRDefault="00316C48" w:rsidP="002226CB">
            <w:r>
              <w:t>Уточните:</w:t>
            </w:r>
          </w:p>
          <w:p w14:paraId="0B86F996" w14:textId="77777777" w:rsidR="00316C48" w:rsidRPr="00016518" w:rsidRDefault="00316C48" w:rsidP="002226CB">
            <w:r>
              <w:t>________________________________________________________________________</w:t>
            </w:r>
          </w:p>
        </w:tc>
      </w:tr>
      <w:tr w:rsidR="00316C48" w:rsidRPr="00016518" w14:paraId="28685891" w14:textId="77777777" w:rsidTr="00823FCE">
        <w:trPr>
          <w:trHeight w:val="499"/>
        </w:trPr>
        <w:tc>
          <w:tcPr>
            <w:tcW w:w="3379" w:type="dxa"/>
            <w:tcBorders>
              <w:bottom w:val="single" w:sz="4" w:space="0" w:color="auto"/>
              <w:right w:val="nil"/>
            </w:tcBorders>
          </w:tcPr>
          <w:p w14:paraId="2BAC1C4A" w14:textId="4644743F" w:rsidR="00316C48" w:rsidRPr="00016518" w:rsidRDefault="008D1148" w:rsidP="00F8724E">
            <w:pPr>
              <w:rPr>
                <w:b/>
                <w:bCs/>
                <w:i/>
                <w:iCs/>
              </w:rPr>
            </w:pPr>
            <w:r>
              <w:t xml:space="preserve">9.4 Внушает мысль о том, что для кормления ребенка этим продуктом следует пользоваться бутылочкой </w:t>
            </w:r>
          </w:p>
        </w:tc>
        <w:tc>
          <w:tcPr>
            <w:tcW w:w="49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C6160F" w14:textId="77777777" w:rsidR="00316C48" w:rsidRPr="00016518" w:rsidRDefault="00316C48" w:rsidP="003B765F">
            <w:pPr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48E264" w14:textId="77777777" w:rsidR="00316C48" w:rsidRDefault="00316C48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90D259B" w14:textId="7A5AD1AE" w:rsidR="00316C48" w:rsidRPr="00016518" w:rsidRDefault="00316C48" w:rsidP="00823FCE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316C48" w:rsidRPr="00016518" w14:paraId="1D856F11" w14:textId="77777777" w:rsidTr="00823FCE">
        <w:trPr>
          <w:trHeight w:val="499"/>
        </w:trPr>
        <w:tc>
          <w:tcPr>
            <w:tcW w:w="3379" w:type="dxa"/>
            <w:tcBorders>
              <w:bottom w:val="single" w:sz="4" w:space="0" w:color="auto"/>
              <w:right w:val="nil"/>
            </w:tcBorders>
          </w:tcPr>
          <w:p w14:paraId="2AB2BB3A" w14:textId="6365725E" w:rsidR="00316C48" w:rsidRDefault="00316C48" w:rsidP="00F8724E">
            <w:r>
              <w:t xml:space="preserve">9.5 Содержит текст или изображения, которые могут ставить под сомнение целесообразность грудного вскармливания или подталкивать к отказу от него </w:t>
            </w:r>
          </w:p>
        </w:tc>
        <w:tc>
          <w:tcPr>
            <w:tcW w:w="49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57651" w14:textId="00357FC8" w:rsidR="00316C48" w:rsidRPr="00016518" w:rsidRDefault="008546AF" w:rsidP="008546AF">
            <w:pPr>
              <w:rPr>
                <w:b/>
                <w:bCs/>
                <w:i/>
                <w:iCs/>
              </w:rPr>
            </w:pPr>
            <w:r>
              <w:t xml:space="preserve">Да: </w:t>
            </w:r>
            <w:r w:rsidR="00316C48">
              <w:t>Включает текст, наводящий на мысль о том, что грудное вскармливание уже утратило свое значение, текст, отсылающий к негативным аспектам, ассоциирующимся с гру</w:t>
            </w:r>
            <w:r>
              <w:t>дным вскармливанием, например, «</w:t>
            </w:r>
            <w:r w:rsidR="00316C48">
              <w:t xml:space="preserve">все, что нужно вашему малышу, </w:t>
            </w:r>
            <w:r>
              <w:rPr>
                <w:rFonts w:cstheme="minorHAnsi"/>
              </w:rPr>
              <w:t>―</w:t>
            </w:r>
            <w:r>
              <w:t xml:space="preserve"> это расти здоровым»</w:t>
            </w:r>
            <w:r w:rsidR="00316C48">
              <w:t xml:space="preserve">. Изображения, представляющие грудное </w:t>
            </w:r>
            <w:r w:rsidR="00316C48">
              <w:lastRenderedPageBreak/>
              <w:t>вскармливание в отрицательном свете.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10551F" w14:textId="77777777" w:rsidR="00316C48" w:rsidRDefault="00316C48" w:rsidP="00274358">
            <w:r>
              <w:rPr>
                <w:rFonts w:ascii="Arial" w:hAnsi="Arial" w:cs="Arial"/>
                <w:sz w:val="18"/>
                <w:szCs w:val="18"/>
              </w:rPr>
              <w:lastRenderedPageBreak/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59E67AB" w14:textId="77777777" w:rsidR="00316C48" w:rsidRDefault="00316C48" w:rsidP="0027435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08FBEA0F" w14:textId="77777777" w:rsidR="00316C48" w:rsidRDefault="00316C48" w:rsidP="00274358"/>
          <w:p w14:paraId="434EFA3F" w14:textId="77777777" w:rsidR="00316C48" w:rsidRDefault="00316C48" w:rsidP="00274358">
            <w:r>
              <w:t>Уточните:</w:t>
            </w:r>
          </w:p>
          <w:p w14:paraId="2358B787" w14:textId="47E31096" w:rsidR="00316C48" w:rsidRDefault="00316C48" w:rsidP="003B765F">
            <w:pPr>
              <w:rPr>
                <w:rFonts w:ascii="Arial" w:hAnsi="Arial" w:cs="Arial"/>
                <w:sz w:val="18"/>
                <w:szCs w:val="18"/>
              </w:rPr>
            </w:pPr>
            <w:r>
              <w:t>______________________________________________________</w:t>
            </w:r>
            <w:r>
              <w:lastRenderedPageBreak/>
              <w:t>__________________</w:t>
            </w:r>
          </w:p>
        </w:tc>
      </w:tr>
      <w:tr w:rsidR="00316C48" w:rsidRPr="00016518" w14:paraId="3D523896" w14:textId="77777777" w:rsidTr="00823FCE">
        <w:trPr>
          <w:trHeight w:val="499"/>
        </w:trPr>
        <w:tc>
          <w:tcPr>
            <w:tcW w:w="3379" w:type="dxa"/>
            <w:tcBorders>
              <w:bottom w:val="single" w:sz="4" w:space="0" w:color="auto"/>
              <w:right w:val="nil"/>
            </w:tcBorders>
          </w:tcPr>
          <w:p w14:paraId="23029B6C" w14:textId="75B01D2E" w:rsidR="00316C48" w:rsidRDefault="00316C48" w:rsidP="00AA56D1">
            <w:r>
              <w:lastRenderedPageBreak/>
              <w:t xml:space="preserve">9.6 Содержит информацию, которая дает основание предполагать или способствует формированию убеждения, что прикорм является эквивалентным грудному молоку или превосходит его по своим качествам </w:t>
            </w:r>
          </w:p>
        </w:tc>
        <w:tc>
          <w:tcPr>
            <w:tcW w:w="49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113336" w14:textId="25E011FA" w:rsidR="00316C48" w:rsidRPr="00016518" w:rsidRDefault="00316C48" w:rsidP="00316C48">
            <w:pPr>
              <w:rPr>
                <w:b/>
                <w:bCs/>
                <w:i/>
                <w:iCs/>
              </w:rPr>
            </w:pPr>
            <w:r>
              <w:t>Да: Любой текст, содержащий утверждение/</w:t>
            </w:r>
            <w:r w:rsidR="008546AF">
              <w:t xml:space="preserve"> </w:t>
            </w:r>
            <w:r>
              <w:t>позволяющий предположить, что продукт сходен или сравним с грудным молоком или имеет преимущества, сопоставимые с преимуществами гру</w:t>
            </w:r>
            <w:r w:rsidR="008546AF">
              <w:t>дного вскармливания, например, «общепринятый высокий стандарт», «</w:t>
            </w:r>
            <w:r>
              <w:t>оптимальное питание,</w:t>
            </w:r>
            <w:r w:rsidR="008546AF">
              <w:t xml:space="preserve"> практически как грудное молоко»</w:t>
            </w:r>
            <w:r w:rsidR="00633CF9">
              <w:t>.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115A75" w14:textId="77777777" w:rsidR="00316C48" w:rsidRDefault="00316C48" w:rsidP="0027435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3C82EA4" w14:textId="77777777" w:rsidR="00316C48" w:rsidRDefault="00316C48" w:rsidP="0027435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11B23866" w14:textId="77777777" w:rsidR="00316C48" w:rsidRDefault="00316C48" w:rsidP="00274358"/>
          <w:p w14:paraId="7D2A6D54" w14:textId="77777777" w:rsidR="00316C48" w:rsidRDefault="00316C48" w:rsidP="00274358">
            <w:r>
              <w:t>Уточните:</w:t>
            </w:r>
          </w:p>
          <w:p w14:paraId="4CE66234" w14:textId="5FB12C45" w:rsidR="00316C48" w:rsidRDefault="00316C48" w:rsidP="003B765F">
            <w:pPr>
              <w:rPr>
                <w:rFonts w:ascii="Arial" w:hAnsi="Arial" w:cs="Arial"/>
                <w:sz w:val="18"/>
                <w:szCs w:val="18"/>
              </w:rPr>
            </w:pPr>
            <w:r>
              <w:t>________________________________________________________________________</w:t>
            </w:r>
          </w:p>
        </w:tc>
      </w:tr>
      <w:tr w:rsidR="00E44C61" w:rsidRPr="00016518" w14:paraId="5A5C480A" w14:textId="77777777" w:rsidTr="00823FCE">
        <w:trPr>
          <w:trHeight w:val="499"/>
        </w:trPr>
        <w:tc>
          <w:tcPr>
            <w:tcW w:w="3379" w:type="dxa"/>
            <w:tcBorders>
              <w:bottom w:val="single" w:sz="4" w:space="0" w:color="auto"/>
              <w:right w:val="nil"/>
            </w:tcBorders>
          </w:tcPr>
          <w:p w14:paraId="59B5237E" w14:textId="444D38B5" w:rsidR="00E44C61" w:rsidRDefault="00E44C61" w:rsidP="00AA56D1">
            <w:r>
              <w:t>9.7 Цветные схемы, рисунки, наименования торговых марок, слоганы или эмблемы в виде персонажей напоминают аналогичные изображения на заменителях грудного молока, изготавливаемых тем же производителем</w:t>
            </w:r>
          </w:p>
        </w:tc>
        <w:tc>
          <w:tcPr>
            <w:tcW w:w="49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1F8114" w14:textId="77777777" w:rsidR="00E44C61" w:rsidRDefault="00E44C61" w:rsidP="00316C48"/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4D0761" w14:textId="77777777" w:rsidR="00E44C61" w:rsidRDefault="00E44C61" w:rsidP="0027435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2D20E011" w14:textId="77777777" w:rsidR="00E44C61" w:rsidRDefault="00E44C61" w:rsidP="00274358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6140BF1F" w14:textId="77777777" w:rsidR="00E44C61" w:rsidRDefault="00E44C61" w:rsidP="00274358"/>
          <w:p w14:paraId="0BF0E507" w14:textId="77777777" w:rsidR="00E44C61" w:rsidRDefault="00E44C61" w:rsidP="00274358">
            <w:r>
              <w:t>Уточните:</w:t>
            </w:r>
          </w:p>
          <w:p w14:paraId="74A789BF" w14:textId="338EEC13" w:rsidR="00E44C61" w:rsidRDefault="00E44C61" w:rsidP="00274358">
            <w:pPr>
              <w:rPr>
                <w:rFonts w:ascii="Arial" w:hAnsi="Arial" w:cs="Arial"/>
                <w:sz w:val="18"/>
                <w:szCs w:val="18"/>
              </w:rPr>
            </w:pPr>
            <w:r>
              <w:t>________________________________________________________________________</w:t>
            </w:r>
          </w:p>
        </w:tc>
      </w:tr>
      <w:tr w:rsidR="00E44C61" w:rsidRPr="00016518" w14:paraId="01E408C5" w14:textId="77777777" w:rsidTr="00823FCE">
        <w:trPr>
          <w:trHeight w:val="499"/>
        </w:trPr>
        <w:tc>
          <w:tcPr>
            <w:tcW w:w="105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1A816D" w14:textId="7AD377DC" w:rsidR="00E44C61" w:rsidRPr="009C582B" w:rsidRDefault="00E44C61" w:rsidP="00823FCE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ДОПОЛНИТЕЛЬНЫЕ КРИТЕРИИ, ПРИМЕНИМЫЕ К БУТЫЛОЧКАМ И СОСКАМ ДЛЯ КОРМЛЕНИЯ</w:t>
            </w:r>
          </w:p>
        </w:tc>
      </w:tr>
      <w:tr w:rsidR="00E44C61" w:rsidRPr="00016518" w14:paraId="14BF570C" w14:textId="77777777" w:rsidTr="00823FCE">
        <w:trPr>
          <w:trHeight w:val="499"/>
        </w:trPr>
        <w:tc>
          <w:tcPr>
            <w:tcW w:w="3379" w:type="dxa"/>
            <w:tcBorders>
              <w:right w:val="nil"/>
            </w:tcBorders>
          </w:tcPr>
          <w:p w14:paraId="24311CB3" w14:textId="77777777" w:rsidR="00E44C61" w:rsidRPr="00C726A1" w:rsidRDefault="00E44C61" w:rsidP="009C582B">
            <w:r>
              <w:t xml:space="preserve">10.1 Содержит изображения или тексты, идеализирующие использование бутылочек и сосок для кормления </w:t>
            </w:r>
          </w:p>
        </w:tc>
        <w:tc>
          <w:tcPr>
            <w:tcW w:w="4951" w:type="dxa"/>
            <w:gridSpan w:val="3"/>
            <w:tcBorders>
              <w:left w:val="nil"/>
            </w:tcBorders>
            <w:shd w:val="clear" w:color="auto" w:fill="auto"/>
          </w:tcPr>
          <w:p w14:paraId="0B26BC2D" w14:textId="77777777" w:rsidR="00E44C61" w:rsidRPr="00016518" w:rsidRDefault="00E44C61" w:rsidP="0096666D">
            <w:pPr>
              <w:rPr>
                <w:b/>
                <w:bCs/>
                <w:i/>
                <w:iCs/>
              </w:rPr>
            </w:pPr>
            <w:r>
              <w:t>Да: Изображения или текст, намекающие на сходство с грудью или соском</w:t>
            </w:r>
          </w:p>
        </w:tc>
        <w:tc>
          <w:tcPr>
            <w:tcW w:w="2268" w:type="dxa"/>
            <w:shd w:val="clear" w:color="auto" w:fill="auto"/>
          </w:tcPr>
          <w:p w14:paraId="680DB6DA" w14:textId="77777777" w:rsidR="00E44C61" w:rsidRDefault="00E44C61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712CC559" w14:textId="77777777" w:rsidR="00E44C61" w:rsidRDefault="00E44C61" w:rsidP="003B765F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5D9BE6B5" w14:textId="77777777" w:rsidR="00E44C61" w:rsidRDefault="00E44C61" w:rsidP="003B765F"/>
          <w:p w14:paraId="40EEA5DD" w14:textId="77777777" w:rsidR="00E44C61" w:rsidRDefault="00E44C61" w:rsidP="002226CB">
            <w:r>
              <w:t>Уточните:</w:t>
            </w:r>
          </w:p>
          <w:p w14:paraId="1E5DEFA5" w14:textId="77777777" w:rsidR="00E44C61" w:rsidRPr="00016518" w:rsidRDefault="00E44C61" w:rsidP="002226CB">
            <w:r>
              <w:t>________________________________________________________________________</w:t>
            </w:r>
          </w:p>
        </w:tc>
      </w:tr>
    </w:tbl>
    <w:p w14:paraId="2874B2ED" w14:textId="77777777" w:rsidR="00861EE4" w:rsidRDefault="00861EE4" w:rsidP="00435446">
      <w:bookmarkStart w:id="0" w:name="_GoBack"/>
      <w:bookmarkEnd w:id="0"/>
    </w:p>
    <w:sectPr w:rsidR="00861EE4" w:rsidSect="009931D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4907" w14:textId="77777777" w:rsidR="00993AE2" w:rsidRDefault="00993AE2" w:rsidP="00EC10B5">
      <w:pPr>
        <w:spacing w:after="0" w:line="240" w:lineRule="auto"/>
      </w:pPr>
      <w:r>
        <w:separator/>
      </w:r>
    </w:p>
  </w:endnote>
  <w:endnote w:type="continuationSeparator" w:id="0">
    <w:p w14:paraId="3890DE9C" w14:textId="77777777" w:rsidR="00993AE2" w:rsidRDefault="00993AE2" w:rsidP="00E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48FD2" w14:textId="77777777" w:rsidR="00993AE2" w:rsidRDefault="00993AE2" w:rsidP="00EC10B5">
      <w:pPr>
        <w:spacing w:after="0" w:line="240" w:lineRule="auto"/>
      </w:pPr>
      <w:r>
        <w:separator/>
      </w:r>
    </w:p>
  </w:footnote>
  <w:footnote w:type="continuationSeparator" w:id="0">
    <w:p w14:paraId="5A18A2F1" w14:textId="77777777" w:rsidR="00993AE2" w:rsidRDefault="00993AE2" w:rsidP="00EC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1810" w14:textId="1C30E6BE" w:rsidR="00EC10B5" w:rsidRDefault="00EC10B5" w:rsidP="00F7550E">
    <w:pPr>
      <w:pStyle w:val="Header"/>
      <w:jc w:val="right"/>
    </w:pPr>
    <w:r>
      <w:t>ПРОТОКОЛ ДЛЯ ПЕРИОДИЧЕСКОЙ ОЦЕНКИ</w:t>
    </w:r>
  </w:p>
  <w:p w14:paraId="21678A49" w14:textId="77777777" w:rsidR="00EC10B5" w:rsidRDefault="00EC1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DD6"/>
    <w:multiLevelType w:val="hybridMultilevel"/>
    <w:tmpl w:val="4A7C02C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4760"/>
    <w:multiLevelType w:val="hybridMultilevel"/>
    <w:tmpl w:val="C00C01C2"/>
    <w:lvl w:ilvl="0" w:tplc="A0EAE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A3C"/>
    <w:multiLevelType w:val="hybridMultilevel"/>
    <w:tmpl w:val="9A229F12"/>
    <w:lvl w:ilvl="0" w:tplc="83DE6F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0C0B"/>
    <w:multiLevelType w:val="hybridMultilevel"/>
    <w:tmpl w:val="226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18"/>
    <w:rsid w:val="00010027"/>
    <w:rsid w:val="00016518"/>
    <w:rsid w:val="000227E2"/>
    <w:rsid w:val="000908B7"/>
    <w:rsid w:val="00095E77"/>
    <w:rsid w:val="000A155B"/>
    <w:rsid w:val="000B59F2"/>
    <w:rsid w:val="000F69CB"/>
    <w:rsid w:val="000F7B3B"/>
    <w:rsid w:val="0012587A"/>
    <w:rsid w:val="00145BAD"/>
    <w:rsid w:val="001813E1"/>
    <w:rsid w:val="001A6E3D"/>
    <w:rsid w:val="001D062C"/>
    <w:rsid w:val="001D6EA1"/>
    <w:rsid w:val="001D73DD"/>
    <w:rsid w:val="001F3A13"/>
    <w:rsid w:val="002226CB"/>
    <w:rsid w:val="00257A6E"/>
    <w:rsid w:val="002619F8"/>
    <w:rsid w:val="002B5378"/>
    <w:rsid w:val="00305EAB"/>
    <w:rsid w:val="00316C48"/>
    <w:rsid w:val="00332EC1"/>
    <w:rsid w:val="00344FD5"/>
    <w:rsid w:val="0035722F"/>
    <w:rsid w:val="00386EB3"/>
    <w:rsid w:val="00390AFC"/>
    <w:rsid w:val="003B765F"/>
    <w:rsid w:val="003C050F"/>
    <w:rsid w:val="003C436E"/>
    <w:rsid w:val="003E75A2"/>
    <w:rsid w:val="003F0C45"/>
    <w:rsid w:val="003F27F2"/>
    <w:rsid w:val="0040018A"/>
    <w:rsid w:val="00413BBE"/>
    <w:rsid w:val="0042567A"/>
    <w:rsid w:val="00435446"/>
    <w:rsid w:val="0046210C"/>
    <w:rsid w:val="00464C6A"/>
    <w:rsid w:val="00494AE9"/>
    <w:rsid w:val="004D117D"/>
    <w:rsid w:val="004D7892"/>
    <w:rsid w:val="004F09D1"/>
    <w:rsid w:val="00534AD2"/>
    <w:rsid w:val="00547E15"/>
    <w:rsid w:val="0057124E"/>
    <w:rsid w:val="00575FF7"/>
    <w:rsid w:val="005904A5"/>
    <w:rsid w:val="005A666C"/>
    <w:rsid w:val="005B2C1E"/>
    <w:rsid w:val="005D7C32"/>
    <w:rsid w:val="006173F2"/>
    <w:rsid w:val="00627E9C"/>
    <w:rsid w:val="00633CF9"/>
    <w:rsid w:val="0064172E"/>
    <w:rsid w:val="006527B7"/>
    <w:rsid w:val="00676322"/>
    <w:rsid w:val="00687465"/>
    <w:rsid w:val="006A033D"/>
    <w:rsid w:val="006B500E"/>
    <w:rsid w:val="006E0E2A"/>
    <w:rsid w:val="006F2D52"/>
    <w:rsid w:val="00731667"/>
    <w:rsid w:val="007406D1"/>
    <w:rsid w:val="0074315B"/>
    <w:rsid w:val="007512E4"/>
    <w:rsid w:val="0075572B"/>
    <w:rsid w:val="00774BC1"/>
    <w:rsid w:val="00786208"/>
    <w:rsid w:val="007D0637"/>
    <w:rsid w:val="007E14E0"/>
    <w:rsid w:val="007F4401"/>
    <w:rsid w:val="00815AE6"/>
    <w:rsid w:val="00823FCE"/>
    <w:rsid w:val="008546AF"/>
    <w:rsid w:val="00861EE4"/>
    <w:rsid w:val="008641EC"/>
    <w:rsid w:val="008727CC"/>
    <w:rsid w:val="0087374D"/>
    <w:rsid w:val="008B03AB"/>
    <w:rsid w:val="008B0DBE"/>
    <w:rsid w:val="008B3595"/>
    <w:rsid w:val="008B3CBB"/>
    <w:rsid w:val="008D1148"/>
    <w:rsid w:val="008D59E0"/>
    <w:rsid w:val="00926203"/>
    <w:rsid w:val="0094323D"/>
    <w:rsid w:val="009650AA"/>
    <w:rsid w:val="0096666D"/>
    <w:rsid w:val="00976C4D"/>
    <w:rsid w:val="009931DC"/>
    <w:rsid w:val="00993AE2"/>
    <w:rsid w:val="009C582B"/>
    <w:rsid w:val="009D32C0"/>
    <w:rsid w:val="009E698E"/>
    <w:rsid w:val="009F037E"/>
    <w:rsid w:val="00A62449"/>
    <w:rsid w:val="00A6301A"/>
    <w:rsid w:val="00A63244"/>
    <w:rsid w:val="00A72688"/>
    <w:rsid w:val="00AA3409"/>
    <w:rsid w:val="00AA3C1C"/>
    <w:rsid w:val="00AA56D1"/>
    <w:rsid w:val="00AC20DB"/>
    <w:rsid w:val="00AE3379"/>
    <w:rsid w:val="00AE6EED"/>
    <w:rsid w:val="00AF1BD2"/>
    <w:rsid w:val="00B04CB6"/>
    <w:rsid w:val="00B41354"/>
    <w:rsid w:val="00B43F13"/>
    <w:rsid w:val="00B55840"/>
    <w:rsid w:val="00B620A8"/>
    <w:rsid w:val="00B75A45"/>
    <w:rsid w:val="00B828BF"/>
    <w:rsid w:val="00B96E82"/>
    <w:rsid w:val="00BB42B4"/>
    <w:rsid w:val="00C07636"/>
    <w:rsid w:val="00C50644"/>
    <w:rsid w:val="00C61BC8"/>
    <w:rsid w:val="00C726A1"/>
    <w:rsid w:val="00CA3751"/>
    <w:rsid w:val="00CB77EF"/>
    <w:rsid w:val="00CC274A"/>
    <w:rsid w:val="00CC6AB7"/>
    <w:rsid w:val="00D17734"/>
    <w:rsid w:val="00D53825"/>
    <w:rsid w:val="00D84BE5"/>
    <w:rsid w:val="00D8539C"/>
    <w:rsid w:val="00DC0D81"/>
    <w:rsid w:val="00DC1E68"/>
    <w:rsid w:val="00DC46EF"/>
    <w:rsid w:val="00DE496E"/>
    <w:rsid w:val="00DF3ECC"/>
    <w:rsid w:val="00E00FA5"/>
    <w:rsid w:val="00E44C61"/>
    <w:rsid w:val="00E600B4"/>
    <w:rsid w:val="00E839C3"/>
    <w:rsid w:val="00E965B4"/>
    <w:rsid w:val="00EA6AF8"/>
    <w:rsid w:val="00EC10B5"/>
    <w:rsid w:val="00F07ACD"/>
    <w:rsid w:val="00F27164"/>
    <w:rsid w:val="00F30F69"/>
    <w:rsid w:val="00F71C35"/>
    <w:rsid w:val="00F7550E"/>
    <w:rsid w:val="00F8724E"/>
    <w:rsid w:val="00F87B23"/>
    <w:rsid w:val="00F966E7"/>
    <w:rsid w:val="00FC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619CE"/>
  <w15:docId w15:val="{2ADEB264-D719-4CBB-884C-56A4152D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36E"/>
    <w:pPr>
      <w:ind w:left="720"/>
      <w:contextualSpacing/>
    </w:pPr>
  </w:style>
  <w:style w:type="paragraph" w:styleId="Revision">
    <w:name w:val="Revision"/>
    <w:hidden/>
    <w:uiPriority w:val="99"/>
    <w:semiHidden/>
    <w:rsid w:val="009C58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10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B5"/>
  </w:style>
  <w:style w:type="paragraph" w:styleId="Footer">
    <w:name w:val="footer"/>
    <w:basedOn w:val="Normal"/>
    <w:link w:val="FooterChar"/>
    <w:uiPriority w:val="99"/>
    <w:unhideWhenUsed/>
    <w:rsid w:val="00EC10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2528-0A68-4FA8-89C8-ABF6E35A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MURIEL, Jo-ann Rivera</cp:lastModifiedBy>
  <cp:revision>3</cp:revision>
  <dcterms:created xsi:type="dcterms:W3CDTF">2018-03-16T14:51:00Z</dcterms:created>
  <dcterms:modified xsi:type="dcterms:W3CDTF">2019-01-31T12:31:00Z</dcterms:modified>
</cp:coreProperties>
</file>