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C86C5" w14:textId="242AECAA" w:rsidR="00B63C99" w:rsidRPr="000B369D" w:rsidRDefault="00B63C99" w:rsidP="00B057D0">
      <w:pPr>
        <w:jc w:val="center"/>
        <w:rPr>
          <w:rFonts w:cs="Times New Roman"/>
          <w:b/>
          <w:color w:val="404040" w:themeColor="text1" w:themeTint="BF"/>
          <w:sz w:val="32"/>
          <w:szCs w:val="32"/>
        </w:rPr>
      </w:pPr>
      <w:bookmarkStart w:id="0" w:name="_GoBack"/>
      <w:bookmarkEnd w:id="0"/>
      <w:r>
        <w:rPr>
          <w:b/>
          <w:color w:val="404040" w:themeColor="text1" w:themeTint="BF"/>
          <w:sz w:val="32"/>
        </w:rPr>
        <w:t>Anexo 11</w:t>
      </w:r>
    </w:p>
    <w:p w14:paraId="43D7B8B6" w14:textId="7644FA70" w:rsidR="00B057D0" w:rsidRPr="000B369D" w:rsidRDefault="00C24F13" w:rsidP="00B057D0">
      <w:pPr>
        <w:jc w:val="center"/>
        <w:rPr>
          <w:rFonts w:cs="Times New Roman"/>
          <w:b/>
          <w:color w:val="404040" w:themeColor="text1" w:themeTint="BF"/>
          <w:sz w:val="32"/>
          <w:szCs w:val="32"/>
        </w:rPr>
      </w:pPr>
      <w:r>
        <w:rPr>
          <w:b/>
          <w:color w:val="404040" w:themeColor="text1" w:themeTint="BF"/>
          <w:sz w:val="32"/>
        </w:rPr>
        <w:t>Programação exemplificativa do seminário nacional de dois dias com múltiplos intervenientes para o desenvolvimento de uma estratégia de saúde pública para a ASGM no contexto da Convenção de Minamata sobre o Mercúrio</w:t>
      </w:r>
    </w:p>
    <w:p w14:paraId="45D5F40F" w14:textId="2CF28B07" w:rsidR="00A12EB6" w:rsidRPr="000B369D" w:rsidRDefault="004661B7" w:rsidP="00B63C99">
      <w:pPr>
        <w:jc w:val="center"/>
        <w:rPr>
          <w:sz w:val="28"/>
          <w:szCs w:val="28"/>
        </w:rPr>
      </w:pPr>
      <w:r>
        <w:rPr>
          <w:sz w:val="28"/>
        </w:rPr>
        <w:t>[Data e local]</w:t>
      </w:r>
    </w:p>
    <w:p w14:paraId="3C00CA67" w14:textId="77777777" w:rsidR="00A12EB6" w:rsidRPr="00B63C99" w:rsidRDefault="00A12EB6" w:rsidP="00B63C99">
      <w:pPr>
        <w:jc w:val="center"/>
        <w:rPr>
          <w:b/>
          <w:sz w:val="28"/>
          <w:szCs w:val="28"/>
        </w:rPr>
      </w:pPr>
      <w:r>
        <w:rPr>
          <w:b/>
          <w:sz w:val="28"/>
        </w:rPr>
        <w:t>Dia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4597"/>
        <w:gridCol w:w="3006"/>
      </w:tblGrid>
      <w:tr w:rsidR="004661B7" w:rsidRPr="00B63C99" w14:paraId="2F4AD7B0" w14:textId="77777777" w:rsidTr="00B63C99">
        <w:tc>
          <w:tcPr>
            <w:tcW w:w="1413" w:type="dxa"/>
            <w:shd w:val="clear" w:color="auto" w:fill="CCFFFF"/>
          </w:tcPr>
          <w:p w14:paraId="05619AED" w14:textId="77777777" w:rsidR="00A12EB6" w:rsidRPr="00B63C99" w:rsidRDefault="00A12EB6" w:rsidP="00B63C99">
            <w:pPr>
              <w:rPr>
                <w:b/>
              </w:rPr>
            </w:pPr>
            <w:r>
              <w:rPr>
                <w:b/>
              </w:rPr>
              <w:t>Duração</w:t>
            </w:r>
          </w:p>
        </w:tc>
        <w:tc>
          <w:tcPr>
            <w:tcW w:w="4597" w:type="dxa"/>
            <w:shd w:val="clear" w:color="auto" w:fill="CCFFFF"/>
          </w:tcPr>
          <w:p w14:paraId="0C8130D8" w14:textId="77777777" w:rsidR="00A12EB6" w:rsidRPr="00B63C99" w:rsidRDefault="00A12EB6" w:rsidP="00B63C99">
            <w:pPr>
              <w:rPr>
                <w:b/>
              </w:rPr>
            </w:pPr>
            <w:r>
              <w:rPr>
                <w:b/>
              </w:rPr>
              <w:t>Atividade</w:t>
            </w:r>
          </w:p>
        </w:tc>
        <w:tc>
          <w:tcPr>
            <w:tcW w:w="3006" w:type="dxa"/>
            <w:shd w:val="clear" w:color="auto" w:fill="CCFFFF"/>
          </w:tcPr>
          <w:p w14:paraId="533B9187" w14:textId="77777777" w:rsidR="00A12EB6" w:rsidRPr="00B63C99" w:rsidRDefault="00A12EB6" w:rsidP="00B63C99">
            <w:pPr>
              <w:rPr>
                <w:b/>
              </w:rPr>
            </w:pPr>
            <w:r>
              <w:rPr>
                <w:b/>
              </w:rPr>
              <w:t>Apresentador</w:t>
            </w:r>
          </w:p>
        </w:tc>
      </w:tr>
      <w:tr w:rsidR="004661B7" w:rsidRPr="00B63C99" w14:paraId="36735696" w14:textId="77777777" w:rsidTr="00002E60">
        <w:tc>
          <w:tcPr>
            <w:tcW w:w="1413" w:type="dxa"/>
          </w:tcPr>
          <w:p w14:paraId="65414723" w14:textId="77777777" w:rsidR="00A12EB6" w:rsidRPr="00B63C99" w:rsidRDefault="00A12EB6" w:rsidP="00B63C99">
            <w:r>
              <w:t>30 min</w:t>
            </w:r>
          </w:p>
        </w:tc>
        <w:tc>
          <w:tcPr>
            <w:tcW w:w="4597" w:type="dxa"/>
          </w:tcPr>
          <w:p w14:paraId="1452FF81" w14:textId="77777777" w:rsidR="00A12EB6" w:rsidRPr="00B63C99" w:rsidRDefault="00A12EB6" w:rsidP="00B63C99">
            <w:r>
              <w:t>Chegada e inscrição</w:t>
            </w:r>
          </w:p>
        </w:tc>
        <w:tc>
          <w:tcPr>
            <w:tcW w:w="3006" w:type="dxa"/>
          </w:tcPr>
          <w:p w14:paraId="4F20C005" w14:textId="77777777" w:rsidR="00A12EB6" w:rsidRPr="00B63C99" w:rsidRDefault="00A12EB6" w:rsidP="00B63C99">
            <w:pPr>
              <w:rPr>
                <w:lang w:val="en-GB"/>
              </w:rPr>
            </w:pPr>
          </w:p>
        </w:tc>
      </w:tr>
      <w:tr w:rsidR="004661B7" w:rsidRPr="00B63C99" w14:paraId="36D0B1BB" w14:textId="77777777" w:rsidTr="00002E60">
        <w:tc>
          <w:tcPr>
            <w:tcW w:w="1413" w:type="dxa"/>
          </w:tcPr>
          <w:p w14:paraId="01CD7902" w14:textId="77777777" w:rsidR="00A12EB6" w:rsidRPr="00B63C99" w:rsidRDefault="00A12EB6" w:rsidP="00B63C99">
            <w:r>
              <w:t>30 min</w:t>
            </w:r>
          </w:p>
        </w:tc>
        <w:tc>
          <w:tcPr>
            <w:tcW w:w="4597" w:type="dxa"/>
          </w:tcPr>
          <w:p w14:paraId="42A80443" w14:textId="77777777" w:rsidR="00A12EB6" w:rsidRPr="00B63C99" w:rsidRDefault="00A12EB6" w:rsidP="00B63C99">
            <w:r>
              <w:t>Mensagem de boas-vindas</w:t>
            </w:r>
          </w:p>
        </w:tc>
        <w:tc>
          <w:tcPr>
            <w:tcW w:w="3006" w:type="dxa"/>
          </w:tcPr>
          <w:p w14:paraId="42B86392" w14:textId="6FCC5DD0" w:rsidR="00A12EB6" w:rsidRPr="00B63C99" w:rsidRDefault="00A12EB6" w:rsidP="00B63C99">
            <w:r>
              <w:t>Entidades, organizador do seminário</w:t>
            </w:r>
          </w:p>
        </w:tc>
      </w:tr>
      <w:tr w:rsidR="004661B7" w:rsidRPr="00B63C99" w14:paraId="0FA83F86" w14:textId="77777777" w:rsidTr="00002E60">
        <w:tc>
          <w:tcPr>
            <w:tcW w:w="1413" w:type="dxa"/>
          </w:tcPr>
          <w:p w14:paraId="7F3F16AA" w14:textId="77777777" w:rsidR="00A12EB6" w:rsidRPr="00B63C99" w:rsidRDefault="00A12EB6" w:rsidP="00B63C99">
            <w:r>
              <w:t>15 min</w:t>
            </w:r>
          </w:p>
        </w:tc>
        <w:tc>
          <w:tcPr>
            <w:tcW w:w="4597" w:type="dxa"/>
          </w:tcPr>
          <w:p w14:paraId="32557FC1" w14:textId="77777777" w:rsidR="00A12EB6" w:rsidRPr="00B63C99" w:rsidRDefault="00A12EB6" w:rsidP="00B63C99">
            <w:r>
              <w:t>Fotografia de grupo</w:t>
            </w:r>
          </w:p>
        </w:tc>
        <w:tc>
          <w:tcPr>
            <w:tcW w:w="3006" w:type="dxa"/>
          </w:tcPr>
          <w:p w14:paraId="1512DCAB" w14:textId="77777777" w:rsidR="00A12EB6" w:rsidRPr="00B63C99" w:rsidRDefault="003F2088" w:rsidP="00B63C99">
            <w:r>
              <w:t>Todos os intervenientes</w:t>
            </w:r>
          </w:p>
        </w:tc>
      </w:tr>
      <w:tr w:rsidR="004661B7" w:rsidRPr="00B63C99" w14:paraId="2B45F23E" w14:textId="77777777" w:rsidTr="00002E60">
        <w:tc>
          <w:tcPr>
            <w:tcW w:w="1413" w:type="dxa"/>
          </w:tcPr>
          <w:p w14:paraId="4499C262" w14:textId="77777777" w:rsidR="00A12EB6" w:rsidRPr="00B63C99" w:rsidRDefault="00A12EB6" w:rsidP="00B63C99">
            <w:r>
              <w:t>30 min</w:t>
            </w:r>
          </w:p>
        </w:tc>
        <w:tc>
          <w:tcPr>
            <w:tcW w:w="4597" w:type="dxa"/>
          </w:tcPr>
          <w:p w14:paraId="59C3071C" w14:textId="77777777" w:rsidR="00A12EB6" w:rsidRPr="00B63C99" w:rsidRDefault="00A12EB6" w:rsidP="00B63C99">
            <w:r>
              <w:t>Descrição geral da ASGM e das atividades relacionadas com o PNA em cada país</w:t>
            </w:r>
          </w:p>
        </w:tc>
        <w:tc>
          <w:tcPr>
            <w:tcW w:w="3006" w:type="dxa"/>
          </w:tcPr>
          <w:p w14:paraId="29F4B163" w14:textId="77777777" w:rsidR="00A12EB6" w:rsidRPr="00B63C99" w:rsidRDefault="00A12EB6" w:rsidP="00B63C99">
            <w:r>
              <w:t>Comissão responsável pelo PNA</w:t>
            </w:r>
          </w:p>
        </w:tc>
      </w:tr>
      <w:tr w:rsidR="004661B7" w:rsidRPr="00B63C99" w14:paraId="4757F5D9" w14:textId="77777777" w:rsidTr="00002E60">
        <w:tc>
          <w:tcPr>
            <w:tcW w:w="1413" w:type="dxa"/>
          </w:tcPr>
          <w:p w14:paraId="356AEEBE" w14:textId="77777777" w:rsidR="00A12EB6" w:rsidRPr="00B63C99" w:rsidRDefault="00A12EB6" w:rsidP="00B63C99">
            <w:pPr>
              <w:rPr>
                <w:i/>
              </w:rPr>
            </w:pPr>
            <w:r>
              <w:rPr>
                <w:i/>
              </w:rPr>
              <w:t>30 min</w:t>
            </w:r>
          </w:p>
        </w:tc>
        <w:tc>
          <w:tcPr>
            <w:tcW w:w="4597" w:type="dxa"/>
          </w:tcPr>
          <w:p w14:paraId="6255CE08" w14:textId="77777777" w:rsidR="00A12EB6" w:rsidRPr="00B63C99" w:rsidRDefault="00A12EB6" w:rsidP="00B63C99">
            <w:pPr>
              <w:rPr>
                <w:i/>
              </w:rPr>
            </w:pPr>
            <w:r>
              <w:rPr>
                <w:i/>
              </w:rPr>
              <w:t>Intervalo</w:t>
            </w:r>
          </w:p>
        </w:tc>
        <w:tc>
          <w:tcPr>
            <w:tcW w:w="3006" w:type="dxa"/>
          </w:tcPr>
          <w:p w14:paraId="10CDEF09" w14:textId="77777777" w:rsidR="00A12EB6" w:rsidRPr="00B63C99" w:rsidRDefault="00A12EB6" w:rsidP="00B63C99">
            <w:pPr>
              <w:rPr>
                <w:i/>
                <w:lang w:val="en-GB"/>
              </w:rPr>
            </w:pPr>
          </w:p>
        </w:tc>
      </w:tr>
      <w:tr w:rsidR="004661B7" w:rsidRPr="00B63C99" w14:paraId="1CD00090" w14:textId="77777777" w:rsidTr="00002E60">
        <w:tc>
          <w:tcPr>
            <w:tcW w:w="1413" w:type="dxa"/>
          </w:tcPr>
          <w:p w14:paraId="147F6DE9" w14:textId="0E37DF57" w:rsidR="00A12EB6" w:rsidRPr="00B63C99" w:rsidRDefault="00A12EB6" w:rsidP="00B63C99">
            <w:r>
              <w:t>30–60 min</w:t>
            </w:r>
          </w:p>
        </w:tc>
        <w:tc>
          <w:tcPr>
            <w:tcW w:w="4597" w:type="dxa"/>
          </w:tcPr>
          <w:p w14:paraId="77A84295" w14:textId="77777777" w:rsidR="00A12EB6" w:rsidRPr="00B63C99" w:rsidRDefault="00A12EB6" w:rsidP="00B63C99">
            <w:r>
              <w:t>Resultados da avaliação rápida de saúde e da avaliação das capacidades institucionais</w:t>
            </w:r>
          </w:p>
        </w:tc>
        <w:tc>
          <w:tcPr>
            <w:tcW w:w="3006" w:type="dxa"/>
          </w:tcPr>
          <w:p w14:paraId="0D0F3E26" w14:textId="77777777" w:rsidR="00A12EB6" w:rsidRPr="00B63C99" w:rsidRDefault="00A12EB6" w:rsidP="00B63C99">
            <w:r>
              <w:t>Avaliadores da ARS e ACI</w:t>
            </w:r>
          </w:p>
        </w:tc>
      </w:tr>
      <w:tr w:rsidR="004661B7" w:rsidRPr="00B63C99" w14:paraId="752F2924" w14:textId="77777777" w:rsidTr="00002E60">
        <w:tc>
          <w:tcPr>
            <w:tcW w:w="1413" w:type="dxa"/>
          </w:tcPr>
          <w:p w14:paraId="72B25619" w14:textId="77777777" w:rsidR="00A12EB6" w:rsidRPr="00B63C99" w:rsidRDefault="00A12EB6" w:rsidP="00B63C99">
            <w:r>
              <w:t>30 min</w:t>
            </w:r>
          </w:p>
        </w:tc>
        <w:tc>
          <w:tcPr>
            <w:tcW w:w="4597" w:type="dxa"/>
          </w:tcPr>
          <w:p w14:paraId="3E9DE95B" w14:textId="77777777" w:rsidR="00A12EB6" w:rsidRPr="00B63C99" w:rsidRDefault="00A12EB6" w:rsidP="00B63C99">
            <w:r>
              <w:t>Sessão de perguntas e respostas</w:t>
            </w:r>
          </w:p>
        </w:tc>
        <w:tc>
          <w:tcPr>
            <w:tcW w:w="3006" w:type="dxa"/>
          </w:tcPr>
          <w:p w14:paraId="4B0E0DAB" w14:textId="77777777" w:rsidR="00A12EB6" w:rsidRPr="00B63C99" w:rsidRDefault="003F2088" w:rsidP="00B63C99">
            <w:r>
              <w:t>Todos os intervenientes</w:t>
            </w:r>
          </w:p>
        </w:tc>
      </w:tr>
      <w:tr w:rsidR="004661B7" w:rsidRPr="00B63C99" w14:paraId="3D161816" w14:textId="77777777" w:rsidTr="00002E60">
        <w:tc>
          <w:tcPr>
            <w:tcW w:w="1413" w:type="dxa"/>
          </w:tcPr>
          <w:p w14:paraId="2D4A49FB" w14:textId="77777777" w:rsidR="00A12EB6" w:rsidRPr="00B63C99" w:rsidRDefault="00A12EB6" w:rsidP="00B63C99">
            <w:pPr>
              <w:rPr>
                <w:i/>
              </w:rPr>
            </w:pPr>
            <w:r>
              <w:rPr>
                <w:i/>
              </w:rPr>
              <w:t>60 min</w:t>
            </w:r>
          </w:p>
        </w:tc>
        <w:tc>
          <w:tcPr>
            <w:tcW w:w="4597" w:type="dxa"/>
          </w:tcPr>
          <w:p w14:paraId="1604FE6C" w14:textId="77777777" w:rsidR="00A12EB6" w:rsidRPr="00B63C99" w:rsidRDefault="00A12EB6" w:rsidP="00B63C99">
            <w:pPr>
              <w:rPr>
                <w:i/>
              </w:rPr>
            </w:pPr>
            <w:r>
              <w:rPr>
                <w:i/>
              </w:rPr>
              <w:t>Almoço</w:t>
            </w:r>
          </w:p>
        </w:tc>
        <w:tc>
          <w:tcPr>
            <w:tcW w:w="3006" w:type="dxa"/>
          </w:tcPr>
          <w:p w14:paraId="58A13FB6" w14:textId="77777777" w:rsidR="00A12EB6" w:rsidRPr="00B63C99" w:rsidRDefault="00A12EB6" w:rsidP="00B63C99">
            <w:pPr>
              <w:rPr>
                <w:i/>
                <w:lang w:val="en-GB"/>
              </w:rPr>
            </w:pPr>
          </w:p>
        </w:tc>
      </w:tr>
      <w:tr w:rsidR="004661B7" w:rsidRPr="00B63C99" w14:paraId="78CA89C5" w14:textId="77777777" w:rsidTr="00002E60">
        <w:tc>
          <w:tcPr>
            <w:tcW w:w="1413" w:type="dxa"/>
          </w:tcPr>
          <w:p w14:paraId="13A6DE35" w14:textId="107FB9F1" w:rsidR="00A12EB6" w:rsidRPr="00B63C99" w:rsidRDefault="00A12EB6" w:rsidP="00B63C99">
            <w:r>
              <w:t>30–60 min</w:t>
            </w:r>
          </w:p>
        </w:tc>
        <w:tc>
          <w:tcPr>
            <w:tcW w:w="4597" w:type="dxa"/>
          </w:tcPr>
          <w:p w14:paraId="03A76568" w14:textId="77777777" w:rsidR="00A12EB6" w:rsidRPr="00B63C99" w:rsidRDefault="00A12EB6" w:rsidP="00B63C99">
            <w:r>
              <w:t>Recomendações resultantes da avaliação rápida de saúde e da avaliação das capacidades institucionais</w:t>
            </w:r>
          </w:p>
        </w:tc>
        <w:tc>
          <w:tcPr>
            <w:tcW w:w="3006" w:type="dxa"/>
          </w:tcPr>
          <w:p w14:paraId="47EA0B91" w14:textId="77777777" w:rsidR="00A12EB6" w:rsidRPr="00B63C99" w:rsidRDefault="00A12EB6" w:rsidP="00B63C99">
            <w:r>
              <w:t>Avaliadores da ARS e ACI</w:t>
            </w:r>
          </w:p>
        </w:tc>
      </w:tr>
      <w:tr w:rsidR="00A12EB6" w:rsidRPr="00B63C99" w14:paraId="73E37B7E" w14:textId="77777777" w:rsidTr="00002E60">
        <w:tc>
          <w:tcPr>
            <w:tcW w:w="1413" w:type="dxa"/>
          </w:tcPr>
          <w:p w14:paraId="0D145171" w14:textId="77777777" w:rsidR="00A12EB6" w:rsidRPr="00B63C99" w:rsidRDefault="00A12EB6" w:rsidP="00B63C99">
            <w:r>
              <w:t>30 min</w:t>
            </w:r>
          </w:p>
        </w:tc>
        <w:tc>
          <w:tcPr>
            <w:tcW w:w="4597" w:type="dxa"/>
          </w:tcPr>
          <w:p w14:paraId="5F850DBA" w14:textId="77777777" w:rsidR="00A12EB6" w:rsidRPr="00B63C99" w:rsidRDefault="00A12EB6" w:rsidP="00B63C99">
            <w:r>
              <w:t>Sessão de perguntas e respostas</w:t>
            </w:r>
          </w:p>
        </w:tc>
        <w:tc>
          <w:tcPr>
            <w:tcW w:w="3006" w:type="dxa"/>
          </w:tcPr>
          <w:p w14:paraId="0E6C82D2" w14:textId="77777777" w:rsidR="00A12EB6" w:rsidRPr="00B63C99" w:rsidRDefault="003F2088" w:rsidP="00B63C99">
            <w:r>
              <w:t>Todos os intervenientes</w:t>
            </w:r>
          </w:p>
        </w:tc>
      </w:tr>
    </w:tbl>
    <w:p w14:paraId="79057C5E" w14:textId="77777777" w:rsidR="00A12EB6" w:rsidRPr="00B63C99" w:rsidRDefault="00A12EB6">
      <w:pPr>
        <w:rPr>
          <w:rFonts w:ascii="Arial" w:hAnsi="Arial" w:cs="Arial"/>
          <w:color w:val="404040" w:themeColor="text1" w:themeTint="BF"/>
          <w:lang w:val="en-GB"/>
        </w:rPr>
      </w:pPr>
    </w:p>
    <w:p w14:paraId="62811C0E" w14:textId="77777777" w:rsidR="00A12EB6" w:rsidRPr="00B63C99" w:rsidRDefault="00A12EB6" w:rsidP="00B63C99">
      <w:pPr>
        <w:jc w:val="center"/>
        <w:rPr>
          <w:b/>
          <w:sz w:val="28"/>
          <w:szCs w:val="28"/>
        </w:rPr>
      </w:pPr>
      <w:r>
        <w:rPr>
          <w:b/>
          <w:sz w:val="28"/>
        </w:rPr>
        <w:t>Dia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4597"/>
        <w:gridCol w:w="3006"/>
      </w:tblGrid>
      <w:tr w:rsidR="004661B7" w:rsidRPr="00B63C99" w14:paraId="3F593562" w14:textId="77777777" w:rsidTr="00B63C99">
        <w:tc>
          <w:tcPr>
            <w:tcW w:w="1413" w:type="dxa"/>
            <w:shd w:val="clear" w:color="auto" w:fill="CCFFFF"/>
          </w:tcPr>
          <w:p w14:paraId="0E1E334F" w14:textId="77777777" w:rsidR="00A12EB6" w:rsidRPr="00B63C99" w:rsidRDefault="00A12EB6" w:rsidP="00B63C99">
            <w:pPr>
              <w:rPr>
                <w:b/>
              </w:rPr>
            </w:pPr>
            <w:r>
              <w:rPr>
                <w:b/>
              </w:rPr>
              <w:t>Duração</w:t>
            </w:r>
          </w:p>
        </w:tc>
        <w:tc>
          <w:tcPr>
            <w:tcW w:w="4597" w:type="dxa"/>
            <w:shd w:val="clear" w:color="auto" w:fill="CCFFFF"/>
          </w:tcPr>
          <w:p w14:paraId="37A31898" w14:textId="77777777" w:rsidR="00A12EB6" w:rsidRPr="00B63C99" w:rsidRDefault="00A12EB6" w:rsidP="00B63C99">
            <w:pPr>
              <w:rPr>
                <w:b/>
              </w:rPr>
            </w:pPr>
            <w:r>
              <w:rPr>
                <w:b/>
              </w:rPr>
              <w:t>Atividade</w:t>
            </w:r>
          </w:p>
        </w:tc>
        <w:tc>
          <w:tcPr>
            <w:tcW w:w="3006" w:type="dxa"/>
            <w:shd w:val="clear" w:color="auto" w:fill="CCFFFF"/>
          </w:tcPr>
          <w:p w14:paraId="06F35038" w14:textId="77777777" w:rsidR="00A12EB6" w:rsidRPr="00B63C99" w:rsidRDefault="00A12EB6" w:rsidP="00B63C99">
            <w:pPr>
              <w:rPr>
                <w:b/>
              </w:rPr>
            </w:pPr>
            <w:r>
              <w:rPr>
                <w:b/>
              </w:rPr>
              <w:t>Apresentador</w:t>
            </w:r>
          </w:p>
        </w:tc>
      </w:tr>
      <w:tr w:rsidR="004661B7" w:rsidRPr="00B63C99" w14:paraId="7A1B94EE" w14:textId="77777777" w:rsidTr="00002E60">
        <w:tc>
          <w:tcPr>
            <w:tcW w:w="1413" w:type="dxa"/>
          </w:tcPr>
          <w:p w14:paraId="5C61BD8D" w14:textId="77777777" w:rsidR="00A12EB6" w:rsidRPr="00B63C99" w:rsidRDefault="00A12EB6" w:rsidP="00B63C99">
            <w:r>
              <w:t>30 min</w:t>
            </w:r>
          </w:p>
        </w:tc>
        <w:tc>
          <w:tcPr>
            <w:tcW w:w="4597" w:type="dxa"/>
          </w:tcPr>
          <w:p w14:paraId="2CB1B8F8" w14:textId="77777777" w:rsidR="00A12EB6" w:rsidRPr="00B63C99" w:rsidRDefault="00A12EB6" w:rsidP="00B63C99">
            <w:r>
              <w:t>Chegada e inscrição</w:t>
            </w:r>
          </w:p>
        </w:tc>
        <w:tc>
          <w:tcPr>
            <w:tcW w:w="3006" w:type="dxa"/>
          </w:tcPr>
          <w:p w14:paraId="3911C767" w14:textId="77777777" w:rsidR="00A12EB6" w:rsidRPr="00B63C99" w:rsidRDefault="00A12EB6" w:rsidP="00B63C99">
            <w:pPr>
              <w:rPr>
                <w:lang w:val="en-GB"/>
              </w:rPr>
            </w:pPr>
          </w:p>
        </w:tc>
      </w:tr>
      <w:tr w:rsidR="004661B7" w:rsidRPr="00B63C99" w14:paraId="6CACE2CA" w14:textId="77777777" w:rsidTr="00002E60">
        <w:tc>
          <w:tcPr>
            <w:tcW w:w="1413" w:type="dxa"/>
          </w:tcPr>
          <w:p w14:paraId="0F2D587D" w14:textId="0F0D01E9" w:rsidR="00A12EB6" w:rsidRPr="00B63C99" w:rsidRDefault="00F91203" w:rsidP="00B63C99">
            <w:r>
              <w:t>15-30 min</w:t>
            </w:r>
          </w:p>
        </w:tc>
        <w:tc>
          <w:tcPr>
            <w:tcW w:w="4597" w:type="dxa"/>
          </w:tcPr>
          <w:p w14:paraId="59A867C9" w14:textId="77777777" w:rsidR="00A12EB6" w:rsidRPr="00B63C99" w:rsidRDefault="00F91203" w:rsidP="00B63C99">
            <w:r>
              <w:t>Resumo do dia 1</w:t>
            </w:r>
          </w:p>
        </w:tc>
        <w:tc>
          <w:tcPr>
            <w:tcW w:w="3006" w:type="dxa"/>
          </w:tcPr>
          <w:p w14:paraId="2CA26296" w14:textId="77777777" w:rsidR="00A12EB6" w:rsidRPr="00B63C99" w:rsidRDefault="00F91203" w:rsidP="00B63C99">
            <w:r>
              <w:t>Comissão responsável pelo PNA</w:t>
            </w:r>
          </w:p>
        </w:tc>
      </w:tr>
      <w:tr w:rsidR="004661B7" w:rsidRPr="00B63C99" w14:paraId="5DC5866A" w14:textId="77777777" w:rsidTr="00002E60">
        <w:tc>
          <w:tcPr>
            <w:tcW w:w="1413" w:type="dxa"/>
          </w:tcPr>
          <w:p w14:paraId="3F855878" w14:textId="77777777" w:rsidR="00A12EB6" w:rsidRPr="00B63C99" w:rsidRDefault="00F91203" w:rsidP="00B63C99">
            <w:r>
              <w:t>15 min</w:t>
            </w:r>
          </w:p>
        </w:tc>
        <w:tc>
          <w:tcPr>
            <w:tcW w:w="4597" w:type="dxa"/>
          </w:tcPr>
          <w:p w14:paraId="799FBB72" w14:textId="77777777" w:rsidR="00A12EB6" w:rsidRPr="00B63C99" w:rsidRDefault="00F91203" w:rsidP="00B63C99">
            <w:r>
              <w:t xml:space="preserve">Apresentação do quadro de desenvolvimento estratégico da OMS para a estratégia de saúde pública </w:t>
            </w:r>
          </w:p>
        </w:tc>
        <w:tc>
          <w:tcPr>
            <w:tcW w:w="3006" w:type="dxa"/>
          </w:tcPr>
          <w:p w14:paraId="7FE70C08" w14:textId="77777777" w:rsidR="00A12EB6" w:rsidRPr="00B63C99" w:rsidRDefault="00F91203" w:rsidP="00B63C99">
            <w:r>
              <w:t>OMS</w:t>
            </w:r>
          </w:p>
        </w:tc>
      </w:tr>
      <w:tr w:rsidR="004661B7" w:rsidRPr="00B63C99" w14:paraId="3F22E1B3" w14:textId="77777777" w:rsidTr="00002E60">
        <w:tc>
          <w:tcPr>
            <w:tcW w:w="1413" w:type="dxa"/>
          </w:tcPr>
          <w:p w14:paraId="7DC285EB" w14:textId="77777777" w:rsidR="00A12EB6" w:rsidRPr="00B63C99" w:rsidRDefault="00F91203" w:rsidP="00B63C99">
            <w:r>
              <w:t>15 min</w:t>
            </w:r>
          </w:p>
        </w:tc>
        <w:tc>
          <w:tcPr>
            <w:tcW w:w="4597" w:type="dxa"/>
          </w:tcPr>
          <w:p w14:paraId="2A987A6A" w14:textId="77777777" w:rsidR="00A12EB6" w:rsidRPr="00B63C99" w:rsidRDefault="00F91203" w:rsidP="00B63C99">
            <w:r>
              <w:t>Sessão de perguntas e respostas</w:t>
            </w:r>
          </w:p>
        </w:tc>
        <w:tc>
          <w:tcPr>
            <w:tcW w:w="3006" w:type="dxa"/>
          </w:tcPr>
          <w:p w14:paraId="369CF9AB" w14:textId="77777777" w:rsidR="00A12EB6" w:rsidRPr="00B63C99" w:rsidRDefault="003F2088" w:rsidP="00B63C99">
            <w:r>
              <w:t>Todos os intervenientes</w:t>
            </w:r>
          </w:p>
        </w:tc>
      </w:tr>
      <w:tr w:rsidR="004661B7" w:rsidRPr="00B63C99" w14:paraId="0E89773A" w14:textId="77777777" w:rsidTr="00002E60">
        <w:tc>
          <w:tcPr>
            <w:tcW w:w="1413" w:type="dxa"/>
          </w:tcPr>
          <w:p w14:paraId="38395BEE" w14:textId="77777777" w:rsidR="00A12EB6" w:rsidRPr="00B63C99" w:rsidRDefault="00F91203" w:rsidP="00B63C99">
            <w:r>
              <w:t>30 min</w:t>
            </w:r>
          </w:p>
        </w:tc>
        <w:tc>
          <w:tcPr>
            <w:tcW w:w="4597" w:type="dxa"/>
          </w:tcPr>
          <w:p w14:paraId="0B889361" w14:textId="010EF355" w:rsidR="00A12EB6" w:rsidRPr="00B63C99" w:rsidRDefault="00F91203" w:rsidP="00B63C99">
            <w:r>
              <w:t>Definição de 3 a 5 áreas prioritárias da estratégia de saúde pública</w:t>
            </w:r>
          </w:p>
        </w:tc>
        <w:tc>
          <w:tcPr>
            <w:tcW w:w="3006" w:type="dxa"/>
          </w:tcPr>
          <w:p w14:paraId="118AA285" w14:textId="77777777" w:rsidR="00A12EB6" w:rsidRPr="00B63C99" w:rsidRDefault="00F91203" w:rsidP="00B63C99">
            <w:r>
              <w:t>Todos os intervenientes; moderação pela comissão responsável pelo PNA</w:t>
            </w:r>
          </w:p>
        </w:tc>
      </w:tr>
      <w:tr w:rsidR="004661B7" w:rsidRPr="00B63C99" w14:paraId="21EDBAEC" w14:textId="77777777" w:rsidTr="00002E60">
        <w:tc>
          <w:tcPr>
            <w:tcW w:w="1413" w:type="dxa"/>
          </w:tcPr>
          <w:p w14:paraId="4AAF944E" w14:textId="77777777" w:rsidR="00F91203" w:rsidRPr="00B63C99" w:rsidRDefault="00F91203" w:rsidP="00B63C99">
            <w:pPr>
              <w:rPr>
                <w:i/>
              </w:rPr>
            </w:pPr>
            <w:r>
              <w:rPr>
                <w:i/>
              </w:rPr>
              <w:t>30 min</w:t>
            </w:r>
          </w:p>
        </w:tc>
        <w:tc>
          <w:tcPr>
            <w:tcW w:w="4597" w:type="dxa"/>
          </w:tcPr>
          <w:p w14:paraId="4CD962EE" w14:textId="77777777" w:rsidR="00F91203" w:rsidRPr="00B63C99" w:rsidRDefault="00F91203" w:rsidP="00B63C99">
            <w:pPr>
              <w:rPr>
                <w:i/>
              </w:rPr>
            </w:pPr>
            <w:r>
              <w:rPr>
                <w:i/>
              </w:rPr>
              <w:t>Intervalo</w:t>
            </w:r>
          </w:p>
        </w:tc>
        <w:tc>
          <w:tcPr>
            <w:tcW w:w="3006" w:type="dxa"/>
          </w:tcPr>
          <w:p w14:paraId="4AB52232" w14:textId="77777777" w:rsidR="00F91203" w:rsidRPr="00B63C99" w:rsidRDefault="00F91203" w:rsidP="00B63C99">
            <w:pPr>
              <w:rPr>
                <w:i/>
                <w:lang w:val="en-GB"/>
              </w:rPr>
            </w:pPr>
          </w:p>
        </w:tc>
      </w:tr>
      <w:tr w:rsidR="004661B7" w:rsidRPr="00B63C99" w14:paraId="6365256C" w14:textId="77777777" w:rsidTr="00002E60">
        <w:tc>
          <w:tcPr>
            <w:tcW w:w="1413" w:type="dxa"/>
          </w:tcPr>
          <w:p w14:paraId="3828B2A5" w14:textId="77777777" w:rsidR="00F91203" w:rsidRPr="00B63C99" w:rsidRDefault="00F91203" w:rsidP="00B63C99">
            <w:r>
              <w:t>120 min</w:t>
            </w:r>
          </w:p>
        </w:tc>
        <w:tc>
          <w:tcPr>
            <w:tcW w:w="4597" w:type="dxa"/>
          </w:tcPr>
          <w:p w14:paraId="0C5A45A7" w14:textId="3599B362" w:rsidR="00F91203" w:rsidRPr="00B63C99" w:rsidRDefault="00F91203" w:rsidP="00B63C99">
            <w:r>
              <w:t xml:space="preserve">Desenvolvimento da estratégia de saúde pública em 3 a 5 grupos de trabalho por área prioritária </w:t>
            </w:r>
          </w:p>
        </w:tc>
        <w:tc>
          <w:tcPr>
            <w:tcW w:w="3006" w:type="dxa"/>
          </w:tcPr>
          <w:p w14:paraId="7E2EC5BF" w14:textId="64839695" w:rsidR="00F91203" w:rsidRPr="00B63C99" w:rsidRDefault="005C674C" w:rsidP="00B63C99">
            <w:r>
              <w:t>Todos os intervenientes, em grupos</w:t>
            </w:r>
          </w:p>
        </w:tc>
      </w:tr>
      <w:tr w:rsidR="004661B7" w:rsidRPr="00B63C99" w14:paraId="2DD90167" w14:textId="77777777" w:rsidTr="00002E60">
        <w:tc>
          <w:tcPr>
            <w:tcW w:w="1413" w:type="dxa"/>
          </w:tcPr>
          <w:p w14:paraId="3A5995F3" w14:textId="77777777" w:rsidR="005C674C" w:rsidRPr="00B63C99" w:rsidRDefault="005C674C" w:rsidP="00B63C99">
            <w:pPr>
              <w:rPr>
                <w:i/>
              </w:rPr>
            </w:pPr>
            <w:r>
              <w:rPr>
                <w:i/>
              </w:rPr>
              <w:lastRenderedPageBreak/>
              <w:t>60 min</w:t>
            </w:r>
          </w:p>
        </w:tc>
        <w:tc>
          <w:tcPr>
            <w:tcW w:w="4597" w:type="dxa"/>
          </w:tcPr>
          <w:p w14:paraId="19DA4C78" w14:textId="77777777" w:rsidR="005C674C" w:rsidRPr="00B63C99" w:rsidRDefault="005C674C" w:rsidP="00B63C99">
            <w:pPr>
              <w:rPr>
                <w:i/>
              </w:rPr>
            </w:pPr>
            <w:r>
              <w:rPr>
                <w:i/>
              </w:rPr>
              <w:t>Almoço</w:t>
            </w:r>
          </w:p>
        </w:tc>
        <w:tc>
          <w:tcPr>
            <w:tcW w:w="3006" w:type="dxa"/>
          </w:tcPr>
          <w:p w14:paraId="66B44C1E" w14:textId="77777777" w:rsidR="005C674C" w:rsidRPr="00B63C99" w:rsidRDefault="005C674C" w:rsidP="00B63C99">
            <w:pPr>
              <w:rPr>
                <w:i/>
                <w:lang w:val="en-GB"/>
              </w:rPr>
            </w:pPr>
          </w:p>
        </w:tc>
      </w:tr>
      <w:tr w:rsidR="004661B7" w:rsidRPr="00B63C99" w14:paraId="67401519" w14:textId="77777777" w:rsidTr="00002E60">
        <w:tc>
          <w:tcPr>
            <w:tcW w:w="1413" w:type="dxa"/>
          </w:tcPr>
          <w:p w14:paraId="79179279" w14:textId="77777777" w:rsidR="005C674C" w:rsidRPr="00B63C99" w:rsidRDefault="00EA637D" w:rsidP="00B63C99">
            <w:r>
              <w:t>120 min</w:t>
            </w:r>
          </w:p>
        </w:tc>
        <w:tc>
          <w:tcPr>
            <w:tcW w:w="4597" w:type="dxa"/>
          </w:tcPr>
          <w:p w14:paraId="185B25CB" w14:textId="2734D195" w:rsidR="005C674C" w:rsidRPr="00B63C99" w:rsidRDefault="005C674C" w:rsidP="00B63C99">
            <w:r>
              <w:t xml:space="preserve">Desenvolvimento da estratégia de saúde pública em 3 a 5 grupos de trabalho por área prioritária </w:t>
            </w:r>
          </w:p>
        </w:tc>
        <w:tc>
          <w:tcPr>
            <w:tcW w:w="3006" w:type="dxa"/>
          </w:tcPr>
          <w:p w14:paraId="7BC59DB5" w14:textId="305919D8" w:rsidR="005C674C" w:rsidRPr="00B63C99" w:rsidRDefault="005C674C" w:rsidP="00B63C99">
            <w:r>
              <w:t>Todos os intervenientes, em grupos</w:t>
            </w:r>
          </w:p>
        </w:tc>
      </w:tr>
      <w:tr w:rsidR="004661B7" w:rsidRPr="00B63C99" w14:paraId="776A0169" w14:textId="77777777" w:rsidTr="00002E60">
        <w:tc>
          <w:tcPr>
            <w:tcW w:w="1413" w:type="dxa"/>
          </w:tcPr>
          <w:p w14:paraId="20765319" w14:textId="65414FB4" w:rsidR="005C674C" w:rsidRPr="00B63C99" w:rsidRDefault="005C674C" w:rsidP="00B63C99">
            <w:r>
              <w:t>60-90 min</w:t>
            </w:r>
          </w:p>
        </w:tc>
        <w:tc>
          <w:tcPr>
            <w:tcW w:w="4597" w:type="dxa"/>
          </w:tcPr>
          <w:p w14:paraId="765EB8F3" w14:textId="77777777" w:rsidR="005C674C" w:rsidRPr="00B63C99" w:rsidRDefault="005C674C" w:rsidP="00B63C99">
            <w:r>
              <w:t>Apresentação da estratégia de saúde pública por área prioritária</w:t>
            </w:r>
          </w:p>
        </w:tc>
        <w:tc>
          <w:tcPr>
            <w:tcW w:w="3006" w:type="dxa"/>
          </w:tcPr>
          <w:p w14:paraId="2AEA3E6F" w14:textId="159B9D3C" w:rsidR="005C674C" w:rsidRPr="00B63C99" w:rsidRDefault="005C674C" w:rsidP="00B63C99">
            <w:r>
              <w:t>Líderes dos grupos</w:t>
            </w:r>
          </w:p>
        </w:tc>
      </w:tr>
      <w:tr w:rsidR="004661B7" w:rsidRPr="00B63C99" w14:paraId="4CB68F72" w14:textId="77777777" w:rsidTr="00002E60">
        <w:tc>
          <w:tcPr>
            <w:tcW w:w="1413" w:type="dxa"/>
          </w:tcPr>
          <w:p w14:paraId="38C51839" w14:textId="77777777" w:rsidR="00EA637D" w:rsidRPr="00B63C99" w:rsidRDefault="003F2088" w:rsidP="00B63C99">
            <w:r>
              <w:t>30 min</w:t>
            </w:r>
          </w:p>
        </w:tc>
        <w:tc>
          <w:tcPr>
            <w:tcW w:w="4597" w:type="dxa"/>
          </w:tcPr>
          <w:p w14:paraId="7C3F1EF1" w14:textId="77777777" w:rsidR="00EA637D" w:rsidRPr="00B63C99" w:rsidRDefault="003F2088" w:rsidP="00B63C99">
            <w:r>
              <w:t>Debate</w:t>
            </w:r>
          </w:p>
        </w:tc>
        <w:tc>
          <w:tcPr>
            <w:tcW w:w="3006" w:type="dxa"/>
          </w:tcPr>
          <w:p w14:paraId="1C92F465" w14:textId="77777777" w:rsidR="00EA637D" w:rsidRPr="00B63C99" w:rsidRDefault="003F2088" w:rsidP="00B63C99">
            <w:r>
              <w:t>Todos os intervenientes</w:t>
            </w:r>
          </w:p>
        </w:tc>
      </w:tr>
      <w:tr w:rsidR="004661B7" w:rsidRPr="00B63C99" w14:paraId="69C44599" w14:textId="77777777" w:rsidTr="00002E60">
        <w:tc>
          <w:tcPr>
            <w:tcW w:w="1413" w:type="dxa"/>
          </w:tcPr>
          <w:p w14:paraId="12A9F091" w14:textId="77777777" w:rsidR="00002E60" w:rsidRPr="00B63C99" w:rsidRDefault="00EA637D" w:rsidP="00B63C99">
            <w:r>
              <w:t>15 min</w:t>
            </w:r>
          </w:p>
        </w:tc>
        <w:tc>
          <w:tcPr>
            <w:tcW w:w="4597" w:type="dxa"/>
          </w:tcPr>
          <w:p w14:paraId="1C7EB096" w14:textId="77777777" w:rsidR="00002E60" w:rsidRPr="00B63C99" w:rsidRDefault="00EA637D" w:rsidP="00B63C99">
            <w:r>
              <w:t>Mensagem de encerramento</w:t>
            </w:r>
          </w:p>
        </w:tc>
        <w:tc>
          <w:tcPr>
            <w:tcW w:w="3006" w:type="dxa"/>
          </w:tcPr>
          <w:p w14:paraId="43493007" w14:textId="0DEBCF68" w:rsidR="00002E60" w:rsidRPr="00B63C99" w:rsidRDefault="00EA637D" w:rsidP="00B63C99">
            <w:r>
              <w:t>Entidades, organizador do seminário, comissão responsável pelo PNA</w:t>
            </w:r>
          </w:p>
        </w:tc>
      </w:tr>
    </w:tbl>
    <w:p w14:paraId="29AEDC3E" w14:textId="77777777" w:rsidR="00A12EB6" w:rsidRPr="00B63C99" w:rsidRDefault="00A12EB6" w:rsidP="005D029C">
      <w:pPr>
        <w:rPr>
          <w:rFonts w:ascii="Arial" w:hAnsi="Arial" w:cs="Arial"/>
          <w:color w:val="404040" w:themeColor="text1" w:themeTint="BF"/>
          <w:lang w:val="en-GB"/>
        </w:rPr>
      </w:pPr>
    </w:p>
    <w:sectPr w:rsidR="00A12EB6" w:rsidRPr="00B63C99" w:rsidSect="00510DB3">
      <w:headerReference w:type="default" r:id="rId6"/>
      <w:footerReference w:type="even" r:id="rId7"/>
      <w:footerReference w:type="default" r:id="rId8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FB08D" w14:textId="77777777" w:rsidR="0036742D" w:rsidRDefault="0036742D" w:rsidP="004661B7">
      <w:pPr>
        <w:spacing w:after="0" w:line="240" w:lineRule="auto"/>
      </w:pPr>
      <w:r>
        <w:separator/>
      </w:r>
    </w:p>
  </w:endnote>
  <w:endnote w:type="continuationSeparator" w:id="0">
    <w:p w14:paraId="5DCE9A9F" w14:textId="77777777" w:rsidR="0036742D" w:rsidRDefault="0036742D" w:rsidP="00466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Times New Roman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95927" w14:textId="77777777" w:rsidR="00510DB3" w:rsidRDefault="00510DB3" w:rsidP="0023234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967313" w14:textId="77777777" w:rsidR="00510DB3" w:rsidRDefault="00510D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6CF92" w14:textId="43442245" w:rsidR="00510DB3" w:rsidRPr="00510DB3" w:rsidRDefault="00510DB3" w:rsidP="00232340">
    <w:pPr>
      <w:pStyle w:val="Footer"/>
      <w:framePr w:wrap="around" w:vAnchor="text" w:hAnchor="margin" w:xAlign="center" w:y="1"/>
      <w:rPr>
        <w:rStyle w:val="PageNumber"/>
        <w:rFonts w:cs="Times New Roman"/>
        <w:sz w:val="24"/>
        <w:szCs w:val="24"/>
      </w:rPr>
    </w:pPr>
    <w:r w:rsidRPr="00510DB3">
      <w:rPr>
        <w:rStyle w:val="PageNumber"/>
        <w:rFonts w:cs="Times New Roman"/>
        <w:sz w:val="24"/>
      </w:rPr>
      <w:fldChar w:fldCharType="begin"/>
    </w:r>
    <w:r w:rsidRPr="00510DB3">
      <w:rPr>
        <w:rStyle w:val="PageNumber"/>
        <w:rFonts w:cs="Times New Roman"/>
        <w:sz w:val="24"/>
      </w:rPr>
      <w:instrText xml:space="preserve">PAGE  </w:instrText>
    </w:r>
    <w:r w:rsidRPr="00510DB3">
      <w:rPr>
        <w:rStyle w:val="PageNumber"/>
        <w:rFonts w:cs="Times New Roman"/>
        <w:sz w:val="24"/>
      </w:rPr>
      <w:fldChar w:fldCharType="separate"/>
    </w:r>
    <w:r w:rsidR="00B8574A">
      <w:rPr>
        <w:rStyle w:val="PageNumber"/>
        <w:rFonts w:cs="Times New Roman"/>
        <w:noProof/>
        <w:sz w:val="24"/>
      </w:rPr>
      <w:t>1</w:t>
    </w:r>
    <w:r w:rsidRPr="00510DB3">
      <w:rPr>
        <w:rStyle w:val="PageNumber"/>
        <w:rFonts w:cs="Times New Roman"/>
        <w:sz w:val="24"/>
      </w:rPr>
      <w:fldChar w:fldCharType="end"/>
    </w:r>
  </w:p>
  <w:p w14:paraId="5C027A9D" w14:textId="77777777" w:rsidR="00510DB3" w:rsidRDefault="00510D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F327D" w14:textId="77777777" w:rsidR="0036742D" w:rsidRDefault="0036742D" w:rsidP="004661B7">
      <w:pPr>
        <w:spacing w:after="0" w:line="240" w:lineRule="auto"/>
      </w:pPr>
      <w:r>
        <w:separator/>
      </w:r>
    </w:p>
  </w:footnote>
  <w:footnote w:type="continuationSeparator" w:id="0">
    <w:p w14:paraId="147E5095" w14:textId="77777777" w:rsidR="0036742D" w:rsidRDefault="0036742D" w:rsidP="00466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3C04F" w14:textId="44A3F2EB" w:rsidR="004661B7" w:rsidRPr="004661B7" w:rsidRDefault="004661B7" w:rsidP="004661B7">
    <w:pPr>
      <w:pStyle w:val="Header"/>
      <w:jc w:val="center"/>
      <w:rPr>
        <w:rFonts w:ascii="Arial" w:hAnsi="Arial" w:cs="Arial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B6"/>
    <w:rsid w:val="00002E60"/>
    <w:rsid w:val="000B369D"/>
    <w:rsid w:val="001C7B6C"/>
    <w:rsid w:val="0036742D"/>
    <w:rsid w:val="003C57CE"/>
    <w:rsid w:val="003F2088"/>
    <w:rsid w:val="004661B7"/>
    <w:rsid w:val="00510DB3"/>
    <w:rsid w:val="005140C8"/>
    <w:rsid w:val="00544CC8"/>
    <w:rsid w:val="005A13DB"/>
    <w:rsid w:val="005C674C"/>
    <w:rsid w:val="005D029C"/>
    <w:rsid w:val="00801B23"/>
    <w:rsid w:val="009D7C20"/>
    <w:rsid w:val="009F3665"/>
    <w:rsid w:val="00A12EB6"/>
    <w:rsid w:val="00B057D0"/>
    <w:rsid w:val="00B63C99"/>
    <w:rsid w:val="00B8574A"/>
    <w:rsid w:val="00B90AE1"/>
    <w:rsid w:val="00BF4F9C"/>
    <w:rsid w:val="00C24F13"/>
    <w:rsid w:val="00CA46FC"/>
    <w:rsid w:val="00E3433B"/>
    <w:rsid w:val="00EA637D"/>
    <w:rsid w:val="00F9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7F4E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C99"/>
    <w:pPr>
      <w:spacing w:after="60" w:line="276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2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37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661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61B7"/>
  </w:style>
  <w:style w:type="paragraph" w:styleId="Footer">
    <w:name w:val="footer"/>
    <w:basedOn w:val="Normal"/>
    <w:link w:val="FooterChar"/>
    <w:uiPriority w:val="99"/>
    <w:unhideWhenUsed/>
    <w:rsid w:val="004661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61B7"/>
  </w:style>
  <w:style w:type="character" w:styleId="PageNumber">
    <w:name w:val="page number"/>
    <w:basedOn w:val="DefaultParagraphFont"/>
    <w:uiPriority w:val="99"/>
    <w:semiHidden/>
    <w:unhideWhenUsed/>
    <w:rsid w:val="00510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2021-03-17T16:33:00Z</dcterms:created>
  <dcterms:modified xsi:type="dcterms:W3CDTF">2021-03-22T10:16:00Z</dcterms:modified>
</cp:coreProperties>
</file>