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184DC" w14:textId="14F9637E" w:rsidR="00EF37BC" w:rsidRPr="00AB32A0" w:rsidRDefault="004F376A" w:rsidP="00A65EAF">
      <w:pPr>
        <w:pStyle w:val="Heading1"/>
      </w:pPr>
      <w:bookmarkStart w:id="0" w:name="_GoBack"/>
      <w:bookmarkEnd w:id="0"/>
      <w:r>
        <w:t>Anexo 9. Avaliação das unidades de saúde: questionário e instrumento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2"/>
      </w:tblGrid>
      <w:tr w:rsidR="00EF37BC" w:rsidRPr="003A76C5" w14:paraId="3CF8B78F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5F32DA97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A. Informações básicas</w:t>
            </w:r>
          </w:p>
        </w:tc>
      </w:tr>
      <w:tr w:rsidR="00EF37BC" w:rsidRPr="00AB32A0" w14:paraId="5AE3187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6C79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Nome do entrevistador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388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3A75C0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EE68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Data e hora de início da entrevista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4E733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02BA0E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8237D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País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5D00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02ABB9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C85C1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Local da ASGM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82A61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DA3090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6C482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Nome da unidade de saúde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19035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BF52FB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9D863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Localização da unidade de saúde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33BD6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9CCF84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356F6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Tipo de unidade de saúde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EB0B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ECC6E7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5C7E7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Código do entrevistado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BDB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211FEC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B6644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Função(ões) do entrevistado na unidade de saúde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311C2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AE3213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6EBE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Anos de existência da unidade de saúde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7418A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F4CCB7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F1CE7" w14:textId="1A81C136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População abrangida pela unidade de saúde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84B62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136C1D1E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60255649" w14:textId="24093C47" w:rsidR="00EF37BC" w:rsidRPr="003A76C5" w:rsidRDefault="00EF37BC" w:rsidP="00A65EAF">
            <w:pPr>
              <w:pStyle w:val="Tabletext"/>
              <w:rPr>
                <w:b/>
                <w:color w:val="FFFFFF"/>
                <w:szCs w:val="22"/>
              </w:rPr>
            </w:pPr>
            <w:r>
              <w:rPr>
                <w:b/>
              </w:rPr>
              <w:t>B. Disponibilidade de recursos humanos: quantos dos seguintes recursos humanos existem na sua unidade?</w:t>
            </w:r>
          </w:p>
        </w:tc>
      </w:tr>
      <w:tr w:rsidR="00EF37BC" w:rsidRPr="00AB32A0" w14:paraId="63380D9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A5BF45" w14:textId="6A8637C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Médicos de clínica geral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A79CD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D6A841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6D2F04" w14:textId="4AA32CF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Médicos especialistas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B1A74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BE9997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5A3C85" w14:textId="3A17489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Paramédicos ou pessoal hospitalar não médico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D0B62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2774CE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B232A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Enfermeiros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D9C7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C9157C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CD259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Equipas de obstetrícia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26C64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5A1E00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E139C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Farmacêuticos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730C0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9E10E5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1C6B2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Profissionais de saúde comunitária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85B3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C1820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04858" w14:textId="495C9F90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Agentes de saúde pública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1433E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25FA3D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9A107E" w14:textId="016239B3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Profissionais de saúde pública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77720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4114F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C0781" w14:textId="304C281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Agentes de saúde ambiental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58A86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55D2EA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CD2A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Técnicos laboratoriais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EE19B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F435B5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D3F78A" w14:textId="74AB170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Assistentes laboratoriais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CC436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96E375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1472B8" w14:textId="629F6BF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Radiologistas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81F3A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1D330D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E22B4" w14:textId="18FE44C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Especialistas em intoxicações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96374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1C56E6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5EC7E" w14:textId="6DA1D398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Especialistas em saúde no trabalho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4E7AB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06C5EB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2955A9" w14:textId="743F62B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Especialistas em medicina de emergência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C8122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8DD0E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7B884C" w14:textId="3EBB8B28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lastRenderedPageBreak/>
              <w:t>Cirurgiões ortopédicos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28AD5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833663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92C9C4" w14:textId="3BD654A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Especialistas em traumatologia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53140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01AE51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555D9" w14:textId="287B2DD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Socorristas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B5F1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AA6E17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E167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Outros recursos humanos?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5706A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126A1266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0F24D0C7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C. Que serviços de saúde são disponibilizados na sua unidade?</w:t>
            </w:r>
          </w:p>
        </w:tc>
      </w:tr>
      <w:tr w:rsidR="00EF37BC" w:rsidRPr="00AB32A0" w14:paraId="2C36775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09E10" w14:textId="2A491E54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Serviço de ambulatório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CC787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292718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C7BED" w14:textId="479E343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Serviço de internamento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7B059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B6BFC7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A5C0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Serviço de urgência 24 h por dia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49486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061AB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C1925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Transfusão de sangue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8BC8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319B85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54492A" w14:textId="442C876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Serviços de cuidados de saúde primários (maioria dos cuidados de saúde que uma pessoa precisa durante a sua vida)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87A6E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3220F3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0C63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Reanimação neonatal com saco e máscara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09D5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86CCCC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F8D2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Serviços de imunização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7AE0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6F5D6D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F83CD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Testagem de VIH e aconselhamento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42E27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12A596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3F4B5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Serviços de planeamento familiar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396D7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A9697A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B4D46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Farmácia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65E2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75E57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44657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Cuidados intensivos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6505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4BF65A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F0CC7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Cirurgia geral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DFC61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B7C24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AB96D3" w14:textId="7B540A7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Serviço de traumatologia de emergência ou cuidados cirúrgicos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C610B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1200E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87C16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Radiologia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38CE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AC172F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BA0047" w14:textId="6222FF20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Diagnóstico, tratamento e controlo do tratamento da tuberculose (TB)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9738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9AE7B3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64F3D4" w14:textId="38071DC2" w:rsidR="00EF37BC" w:rsidRPr="00A65EAF" w:rsidRDefault="00EF37BC" w:rsidP="00AF5DD7">
            <w:pPr>
              <w:pStyle w:val="Tabletext"/>
              <w:rPr>
                <w:szCs w:val="22"/>
              </w:rPr>
            </w:pPr>
            <w:r>
              <w:t>Diagnóstico ou gestão de doenças não transmissíveis (diabetes, doença cardiovascular, doença respiratória crónica)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EAF4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9A4994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9D37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Serviços básicos de saúde no trabalho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F3021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899689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991FF7" w14:textId="78A5DCD9" w:rsidR="00EF37BC" w:rsidRPr="00A65EAF" w:rsidRDefault="00EF37BC" w:rsidP="00AF5DD7">
            <w:pPr>
              <w:pStyle w:val="Tabletext"/>
              <w:rPr>
                <w:szCs w:val="22"/>
              </w:rPr>
            </w:pPr>
            <w:r>
              <w:t>Traumatologia (incluindo para casos de quedas em altura ou explosões)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6C4B8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9F7B25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4EECD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Rastreio de doenças neurológicas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172A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FF986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1F452" w14:textId="4EAC5ABF" w:rsidR="00EF37BC" w:rsidRPr="00A65EAF" w:rsidRDefault="00EF37BC" w:rsidP="003B15CC">
            <w:pPr>
              <w:pStyle w:val="Tabletext"/>
            </w:pPr>
            <w:r>
              <w:t xml:space="preserve">Rastreio da pneumoconiose (doença pulmonar intersticial), radiografia ao tórax, </w:t>
            </w:r>
            <w:r>
              <w:rPr>
                <w:color w:val="202124"/>
                <w:shd w:val="clear" w:color="auto" w:fill="FFFFFF"/>
              </w:rPr>
              <w:t>tomografia computadorizada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36CA6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E3E30C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85753E" w14:textId="45223D4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Traumatologia: choque elétrico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EF813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D01AA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2AC98" w14:textId="4D95E293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Traumatologia: membros, fratura óssea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041C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F3DB37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9AC916" w14:textId="0A21FF11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lastRenderedPageBreak/>
              <w:t>Traumatologia: lesão cerebral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21441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2853CC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1AD443" w14:textId="5542E49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Traumatologia: lesão vertebral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E0E3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8910DE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8CF52" w14:textId="0248AEF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Traumatologia: feridas causadas por corte, golpe e perfuração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645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156479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DA61C" w14:textId="22FA0C5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Traumatologia: queimaduras (se sim, em que graus?)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2A5046" w14:textId="77777777" w:rsidR="00EF37BC" w:rsidRPr="00A65EAF" w:rsidRDefault="00EF37BC" w:rsidP="00A65EAF">
            <w:pPr>
              <w:pStyle w:val="Tabletext"/>
              <w:rPr>
                <w:color w:val="FF0000"/>
                <w:szCs w:val="22"/>
              </w:rPr>
            </w:pPr>
          </w:p>
        </w:tc>
      </w:tr>
      <w:tr w:rsidR="00EF37BC" w:rsidRPr="003A76C5" w14:paraId="4C0B9B60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1604AA72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D. Utilização dos serviços</w:t>
            </w:r>
          </w:p>
        </w:tc>
      </w:tr>
      <w:tr w:rsidR="00EF37BC" w:rsidRPr="00AB32A0" w14:paraId="5669FEB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4820C" w14:textId="66BF08B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Número de camas de internamento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0DEDD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B624AB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5E63E4" w14:textId="3284FC55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Número total de internados (no ano anterior)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2AE36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CFCFEB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D86090" w14:textId="23372CCD" w:rsidR="00EF37BC" w:rsidRPr="00A65EAF" w:rsidRDefault="00EF37BC" w:rsidP="007444A8">
            <w:pPr>
              <w:pStyle w:val="Tabletext"/>
              <w:rPr>
                <w:szCs w:val="22"/>
              </w:rPr>
            </w:pPr>
            <w:r>
              <w:t>Qual a percentagem estimada de mineiros artesanais e em pequena escala do total de internados?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FD3C3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C9BC6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5D8A0" w14:textId="244468D1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Número total de doentes em ambulatório (no ano anterior)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1459E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145E91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E5C6B" w14:textId="6F75F230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Qual a percentagem de mineiros artesanais e em pequena escala do total de pacientes?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C3EE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9B0BDD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B70EA" w14:textId="1AD91A98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Número de chamadas de emergência referentes a acidentes (média mensal)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F7BA3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98FC7C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05285" w14:textId="7F386A0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Dos quais, acidentes com mineiros artesanais e em pequena escala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AC1F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02528183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0BEF9C79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E. Infraestrutura</w:t>
            </w:r>
          </w:p>
        </w:tc>
      </w:tr>
      <w:tr w:rsidR="00EF37BC" w:rsidRPr="00AB32A0" w14:paraId="3CB1E1F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3F30D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Esta unidade possui um telefone ou um telemóvel particular pago pela unidade?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4289E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4FCA7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6F2FD" w14:textId="3248ECD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Existe água corrente constante e segura?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48C1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504ABC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17FFB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Qual é a fonte da eletricidade?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B9F54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8C263A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E76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Existe um frigorífico funcional?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5EFAA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8FCB2D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6FEF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Esta unidade possui uma ambulância funcional ou outro veículo para serviços de emergência, incluindo combustível?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F89F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424747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550A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Computador funcional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D3BDC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3066A0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454F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Internet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8C64D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1798FC73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581E25B2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F. Que equipamento médico está disponível e funcional na sua unidade de saúde?</w:t>
            </w:r>
          </w:p>
        </w:tc>
      </w:tr>
      <w:tr w:rsidR="00EF37BC" w:rsidRPr="00AB32A0" w14:paraId="3286868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998F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Balança para adultos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0F6AF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03A8E0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E2CC5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Dispositivo digital de medição da tensão arterial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C7134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1B97E0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67DEE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Oxímetro de pulso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DF833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B67C1B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25342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Concentrador de oxigénio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4E92F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255163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7ED8E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Garrafas de oxigénio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4E15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82A67B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195B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Dispositivo de administração de oxigénio (funcional)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18881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4958C3" w14:paraId="3F39766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D9FDF8" w14:textId="32B364B4" w:rsidR="00EF37BC" w:rsidRPr="003B15CC" w:rsidRDefault="00EF37BC" w:rsidP="00A65EAF">
            <w:pPr>
              <w:pStyle w:val="Tabletext"/>
              <w:rPr>
                <w:szCs w:val="22"/>
              </w:rPr>
            </w:pPr>
            <w:r>
              <w:lastRenderedPageBreak/>
              <w:t>Kit de infusão intravenosa, aparelhos intravenosos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F10429" w14:textId="77777777" w:rsidR="00EF37BC" w:rsidRPr="007C487D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  <w:lang w:val="es-ES"/>
              </w:rPr>
            </w:pPr>
          </w:p>
        </w:tc>
      </w:tr>
      <w:tr w:rsidR="00EF37BC" w:rsidRPr="00AB32A0" w14:paraId="767EB33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041A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Equipamento de anestesia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62B32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04CC4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ADD74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Luvas estéreis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80B7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0BD7C5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193E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Máquina de respiração artificial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64F2A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52FCA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5895C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Apoio de cabeça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771AF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AE48DD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37AF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Aspirador (elétrico, pedal)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814FE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628261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2616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Panela de pressão para esterilização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050C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01373EF9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2D49BF28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G. Disponibilidade de diagnóstico</w:t>
            </w:r>
          </w:p>
        </w:tc>
      </w:tr>
      <w:tr w:rsidR="00EF37BC" w:rsidRPr="00AB32A0" w14:paraId="043FB1A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7776F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É possível medir o nível de glicose no sangue?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1C283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34FFAF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F2E2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É possível medir o nível de proteína na urina?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EB84B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780B7A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6F6D28" w14:textId="06CCA94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Esta unidade faz testes de tiras para detetar cetonas na urina (diabetes)?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BB60E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FD62E8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11B38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 xml:space="preserve">Esta unidade faz testes da função hepática? </w:t>
            </w:r>
          </w:p>
          <w:p w14:paraId="5220BDD9" w14:textId="748779AF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Kit de ensaio específico: teste da função hepática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0011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9665F7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4288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Esta unidade faz testes da função renal?</w:t>
            </w:r>
          </w:p>
          <w:p w14:paraId="1E54301E" w14:textId="0C542DCE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Kit de ensaio específico: teste da função renal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C6BDA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6A0FF4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697A72" w14:textId="416448EE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 unidade tem a capacidade de testar</w:t>
            </w:r>
          </w:p>
          <w:p w14:paraId="248B714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 xml:space="preserve">intoxicações por substâncias químicas? </w:t>
            </w:r>
          </w:p>
          <w:p w14:paraId="1485B96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 xml:space="preserve">Se sim, quais? </w:t>
            </w:r>
          </w:p>
          <w:p w14:paraId="6925E9D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Quais são os procedimentos?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881BD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90E165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27251" w14:textId="24AE40C6" w:rsidR="00EF37BC" w:rsidRPr="00A65EAF" w:rsidRDefault="00EF37BC" w:rsidP="003B15CC">
            <w:pPr>
              <w:pStyle w:val="Tabletext"/>
            </w:pPr>
            <w:r>
              <w:t>Diagnóstico de exposição ao mercúrio (totalidade do sangue, urina)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28749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F32B90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C75C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Analisador da composição sanguínea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C0240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EE3E89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F1C41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Centrifugador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FDAD0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90FD94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EDD2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Esta unidade faz testes à hemoglobina?</w:t>
            </w:r>
          </w:p>
          <w:p w14:paraId="1A56AAB0" w14:textId="77777777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>
              <w:t>Colorímetro, hemoglobinómetro?</w:t>
            </w:r>
          </w:p>
          <w:p w14:paraId="09DED80A" w14:textId="4BF7B030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>
              <w:t>HemoCue?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12B0A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36B65D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0F2DC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É possível fazer hemogramas completos e testes diferenciais?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BA23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DBAFE9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2D8EC4" w14:textId="782F0D7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Esta unidade faz testes ABO do grupo sanguíneo?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CAC38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215988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C5885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 xml:space="preserve">Testes à TB: </w:t>
            </w:r>
          </w:p>
          <w:p w14:paraId="0A0C9F98" w14:textId="4025250A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>
              <w:t xml:space="preserve">Microscópio: Ziehl-Neelsen, microscópio de fluorescência por auramina? </w:t>
            </w:r>
          </w:p>
          <w:p w14:paraId="215334DB" w14:textId="77777777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>
              <w:t>GeneXpert?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F769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A93F3D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89882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É possível realizar uma coloração de Gram?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39057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582D53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E1C6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Microscopia de luz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94761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7444A8" w14:paraId="4DDED8A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AE47D" w14:textId="77777777" w:rsidR="00EF37BC" w:rsidRPr="003B15CC" w:rsidRDefault="00EF37BC" w:rsidP="00A65EAF">
            <w:pPr>
              <w:pStyle w:val="Tabletext"/>
              <w:rPr>
                <w:szCs w:val="22"/>
              </w:rPr>
            </w:pPr>
            <w:r>
              <w:lastRenderedPageBreak/>
              <w:t>É possível fazer eletrocardiogramas (ECG)?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C881E" w14:textId="77777777" w:rsidR="00EF37BC" w:rsidRPr="003B15CC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</w:rPr>
            </w:pPr>
          </w:p>
        </w:tc>
      </w:tr>
      <w:tr w:rsidR="00EF37BC" w:rsidRPr="003A76C5" w14:paraId="55C65D64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7929DB13" w14:textId="6C0AC620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H. Disponibilidade de medicamentos: que medicamentos estão disponíveis na sua unidade?</w:t>
            </w:r>
          </w:p>
        </w:tc>
      </w:tr>
      <w:tr w:rsidR="00EF37BC" w:rsidRPr="004958C3" w14:paraId="3F028F2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F997FA" w14:textId="3AD8E54F" w:rsidR="00EF37BC" w:rsidRPr="003B15CC" w:rsidRDefault="00EF37BC" w:rsidP="00A65EAF">
            <w:pPr>
              <w:pStyle w:val="Tabletext"/>
              <w:rPr>
                <w:szCs w:val="22"/>
              </w:rPr>
            </w:pPr>
            <w:r>
              <w:t>Tratamentos retrovirais (zidovudina–nevirapine–efavirenz)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812B5" w14:textId="77777777" w:rsidR="00EF37BC" w:rsidRPr="003B15CC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</w:rPr>
            </w:pPr>
          </w:p>
        </w:tc>
      </w:tr>
      <w:tr w:rsidR="00EF37BC" w:rsidRPr="00AB32A0" w14:paraId="1A38CCC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9DBF9" w14:textId="2DE1CA2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Medicamentos para TB (tratamento de primeira linha)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8CA6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670F9E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5749F" w14:textId="4A15652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Medicamentos para TB (tratamento de segunda linha)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27A85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3BD71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EE709" w14:textId="0B86B40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Ocitocina, misoprostol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6203E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925B48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B81720" w14:textId="52458EF4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Penicilina, ampicilina, benzidina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5C0B2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C22D58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8D6B4" w14:textId="4D27FB4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Eritromicina (infeções das vias respiratórias, clamídia)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717F0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BAE2E3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69FC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Doxiciclina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C087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6B407C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2F3A5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Antipiréticos (contra a febre)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DEC18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591C69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C2B8D" w14:textId="11E030B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Diazepam, Valium (para tratar a ansiedade, espasmos musculares, convulsões, insónia, síndrome das pernas inquietas, tonturas)</w:t>
            </w:r>
          </w:p>
          <w:p w14:paraId="093F962B" w14:textId="77777777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>
              <w:t>Injetáveis</w:t>
            </w:r>
          </w:p>
          <w:p w14:paraId="6924D11F" w14:textId="60BA5085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Cápsulas/comprimidos por via oral 5 mg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77735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583A0B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7BBEAF" w14:textId="704751C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Sulfato de magnésio injetável ou outro antiespasmódico (antiepilético, anticonvulsivo)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F0B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69E82E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B085C4" w14:textId="3C90830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Injeção de adrenalina (usada para tratar reações alérgicas graves (anafilaxia) a picadas, alimentos, medicamentos, asma severa, ataque cardíaco)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08973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80A34F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BE693E" w14:textId="07861400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Anti-histamínicos (alergias)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8538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7EEDEF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3237C1" w14:textId="20C01A4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Tiazidas (para relaxar os vasos sanguíneos na hipertensão arterial ou edema causado por insuficiência cardíaca, hepática ou renal)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1C2E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739927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0C5A4" w14:textId="35B4DDF5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Salbutamol, inalador de beclometasona (para aliviar a asma e a falta de ar)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CAE17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7C6549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B4A418" w14:textId="0152719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Injeção de ceftriaxona 1 g (injeção de antibiótico)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07DD6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6F754D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A9302D" w14:textId="52DCFBF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Cápsulas/comprimidos de ciprofloxacina 500 mg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AA151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E0DD52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F8FE8" w14:textId="76B3BF2A" w:rsidR="00EF37BC" w:rsidRPr="00A65EAF" w:rsidRDefault="008E0045" w:rsidP="00A65EAF">
            <w:pPr>
              <w:pStyle w:val="Tabletext"/>
              <w:rPr>
                <w:szCs w:val="22"/>
              </w:rPr>
            </w:pPr>
            <w:r>
              <w:t>Suspensão de cotrimoxazol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C0872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EBE5DE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65DC2" w14:textId="2B786C1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Amoxicilina 500 mg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79E3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EDFCF2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265026" w14:textId="45D82A7D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Injeção de penicilina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DD8FB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074AAA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B35D95" w14:textId="371BCE8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Injeção de gentamicina (doenças infeciosas: tórax, aparelho urinário)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19FFB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3EB91F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E9848A" w14:textId="170AD7B0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Diclofenac 50/75 mg (anti-inflamatório)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8E8E0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59373E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B680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Paracetamol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E2B05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4958C3" w14:paraId="2123FA4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D292FB" w14:textId="77777777" w:rsidR="00EF37BC" w:rsidRPr="003B15CC" w:rsidRDefault="00EF37BC" w:rsidP="00A65EAF">
            <w:pPr>
              <w:pStyle w:val="Tabletext"/>
              <w:rPr>
                <w:szCs w:val="22"/>
              </w:rPr>
            </w:pPr>
            <w:r>
              <w:lastRenderedPageBreak/>
              <w:t>Solução injetável de cloreto de sódio (NaCl)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5D58CA" w14:textId="77777777" w:rsidR="00EF37BC" w:rsidRPr="007C487D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  <w:lang w:val="es-ES"/>
              </w:rPr>
            </w:pPr>
          </w:p>
        </w:tc>
      </w:tr>
      <w:tr w:rsidR="00EF37BC" w:rsidRPr="00AB32A0" w14:paraId="114156A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AB33D5" w14:textId="4E06F58D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Injeção de betametasona ou dexametasona (reações alérgicas graves, choque grave resultante de traumatismo por acidente ou cirurgia)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0498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B8EC72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A6D8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Quelantes para o mercúrio (DMPS, DMSA)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D731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EF764C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7A3C3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Antídoto para cianeto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4F42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22340AFB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23E1A2EC" w14:textId="77777777" w:rsidR="00EF37BC" w:rsidRPr="003A76C5" w:rsidRDefault="00EF37BC" w:rsidP="003B15CC">
            <w:pPr>
              <w:pStyle w:val="Tabletext"/>
              <w:keepNext/>
              <w:keepLines/>
              <w:rPr>
                <w:b/>
                <w:szCs w:val="22"/>
              </w:rPr>
            </w:pPr>
            <w:r>
              <w:rPr>
                <w:b/>
              </w:rPr>
              <w:t>I. Sistema de cuidados e de encaminhamento</w:t>
            </w:r>
          </w:p>
        </w:tc>
      </w:tr>
      <w:tr w:rsidR="00EF37BC" w:rsidRPr="00AB32A0" w14:paraId="477001F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EC43C" w14:textId="2ECCFFD1" w:rsidR="00EF37BC" w:rsidRPr="00A65EAF" w:rsidRDefault="00EF37BC" w:rsidP="003B15CC">
            <w:pPr>
              <w:pStyle w:val="Tabletext"/>
              <w:keepNext/>
              <w:keepLines/>
            </w:pPr>
            <w:r>
              <w:t>Qual é o procedimento em caso de suspeita de intoxicação por mercúrio? Diagnóstico, cuidados e tratamento, encaminhamento?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B2E68" w14:textId="77777777" w:rsidR="00EF37BC" w:rsidRPr="00A65EAF" w:rsidRDefault="00EF37BC" w:rsidP="003B15CC">
            <w:pPr>
              <w:pStyle w:val="Tabletext"/>
              <w:keepNext/>
              <w:keepLines/>
              <w:rPr>
                <w:szCs w:val="22"/>
              </w:rPr>
            </w:pPr>
          </w:p>
        </w:tc>
      </w:tr>
      <w:tr w:rsidR="00EF37BC" w:rsidRPr="00AB32A0" w14:paraId="2CEA0F3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7D3F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Qual é o procedimento (encaminhamento) em caso de queimadura?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5C95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95D9B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558ADE" w14:textId="097EB392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Qual é o procedimento (encaminhamento) em caso de traumatismo (p. ex., fratura exposta, lesão grave)?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BD25BD" w14:textId="77777777" w:rsidR="00EF37BC" w:rsidRPr="00A65EAF" w:rsidRDefault="00EF37BC" w:rsidP="00A65EAF">
            <w:pPr>
              <w:pStyle w:val="Tabletext"/>
              <w:rPr>
                <w:color w:val="FF0000"/>
                <w:szCs w:val="22"/>
              </w:rPr>
            </w:pPr>
          </w:p>
        </w:tc>
      </w:tr>
      <w:tr w:rsidR="00EF37BC" w:rsidRPr="00AB32A0" w14:paraId="359BE90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19CD0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Proximidade do hospital de referência (em horas através de veículo motorizado)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DC4DA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D00E51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47272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Possibilidade de transporte para o hospital de referência oferecida pela sua unidade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4ED4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55CAFC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2554A" w14:textId="5CBB95D2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Custo do encaminhamento na moeda local (ambos os sentidos)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EC3D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</w:tbl>
    <w:p w14:paraId="4A0096C2" w14:textId="77777777" w:rsidR="001A1438" w:rsidRPr="007C487D" w:rsidRDefault="001A1438" w:rsidP="00AB32A0">
      <w:pPr>
        <w:rPr>
          <w:lang w:val="es-ES"/>
        </w:rPr>
      </w:pPr>
    </w:p>
    <w:sectPr w:rsidR="001A1438" w:rsidRPr="007C487D" w:rsidSect="00AB32A0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ECC77" w14:textId="77777777" w:rsidR="00295BAE" w:rsidRDefault="00295BAE" w:rsidP="00EF37BC">
      <w:pPr>
        <w:spacing w:after="0" w:line="240" w:lineRule="auto"/>
      </w:pPr>
      <w:r>
        <w:separator/>
      </w:r>
    </w:p>
  </w:endnote>
  <w:endnote w:type="continuationSeparator" w:id="0">
    <w:p w14:paraId="2B67B945" w14:textId="77777777" w:rsidR="00295BAE" w:rsidRDefault="00295BAE" w:rsidP="00EF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DA5F3" w14:textId="77777777" w:rsidR="00295BAE" w:rsidRDefault="00295BAE" w:rsidP="00EF37BC">
      <w:pPr>
        <w:spacing w:after="0" w:line="240" w:lineRule="auto"/>
      </w:pPr>
      <w:r>
        <w:separator/>
      </w:r>
    </w:p>
  </w:footnote>
  <w:footnote w:type="continuationSeparator" w:id="0">
    <w:p w14:paraId="0284491D" w14:textId="77777777" w:rsidR="00295BAE" w:rsidRDefault="00295BAE" w:rsidP="00EF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5753"/>
    <w:multiLevelType w:val="hybridMultilevel"/>
    <w:tmpl w:val="9932B3DC"/>
    <w:lvl w:ilvl="0" w:tplc="7102F246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03A891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07614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2681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3262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FDEAD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E848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7A30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2EA6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BC"/>
    <w:rsid w:val="000D3D35"/>
    <w:rsid w:val="000F189E"/>
    <w:rsid w:val="001A1438"/>
    <w:rsid w:val="001A66F5"/>
    <w:rsid w:val="001F0443"/>
    <w:rsid w:val="002819C6"/>
    <w:rsid w:val="00295BAE"/>
    <w:rsid w:val="002F0446"/>
    <w:rsid w:val="003369D5"/>
    <w:rsid w:val="00373C71"/>
    <w:rsid w:val="003A76C5"/>
    <w:rsid w:val="003B15CC"/>
    <w:rsid w:val="004958C3"/>
    <w:rsid w:val="004F376A"/>
    <w:rsid w:val="005847CD"/>
    <w:rsid w:val="007444A8"/>
    <w:rsid w:val="0079295F"/>
    <w:rsid w:val="007A6BCF"/>
    <w:rsid w:val="007C487D"/>
    <w:rsid w:val="008E0045"/>
    <w:rsid w:val="008E0EF7"/>
    <w:rsid w:val="00932C1D"/>
    <w:rsid w:val="00A45D96"/>
    <w:rsid w:val="00A65EAF"/>
    <w:rsid w:val="00A66E5C"/>
    <w:rsid w:val="00AB32A0"/>
    <w:rsid w:val="00AF5DD7"/>
    <w:rsid w:val="00B41332"/>
    <w:rsid w:val="00E7160C"/>
    <w:rsid w:val="00EF37BC"/>
    <w:rsid w:val="00F83EB7"/>
    <w:rsid w:val="00FC6971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61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BC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EAF"/>
    <w:pPr>
      <w:keepNext/>
      <w:keepLines/>
      <w:spacing w:before="240" w:after="240" w:line="276" w:lineRule="auto"/>
      <w:jc w:val="left"/>
      <w:outlineLvl w:val="0"/>
    </w:pPr>
    <w:rPr>
      <w:rFonts w:ascii="Times New Roman" w:eastAsiaTheme="majorEastAsia" w:hAnsi="Times New Roman" w:cstheme="majorBidi"/>
      <w:b/>
      <w:bCs/>
      <w:color w:val="8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7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BC"/>
    <w:rPr>
      <w:sz w:val="20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EF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BC"/>
    <w:rPr>
      <w:sz w:val="20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3369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9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9D5"/>
    <w:rPr>
      <w:sz w:val="24"/>
      <w:szCs w:val="24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9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9D5"/>
    <w:rPr>
      <w:b/>
      <w:bCs/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D5"/>
    <w:rPr>
      <w:rFonts w:ascii="Lucida Grande" w:hAnsi="Lucida Grande" w:cs="Lucida Grande"/>
      <w:sz w:val="18"/>
      <w:szCs w:val="18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A65EAF"/>
    <w:rPr>
      <w:rFonts w:ascii="Times New Roman" w:eastAsiaTheme="majorEastAsia" w:hAnsi="Times New Roman" w:cstheme="majorBidi"/>
      <w:b/>
      <w:bCs/>
      <w:color w:val="800000"/>
      <w:sz w:val="32"/>
      <w:szCs w:val="32"/>
      <w:lang w:val="pt-PT"/>
    </w:rPr>
  </w:style>
  <w:style w:type="paragraph" w:customStyle="1" w:styleId="Tabletext">
    <w:name w:val="Table text"/>
    <w:basedOn w:val="Normal"/>
    <w:qFormat/>
    <w:rsid w:val="00A65E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60" w:line="276" w:lineRule="auto"/>
      <w:jc w:val="left"/>
    </w:pPr>
    <w:rPr>
      <w:rFonts w:ascii="Times New Roman" w:eastAsia="Times New Roman" w:hAnsi="Times New Roman" w:cs="Times New Roman"/>
      <w:color w:val="000000"/>
      <w:sz w:val="22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1066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2021-03-17T16:32:00Z</dcterms:created>
  <dcterms:modified xsi:type="dcterms:W3CDTF">2021-03-22T10:15:00Z</dcterms:modified>
</cp:coreProperties>
</file>