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98435" w14:textId="77777777" w:rsidR="00AA041B" w:rsidRDefault="00AA041B" w:rsidP="00D06B36">
      <w:pPr>
        <w:rPr>
          <w:b/>
          <w:bCs/>
          <w:color w:val="000000"/>
          <w:sz w:val="36"/>
          <w:szCs w:val="36"/>
          <w:highlight w:val="yellow"/>
        </w:rPr>
      </w:pPr>
      <w:r>
        <w:rPr>
          <w:b/>
          <w:bCs/>
          <w:color w:val="000000"/>
          <w:sz w:val="36"/>
          <w:szCs w:val="36"/>
          <w:highlight w:val="yellow"/>
        </w:rPr>
        <w:t>Summary of events with WHO participation in the HL Dialogue on Energy Ministerial Thematic Forum</w:t>
      </w:r>
    </w:p>
    <w:p w14:paraId="0F21C431" w14:textId="77777777" w:rsidR="00AA041B" w:rsidRDefault="00AA041B" w:rsidP="00D06B36">
      <w:pPr>
        <w:rPr>
          <w:b/>
          <w:bCs/>
          <w:color w:val="000000"/>
          <w:sz w:val="36"/>
          <w:szCs w:val="36"/>
          <w:highlight w:val="yellow"/>
        </w:rPr>
      </w:pPr>
    </w:p>
    <w:p w14:paraId="1D704499" w14:textId="77777777" w:rsidR="00D06B36" w:rsidRPr="00D06B36" w:rsidRDefault="00D06B36" w:rsidP="00D06B36">
      <w:pPr>
        <w:rPr>
          <w:b/>
          <w:bCs/>
          <w:sz w:val="36"/>
          <w:szCs w:val="36"/>
        </w:rPr>
      </w:pPr>
      <w:r w:rsidRPr="00D06B36">
        <w:rPr>
          <w:b/>
          <w:bCs/>
          <w:color w:val="000000"/>
          <w:sz w:val="36"/>
          <w:szCs w:val="36"/>
          <w:highlight w:val="yellow"/>
        </w:rPr>
        <w:t>21</w:t>
      </w:r>
      <w:r w:rsidRPr="00D06B36">
        <w:rPr>
          <w:b/>
          <w:bCs/>
          <w:color w:val="000000"/>
          <w:sz w:val="36"/>
          <w:szCs w:val="36"/>
          <w:highlight w:val="yellow"/>
          <w:vertAlign w:val="superscript"/>
        </w:rPr>
        <w:t>st</w:t>
      </w:r>
      <w:r w:rsidRPr="00D06B36">
        <w:rPr>
          <w:b/>
          <w:bCs/>
          <w:color w:val="000000"/>
          <w:sz w:val="36"/>
          <w:szCs w:val="36"/>
          <w:highlight w:val="yellow"/>
        </w:rPr>
        <w:t xml:space="preserve"> June </w:t>
      </w:r>
      <w:r w:rsidRPr="00D06B36">
        <w:rPr>
          <w:b/>
          <w:bCs/>
          <w:color w:val="000000"/>
          <w:sz w:val="36"/>
          <w:szCs w:val="36"/>
          <w:highlight w:val="yellow"/>
        </w:rPr>
        <w:t>7:15 – 7:21</w:t>
      </w:r>
    </w:p>
    <w:p w14:paraId="77046F48" w14:textId="77777777" w:rsidR="00D06B36" w:rsidRDefault="00D06B36" w:rsidP="00D06B36">
      <w:pPr>
        <w:rPr>
          <w:b/>
          <w:bCs/>
          <w:color w:val="000000"/>
        </w:rPr>
      </w:pPr>
      <w:r>
        <w:rPr>
          <w:b/>
          <w:bCs/>
          <w:color w:val="000000"/>
        </w:rPr>
        <w:t xml:space="preserve">Call for Action: </w:t>
      </w:r>
    </w:p>
    <w:p w14:paraId="002E04DC" w14:textId="77777777" w:rsidR="00D06B36" w:rsidRDefault="00D06B36" w:rsidP="00D06B36">
      <w:pPr>
        <w:rPr>
          <w:b/>
          <w:bCs/>
          <w:color w:val="808080"/>
        </w:rPr>
      </w:pPr>
      <w:r>
        <w:rPr>
          <w:b/>
          <w:bCs/>
          <w:color w:val="808080"/>
        </w:rPr>
        <w:t>Principles for priority actions on clean cooking for all</w:t>
      </w:r>
    </w:p>
    <w:p w14:paraId="007D2E63" w14:textId="77777777" w:rsidR="00D06B36" w:rsidRDefault="00D06B36" w:rsidP="00D06B36">
      <w:pPr>
        <w:pStyle w:val="NormalWeb"/>
        <w:spacing w:before="0" w:beforeAutospacing="0" w:after="0" w:afterAutospacing="0"/>
        <w:contextualSpacing/>
      </w:pPr>
      <w:r>
        <w:rPr>
          <w:rFonts w:ascii="Times New Roman" w:hAnsi="Times New Roman" w:cs="Times New Roman"/>
          <w:b/>
          <w:bCs/>
          <w:color w:val="000000"/>
        </w:rPr>
        <w:t>Paul N. Mbuthi,</w:t>
      </w:r>
      <w:r>
        <w:rPr>
          <w:rFonts w:ascii="Times New Roman" w:hAnsi="Times New Roman" w:cs="Times New Roman"/>
          <w:color w:val="000000"/>
        </w:rPr>
        <w:t xml:space="preserve"> Deputy Director of Renewable Energy, Ministry of Energy, Kenya (confirmed) </w:t>
      </w:r>
      <w:r>
        <w:rPr>
          <w:color w:val="000000"/>
        </w:rPr>
        <w:t>(3 min)</w:t>
      </w:r>
    </w:p>
    <w:p w14:paraId="5D6943DD" w14:textId="77777777" w:rsidR="00D06B36" w:rsidRDefault="00D06B36" w:rsidP="00D06B36">
      <w:pPr>
        <w:rPr>
          <w:b/>
          <w:bCs/>
        </w:rPr>
      </w:pPr>
      <w:r>
        <w:rPr>
          <w:b/>
          <w:bCs/>
          <w:color w:val="000000"/>
        </w:rPr>
        <w:t xml:space="preserve">Mr. Frank van der Vleuten, </w:t>
      </w:r>
      <w:r>
        <w:rPr>
          <w:color w:val="000000"/>
        </w:rPr>
        <w:t>Policy Coordinator, Climate, Finance and Energy, Ministry of Foreign Affairs, the Netherlands (confirmed) (3 min)</w:t>
      </w:r>
    </w:p>
    <w:p w14:paraId="2A5D4A78" w14:textId="77777777" w:rsidR="00D06B36" w:rsidRDefault="00D06B36" w:rsidP="00D06B36">
      <w:pPr>
        <w:rPr>
          <w:color w:val="000000"/>
        </w:rPr>
      </w:pPr>
    </w:p>
    <w:p w14:paraId="57FE99D6" w14:textId="77777777" w:rsidR="00D06B36" w:rsidRDefault="00D06B36" w:rsidP="00D06B36">
      <w:pPr>
        <w:rPr>
          <w:color w:val="000000"/>
        </w:rPr>
      </w:pPr>
      <w:r>
        <w:rPr>
          <w:color w:val="000000"/>
        </w:rPr>
        <w:t>7:21 – 8:00</w:t>
      </w:r>
    </w:p>
    <w:p w14:paraId="5D608214" w14:textId="77777777" w:rsidR="00D06B36" w:rsidRDefault="00D06B36" w:rsidP="00D06B36">
      <w:pPr>
        <w:rPr>
          <w:b/>
          <w:bCs/>
          <w:color w:val="808080"/>
        </w:rPr>
      </w:pPr>
      <w:r>
        <w:rPr>
          <w:b/>
          <w:bCs/>
          <w:color w:val="808080"/>
        </w:rPr>
        <w:t>Action Commitments [1]: Creating enabling conditions</w:t>
      </w:r>
    </w:p>
    <w:p w14:paraId="5A6B2337" w14:textId="77777777" w:rsidR="00D06B36" w:rsidRDefault="00D06B36" w:rsidP="00D06B36">
      <w:r>
        <w:rPr>
          <w:b/>
          <w:bCs/>
          <w:color w:val="000000"/>
        </w:rPr>
        <w:t xml:space="preserve">Moderator: </w:t>
      </w:r>
    </w:p>
    <w:p w14:paraId="5B32C8AD" w14:textId="77777777" w:rsidR="00D06B36" w:rsidRDefault="00D06B36" w:rsidP="00D06B36">
      <w:pPr>
        <w:rPr>
          <w:b/>
          <w:bCs/>
        </w:rPr>
      </w:pPr>
      <w:r>
        <w:rPr>
          <w:b/>
          <w:bCs/>
          <w:color w:val="000000"/>
        </w:rPr>
        <w:t xml:space="preserve">Mr. Marcel Alers, </w:t>
      </w:r>
      <w:r>
        <w:rPr>
          <w:color w:val="000000"/>
        </w:rPr>
        <w:t>Head of Energy, UNDP (confirmed)</w:t>
      </w:r>
    </w:p>
    <w:p w14:paraId="46496A91" w14:textId="77777777" w:rsidR="00D06B36" w:rsidRDefault="00D06B36" w:rsidP="00D06B36">
      <w:r>
        <w:rPr>
          <w:b/>
          <w:bCs/>
          <w:color w:val="000000"/>
        </w:rPr>
        <w:t>Action announcements: (</w:t>
      </w:r>
      <w:r>
        <w:rPr>
          <w:color w:val="000000"/>
        </w:rPr>
        <w:t xml:space="preserve">2 min announcement per panelist) </w:t>
      </w:r>
    </w:p>
    <w:p w14:paraId="098A0EBA" w14:textId="77777777" w:rsidR="00D06B36" w:rsidRDefault="00D06B36" w:rsidP="00D06B36">
      <w:pPr>
        <w:pStyle w:val="ListParagraph"/>
        <w:numPr>
          <w:ilvl w:val="0"/>
          <w:numId w:val="1"/>
        </w:numPr>
        <w:contextualSpacing/>
        <w:rPr>
          <w:rFonts w:eastAsia="Times New Roman"/>
        </w:rPr>
      </w:pPr>
      <w:r>
        <w:rPr>
          <w:rFonts w:eastAsia="Times New Roman"/>
          <w:b/>
          <w:bCs/>
          <w:color w:val="000000"/>
        </w:rPr>
        <w:t>Mr. Marcel Raats,</w:t>
      </w:r>
      <w:r>
        <w:rPr>
          <w:rFonts w:eastAsia="Times New Roman"/>
          <w:color w:val="000000"/>
        </w:rPr>
        <w:t xml:space="preserve"> Team Manager, Energy and Climate Change, RVO, the Netherlands (confirmed)</w:t>
      </w:r>
    </w:p>
    <w:p w14:paraId="1063A514" w14:textId="77777777" w:rsidR="00D06B36" w:rsidRDefault="00D06B36" w:rsidP="00D06B36">
      <w:pPr>
        <w:pStyle w:val="ListParagraph"/>
        <w:numPr>
          <w:ilvl w:val="0"/>
          <w:numId w:val="1"/>
        </w:numPr>
        <w:contextualSpacing/>
        <w:rPr>
          <w:rFonts w:eastAsia="Times New Roman"/>
          <w:b/>
          <w:bCs/>
          <w:lang w:eastAsia="es-ES"/>
        </w:rPr>
      </w:pPr>
      <w:r w:rsidRPr="00D06B36">
        <w:rPr>
          <w:rFonts w:eastAsia="Times New Roman"/>
          <w:b/>
          <w:bCs/>
          <w:color w:val="000000"/>
          <w:bdr w:val="none" w:sz="0" w:space="0" w:color="auto" w:frame="1"/>
          <w:lang w:val="en-GB"/>
        </w:rPr>
        <w:t xml:space="preserve">Mr. Harish </w:t>
      </w:r>
      <w:proofErr w:type="spellStart"/>
      <w:r w:rsidRPr="00D06B36">
        <w:rPr>
          <w:rFonts w:eastAsia="Times New Roman"/>
          <w:b/>
          <w:bCs/>
          <w:color w:val="000000"/>
          <w:bdr w:val="none" w:sz="0" w:space="0" w:color="auto" w:frame="1"/>
          <w:lang w:val="en-GB"/>
        </w:rPr>
        <w:t>Hande</w:t>
      </w:r>
      <w:proofErr w:type="spellEnd"/>
      <w:r w:rsidRPr="00D06B36">
        <w:rPr>
          <w:rFonts w:eastAsia="Times New Roman"/>
          <w:b/>
          <w:bCs/>
          <w:color w:val="000000"/>
          <w:bdr w:val="none" w:sz="0" w:space="0" w:color="auto" w:frame="1"/>
          <w:lang w:val="en-GB"/>
        </w:rPr>
        <w:t xml:space="preserve">, </w:t>
      </w:r>
      <w:r w:rsidRPr="00D06B36">
        <w:rPr>
          <w:rFonts w:eastAsia="Times New Roman"/>
          <w:color w:val="000000"/>
          <w:bdr w:val="none" w:sz="0" w:space="0" w:color="auto" w:frame="1"/>
          <w:lang w:val="en-GB"/>
        </w:rPr>
        <w:t>Co-Founder, SELCO Foundation</w:t>
      </w:r>
      <w:r w:rsidRPr="00D06B36">
        <w:rPr>
          <w:rFonts w:eastAsia="Times New Roman"/>
          <w:color w:val="000000"/>
        </w:rPr>
        <w:t xml:space="preserve"> (confirmed</w:t>
      </w:r>
      <w:r>
        <w:rPr>
          <w:rFonts w:eastAsia="Times New Roman"/>
          <w:color w:val="000000"/>
        </w:rPr>
        <w:t>)</w:t>
      </w:r>
    </w:p>
    <w:p w14:paraId="59C0A9E2" w14:textId="77777777" w:rsidR="00D06B36" w:rsidRDefault="00D06B36" w:rsidP="00D06B36">
      <w:pPr>
        <w:pStyle w:val="ListParagraph"/>
        <w:numPr>
          <w:ilvl w:val="0"/>
          <w:numId w:val="1"/>
        </w:numPr>
        <w:contextualSpacing/>
        <w:rPr>
          <w:rFonts w:eastAsia="Times New Roman"/>
          <w:b/>
          <w:bCs/>
          <w:lang w:val="es-ES"/>
        </w:rPr>
      </w:pPr>
      <w:r>
        <w:rPr>
          <w:rFonts w:eastAsia="Times New Roman"/>
          <w:b/>
          <w:bCs/>
          <w:color w:val="000000"/>
          <w:lang w:val="es-ES"/>
        </w:rPr>
        <w:t>Ms. Sheila Oparaocha</w:t>
      </w:r>
      <w:r>
        <w:rPr>
          <w:rFonts w:eastAsia="Times New Roman"/>
          <w:color w:val="000000"/>
          <w:lang w:val="es-ES"/>
        </w:rPr>
        <w:t xml:space="preserve">, </w:t>
      </w:r>
      <w:proofErr w:type="spellStart"/>
      <w:r>
        <w:rPr>
          <w:rFonts w:eastAsia="Times New Roman"/>
          <w:color w:val="000000"/>
          <w:lang w:val="es-ES"/>
        </w:rPr>
        <w:t>Coordinator</w:t>
      </w:r>
      <w:proofErr w:type="spellEnd"/>
      <w:r>
        <w:rPr>
          <w:rFonts w:eastAsia="Times New Roman"/>
          <w:color w:val="000000"/>
          <w:lang w:val="es-ES"/>
        </w:rPr>
        <w:t>, ENERGIA (</w:t>
      </w:r>
      <w:proofErr w:type="spellStart"/>
      <w:r>
        <w:rPr>
          <w:rFonts w:eastAsia="Times New Roman"/>
          <w:color w:val="000000"/>
          <w:lang w:val="es-ES"/>
        </w:rPr>
        <w:t>confirmed</w:t>
      </w:r>
      <w:proofErr w:type="spellEnd"/>
      <w:r>
        <w:rPr>
          <w:rFonts w:eastAsia="Times New Roman"/>
          <w:color w:val="000000"/>
          <w:lang w:val="es-ES"/>
        </w:rPr>
        <w:t>)</w:t>
      </w:r>
    </w:p>
    <w:p w14:paraId="4F423717" w14:textId="77777777" w:rsidR="00D06B36" w:rsidRDefault="00D06B36" w:rsidP="00D06B36">
      <w:pPr>
        <w:pStyle w:val="ListParagraph"/>
        <w:numPr>
          <w:ilvl w:val="0"/>
          <w:numId w:val="1"/>
        </w:numPr>
        <w:contextualSpacing/>
        <w:rPr>
          <w:rFonts w:eastAsia="Times New Roman"/>
          <w:color w:val="000000"/>
          <w:bdr w:val="none" w:sz="0" w:space="0" w:color="auto" w:frame="1"/>
          <w:shd w:val="clear" w:color="auto" w:fill="FFF2CC"/>
          <w:lang w:val="en-GB"/>
        </w:rPr>
      </w:pPr>
      <w:r w:rsidRPr="00D06B36">
        <w:rPr>
          <w:rFonts w:eastAsia="Times New Roman"/>
          <w:b/>
          <w:bCs/>
          <w:color w:val="000000"/>
          <w:bdr w:val="none" w:sz="0" w:space="0" w:color="auto" w:frame="1"/>
          <w:lang w:val="en-GB"/>
        </w:rPr>
        <w:t>Ms. Jillene Connors Belopolsky,</w:t>
      </w:r>
      <w:r w:rsidRPr="00D06B36">
        <w:rPr>
          <w:rFonts w:eastAsia="Times New Roman"/>
          <w:color w:val="000000"/>
          <w:bdr w:val="none" w:sz="0" w:space="0" w:color="auto" w:frame="1"/>
          <w:lang w:val="en-GB"/>
        </w:rPr>
        <w:t xml:space="preserve"> Chief of Staff, Clean Cooking Alliance (confirmed)</w:t>
      </w:r>
    </w:p>
    <w:p w14:paraId="3A484E17" w14:textId="77777777" w:rsidR="00D06B36" w:rsidRDefault="00D06B36" w:rsidP="00D06B36">
      <w:pPr>
        <w:pStyle w:val="ListParagraph"/>
        <w:numPr>
          <w:ilvl w:val="0"/>
          <w:numId w:val="1"/>
        </w:numPr>
        <w:contextualSpacing/>
        <w:rPr>
          <w:rFonts w:eastAsia="Times New Roman"/>
          <w:b/>
          <w:bCs/>
        </w:rPr>
      </w:pPr>
      <w:r>
        <w:rPr>
          <w:rFonts w:eastAsia="Times New Roman"/>
          <w:b/>
          <w:bCs/>
          <w:color w:val="000000"/>
        </w:rPr>
        <w:t xml:space="preserve">Mr. </w:t>
      </w:r>
      <w:proofErr w:type="spellStart"/>
      <w:r>
        <w:rPr>
          <w:rFonts w:eastAsia="Times New Roman"/>
          <w:b/>
          <w:bCs/>
          <w:color w:val="000000"/>
        </w:rPr>
        <w:t>Guangqing</w:t>
      </w:r>
      <w:proofErr w:type="spellEnd"/>
      <w:r>
        <w:rPr>
          <w:rFonts w:eastAsia="Times New Roman"/>
          <w:b/>
          <w:bCs/>
          <w:color w:val="000000"/>
        </w:rPr>
        <w:t xml:space="preserve"> Liu,</w:t>
      </w:r>
      <w:r>
        <w:rPr>
          <w:rFonts w:eastAsia="Times New Roman"/>
          <w:color w:val="000000"/>
        </w:rPr>
        <w:t xml:space="preserve"> Director, China Alliance for Clean Cookstoves (confirmed)</w:t>
      </w:r>
    </w:p>
    <w:p w14:paraId="02E88EF1" w14:textId="77777777" w:rsidR="00D06B36" w:rsidRPr="00AA041B" w:rsidRDefault="00D06B36" w:rsidP="00D06B36">
      <w:pPr>
        <w:pStyle w:val="ListParagraph"/>
        <w:numPr>
          <w:ilvl w:val="0"/>
          <w:numId w:val="1"/>
        </w:numPr>
        <w:contextualSpacing/>
        <w:rPr>
          <w:rFonts w:eastAsia="Times New Roman"/>
          <w:b/>
          <w:bCs/>
          <w:highlight w:val="cyan"/>
        </w:rPr>
      </w:pPr>
      <w:r w:rsidRPr="00AA041B">
        <w:rPr>
          <w:rFonts w:eastAsia="Times New Roman"/>
          <w:b/>
          <w:bCs/>
          <w:color w:val="000000"/>
          <w:highlight w:val="cyan"/>
          <w:bdr w:val="none" w:sz="0" w:space="0" w:color="auto" w:frame="1"/>
        </w:rPr>
        <w:t xml:space="preserve">Ms. Heather </w:t>
      </w:r>
      <w:proofErr w:type="spellStart"/>
      <w:r w:rsidRPr="00AA041B">
        <w:rPr>
          <w:rFonts w:eastAsia="Times New Roman"/>
          <w:b/>
          <w:bCs/>
          <w:color w:val="000000"/>
          <w:highlight w:val="cyan"/>
          <w:bdr w:val="none" w:sz="0" w:space="0" w:color="auto" w:frame="1"/>
        </w:rPr>
        <w:t>Adair-Rohani,</w:t>
      </w:r>
      <w:proofErr w:type="spellEnd"/>
      <w:r w:rsidRPr="00AA041B">
        <w:rPr>
          <w:rFonts w:eastAsia="Times New Roman"/>
          <w:b/>
          <w:bCs/>
          <w:color w:val="000000"/>
          <w:highlight w:val="cyan"/>
          <w:bdr w:val="none" w:sz="0" w:space="0" w:color="auto" w:frame="1"/>
        </w:rPr>
        <w:t xml:space="preserve"> </w:t>
      </w:r>
      <w:r w:rsidRPr="00AA041B">
        <w:rPr>
          <w:rFonts w:eastAsia="Times New Roman"/>
          <w:color w:val="000000"/>
          <w:highlight w:val="cyan"/>
          <w:bdr w:val="none" w:sz="0" w:space="0" w:color="auto" w:frame="1"/>
        </w:rPr>
        <w:t>Technical Officer, WHO (confirmed)</w:t>
      </w:r>
    </w:p>
    <w:p w14:paraId="2EC06B13" w14:textId="77777777" w:rsidR="00D06B36" w:rsidRDefault="00D06B36" w:rsidP="00D06B36">
      <w:r>
        <w:rPr>
          <w:b/>
          <w:bCs/>
          <w:color w:val="000000"/>
        </w:rPr>
        <w:t xml:space="preserve">Q&amp;A Session </w:t>
      </w:r>
      <w:r>
        <w:rPr>
          <w:color w:val="000000"/>
        </w:rPr>
        <w:t>(5 min)</w:t>
      </w:r>
    </w:p>
    <w:p w14:paraId="26D8823C" w14:textId="77777777" w:rsidR="00776A75" w:rsidRDefault="00776A75"/>
    <w:p w14:paraId="5B090978" w14:textId="77777777" w:rsidR="00D06B36" w:rsidRDefault="00D06B36"/>
    <w:p w14:paraId="04BD19FD" w14:textId="77777777" w:rsidR="00D06B36" w:rsidRPr="00D06B36" w:rsidRDefault="00D06B36" w:rsidP="00D06B36">
      <w:pPr>
        <w:rPr>
          <w:b/>
          <w:bCs/>
          <w:color w:val="000000"/>
          <w:sz w:val="36"/>
          <w:szCs w:val="36"/>
          <w:highlight w:val="yellow"/>
        </w:rPr>
      </w:pPr>
      <w:r w:rsidRPr="00D06B36">
        <w:rPr>
          <w:b/>
          <w:bCs/>
          <w:color w:val="000000"/>
          <w:sz w:val="36"/>
          <w:szCs w:val="36"/>
          <w:highlight w:val="yellow"/>
        </w:rPr>
        <w:t>Tuesday, 22 June, 12:45-14:00 EDT (New York time)</w:t>
      </w:r>
    </w:p>
    <w:p w14:paraId="659AA6C5" w14:textId="77777777" w:rsidR="00D06B36" w:rsidRDefault="00D06B36" w:rsidP="00D06B36">
      <w:pPr>
        <w:spacing w:before="120"/>
        <w:jc w:val="center"/>
        <w:rPr>
          <w:b/>
          <w:bCs/>
          <w:sz w:val="28"/>
          <w:szCs w:val="28"/>
          <w:lang w:val="en-GB"/>
        </w:rPr>
      </w:pPr>
      <w:r w:rsidRPr="002552CE">
        <w:rPr>
          <w:b/>
          <w:bCs/>
          <w:sz w:val="28"/>
          <w:szCs w:val="28"/>
          <w:lang w:val="en-GB"/>
        </w:rPr>
        <w:t xml:space="preserve">Sustainable Development Goals </w:t>
      </w:r>
    </w:p>
    <w:p w14:paraId="78FCC5AE" w14:textId="77777777" w:rsidR="00D06B36" w:rsidRPr="002552CE" w:rsidRDefault="00D06B36" w:rsidP="00D06B36">
      <w:pPr>
        <w:spacing w:before="120"/>
        <w:jc w:val="center"/>
        <w:rPr>
          <w:sz w:val="28"/>
          <w:szCs w:val="28"/>
          <w:lang w:val="en-GB"/>
        </w:rPr>
      </w:pPr>
      <w:r w:rsidRPr="002552CE">
        <w:rPr>
          <w:sz w:val="28"/>
          <w:szCs w:val="28"/>
          <w:lang w:val="en-GB"/>
        </w:rPr>
        <w:t>Side-Event at the Ministerial Thematic Forums</w:t>
      </w:r>
    </w:p>
    <w:p w14:paraId="1438968E" w14:textId="77777777" w:rsidR="00D06B36" w:rsidRPr="002552CE" w:rsidRDefault="00D06B36" w:rsidP="00D06B36">
      <w:pPr>
        <w:spacing w:before="120"/>
        <w:jc w:val="both"/>
        <w:rPr>
          <w:sz w:val="24"/>
          <w:szCs w:val="24"/>
        </w:rPr>
      </w:pPr>
      <w:r>
        <w:rPr>
          <w:sz w:val="24"/>
          <w:szCs w:val="24"/>
        </w:rPr>
        <w:t xml:space="preserve">This side-event will feature a presentation and discussion of the </w:t>
      </w:r>
      <w:r w:rsidRPr="002552CE">
        <w:rPr>
          <w:sz w:val="24"/>
          <w:szCs w:val="24"/>
        </w:rPr>
        <w:t xml:space="preserve">SDG7 Policy Briefs </w:t>
      </w:r>
      <w:r>
        <w:rPr>
          <w:sz w:val="24"/>
          <w:szCs w:val="24"/>
        </w:rPr>
        <w:t xml:space="preserve">2021: </w:t>
      </w:r>
      <w:r w:rsidRPr="002552CE">
        <w:rPr>
          <w:sz w:val="24"/>
          <w:szCs w:val="24"/>
        </w:rPr>
        <w:t>Leveraging Energy Action for Advancing the Sustainable Development Goals</w:t>
      </w:r>
      <w:r>
        <w:rPr>
          <w:sz w:val="24"/>
          <w:szCs w:val="24"/>
        </w:rPr>
        <w:t xml:space="preserve">. The SDG7 Policy Briefs </w:t>
      </w:r>
      <w:r w:rsidRPr="002552CE">
        <w:rPr>
          <w:sz w:val="24"/>
          <w:szCs w:val="24"/>
        </w:rPr>
        <w:t>are released annually in support of the deliberations at the High-level Political Forum, contributing also</w:t>
      </w:r>
      <w:r>
        <w:rPr>
          <w:sz w:val="24"/>
          <w:szCs w:val="24"/>
        </w:rPr>
        <w:t xml:space="preserve"> this year</w:t>
      </w:r>
      <w:r w:rsidRPr="002552CE">
        <w:rPr>
          <w:sz w:val="24"/>
          <w:szCs w:val="24"/>
        </w:rPr>
        <w:t xml:space="preserve"> to the High-level Dialogue on Energy in September, and the implementation of the Decade of Action to deliver the SDGs and the UN Decade of Sustainable Energy for All 2014-2024. The Briefs are compiled by the multi-stakeholder SDG7 Technical Advisory Group, composed of 40 experts from Governments, UN and international organizations, and other stakeholders.</w:t>
      </w:r>
    </w:p>
    <w:p w14:paraId="59F48041" w14:textId="77777777" w:rsidR="00D06B36" w:rsidRPr="00E377A7" w:rsidRDefault="00D06B36" w:rsidP="00D06B36">
      <w:pPr>
        <w:spacing w:before="120"/>
        <w:jc w:val="both"/>
        <w:rPr>
          <w:sz w:val="24"/>
          <w:szCs w:val="24"/>
          <w:lang w:val="en-GB"/>
        </w:rPr>
      </w:pPr>
      <w:r w:rsidRPr="002552CE">
        <w:rPr>
          <w:sz w:val="24"/>
          <w:szCs w:val="24"/>
        </w:rPr>
        <w:t>Th</w:t>
      </w:r>
      <w:r>
        <w:rPr>
          <w:sz w:val="24"/>
          <w:szCs w:val="24"/>
        </w:rPr>
        <w:t>e</w:t>
      </w:r>
      <w:r w:rsidRPr="002552CE">
        <w:rPr>
          <w:sz w:val="24"/>
          <w:szCs w:val="24"/>
        </w:rPr>
        <w:t xml:space="preserve"> Policy Briefs </w:t>
      </w:r>
      <w:r>
        <w:rPr>
          <w:sz w:val="24"/>
          <w:szCs w:val="24"/>
        </w:rPr>
        <w:t xml:space="preserve">2021 </w:t>
      </w:r>
      <w:r w:rsidRPr="002552CE">
        <w:rPr>
          <w:sz w:val="24"/>
          <w:szCs w:val="24"/>
        </w:rPr>
        <w:t>place a special focus on the interlinkages of SDG7 with all other SDGs</w:t>
      </w:r>
      <w:r>
        <w:rPr>
          <w:sz w:val="24"/>
          <w:szCs w:val="24"/>
        </w:rPr>
        <w:t>, highlighting</w:t>
      </w:r>
      <w:r w:rsidRPr="002552CE">
        <w:rPr>
          <w:sz w:val="24"/>
          <w:szCs w:val="24"/>
        </w:rPr>
        <w:t xml:space="preserve"> that decisive action on sustainable energy can </w:t>
      </w:r>
      <w:proofErr w:type="spellStart"/>
      <w:r w:rsidRPr="002552CE">
        <w:rPr>
          <w:sz w:val="24"/>
          <w:szCs w:val="24"/>
        </w:rPr>
        <w:t>catalyse</w:t>
      </w:r>
      <w:proofErr w:type="spellEnd"/>
      <w:r w:rsidRPr="002552CE">
        <w:rPr>
          <w:sz w:val="24"/>
          <w:szCs w:val="24"/>
        </w:rPr>
        <w:t xml:space="preserve"> progress towards all the other SDGs, as well as towards global climate protection targets.</w:t>
      </w:r>
    </w:p>
    <w:p w14:paraId="13E92012" w14:textId="77777777" w:rsidR="00D06B36" w:rsidRDefault="00D06B36" w:rsidP="00D06B36">
      <w:pPr>
        <w:spacing w:before="120"/>
        <w:jc w:val="both"/>
        <w:rPr>
          <w:sz w:val="24"/>
          <w:szCs w:val="24"/>
        </w:rPr>
      </w:pPr>
    </w:p>
    <w:p w14:paraId="71801FF0" w14:textId="77777777" w:rsidR="00D06B36" w:rsidRDefault="00D06B36" w:rsidP="00D06B36">
      <w:pPr>
        <w:spacing w:before="120"/>
        <w:jc w:val="center"/>
        <w:rPr>
          <w:b/>
          <w:bCs/>
          <w:sz w:val="28"/>
          <w:szCs w:val="28"/>
          <w:lang w:val="en-GB"/>
        </w:rPr>
      </w:pPr>
      <w:r w:rsidRPr="00573EE7">
        <w:rPr>
          <w:b/>
          <w:bCs/>
          <w:sz w:val="28"/>
          <w:szCs w:val="28"/>
          <w:lang w:val="en-GB"/>
        </w:rPr>
        <w:t>Draft Agenda</w:t>
      </w:r>
    </w:p>
    <w:p w14:paraId="5B562C60" w14:textId="77777777" w:rsidR="00D06B36" w:rsidRPr="005A0C1E" w:rsidRDefault="00D06B36" w:rsidP="00D06B36">
      <w:pPr>
        <w:spacing w:before="120"/>
        <w:jc w:val="center"/>
        <w:rPr>
          <w:b/>
          <w:bCs/>
          <w:sz w:val="28"/>
          <w:szCs w:val="28"/>
          <w:lang w:val="en-GB"/>
        </w:rPr>
      </w:pPr>
    </w:p>
    <w:p w14:paraId="13F15830" w14:textId="77777777" w:rsidR="00D06B36" w:rsidRPr="00060B07" w:rsidRDefault="00D06B36" w:rsidP="00D06B36">
      <w:pPr>
        <w:pStyle w:val="ListParagraph"/>
        <w:numPr>
          <w:ilvl w:val="0"/>
          <w:numId w:val="2"/>
        </w:numPr>
        <w:spacing w:before="120" w:beforeAutospacing="0" w:after="0" w:afterAutospacing="0"/>
        <w:contextualSpacing/>
        <w:rPr>
          <w:b/>
          <w:bCs/>
          <w:sz w:val="24"/>
          <w:szCs w:val="24"/>
        </w:rPr>
      </w:pPr>
      <w:r w:rsidRPr="00060B07">
        <w:rPr>
          <w:b/>
          <w:bCs/>
          <w:sz w:val="24"/>
          <w:szCs w:val="24"/>
        </w:rPr>
        <w:t xml:space="preserve">Welcome Remarks by the Co-Facilitators of the SDG7 TAG: </w:t>
      </w:r>
    </w:p>
    <w:p w14:paraId="2CD0DFD6" w14:textId="77777777" w:rsidR="00D06B36" w:rsidRPr="00BE035F" w:rsidRDefault="00D06B36" w:rsidP="00D06B36">
      <w:pPr>
        <w:spacing w:before="120"/>
        <w:ind w:left="720"/>
        <w:rPr>
          <w:sz w:val="24"/>
          <w:szCs w:val="24"/>
          <w:lang w:val="en-GB"/>
        </w:rPr>
      </w:pPr>
      <w:r>
        <w:rPr>
          <w:b/>
          <w:bCs/>
          <w:iCs/>
          <w:sz w:val="24"/>
          <w:szCs w:val="24"/>
        </w:rPr>
        <w:t xml:space="preserve">Mr. </w:t>
      </w:r>
      <w:r w:rsidRPr="00D22E69">
        <w:rPr>
          <w:b/>
          <w:bCs/>
          <w:iCs/>
          <w:sz w:val="24"/>
          <w:szCs w:val="24"/>
        </w:rPr>
        <w:t>Hans Olav Ibrekk</w:t>
      </w:r>
      <w:r w:rsidRPr="00B01DE7">
        <w:rPr>
          <w:iCs/>
          <w:sz w:val="24"/>
          <w:szCs w:val="24"/>
        </w:rPr>
        <w:t xml:space="preserve">, Policy Director, Section for Energy and Climate Change, Norwegian Ministry of Foreign Affairs, Co-facilitator of the SDG7 Technical Advisory Group </w:t>
      </w:r>
    </w:p>
    <w:p w14:paraId="6427E9A2" w14:textId="77777777" w:rsidR="00D06B36" w:rsidRDefault="00D06B36" w:rsidP="00D06B36">
      <w:pPr>
        <w:spacing w:before="120"/>
        <w:ind w:left="720"/>
        <w:rPr>
          <w:b/>
          <w:bCs/>
          <w:sz w:val="24"/>
          <w:szCs w:val="24"/>
        </w:rPr>
      </w:pPr>
      <w:r>
        <w:rPr>
          <w:b/>
          <w:bCs/>
          <w:iCs/>
          <w:sz w:val="24"/>
          <w:szCs w:val="24"/>
        </w:rPr>
        <w:t xml:space="preserve">Ms. </w:t>
      </w:r>
      <w:r w:rsidRPr="00D22E69">
        <w:rPr>
          <w:b/>
          <w:bCs/>
          <w:iCs/>
          <w:sz w:val="24"/>
          <w:szCs w:val="24"/>
        </w:rPr>
        <w:t>Sheila Oparaocha</w:t>
      </w:r>
      <w:r w:rsidRPr="00B01DE7">
        <w:rPr>
          <w:iCs/>
          <w:sz w:val="24"/>
          <w:szCs w:val="24"/>
        </w:rPr>
        <w:t xml:space="preserve">, </w:t>
      </w:r>
      <w:r w:rsidRPr="00D22E69">
        <w:rPr>
          <w:iCs/>
          <w:sz w:val="24"/>
          <w:szCs w:val="24"/>
        </w:rPr>
        <w:t>Executive Director, ENERGIA International Network on Gender and Sustainable Energy</w:t>
      </w:r>
      <w:r w:rsidRPr="00B01DE7">
        <w:rPr>
          <w:iCs/>
          <w:sz w:val="24"/>
          <w:szCs w:val="24"/>
        </w:rPr>
        <w:t>, Co-facilitator of the SDG7 Technical Advisory Group</w:t>
      </w:r>
    </w:p>
    <w:p w14:paraId="6A3AE456" w14:textId="77777777" w:rsidR="00D06B36" w:rsidRDefault="00D06B36" w:rsidP="00D06B36">
      <w:pPr>
        <w:spacing w:before="120"/>
        <w:rPr>
          <w:b/>
          <w:bCs/>
          <w:sz w:val="24"/>
          <w:szCs w:val="24"/>
        </w:rPr>
      </w:pPr>
    </w:p>
    <w:p w14:paraId="70569413" w14:textId="77777777" w:rsidR="00D06B36" w:rsidRPr="00060B07" w:rsidRDefault="00D06B36" w:rsidP="00D06B36">
      <w:pPr>
        <w:pStyle w:val="ListParagraph"/>
        <w:numPr>
          <w:ilvl w:val="0"/>
          <w:numId w:val="2"/>
        </w:numPr>
        <w:spacing w:before="120" w:beforeAutospacing="0" w:after="0" w:afterAutospacing="0"/>
        <w:contextualSpacing/>
        <w:rPr>
          <w:b/>
          <w:bCs/>
          <w:sz w:val="24"/>
          <w:szCs w:val="24"/>
        </w:rPr>
      </w:pPr>
      <w:r w:rsidRPr="00060B07">
        <w:rPr>
          <w:b/>
          <w:bCs/>
          <w:sz w:val="24"/>
          <w:szCs w:val="24"/>
        </w:rPr>
        <w:t>Introduction by the Secretariat:</w:t>
      </w:r>
    </w:p>
    <w:p w14:paraId="447B9F21" w14:textId="77777777" w:rsidR="00D06B36" w:rsidRDefault="00D06B36" w:rsidP="00D06B36">
      <w:pPr>
        <w:spacing w:before="120"/>
        <w:ind w:left="720"/>
        <w:rPr>
          <w:sz w:val="24"/>
          <w:szCs w:val="24"/>
        </w:rPr>
      </w:pPr>
      <w:r w:rsidRPr="00BE035F">
        <w:rPr>
          <w:b/>
          <w:bCs/>
          <w:sz w:val="24"/>
          <w:szCs w:val="24"/>
        </w:rPr>
        <w:t>Mr. Minoru Takada</w:t>
      </w:r>
      <w:r w:rsidRPr="00BE035F">
        <w:rPr>
          <w:sz w:val="24"/>
          <w:szCs w:val="24"/>
        </w:rPr>
        <w:t>, Team Leader (Sustainable Energy), Division for Sustainable Development Goals (DSDG), UN Department of Economic and Social Affairs</w:t>
      </w:r>
    </w:p>
    <w:p w14:paraId="55948323" w14:textId="77777777" w:rsidR="00D06B36" w:rsidRPr="00872F95" w:rsidRDefault="00D06B36" w:rsidP="00D06B36">
      <w:pPr>
        <w:spacing w:before="120"/>
        <w:ind w:left="2160"/>
        <w:rPr>
          <w:sz w:val="24"/>
          <w:szCs w:val="24"/>
        </w:rPr>
      </w:pPr>
    </w:p>
    <w:p w14:paraId="3D77C0DD" w14:textId="77777777" w:rsidR="00D06B36" w:rsidRPr="00060B07" w:rsidRDefault="00D06B36" w:rsidP="00D06B36">
      <w:pPr>
        <w:pStyle w:val="ListParagraph"/>
        <w:numPr>
          <w:ilvl w:val="0"/>
          <w:numId w:val="2"/>
        </w:numPr>
        <w:spacing w:before="120" w:beforeAutospacing="0" w:after="0" w:afterAutospacing="0"/>
        <w:contextualSpacing/>
        <w:rPr>
          <w:b/>
          <w:bCs/>
          <w:sz w:val="24"/>
          <w:szCs w:val="24"/>
          <w:lang w:val="en-GB"/>
        </w:rPr>
      </w:pPr>
      <w:r w:rsidRPr="00060B07">
        <w:rPr>
          <w:b/>
          <w:bCs/>
          <w:sz w:val="24"/>
          <w:szCs w:val="24"/>
          <w:lang w:val="en-GB"/>
        </w:rPr>
        <w:t>Presentation of SDG7 Policy Briefs 2021 by the Co-Facilitators of the SDG7 TAG</w:t>
      </w:r>
    </w:p>
    <w:p w14:paraId="362EAE62" w14:textId="77777777" w:rsidR="00D06B36" w:rsidRPr="00060B07" w:rsidRDefault="00D06B36" w:rsidP="00D06B36">
      <w:pPr>
        <w:spacing w:before="120"/>
        <w:ind w:left="720"/>
        <w:rPr>
          <w:iCs/>
          <w:sz w:val="24"/>
          <w:szCs w:val="24"/>
        </w:rPr>
      </w:pPr>
      <w:r w:rsidRPr="00B01DE7">
        <w:rPr>
          <w:iCs/>
          <w:sz w:val="24"/>
          <w:szCs w:val="24"/>
        </w:rPr>
        <w:t xml:space="preserve"> </w:t>
      </w:r>
    </w:p>
    <w:p w14:paraId="37E4C61C" w14:textId="77777777" w:rsidR="00D06B36" w:rsidRPr="00060B07" w:rsidRDefault="00D06B36" w:rsidP="00D06B36">
      <w:pPr>
        <w:pStyle w:val="ListParagraph"/>
        <w:numPr>
          <w:ilvl w:val="0"/>
          <w:numId w:val="2"/>
        </w:numPr>
        <w:spacing w:before="120" w:beforeAutospacing="0" w:after="0" w:afterAutospacing="0"/>
        <w:contextualSpacing/>
        <w:rPr>
          <w:b/>
          <w:bCs/>
          <w:sz w:val="24"/>
          <w:szCs w:val="24"/>
          <w:lang w:val="en-GB"/>
        </w:rPr>
      </w:pPr>
      <w:r w:rsidRPr="00060B07">
        <w:rPr>
          <w:b/>
          <w:bCs/>
          <w:sz w:val="24"/>
          <w:szCs w:val="24"/>
          <w:lang w:val="en-GB"/>
        </w:rPr>
        <w:t>Comments by Members of the SDG7 TAG:</w:t>
      </w:r>
    </w:p>
    <w:p w14:paraId="5E90F836" w14:textId="77777777" w:rsidR="00D06B36" w:rsidRDefault="00D06B36" w:rsidP="00D06B36">
      <w:pPr>
        <w:ind w:left="720"/>
        <w:rPr>
          <w:rFonts w:cstheme="minorHAnsi"/>
          <w:color w:val="FF0000"/>
          <w:sz w:val="24"/>
          <w:szCs w:val="24"/>
          <w:lang w:val="nb-NO"/>
        </w:rPr>
      </w:pPr>
      <w:r w:rsidRPr="00962628">
        <w:rPr>
          <w:rFonts w:cstheme="minorHAnsi"/>
          <w:color w:val="000000"/>
          <w:sz w:val="24"/>
          <w:szCs w:val="24"/>
          <w:lang w:val="nb-NO"/>
        </w:rPr>
        <w:t>Custodian</w:t>
      </w:r>
      <w:r w:rsidRPr="00962628">
        <w:rPr>
          <w:rFonts w:cstheme="minorHAnsi"/>
          <w:color w:val="000000"/>
          <w:sz w:val="24"/>
          <w:szCs w:val="24"/>
          <w:lang w:val="nb-NO"/>
        </w:rPr>
        <w:br/>
        <w:t xml:space="preserve">SDG 1 - </w:t>
      </w:r>
      <w:r>
        <w:rPr>
          <w:rFonts w:cstheme="minorHAnsi"/>
          <w:color w:val="000000"/>
          <w:sz w:val="24"/>
          <w:szCs w:val="24"/>
          <w:lang w:val="nb-NO"/>
        </w:rPr>
        <w:t>tbd</w:t>
      </w:r>
      <w:r w:rsidRPr="00962628">
        <w:rPr>
          <w:rFonts w:cstheme="minorHAnsi"/>
          <w:color w:val="FF0000"/>
          <w:sz w:val="24"/>
          <w:szCs w:val="24"/>
          <w:lang w:val="nb-NO"/>
        </w:rPr>
        <w:t xml:space="preserve">  </w:t>
      </w:r>
      <w:r w:rsidRPr="00962628">
        <w:rPr>
          <w:rFonts w:cstheme="minorHAnsi"/>
          <w:color w:val="000000"/>
          <w:sz w:val="24"/>
          <w:szCs w:val="24"/>
          <w:lang w:val="nb-NO"/>
        </w:rPr>
        <w:br/>
      </w:r>
      <w:r w:rsidRPr="00D06B36">
        <w:rPr>
          <w:rFonts w:cstheme="minorHAnsi"/>
          <w:color w:val="000000"/>
          <w:sz w:val="24"/>
          <w:szCs w:val="24"/>
          <w:highlight w:val="cyan"/>
          <w:lang w:val="nb-NO"/>
        </w:rPr>
        <w:t xml:space="preserve">SDG 3 </w:t>
      </w:r>
      <w:r w:rsidRPr="00D06B36">
        <w:rPr>
          <w:rFonts w:cstheme="minorHAnsi"/>
          <w:color w:val="000000"/>
          <w:sz w:val="24"/>
          <w:szCs w:val="24"/>
          <w:highlight w:val="cyan"/>
          <w:lang w:val="nb-NO"/>
        </w:rPr>
        <w:t>– Heather Adair-Rohani</w:t>
      </w:r>
      <w:r w:rsidRPr="00962628">
        <w:rPr>
          <w:rFonts w:cstheme="minorHAnsi"/>
          <w:color w:val="FF0000"/>
          <w:sz w:val="24"/>
          <w:szCs w:val="24"/>
          <w:lang w:val="nb-NO"/>
        </w:rPr>
        <w:t xml:space="preserve"> </w:t>
      </w:r>
    </w:p>
    <w:p w14:paraId="7A8F19DD" w14:textId="77777777" w:rsidR="00D06B36" w:rsidRPr="00962628" w:rsidRDefault="00D06B36" w:rsidP="00D06B36">
      <w:pPr>
        <w:ind w:left="720"/>
        <w:rPr>
          <w:rFonts w:cstheme="minorHAnsi"/>
          <w:color w:val="000000"/>
          <w:sz w:val="24"/>
          <w:szCs w:val="24"/>
          <w:lang w:val="nb-NO"/>
        </w:rPr>
      </w:pPr>
      <w:r w:rsidRPr="00962628">
        <w:rPr>
          <w:rFonts w:cstheme="minorHAnsi"/>
          <w:color w:val="000000"/>
          <w:sz w:val="24"/>
          <w:szCs w:val="24"/>
          <w:lang w:val="nb-NO"/>
        </w:rPr>
        <w:t>SDG 4 </w:t>
      </w:r>
      <w:r>
        <w:rPr>
          <w:rFonts w:cstheme="minorHAnsi"/>
          <w:color w:val="000000"/>
          <w:sz w:val="24"/>
          <w:szCs w:val="24"/>
          <w:lang w:val="nb-NO"/>
        </w:rPr>
        <w:t>–</w:t>
      </w:r>
      <w:r w:rsidRPr="00962628">
        <w:rPr>
          <w:rFonts w:cstheme="minorHAnsi"/>
          <w:color w:val="FF0000"/>
          <w:sz w:val="24"/>
          <w:szCs w:val="24"/>
          <w:lang w:val="nb-NO"/>
        </w:rPr>
        <w:t xml:space="preserve"> </w:t>
      </w:r>
      <w:r>
        <w:rPr>
          <w:rFonts w:cstheme="minorHAnsi"/>
          <w:sz w:val="24"/>
          <w:szCs w:val="24"/>
          <w:lang w:val="nb-NO"/>
        </w:rPr>
        <w:t>tbd</w:t>
      </w:r>
      <w:r w:rsidRPr="00962628">
        <w:rPr>
          <w:rFonts w:cstheme="minorHAnsi"/>
          <w:color w:val="000000"/>
          <w:sz w:val="24"/>
          <w:szCs w:val="24"/>
          <w:lang w:val="nb-NO"/>
        </w:rPr>
        <w:br/>
        <w:t xml:space="preserve">SDG 5 - </w:t>
      </w:r>
      <w:r>
        <w:rPr>
          <w:rFonts w:cstheme="minorHAnsi"/>
          <w:color w:val="000000"/>
          <w:sz w:val="24"/>
          <w:szCs w:val="24"/>
          <w:lang w:val="nb-NO"/>
        </w:rPr>
        <w:t>tbd</w:t>
      </w:r>
      <w:r w:rsidRPr="00962628">
        <w:rPr>
          <w:rFonts w:cstheme="minorHAnsi"/>
          <w:color w:val="000000"/>
          <w:sz w:val="24"/>
          <w:szCs w:val="24"/>
          <w:lang w:val="nb-NO"/>
        </w:rPr>
        <w:br/>
        <w:t xml:space="preserve">SDG 6 - </w:t>
      </w:r>
      <w:r>
        <w:rPr>
          <w:rFonts w:cstheme="minorHAnsi"/>
          <w:color w:val="000000"/>
          <w:sz w:val="24"/>
          <w:szCs w:val="24"/>
          <w:lang w:val="nb-NO"/>
        </w:rPr>
        <w:t>tbd</w:t>
      </w:r>
      <w:r w:rsidRPr="00962628">
        <w:rPr>
          <w:rFonts w:cstheme="minorHAnsi"/>
          <w:color w:val="000000"/>
          <w:sz w:val="24"/>
          <w:szCs w:val="24"/>
          <w:lang w:val="nb-NO"/>
        </w:rPr>
        <w:br/>
        <w:t xml:space="preserve">SDG 8 - </w:t>
      </w:r>
      <w:r>
        <w:rPr>
          <w:rFonts w:cstheme="minorHAnsi"/>
          <w:color w:val="000000"/>
          <w:sz w:val="24"/>
          <w:szCs w:val="24"/>
          <w:lang w:val="nb-NO"/>
        </w:rPr>
        <w:t>tbd</w:t>
      </w:r>
    </w:p>
    <w:p w14:paraId="5EE022DA" w14:textId="77777777" w:rsidR="00D06B36" w:rsidRDefault="00D06B36" w:rsidP="00D06B36">
      <w:pPr>
        <w:ind w:firstLine="720"/>
        <w:rPr>
          <w:rFonts w:cstheme="minorHAnsi"/>
          <w:color w:val="000000"/>
          <w:sz w:val="24"/>
          <w:szCs w:val="24"/>
          <w:lang w:val="nb-NO"/>
        </w:rPr>
      </w:pPr>
      <w:r w:rsidRPr="00962628">
        <w:rPr>
          <w:rFonts w:cstheme="minorHAnsi"/>
          <w:color w:val="000000"/>
          <w:sz w:val="24"/>
          <w:szCs w:val="24"/>
          <w:lang w:val="nb-NO"/>
        </w:rPr>
        <w:t xml:space="preserve">SDG 10 - </w:t>
      </w:r>
      <w:r>
        <w:rPr>
          <w:rFonts w:cstheme="minorHAnsi"/>
          <w:color w:val="000000"/>
          <w:sz w:val="24"/>
          <w:szCs w:val="24"/>
          <w:lang w:val="nb-NO"/>
        </w:rPr>
        <w:t>tbd</w:t>
      </w:r>
    </w:p>
    <w:p w14:paraId="57A5F0DE" w14:textId="77777777" w:rsidR="00D06B36" w:rsidRPr="00962628" w:rsidRDefault="00D06B36" w:rsidP="00D06B36">
      <w:pPr>
        <w:ind w:left="720"/>
        <w:rPr>
          <w:rFonts w:cstheme="minorHAnsi"/>
          <w:color w:val="000000"/>
          <w:sz w:val="24"/>
          <w:szCs w:val="24"/>
          <w:lang w:val="nb-NO"/>
        </w:rPr>
      </w:pPr>
      <w:r w:rsidRPr="00962628">
        <w:rPr>
          <w:rFonts w:cstheme="minorHAnsi"/>
          <w:color w:val="000000"/>
          <w:sz w:val="24"/>
          <w:szCs w:val="24"/>
          <w:lang w:val="nb-NO"/>
        </w:rPr>
        <w:t xml:space="preserve">SDG 13 - </w:t>
      </w:r>
      <w:r>
        <w:rPr>
          <w:rFonts w:cstheme="minorHAnsi"/>
          <w:color w:val="000000"/>
          <w:sz w:val="24"/>
          <w:szCs w:val="24"/>
          <w:lang w:val="nb-NO"/>
        </w:rPr>
        <w:t>tbd</w:t>
      </w:r>
      <w:r w:rsidRPr="00962628">
        <w:rPr>
          <w:rFonts w:cstheme="minorHAnsi"/>
          <w:color w:val="000000"/>
          <w:sz w:val="24"/>
          <w:szCs w:val="24"/>
          <w:lang w:val="nb-NO"/>
        </w:rPr>
        <w:br/>
        <w:t xml:space="preserve">SDG 14 - </w:t>
      </w:r>
      <w:r>
        <w:rPr>
          <w:rFonts w:cstheme="minorHAnsi"/>
          <w:color w:val="000000"/>
          <w:sz w:val="24"/>
          <w:szCs w:val="24"/>
          <w:lang w:val="nb-NO"/>
        </w:rPr>
        <w:t>tbd</w:t>
      </w:r>
      <w:r w:rsidRPr="00962628">
        <w:rPr>
          <w:rFonts w:cstheme="minorHAnsi"/>
          <w:color w:val="000000"/>
          <w:sz w:val="24"/>
          <w:szCs w:val="24"/>
          <w:lang w:val="nb-NO"/>
        </w:rPr>
        <w:t xml:space="preserve"> </w:t>
      </w:r>
      <w:r w:rsidRPr="00962628">
        <w:rPr>
          <w:rFonts w:cstheme="minorHAnsi"/>
          <w:color w:val="000000"/>
          <w:sz w:val="24"/>
          <w:szCs w:val="24"/>
          <w:lang w:val="nb-NO"/>
        </w:rPr>
        <w:br/>
        <w:t xml:space="preserve">SDG 16 - </w:t>
      </w:r>
      <w:r>
        <w:rPr>
          <w:rFonts w:cstheme="minorHAnsi"/>
          <w:color w:val="000000" w:themeColor="text1"/>
          <w:sz w:val="24"/>
          <w:szCs w:val="24"/>
          <w:lang w:val="nb-NO"/>
        </w:rPr>
        <w:t>tbd</w:t>
      </w:r>
      <w:r w:rsidRPr="00962628">
        <w:rPr>
          <w:rFonts w:cstheme="minorHAnsi"/>
          <w:color w:val="000000"/>
          <w:sz w:val="24"/>
          <w:szCs w:val="24"/>
          <w:lang w:val="nb-NO"/>
        </w:rPr>
        <w:br/>
        <w:t>Regions:</w:t>
      </w:r>
      <w:r>
        <w:rPr>
          <w:rFonts w:cstheme="minorHAnsi"/>
          <w:color w:val="000000"/>
          <w:sz w:val="24"/>
          <w:szCs w:val="24"/>
          <w:lang w:val="nb-NO"/>
        </w:rPr>
        <w:t xml:space="preserve"> tbd</w:t>
      </w:r>
      <w:r w:rsidRPr="00962628">
        <w:rPr>
          <w:rFonts w:cstheme="minorHAnsi"/>
          <w:color w:val="000000"/>
          <w:sz w:val="24"/>
          <w:szCs w:val="24"/>
          <w:lang w:val="nb-NO"/>
        </w:rPr>
        <w:br/>
        <w:t xml:space="preserve">LDCs, LLDCs, and SIDS - </w:t>
      </w:r>
      <w:r>
        <w:rPr>
          <w:rFonts w:cstheme="minorHAnsi"/>
          <w:color w:val="000000"/>
          <w:sz w:val="24"/>
          <w:szCs w:val="24"/>
          <w:lang w:val="nb-NO"/>
        </w:rPr>
        <w:t>tbd</w:t>
      </w:r>
    </w:p>
    <w:p w14:paraId="14164F2A" w14:textId="77777777" w:rsidR="00D06B36" w:rsidRPr="00C516CC" w:rsidRDefault="00D06B36" w:rsidP="00D06B36">
      <w:pPr>
        <w:spacing w:before="120"/>
        <w:rPr>
          <w:b/>
          <w:bCs/>
          <w:sz w:val="24"/>
          <w:szCs w:val="24"/>
          <w:lang w:val="nb-NO"/>
        </w:rPr>
      </w:pPr>
      <w:r w:rsidRPr="00C516CC">
        <w:rPr>
          <w:b/>
          <w:bCs/>
          <w:sz w:val="24"/>
          <w:szCs w:val="24"/>
          <w:lang w:val="nb-NO"/>
        </w:rPr>
        <w:tab/>
      </w:r>
    </w:p>
    <w:p w14:paraId="36E7C1EB" w14:textId="77777777" w:rsidR="00D06B36" w:rsidRPr="00060B07" w:rsidRDefault="00D06B36" w:rsidP="00D06B36">
      <w:pPr>
        <w:pStyle w:val="ListParagraph"/>
        <w:numPr>
          <w:ilvl w:val="0"/>
          <w:numId w:val="2"/>
        </w:numPr>
        <w:spacing w:before="120" w:beforeAutospacing="0" w:after="0" w:afterAutospacing="0"/>
        <w:contextualSpacing/>
        <w:rPr>
          <w:b/>
          <w:bCs/>
          <w:sz w:val="24"/>
          <w:szCs w:val="24"/>
          <w:lang w:val="en-GB"/>
        </w:rPr>
      </w:pPr>
      <w:r w:rsidRPr="00060B07">
        <w:rPr>
          <w:b/>
          <w:bCs/>
          <w:sz w:val="24"/>
          <w:szCs w:val="24"/>
          <w:lang w:val="en-GB"/>
        </w:rPr>
        <w:t>Open Discussion</w:t>
      </w:r>
    </w:p>
    <w:p w14:paraId="74072F08" w14:textId="77777777" w:rsidR="00D06B36" w:rsidRDefault="00D06B36" w:rsidP="00D06B36">
      <w:pPr>
        <w:spacing w:before="120"/>
        <w:rPr>
          <w:sz w:val="24"/>
          <w:szCs w:val="24"/>
          <w:lang w:val="en-GB"/>
        </w:rPr>
      </w:pPr>
    </w:p>
    <w:p w14:paraId="52A43DDE" w14:textId="77777777" w:rsidR="00D06B36" w:rsidRPr="00962628" w:rsidRDefault="00D06B36" w:rsidP="00D06B36">
      <w:pPr>
        <w:pStyle w:val="ListParagraph"/>
        <w:numPr>
          <w:ilvl w:val="0"/>
          <w:numId w:val="2"/>
        </w:numPr>
        <w:spacing w:before="120" w:beforeAutospacing="0" w:after="0" w:afterAutospacing="0"/>
        <w:contextualSpacing/>
        <w:rPr>
          <w:iCs/>
          <w:sz w:val="24"/>
          <w:szCs w:val="24"/>
        </w:rPr>
      </w:pPr>
      <w:r w:rsidRPr="00060B07">
        <w:rPr>
          <w:b/>
          <w:sz w:val="24"/>
          <w:szCs w:val="24"/>
          <w:lang w:val="en-GB"/>
        </w:rPr>
        <w:t>Closing remarks</w:t>
      </w:r>
    </w:p>
    <w:p w14:paraId="01E64026" w14:textId="77777777" w:rsidR="00D06B36" w:rsidRPr="00060B07" w:rsidRDefault="00D06B36" w:rsidP="00D06B36">
      <w:pPr>
        <w:pStyle w:val="ListParagraph"/>
        <w:spacing w:before="120" w:after="0"/>
        <w:rPr>
          <w:iCs/>
          <w:sz w:val="24"/>
          <w:szCs w:val="24"/>
        </w:rPr>
      </w:pPr>
      <w:r>
        <w:rPr>
          <w:iCs/>
          <w:sz w:val="24"/>
          <w:szCs w:val="24"/>
        </w:rPr>
        <w:t>Representative of Pakistan</w:t>
      </w:r>
    </w:p>
    <w:p w14:paraId="7937A4C1" w14:textId="77777777" w:rsidR="00D06B36" w:rsidRPr="00AA041B" w:rsidRDefault="00AA041B" w:rsidP="00D06B36">
      <w:pPr>
        <w:rPr>
          <w:b/>
          <w:bCs/>
          <w:color w:val="000000"/>
          <w:sz w:val="36"/>
          <w:szCs w:val="36"/>
          <w:highlight w:val="yellow"/>
        </w:rPr>
      </w:pPr>
      <w:r w:rsidRPr="00AA041B">
        <w:rPr>
          <w:b/>
          <w:bCs/>
          <w:color w:val="000000"/>
          <w:sz w:val="36"/>
          <w:szCs w:val="36"/>
          <w:highlight w:val="yellow"/>
        </w:rPr>
        <w:t xml:space="preserve">Thursday </w:t>
      </w:r>
      <w:r w:rsidR="00D06B36" w:rsidRPr="00AA041B">
        <w:rPr>
          <w:b/>
          <w:bCs/>
          <w:color w:val="000000"/>
          <w:sz w:val="36"/>
          <w:szCs w:val="36"/>
          <w:highlight w:val="yellow"/>
        </w:rPr>
        <w:t>24 JUNE 2021</w:t>
      </w:r>
      <w:r w:rsidR="00F51757" w:rsidRPr="00AA041B">
        <w:rPr>
          <w:b/>
          <w:bCs/>
          <w:color w:val="000000"/>
          <w:sz w:val="36"/>
          <w:szCs w:val="36"/>
          <w:highlight w:val="yellow"/>
        </w:rPr>
        <w:t xml:space="preserve"> </w:t>
      </w:r>
      <w:r w:rsidR="00F51757" w:rsidRPr="00AA041B">
        <w:rPr>
          <w:b/>
          <w:bCs/>
          <w:color w:val="000000"/>
          <w:sz w:val="36"/>
          <w:szCs w:val="36"/>
          <w:highlight w:val="yellow"/>
        </w:rPr>
        <w:t>7:18 – 7:46</w:t>
      </w:r>
      <w:r w:rsidR="00F51757" w:rsidRPr="00AA041B">
        <w:rPr>
          <w:b/>
          <w:bCs/>
          <w:color w:val="000000"/>
          <w:sz w:val="36"/>
          <w:szCs w:val="36"/>
          <w:highlight w:val="yellow"/>
        </w:rPr>
        <w:t xml:space="preserve"> (EST)/13h18- 13h46 CET</w:t>
      </w:r>
    </w:p>
    <w:p w14:paraId="66B86DBC" w14:textId="77777777" w:rsidR="00D06B36" w:rsidRPr="00AA041B" w:rsidRDefault="00D06B36" w:rsidP="00D06B36">
      <w:pPr>
        <w:spacing w:after="160" w:line="256" w:lineRule="auto"/>
        <w:jc w:val="center"/>
        <w:rPr>
          <w:b/>
          <w:bCs/>
          <w:color w:val="000000" w:themeColor="text1"/>
        </w:rPr>
      </w:pPr>
    </w:p>
    <w:p w14:paraId="4C56AC2C" w14:textId="77777777" w:rsidR="00D06B36" w:rsidRDefault="00D06B36" w:rsidP="00D06B36">
      <w:pPr>
        <w:rPr>
          <w:b/>
          <w:caps/>
        </w:rPr>
      </w:pPr>
      <w:r>
        <w:rPr>
          <w:b/>
          <w:caps/>
        </w:rPr>
        <w:t>GLOBAL MULTI-STAKEHOLDERS DIALOGUE (Parallel Sessions)</w:t>
      </w:r>
    </w:p>
    <w:p w14:paraId="3417FCE3" w14:textId="77777777" w:rsidR="00D06B36" w:rsidRDefault="00D06B36" w:rsidP="00D06B36">
      <w:pPr>
        <w:rPr>
          <w:b/>
        </w:rPr>
      </w:pPr>
    </w:p>
    <w:p w14:paraId="174D4F55" w14:textId="77777777" w:rsidR="00D06B36" w:rsidRDefault="00D06B36" w:rsidP="00D06B36">
      <w:pPr>
        <w:pStyle w:val="NormalWeb"/>
        <w:spacing w:before="0" w:beforeAutospacing="0" w:after="0" w:afterAutospacing="0"/>
        <w:rPr>
          <w:color w:val="454545"/>
          <w:sz w:val="24"/>
          <w:szCs w:val="24"/>
        </w:rPr>
      </w:pPr>
      <w:r>
        <w:rPr>
          <w:b/>
          <w:caps/>
        </w:rPr>
        <w:t xml:space="preserve">Name of the session: </w:t>
      </w:r>
      <w:r>
        <w:rPr>
          <w:rStyle w:val="Strong"/>
          <w:color w:val="000000"/>
          <w:sz w:val="23"/>
          <w:szCs w:val="23"/>
        </w:rPr>
        <w:t>EMPOWERING PEOPLE:</w:t>
      </w:r>
    </w:p>
    <w:p w14:paraId="0BE93292" w14:textId="77777777" w:rsidR="00D06B36" w:rsidRDefault="00D06B36" w:rsidP="00D06B36">
      <w:pPr>
        <w:pStyle w:val="NormalWeb"/>
        <w:spacing w:before="0" w:beforeAutospacing="0" w:after="0" w:afterAutospacing="0"/>
        <w:rPr>
          <w:color w:val="454545"/>
        </w:rPr>
      </w:pPr>
      <w:r>
        <w:rPr>
          <w:rStyle w:val="Strong"/>
          <w:color w:val="000000"/>
          <w:sz w:val="23"/>
          <w:szCs w:val="23"/>
        </w:rPr>
        <w:t>ACCELERATING SDG7 ACHIEVEMENT IN SUPPORT OF HUMAN HEALTH, GENDER EQUALITY, AND EDUCATION</w:t>
      </w:r>
    </w:p>
    <w:p w14:paraId="0C45B17B" w14:textId="77777777" w:rsidR="00D06B36" w:rsidRDefault="00D06B36" w:rsidP="00D06B36"/>
    <w:p w14:paraId="68B67620" w14:textId="77777777" w:rsidR="00D06B36" w:rsidRDefault="00D06B36" w:rsidP="00D06B36">
      <w:pPr>
        <w:rPr>
          <w:b/>
          <w:caps/>
        </w:rPr>
      </w:pPr>
      <w:r>
        <w:rPr>
          <w:b/>
          <w:caps/>
        </w:rPr>
        <w:t xml:space="preserve">name of The paneL: </w:t>
      </w:r>
      <w:r>
        <w:rPr>
          <w:bCs/>
          <w:caps/>
        </w:rPr>
        <w:t>eNERGY AND hEALTH</w:t>
      </w:r>
    </w:p>
    <w:p w14:paraId="3ADE9D8A" w14:textId="77777777" w:rsidR="00D06B36" w:rsidRDefault="00D06B36" w:rsidP="00D06B36">
      <w:pPr>
        <w:rPr>
          <w:b/>
          <w:caps/>
        </w:rPr>
      </w:pPr>
    </w:p>
    <w:p w14:paraId="094E90E7" w14:textId="77777777" w:rsidR="00D06B36" w:rsidRDefault="00D06B36" w:rsidP="00D06B36">
      <w:pPr>
        <w:rPr>
          <w:b/>
          <w:caps/>
        </w:rPr>
      </w:pPr>
      <w:r>
        <w:rPr>
          <w:b/>
          <w:caps/>
        </w:rPr>
        <w:t xml:space="preserve">Backgound note: </w:t>
      </w:r>
    </w:p>
    <w:p w14:paraId="26199243" w14:textId="77777777" w:rsidR="00D06B36" w:rsidRDefault="00D06B36" w:rsidP="00D06B36">
      <w:pPr>
        <w:rPr>
          <w:b/>
          <w:caps/>
        </w:rPr>
      </w:pPr>
    </w:p>
    <w:p w14:paraId="3E0CCB7D" w14:textId="77777777" w:rsidR="00D06B36" w:rsidRDefault="00D06B36" w:rsidP="00D06B36">
      <w:pPr>
        <w:rPr>
          <w:lang w:val="en-GB" w:eastAsia="zh-CN"/>
        </w:rPr>
      </w:pPr>
      <w:r>
        <w:rPr>
          <w:lang w:val="en-GB"/>
        </w:rPr>
        <w:t xml:space="preserve">The High-level Dialogue on Energy, which will be convened by the UN Secretary-General at the Summit level, represents the first global gathering on energy under the auspices of the General Assembly since 1981. This will be a unique opportunity to coalesce and mobilize action towards the achievement of SDG 7 and net-zero emissions. </w:t>
      </w:r>
    </w:p>
    <w:p w14:paraId="0BE74844" w14:textId="77777777" w:rsidR="00D06B36" w:rsidRDefault="00D06B36" w:rsidP="00D06B36">
      <w:pPr>
        <w:rPr>
          <w:sz w:val="24"/>
          <w:szCs w:val="24"/>
          <w:lang w:val="en-GB"/>
        </w:rPr>
      </w:pPr>
    </w:p>
    <w:p w14:paraId="42CC019D" w14:textId="77777777" w:rsidR="00D06B36" w:rsidRDefault="00D06B36" w:rsidP="00D06B36">
      <w:pPr>
        <w:rPr>
          <w:lang w:val="en-GB"/>
        </w:rPr>
      </w:pPr>
      <w:r>
        <w:rPr>
          <w:lang w:val="en-GB"/>
        </w:rPr>
        <w:t>As an essential part of the Ministerial Thematic Forums, the Multi-stakeholder Dialogues present a platform for discussions between a broad range of actors with the objective of supporting an exchange of insights and perspectives on what action is needed and how to best work together towards these global objectives.”</w:t>
      </w:r>
    </w:p>
    <w:p w14:paraId="2766C49F" w14:textId="77777777" w:rsidR="00D06B36" w:rsidRDefault="00D06B36" w:rsidP="00D06B36">
      <w:pPr>
        <w:rPr>
          <w:b/>
          <w:caps/>
          <w:lang w:val="en-GB"/>
        </w:rPr>
      </w:pPr>
    </w:p>
    <w:p w14:paraId="2C91C069" w14:textId="77777777" w:rsidR="00D06B36" w:rsidRDefault="00D06B36" w:rsidP="00D06B36">
      <w:pPr>
        <w:rPr>
          <w:b/>
          <w:caps/>
        </w:rPr>
      </w:pPr>
    </w:p>
    <w:p w14:paraId="6E8F3BE8" w14:textId="77777777" w:rsidR="00D06B36" w:rsidRDefault="00D06B36" w:rsidP="00D06B36">
      <w:pPr>
        <w:rPr>
          <w:b/>
          <w:caps/>
        </w:rPr>
      </w:pPr>
      <w:r>
        <w:rPr>
          <w:b/>
          <w:caps/>
        </w:rPr>
        <w:t>Panel OBJECTIVES: (100 words)</w:t>
      </w:r>
    </w:p>
    <w:p w14:paraId="07FA233A" w14:textId="77777777" w:rsidR="00D06B36" w:rsidRDefault="00D06B36" w:rsidP="00D06B36">
      <w:pPr>
        <w:rPr>
          <w:sz w:val="24"/>
          <w:szCs w:val="24"/>
        </w:rPr>
      </w:pPr>
      <w:r>
        <w:t xml:space="preserve">Billions put their health at risk each day to prepare a hot meal. Many seeking medical care must rely on clinics without a reliable source of power for lighting and medical devices. The health and well-being of billions are adversely impacted by energy poverty. A just and inclusive energy transition which prioritizes access to clean and sustainable energy has the potential of saving lives, prevent disease, while protecting our planet.  This panel explores ways the energy transition can serve as enabler for public health and the critical role that different actors can play in maximizing health benefits while minimizing trade-offs. </w:t>
      </w:r>
    </w:p>
    <w:p w14:paraId="222629EF" w14:textId="77777777" w:rsidR="00D06B36" w:rsidRDefault="00D06B36" w:rsidP="00D06B36">
      <w:pPr>
        <w:rPr>
          <w:b/>
          <w:caps/>
        </w:rPr>
      </w:pPr>
    </w:p>
    <w:p w14:paraId="2D2382B4" w14:textId="77777777" w:rsidR="00D06B36" w:rsidRDefault="00D06B36" w:rsidP="00D06B36">
      <w:pPr>
        <w:rPr>
          <w:b/>
          <w:caps/>
        </w:rPr>
      </w:pPr>
      <w:r>
        <w:rPr>
          <w:b/>
          <w:caps/>
        </w:rPr>
        <w:t>Guiding questions (2 to 3)</w:t>
      </w:r>
    </w:p>
    <w:p w14:paraId="4659F4CE" w14:textId="77777777" w:rsidR="00D06B36" w:rsidRDefault="00D06B36" w:rsidP="00D06B36">
      <w:pPr>
        <w:rPr>
          <w:b/>
          <w:caps/>
        </w:rPr>
      </w:pPr>
    </w:p>
    <w:p w14:paraId="04114C45" w14:textId="77777777" w:rsidR="00D06B36" w:rsidRDefault="00D06B36" w:rsidP="00D06B36">
      <w:pPr>
        <w:rPr>
          <w:sz w:val="24"/>
          <w:szCs w:val="24"/>
        </w:rPr>
      </w:pPr>
      <w:r>
        <w:t>1. How can access to clean and sustainable energy in homes and health care facilities through a just and inclusive transition provide benefits for public health and well-being in both rural and urban communities?</w:t>
      </w:r>
    </w:p>
    <w:p w14:paraId="26A7A6D8" w14:textId="77777777" w:rsidR="00D06B36" w:rsidRDefault="00D06B36" w:rsidP="00D06B36">
      <w:r>
        <w:t>2.  What are some ways partners working it the public and private sector around issues on health, energy, gender and environments sectors work more closely together to tailor sustainable energy solutions to maximize benefits and minimize trade-offs for health of the people and the planet?</w:t>
      </w:r>
    </w:p>
    <w:p w14:paraId="08B873A8" w14:textId="77777777" w:rsidR="00D06B36" w:rsidRDefault="00D06B36" w:rsidP="00D06B36">
      <w:pPr>
        <w:rPr>
          <w:b/>
          <w:caps/>
        </w:rPr>
      </w:pPr>
    </w:p>
    <w:p w14:paraId="27399693" w14:textId="77777777" w:rsidR="00D06B36" w:rsidRDefault="00D06B36" w:rsidP="00D06B36">
      <w:pPr>
        <w:rPr>
          <w:b/>
          <w:caps/>
        </w:rPr>
      </w:pPr>
    </w:p>
    <w:p w14:paraId="67525520" w14:textId="77777777" w:rsidR="00D06B36" w:rsidRDefault="00D06B36" w:rsidP="00D06B36">
      <w:pPr>
        <w:rPr>
          <w:b/>
          <w:caps/>
        </w:rPr>
      </w:pPr>
      <w:r>
        <w:rPr>
          <w:b/>
          <w:caps/>
        </w:rPr>
        <w:t>Programme:</w:t>
      </w:r>
    </w:p>
    <w:p w14:paraId="5C9890A7" w14:textId="77777777" w:rsidR="00D06B36" w:rsidRDefault="00D06B36" w:rsidP="00D06B36">
      <w:pPr>
        <w:rPr>
          <w:b/>
          <w:caps/>
        </w:rPr>
      </w:pPr>
    </w:p>
    <w:p w14:paraId="63F24350" w14:textId="77777777" w:rsidR="00D06B36" w:rsidRDefault="00D06B36" w:rsidP="00D06B36">
      <w:pPr>
        <w:rPr>
          <w:b/>
          <w:bCs/>
        </w:rPr>
      </w:pPr>
      <w:r>
        <w:rPr>
          <w:b/>
          <w:bCs/>
        </w:rPr>
        <w:t xml:space="preserve">Moderator: </w:t>
      </w:r>
    </w:p>
    <w:p w14:paraId="600D3C70" w14:textId="77777777" w:rsidR="00D06B36" w:rsidRDefault="00D06B36" w:rsidP="00D06B36">
      <w:pPr>
        <w:rPr>
          <w:b/>
          <w:bCs/>
          <w:sz w:val="24"/>
          <w:szCs w:val="24"/>
        </w:rPr>
      </w:pPr>
      <w:r w:rsidRPr="00D06B36">
        <w:rPr>
          <w:b/>
          <w:bCs/>
          <w:color w:val="000000"/>
          <w:highlight w:val="magenta"/>
        </w:rPr>
        <w:t xml:space="preserve">Dr. Maria Neira, </w:t>
      </w:r>
      <w:r w:rsidRPr="00D06B36">
        <w:rPr>
          <w:color w:val="000000"/>
          <w:highlight w:val="magenta"/>
        </w:rPr>
        <w:t>Director, WHO (confirmed)</w:t>
      </w:r>
    </w:p>
    <w:p w14:paraId="76D46F7F" w14:textId="77777777" w:rsidR="00D06B36" w:rsidRDefault="00D06B36" w:rsidP="00D06B36">
      <w:pPr>
        <w:rPr>
          <w:b/>
          <w:bCs/>
        </w:rPr>
      </w:pPr>
      <w:r>
        <w:rPr>
          <w:b/>
          <w:bCs/>
        </w:rPr>
        <w:t xml:space="preserve">Panel Discussions: </w:t>
      </w:r>
      <w:r>
        <w:t>(</w:t>
      </w:r>
      <w:r>
        <w:rPr>
          <w:i/>
          <w:iCs/>
        </w:rPr>
        <w:t>Davos-style</w:t>
      </w:r>
      <w:r>
        <w:t xml:space="preserve"> </w:t>
      </w:r>
      <w:r>
        <w:rPr>
          <w:i/>
          <w:iCs/>
        </w:rPr>
        <w:t>moderated discussion</w:t>
      </w:r>
      <w:r>
        <w:t>)</w:t>
      </w:r>
    </w:p>
    <w:p w14:paraId="4EC66108" w14:textId="77777777" w:rsidR="00D06B36" w:rsidRDefault="00D06B36" w:rsidP="00D06B36">
      <w:pPr>
        <w:pStyle w:val="ListParagraph"/>
        <w:numPr>
          <w:ilvl w:val="0"/>
          <w:numId w:val="3"/>
        </w:numPr>
        <w:spacing w:before="0" w:beforeAutospacing="0" w:after="0" w:afterAutospacing="0"/>
        <w:contextualSpacing/>
        <w:rPr>
          <w:rFonts w:eastAsia="Times New Roman"/>
          <w:b/>
          <w:bCs/>
        </w:rPr>
      </w:pPr>
      <w:r>
        <w:rPr>
          <w:rFonts w:eastAsia="Times New Roman"/>
          <w:b/>
          <w:bCs/>
          <w:color w:val="000000"/>
        </w:rPr>
        <w:t xml:space="preserve">Mr. Solomon </w:t>
      </w:r>
      <w:proofErr w:type="spellStart"/>
      <w:r>
        <w:rPr>
          <w:rFonts w:eastAsia="Times New Roman"/>
          <w:b/>
          <w:bCs/>
          <w:color w:val="000000"/>
        </w:rPr>
        <w:t>Nzioka</w:t>
      </w:r>
      <w:proofErr w:type="spellEnd"/>
      <w:r>
        <w:rPr>
          <w:rFonts w:eastAsia="Times New Roman"/>
          <w:b/>
          <w:bCs/>
          <w:color w:val="000000"/>
        </w:rPr>
        <w:t xml:space="preserve">, </w:t>
      </w:r>
      <w:r>
        <w:rPr>
          <w:rFonts w:eastAsia="Times New Roman"/>
          <w:color w:val="000000"/>
        </w:rPr>
        <w:t>National Professional Officer</w:t>
      </w:r>
      <w:r>
        <w:rPr>
          <w:rFonts w:eastAsia="Times New Roman"/>
          <w:b/>
          <w:bCs/>
          <w:color w:val="000000"/>
        </w:rPr>
        <w:t xml:space="preserve">, </w:t>
      </w:r>
      <w:r>
        <w:rPr>
          <w:rFonts w:eastAsia="Times New Roman"/>
          <w:color w:val="000000"/>
        </w:rPr>
        <w:t>WHO Kenya Country Office</w:t>
      </w:r>
    </w:p>
    <w:p w14:paraId="2B856086" w14:textId="77777777" w:rsidR="00D06B36" w:rsidRDefault="00D06B36" w:rsidP="00D06B36">
      <w:pPr>
        <w:pStyle w:val="ListParagraph"/>
        <w:numPr>
          <w:ilvl w:val="0"/>
          <w:numId w:val="3"/>
        </w:numPr>
        <w:spacing w:before="0" w:beforeAutospacing="0" w:after="0" w:afterAutospacing="0"/>
        <w:contextualSpacing/>
        <w:rPr>
          <w:rFonts w:eastAsia="Times New Roman"/>
          <w:b/>
          <w:bCs/>
        </w:rPr>
      </w:pPr>
      <w:r>
        <w:rPr>
          <w:rFonts w:eastAsia="Times New Roman"/>
          <w:b/>
          <w:bCs/>
          <w:color w:val="000000"/>
        </w:rPr>
        <w:t xml:space="preserve">Dr. Ligia Castro de </w:t>
      </w:r>
      <w:proofErr w:type="spellStart"/>
      <w:r>
        <w:rPr>
          <w:rFonts w:eastAsia="Times New Roman"/>
          <w:b/>
          <w:bCs/>
          <w:color w:val="000000"/>
        </w:rPr>
        <w:t>Doens</w:t>
      </w:r>
      <w:proofErr w:type="spellEnd"/>
      <w:r>
        <w:rPr>
          <w:rFonts w:eastAsia="Times New Roman"/>
          <w:b/>
          <w:bCs/>
          <w:color w:val="000000"/>
        </w:rPr>
        <w:t xml:space="preserve">, </w:t>
      </w:r>
      <w:r>
        <w:rPr>
          <w:rFonts w:eastAsia="Times New Roman"/>
          <w:color w:val="000000"/>
          <w:sz w:val="20"/>
          <w:szCs w:val="20"/>
        </w:rPr>
        <w:t>Former</w:t>
      </w:r>
      <w:r>
        <w:rPr>
          <w:rFonts w:eastAsia="Times New Roman"/>
          <w:color w:val="000000"/>
        </w:rPr>
        <w:t xml:space="preserve"> Minister of Environment and current Advisor of Ministry of </w:t>
      </w:r>
      <w:proofErr w:type="spellStart"/>
      <w:r>
        <w:rPr>
          <w:rFonts w:eastAsia="Times New Roman"/>
          <w:color w:val="000000"/>
        </w:rPr>
        <w:t>Envrionment</w:t>
      </w:r>
      <w:proofErr w:type="spellEnd"/>
      <w:r>
        <w:rPr>
          <w:rFonts w:eastAsia="Times New Roman"/>
          <w:color w:val="000000"/>
        </w:rPr>
        <w:t xml:space="preserve"> of Panama (confirmed)</w:t>
      </w:r>
    </w:p>
    <w:p w14:paraId="36D4CEBF" w14:textId="77777777" w:rsidR="00D06B36" w:rsidRDefault="00D06B36" w:rsidP="00D06B36">
      <w:pPr>
        <w:pStyle w:val="ListParagraph"/>
        <w:numPr>
          <w:ilvl w:val="0"/>
          <w:numId w:val="3"/>
        </w:numPr>
        <w:spacing w:before="0" w:beforeAutospacing="0" w:after="0" w:afterAutospacing="0"/>
        <w:contextualSpacing/>
        <w:rPr>
          <w:rFonts w:eastAsia="Times New Roman"/>
          <w:b/>
          <w:bCs/>
        </w:rPr>
      </w:pPr>
      <w:r>
        <w:rPr>
          <w:rFonts w:eastAsia="Times New Roman"/>
          <w:b/>
          <w:bCs/>
          <w:color w:val="000000"/>
          <w:bdr w:val="none" w:sz="0" w:space="0" w:color="auto" w:frame="1"/>
          <w:lang w:val="en-GB"/>
        </w:rPr>
        <w:t xml:space="preserve">Ms. Habiba Ali, </w:t>
      </w:r>
      <w:r>
        <w:rPr>
          <w:rFonts w:eastAsia="Times New Roman"/>
          <w:color w:val="000000"/>
          <w:bdr w:val="none" w:sz="0" w:space="0" w:color="auto" w:frame="1"/>
          <w:lang w:val="en-GB"/>
        </w:rPr>
        <w:t xml:space="preserve">Managing Director and CEO, </w:t>
      </w:r>
      <w:proofErr w:type="spellStart"/>
      <w:r>
        <w:rPr>
          <w:rFonts w:eastAsia="Times New Roman"/>
          <w:color w:val="000000"/>
          <w:bdr w:val="none" w:sz="0" w:space="0" w:color="auto" w:frame="1"/>
          <w:lang w:val="en-GB"/>
        </w:rPr>
        <w:t>Sosai</w:t>
      </w:r>
      <w:proofErr w:type="spellEnd"/>
      <w:r>
        <w:rPr>
          <w:rFonts w:eastAsia="Times New Roman"/>
          <w:color w:val="000000"/>
          <w:bdr w:val="none" w:sz="0" w:space="0" w:color="auto" w:frame="1"/>
          <w:lang w:val="en-GB"/>
        </w:rPr>
        <w:t xml:space="preserve"> Renewable Energies Company</w:t>
      </w:r>
      <w:r>
        <w:rPr>
          <w:rFonts w:eastAsia="Times New Roman"/>
          <w:color w:val="000000"/>
          <w:lang w:val="en-GB"/>
        </w:rPr>
        <w:t xml:space="preserve"> </w:t>
      </w:r>
      <w:r>
        <w:rPr>
          <w:rFonts w:eastAsia="Times New Roman"/>
          <w:color w:val="000000"/>
          <w:lang w:eastAsia="en-GB"/>
        </w:rPr>
        <w:t>(confirmed)</w:t>
      </w:r>
    </w:p>
    <w:p w14:paraId="1D0C359A" w14:textId="77777777" w:rsidR="00D06B36" w:rsidRDefault="00D06B36" w:rsidP="00D06B36">
      <w:pPr>
        <w:pStyle w:val="ListParagraph"/>
        <w:numPr>
          <w:ilvl w:val="0"/>
          <w:numId w:val="3"/>
        </w:numPr>
        <w:spacing w:before="0" w:beforeAutospacing="0" w:after="0" w:afterAutospacing="0"/>
        <w:contextualSpacing/>
        <w:rPr>
          <w:rFonts w:eastAsia="Times New Roman"/>
          <w:b/>
          <w:bCs/>
        </w:rPr>
      </w:pPr>
      <w:r>
        <w:rPr>
          <w:rFonts w:eastAsia="Times New Roman"/>
          <w:b/>
          <w:bCs/>
          <w:color w:val="000000"/>
        </w:rPr>
        <w:t xml:space="preserve">Mr. Kweku </w:t>
      </w:r>
      <w:proofErr w:type="spellStart"/>
      <w:r>
        <w:rPr>
          <w:rFonts w:eastAsia="Times New Roman"/>
          <w:b/>
          <w:bCs/>
          <w:color w:val="000000"/>
        </w:rPr>
        <w:t>Koranteng</w:t>
      </w:r>
      <w:proofErr w:type="spellEnd"/>
      <w:r>
        <w:rPr>
          <w:rFonts w:eastAsia="Times New Roman"/>
          <w:b/>
          <w:bCs/>
          <w:color w:val="000000"/>
        </w:rPr>
        <w:t xml:space="preserve">, </w:t>
      </w:r>
      <w:r>
        <w:rPr>
          <w:rFonts w:eastAsia="Times New Roman"/>
          <w:color w:val="000000"/>
        </w:rPr>
        <w:t xml:space="preserve">Professional Officer, ICLEI Africa </w:t>
      </w:r>
      <w:proofErr w:type="spellStart"/>
      <w:r>
        <w:rPr>
          <w:rFonts w:eastAsia="Times New Roman"/>
          <w:color w:val="000000"/>
        </w:rPr>
        <w:t>Secretariate</w:t>
      </w:r>
      <w:proofErr w:type="spellEnd"/>
      <w:r>
        <w:rPr>
          <w:rFonts w:eastAsia="Times New Roman"/>
          <w:color w:val="000000"/>
        </w:rPr>
        <w:t xml:space="preserve"> (confirmed)</w:t>
      </w:r>
    </w:p>
    <w:p w14:paraId="787121F8" w14:textId="77777777" w:rsidR="00D06B36" w:rsidRDefault="00D06B36" w:rsidP="00D06B36">
      <w:pPr>
        <w:rPr>
          <w:color w:val="000000"/>
        </w:rPr>
      </w:pPr>
      <w:r>
        <w:rPr>
          <w:b/>
          <w:bCs/>
          <w:color w:val="000000"/>
        </w:rPr>
        <w:t xml:space="preserve">Q&amp;A Session </w:t>
      </w:r>
      <w:r>
        <w:rPr>
          <w:color w:val="000000"/>
        </w:rPr>
        <w:t>(5 min)</w:t>
      </w:r>
    </w:p>
    <w:p w14:paraId="27311CCF" w14:textId="77777777" w:rsidR="00F51757" w:rsidRPr="00F51757" w:rsidRDefault="00AA041B" w:rsidP="00D06B36">
      <w:pPr>
        <w:rPr>
          <w:color w:val="000000"/>
          <w:sz w:val="36"/>
          <w:szCs w:val="36"/>
        </w:rPr>
      </w:pPr>
      <w:r w:rsidRPr="00AA041B">
        <w:rPr>
          <w:b/>
          <w:bCs/>
          <w:color w:val="000000"/>
          <w:sz w:val="36"/>
          <w:szCs w:val="36"/>
          <w:highlight w:val="yellow"/>
        </w:rPr>
        <w:t xml:space="preserve">Thursday </w:t>
      </w:r>
      <w:r w:rsidR="00F51757" w:rsidRPr="00AA041B">
        <w:rPr>
          <w:b/>
          <w:bCs/>
          <w:color w:val="000000"/>
          <w:sz w:val="36"/>
          <w:szCs w:val="36"/>
          <w:highlight w:val="yellow"/>
        </w:rPr>
        <w:t>24 June 15h – 17h CET</w:t>
      </w:r>
      <w:r w:rsidRPr="00AA041B">
        <w:rPr>
          <w:b/>
          <w:bCs/>
          <w:color w:val="000000"/>
          <w:sz w:val="36"/>
          <w:szCs w:val="36"/>
          <w:highlight w:val="yellow"/>
        </w:rPr>
        <w:t>/9h – 11h EDT)</w:t>
      </w:r>
    </w:p>
    <w:p w14:paraId="222AF277" w14:textId="77777777" w:rsidR="00F51757" w:rsidRDefault="00F51757" w:rsidP="00D06B36"/>
    <w:tbl>
      <w:tblPr>
        <w:tblW w:w="18180" w:type="dxa"/>
        <w:shd w:val="clear" w:color="auto" w:fill="FFFFFF"/>
        <w:tblCellMar>
          <w:top w:w="15" w:type="dxa"/>
          <w:left w:w="15" w:type="dxa"/>
          <w:bottom w:w="15" w:type="dxa"/>
          <w:right w:w="15" w:type="dxa"/>
        </w:tblCellMar>
        <w:tblLook w:val="04A0" w:firstRow="1" w:lastRow="0" w:firstColumn="1" w:lastColumn="0" w:noHBand="0" w:noVBand="1"/>
      </w:tblPr>
      <w:tblGrid>
        <w:gridCol w:w="1519"/>
        <w:gridCol w:w="16661"/>
      </w:tblGrid>
      <w:tr w:rsidR="00F51757" w:rsidRPr="00F51757" w14:paraId="42C7C1B5" w14:textId="77777777" w:rsidTr="00F51757">
        <w:trPr>
          <w:trHeight w:val="1160"/>
        </w:trPr>
        <w:tc>
          <w:tcPr>
            <w:tcW w:w="0" w:type="auto"/>
            <w:tcBorders>
              <w:top w:val="nil"/>
            </w:tcBorders>
            <w:shd w:val="clear" w:color="auto" w:fill="D9E2F3"/>
            <w:tcMar>
              <w:top w:w="0" w:type="dxa"/>
              <w:left w:w="108" w:type="dxa"/>
              <w:bottom w:w="0" w:type="dxa"/>
              <w:right w:w="108" w:type="dxa"/>
            </w:tcMar>
            <w:hideMark/>
          </w:tcPr>
          <w:p w14:paraId="64A47AB9" w14:textId="77777777" w:rsidR="00F51757" w:rsidRDefault="00F51757" w:rsidP="00F51757">
            <w:pPr>
              <w:rPr>
                <w:rFonts w:ascii="Times New Roman" w:eastAsia="Times New Roman" w:hAnsi="Times New Roman" w:cs="Times New Roman"/>
                <w:b/>
                <w:bCs/>
                <w:color w:val="000000"/>
                <w:sz w:val="23"/>
                <w:szCs w:val="23"/>
              </w:rPr>
            </w:pPr>
          </w:p>
          <w:p w14:paraId="1504ED97" w14:textId="77777777" w:rsidR="00F51757" w:rsidRDefault="00F51757" w:rsidP="00F51757">
            <w:pPr>
              <w:rPr>
                <w:rFonts w:ascii="Times New Roman" w:eastAsia="Times New Roman" w:hAnsi="Times New Roman" w:cs="Times New Roman"/>
                <w:b/>
                <w:bCs/>
                <w:color w:val="000000"/>
                <w:sz w:val="23"/>
                <w:szCs w:val="23"/>
              </w:rPr>
            </w:pPr>
          </w:p>
          <w:p w14:paraId="791B8049" w14:textId="77777777" w:rsidR="00F51757" w:rsidRDefault="00F51757" w:rsidP="00F51757">
            <w:pPr>
              <w:rPr>
                <w:rFonts w:ascii="Times New Roman" w:eastAsia="Times New Roman" w:hAnsi="Times New Roman" w:cs="Times New Roman"/>
                <w:b/>
                <w:bCs/>
                <w:color w:val="000000"/>
                <w:sz w:val="23"/>
                <w:szCs w:val="23"/>
              </w:rPr>
            </w:pPr>
          </w:p>
          <w:p w14:paraId="2F1566D5" w14:textId="77777777" w:rsidR="00F51757" w:rsidRPr="00F51757" w:rsidRDefault="00F51757" w:rsidP="00F51757">
            <w:pPr>
              <w:rPr>
                <w:rFonts w:ascii="Times New Roman" w:eastAsia="Times New Roman" w:hAnsi="Times New Roman" w:cs="Times New Roman"/>
                <w:color w:val="454545"/>
                <w:sz w:val="24"/>
                <w:szCs w:val="24"/>
              </w:rPr>
            </w:pPr>
            <w:r w:rsidRPr="00F51757">
              <w:rPr>
                <w:rFonts w:ascii="Times New Roman" w:eastAsia="Times New Roman" w:hAnsi="Times New Roman" w:cs="Times New Roman"/>
                <w:b/>
                <w:bCs/>
                <w:color w:val="000000"/>
                <w:sz w:val="23"/>
                <w:szCs w:val="23"/>
              </w:rPr>
              <w:t>09:00 – 11:00</w:t>
            </w:r>
          </w:p>
        </w:tc>
        <w:tc>
          <w:tcPr>
            <w:tcW w:w="0" w:type="auto"/>
            <w:tcBorders>
              <w:top w:val="nil"/>
              <w:left w:val="nil"/>
            </w:tcBorders>
            <w:shd w:val="clear" w:color="auto" w:fill="D9E2F3"/>
            <w:tcMar>
              <w:top w:w="0" w:type="dxa"/>
              <w:left w:w="108" w:type="dxa"/>
              <w:bottom w:w="0" w:type="dxa"/>
              <w:right w:w="108" w:type="dxa"/>
            </w:tcMar>
            <w:hideMark/>
          </w:tcPr>
          <w:p w14:paraId="6316CC06" w14:textId="77777777" w:rsidR="00F51757" w:rsidRPr="00F51757" w:rsidRDefault="00F51757" w:rsidP="00F51757">
            <w:pPr>
              <w:rPr>
                <w:rFonts w:ascii="Times New Roman" w:eastAsia="Times New Roman" w:hAnsi="Times New Roman" w:cs="Times New Roman"/>
                <w:color w:val="454545"/>
                <w:sz w:val="24"/>
                <w:szCs w:val="24"/>
              </w:rPr>
            </w:pPr>
            <w:r w:rsidRPr="00F51757">
              <w:rPr>
                <w:rFonts w:ascii="Times New Roman" w:eastAsia="Times New Roman" w:hAnsi="Times New Roman" w:cs="Times New Roman"/>
                <w:b/>
                <w:bCs/>
                <w:color w:val="000000"/>
                <w:sz w:val="23"/>
                <w:szCs w:val="23"/>
              </w:rPr>
              <w:t>MINISTERIAL SEGMENT</w:t>
            </w:r>
            <w:r w:rsidRPr="00F51757">
              <w:rPr>
                <w:rFonts w:ascii="Times New Roman" w:eastAsia="Times New Roman" w:hAnsi="Times New Roman" w:cs="Times New Roman"/>
                <w:b/>
                <w:bCs/>
                <w:color w:val="000000"/>
                <w:sz w:val="23"/>
                <w:szCs w:val="23"/>
              </w:rPr>
              <w:br/>
              <w:t> </w:t>
            </w:r>
          </w:p>
          <w:p w14:paraId="7C9DE96D" w14:textId="77777777" w:rsidR="00F51757" w:rsidRPr="00F51757" w:rsidRDefault="00F51757" w:rsidP="00F51757">
            <w:pPr>
              <w:rPr>
                <w:rFonts w:ascii="Times New Roman" w:eastAsia="Times New Roman" w:hAnsi="Times New Roman" w:cs="Times New Roman"/>
                <w:color w:val="454545"/>
                <w:sz w:val="24"/>
                <w:szCs w:val="24"/>
              </w:rPr>
            </w:pPr>
            <w:r w:rsidRPr="00F51757">
              <w:rPr>
                <w:rFonts w:ascii="Times New Roman" w:eastAsia="Times New Roman" w:hAnsi="Times New Roman" w:cs="Times New Roman"/>
                <w:color w:val="000000"/>
                <w:sz w:val="23"/>
                <w:szCs w:val="23"/>
              </w:rPr>
              <w:t>9:00 – 9:03</w:t>
            </w:r>
          </w:p>
          <w:p w14:paraId="51110657" w14:textId="77777777" w:rsidR="00F51757" w:rsidRPr="00F51757" w:rsidRDefault="00F51757" w:rsidP="00F51757">
            <w:pPr>
              <w:rPr>
                <w:rFonts w:ascii="Times New Roman" w:eastAsia="Times New Roman" w:hAnsi="Times New Roman" w:cs="Times New Roman"/>
                <w:color w:val="454545"/>
                <w:sz w:val="24"/>
                <w:szCs w:val="24"/>
              </w:rPr>
            </w:pPr>
            <w:r w:rsidRPr="00F51757">
              <w:rPr>
                <w:rFonts w:ascii="Times New Roman" w:eastAsia="Times New Roman" w:hAnsi="Times New Roman" w:cs="Times New Roman"/>
                <w:b/>
                <w:bCs/>
                <w:color w:val="000000"/>
                <w:sz w:val="23"/>
                <w:szCs w:val="23"/>
                <w:u w:val="single"/>
              </w:rPr>
              <w:t>Master of Ceremonies </w:t>
            </w:r>
          </w:p>
          <w:p w14:paraId="152D084E" w14:textId="77777777" w:rsidR="00F51757" w:rsidRPr="00F51757" w:rsidRDefault="00F51757" w:rsidP="00F51757">
            <w:pPr>
              <w:rPr>
                <w:rFonts w:ascii="Times New Roman" w:eastAsia="Times New Roman" w:hAnsi="Times New Roman" w:cs="Times New Roman"/>
                <w:color w:val="454545"/>
                <w:sz w:val="24"/>
                <w:szCs w:val="24"/>
              </w:rPr>
            </w:pPr>
            <w:r w:rsidRPr="00F51757">
              <w:rPr>
                <w:rFonts w:ascii="Times New Roman" w:eastAsia="Times New Roman" w:hAnsi="Times New Roman" w:cs="Times New Roman"/>
                <w:color w:val="454545"/>
                <w:sz w:val="23"/>
                <w:szCs w:val="23"/>
              </w:rPr>
              <w:t> </w:t>
            </w:r>
          </w:p>
          <w:p w14:paraId="7BA463DC" w14:textId="77777777" w:rsidR="00F51757" w:rsidRPr="00F51757" w:rsidRDefault="00F51757" w:rsidP="00F51757">
            <w:pPr>
              <w:numPr>
                <w:ilvl w:val="0"/>
                <w:numId w:val="7"/>
              </w:numPr>
              <w:ind w:left="221"/>
              <w:rPr>
                <w:rFonts w:ascii="Times New Roman" w:eastAsia="Times New Roman" w:hAnsi="Times New Roman" w:cs="Times New Roman"/>
                <w:color w:val="333333"/>
                <w:sz w:val="24"/>
                <w:szCs w:val="24"/>
              </w:rPr>
            </w:pPr>
            <w:r w:rsidRPr="00F51757">
              <w:rPr>
                <w:rFonts w:ascii="Times New Roman" w:eastAsia="Times New Roman" w:hAnsi="Times New Roman" w:cs="Times New Roman"/>
                <w:b/>
                <w:bCs/>
                <w:color w:val="000000"/>
                <w:sz w:val="23"/>
                <w:szCs w:val="23"/>
              </w:rPr>
              <w:t>Dr. Kandeh Yumkella,</w:t>
            </w:r>
            <w:r w:rsidRPr="00F51757">
              <w:rPr>
                <w:rFonts w:ascii="Times New Roman" w:eastAsia="Times New Roman" w:hAnsi="Times New Roman" w:cs="Times New Roman"/>
                <w:color w:val="000000"/>
                <w:sz w:val="23"/>
                <w:szCs w:val="23"/>
              </w:rPr>
              <w:t> CEO, TENN </w:t>
            </w:r>
          </w:p>
          <w:p w14:paraId="6C97F2B8" w14:textId="77777777" w:rsidR="00F51757" w:rsidRPr="00F51757" w:rsidRDefault="00F51757" w:rsidP="00F51757">
            <w:pPr>
              <w:rPr>
                <w:rFonts w:ascii="Times New Roman" w:eastAsia="Times New Roman" w:hAnsi="Times New Roman" w:cs="Times New Roman"/>
                <w:color w:val="454545"/>
                <w:sz w:val="24"/>
                <w:szCs w:val="24"/>
              </w:rPr>
            </w:pPr>
            <w:r w:rsidRPr="00F51757">
              <w:rPr>
                <w:rFonts w:ascii="Times New Roman" w:eastAsia="Times New Roman" w:hAnsi="Times New Roman" w:cs="Times New Roman"/>
                <w:b/>
                <w:bCs/>
                <w:color w:val="454545"/>
                <w:sz w:val="23"/>
                <w:szCs w:val="23"/>
              </w:rPr>
              <w:t> </w:t>
            </w:r>
          </w:p>
          <w:p w14:paraId="1C476A2B" w14:textId="77777777" w:rsidR="00F51757" w:rsidRPr="00F51757" w:rsidRDefault="00F51757" w:rsidP="00F51757">
            <w:pPr>
              <w:rPr>
                <w:rFonts w:ascii="Times New Roman" w:eastAsia="Times New Roman" w:hAnsi="Times New Roman" w:cs="Times New Roman"/>
                <w:color w:val="454545"/>
                <w:sz w:val="24"/>
                <w:szCs w:val="24"/>
              </w:rPr>
            </w:pPr>
            <w:r w:rsidRPr="00F51757">
              <w:rPr>
                <w:rFonts w:ascii="Times New Roman" w:eastAsia="Times New Roman" w:hAnsi="Times New Roman" w:cs="Times New Roman"/>
                <w:color w:val="000000"/>
                <w:sz w:val="23"/>
                <w:szCs w:val="23"/>
              </w:rPr>
              <w:t>9:03 – 9:07</w:t>
            </w:r>
          </w:p>
          <w:p w14:paraId="7AC0A7B1" w14:textId="77777777" w:rsidR="00F51757" w:rsidRPr="00F51757" w:rsidRDefault="00F51757" w:rsidP="00F51757">
            <w:pPr>
              <w:rPr>
                <w:rFonts w:ascii="Times New Roman" w:eastAsia="Times New Roman" w:hAnsi="Times New Roman" w:cs="Times New Roman"/>
                <w:color w:val="000000"/>
                <w:sz w:val="24"/>
                <w:szCs w:val="24"/>
              </w:rPr>
            </w:pPr>
            <w:r w:rsidRPr="00F51757">
              <w:rPr>
                <w:rFonts w:ascii="Times New Roman" w:eastAsia="Times New Roman" w:hAnsi="Times New Roman" w:cs="Times New Roman"/>
                <w:b/>
                <w:bCs/>
                <w:color w:val="000000"/>
                <w:sz w:val="23"/>
                <w:szCs w:val="23"/>
              </w:rPr>
              <w:t>Our Vision, Our Future: Special Remarks from Youth Advocates </w:t>
            </w:r>
          </w:p>
          <w:p w14:paraId="4BEE3AB8" w14:textId="77777777" w:rsidR="00F51757" w:rsidRPr="00F51757" w:rsidRDefault="00F51757" w:rsidP="00F51757">
            <w:pPr>
              <w:numPr>
                <w:ilvl w:val="0"/>
                <w:numId w:val="8"/>
              </w:numPr>
              <w:ind w:left="221"/>
              <w:rPr>
                <w:rFonts w:ascii="Times New Roman" w:eastAsia="Times New Roman" w:hAnsi="Times New Roman" w:cs="Times New Roman"/>
                <w:color w:val="333333"/>
                <w:sz w:val="24"/>
                <w:szCs w:val="24"/>
              </w:rPr>
            </w:pPr>
            <w:r w:rsidRPr="00F51757">
              <w:rPr>
                <w:rFonts w:ascii="Times New Roman" w:eastAsia="Times New Roman" w:hAnsi="Times New Roman" w:cs="Times New Roman"/>
                <w:b/>
                <w:bCs/>
                <w:color w:val="000000"/>
                <w:sz w:val="23"/>
                <w:szCs w:val="23"/>
              </w:rPr>
              <w:t xml:space="preserve">Ms. </w:t>
            </w:r>
            <w:proofErr w:type="spellStart"/>
            <w:r w:rsidRPr="00F51757">
              <w:rPr>
                <w:rFonts w:ascii="Times New Roman" w:eastAsia="Times New Roman" w:hAnsi="Times New Roman" w:cs="Times New Roman"/>
                <w:b/>
                <w:bCs/>
                <w:color w:val="000000"/>
                <w:sz w:val="23"/>
                <w:szCs w:val="23"/>
              </w:rPr>
              <w:t>Kervelle</w:t>
            </w:r>
            <w:proofErr w:type="spellEnd"/>
            <w:r w:rsidRPr="00F51757">
              <w:rPr>
                <w:rFonts w:ascii="Times New Roman" w:eastAsia="Times New Roman" w:hAnsi="Times New Roman" w:cs="Times New Roman"/>
                <w:b/>
                <w:bCs/>
                <w:color w:val="000000"/>
                <w:sz w:val="23"/>
                <w:szCs w:val="23"/>
              </w:rPr>
              <w:t xml:space="preserve"> Baird</w:t>
            </w:r>
            <w:r w:rsidRPr="00F51757">
              <w:rPr>
                <w:rFonts w:ascii="Times New Roman" w:eastAsia="Times New Roman" w:hAnsi="Times New Roman" w:cs="Times New Roman"/>
                <w:color w:val="000000"/>
                <w:sz w:val="23"/>
                <w:szCs w:val="23"/>
              </w:rPr>
              <w:t>, SDG 7 Youth Constituency </w:t>
            </w:r>
          </w:p>
          <w:p w14:paraId="0D4F83C8" w14:textId="77777777" w:rsidR="00F51757" w:rsidRPr="00F51757" w:rsidRDefault="00F51757" w:rsidP="00F51757">
            <w:pPr>
              <w:ind w:left="720"/>
              <w:rPr>
                <w:rFonts w:ascii="Times New Roman" w:eastAsia="Times New Roman" w:hAnsi="Times New Roman" w:cs="Times New Roman"/>
                <w:color w:val="454545"/>
                <w:sz w:val="24"/>
                <w:szCs w:val="24"/>
              </w:rPr>
            </w:pPr>
            <w:r w:rsidRPr="00F51757">
              <w:rPr>
                <w:rFonts w:ascii="Times New Roman" w:eastAsia="Times New Roman" w:hAnsi="Times New Roman" w:cs="Times New Roman"/>
                <w:color w:val="454545"/>
                <w:sz w:val="23"/>
                <w:szCs w:val="23"/>
              </w:rPr>
              <w:t> </w:t>
            </w:r>
          </w:p>
          <w:p w14:paraId="3E7F4874" w14:textId="77777777" w:rsidR="00F51757" w:rsidRPr="00F51757" w:rsidRDefault="00F51757" w:rsidP="00F51757">
            <w:pPr>
              <w:rPr>
                <w:rFonts w:ascii="Times New Roman" w:eastAsia="Times New Roman" w:hAnsi="Times New Roman" w:cs="Times New Roman"/>
                <w:color w:val="454545"/>
                <w:sz w:val="24"/>
                <w:szCs w:val="24"/>
              </w:rPr>
            </w:pPr>
            <w:r w:rsidRPr="00F51757">
              <w:rPr>
                <w:rFonts w:ascii="Times New Roman" w:eastAsia="Times New Roman" w:hAnsi="Times New Roman" w:cs="Times New Roman"/>
                <w:color w:val="000000"/>
                <w:sz w:val="23"/>
                <w:szCs w:val="23"/>
              </w:rPr>
              <w:t>9:07 – 09:35</w:t>
            </w:r>
          </w:p>
          <w:p w14:paraId="340B57D8" w14:textId="77777777" w:rsidR="00F51757" w:rsidRPr="00F51757" w:rsidRDefault="00F51757" w:rsidP="00F51757">
            <w:pPr>
              <w:rPr>
                <w:rFonts w:ascii="Times New Roman" w:eastAsia="Times New Roman" w:hAnsi="Times New Roman" w:cs="Times New Roman"/>
                <w:color w:val="454545"/>
                <w:sz w:val="24"/>
                <w:szCs w:val="24"/>
              </w:rPr>
            </w:pPr>
            <w:r w:rsidRPr="00F51757">
              <w:rPr>
                <w:rFonts w:ascii="Times New Roman" w:eastAsia="Times New Roman" w:hAnsi="Times New Roman" w:cs="Times New Roman"/>
                <w:b/>
                <w:bCs/>
                <w:color w:val="000000"/>
                <w:sz w:val="23"/>
                <w:szCs w:val="23"/>
                <w:u w:val="single"/>
              </w:rPr>
              <w:t>Opening remarks by Global Champions</w:t>
            </w:r>
          </w:p>
          <w:p w14:paraId="3235BACF" w14:textId="77777777" w:rsidR="00F51757" w:rsidRPr="00F51757" w:rsidRDefault="00F51757" w:rsidP="00F51757">
            <w:pPr>
              <w:rPr>
                <w:rFonts w:ascii="Times New Roman" w:eastAsia="Times New Roman" w:hAnsi="Times New Roman" w:cs="Times New Roman"/>
                <w:color w:val="454545"/>
                <w:sz w:val="24"/>
                <w:szCs w:val="24"/>
              </w:rPr>
            </w:pPr>
            <w:r w:rsidRPr="00F51757">
              <w:rPr>
                <w:rFonts w:ascii="Times New Roman" w:eastAsia="Times New Roman" w:hAnsi="Times New Roman" w:cs="Times New Roman"/>
                <w:b/>
                <w:bCs/>
                <w:color w:val="454545"/>
                <w:sz w:val="23"/>
                <w:szCs w:val="23"/>
              </w:rPr>
              <w:t> </w:t>
            </w:r>
          </w:p>
          <w:p w14:paraId="524C59A9" w14:textId="77777777" w:rsidR="00F51757" w:rsidRPr="00F51757" w:rsidRDefault="00F51757" w:rsidP="00F51757">
            <w:pPr>
              <w:numPr>
                <w:ilvl w:val="0"/>
                <w:numId w:val="9"/>
              </w:numPr>
              <w:ind w:left="221"/>
              <w:rPr>
                <w:rFonts w:ascii="Times New Roman" w:eastAsia="Times New Roman" w:hAnsi="Times New Roman" w:cs="Times New Roman"/>
                <w:color w:val="333333"/>
                <w:sz w:val="24"/>
                <w:szCs w:val="24"/>
              </w:rPr>
            </w:pPr>
            <w:r w:rsidRPr="00F51757">
              <w:rPr>
                <w:rFonts w:ascii="Times New Roman" w:eastAsia="Times New Roman" w:hAnsi="Times New Roman" w:cs="Times New Roman"/>
                <w:b/>
                <w:bCs/>
                <w:color w:val="000000"/>
                <w:sz w:val="23"/>
                <w:szCs w:val="23"/>
              </w:rPr>
              <w:t xml:space="preserve">H.E. Mr. Roberto A. </w:t>
            </w:r>
            <w:proofErr w:type="spellStart"/>
            <w:r w:rsidRPr="00F51757">
              <w:rPr>
                <w:rFonts w:ascii="Times New Roman" w:eastAsia="Times New Roman" w:hAnsi="Times New Roman" w:cs="Times New Roman"/>
                <w:b/>
                <w:bCs/>
                <w:color w:val="000000"/>
                <w:sz w:val="23"/>
                <w:szCs w:val="23"/>
              </w:rPr>
              <w:t>Ordoñez</w:t>
            </w:r>
            <w:proofErr w:type="spellEnd"/>
            <w:r w:rsidRPr="00F51757">
              <w:rPr>
                <w:rFonts w:ascii="Times New Roman" w:eastAsia="Times New Roman" w:hAnsi="Times New Roman" w:cs="Times New Roman"/>
                <w:b/>
                <w:bCs/>
                <w:color w:val="000000"/>
                <w:sz w:val="23"/>
                <w:szCs w:val="23"/>
              </w:rPr>
              <w:t xml:space="preserve"> </w:t>
            </w:r>
            <w:proofErr w:type="spellStart"/>
            <w:r w:rsidRPr="00F51757">
              <w:rPr>
                <w:rFonts w:ascii="Times New Roman" w:eastAsia="Times New Roman" w:hAnsi="Times New Roman" w:cs="Times New Roman"/>
                <w:b/>
                <w:bCs/>
                <w:color w:val="000000"/>
                <w:sz w:val="23"/>
                <w:szCs w:val="23"/>
              </w:rPr>
              <w:t>Wolfovich</w:t>
            </w:r>
            <w:proofErr w:type="spellEnd"/>
            <w:r w:rsidRPr="00F51757">
              <w:rPr>
                <w:rFonts w:ascii="Times New Roman" w:eastAsia="Times New Roman" w:hAnsi="Times New Roman" w:cs="Times New Roman"/>
                <w:color w:val="000000"/>
                <w:sz w:val="23"/>
                <w:szCs w:val="23"/>
              </w:rPr>
              <w:t>, Minister of Energy of Honduras </w:t>
            </w:r>
            <w:r w:rsidRPr="00F51757">
              <w:rPr>
                <w:rFonts w:ascii="Times New Roman" w:eastAsia="Times New Roman" w:hAnsi="Times New Roman" w:cs="Times New Roman"/>
                <w:color w:val="333333"/>
              </w:rPr>
              <w:t> (4 min)</w:t>
            </w:r>
          </w:p>
          <w:p w14:paraId="561886A7" w14:textId="77777777" w:rsidR="00F51757" w:rsidRPr="00F51757" w:rsidRDefault="00F51757" w:rsidP="00F51757">
            <w:pPr>
              <w:numPr>
                <w:ilvl w:val="0"/>
                <w:numId w:val="9"/>
              </w:numPr>
              <w:ind w:left="221"/>
              <w:rPr>
                <w:rFonts w:ascii="Times New Roman" w:eastAsia="Times New Roman" w:hAnsi="Times New Roman" w:cs="Times New Roman"/>
                <w:color w:val="333333"/>
                <w:sz w:val="24"/>
                <w:szCs w:val="24"/>
              </w:rPr>
            </w:pPr>
            <w:r w:rsidRPr="00F51757">
              <w:rPr>
                <w:rFonts w:ascii="Times New Roman" w:eastAsia="Times New Roman" w:hAnsi="Times New Roman" w:cs="Times New Roman"/>
                <w:b/>
                <w:bCs/>
                <w:color w:val="000000"/>
                <w:sz w:val="23"/>
                <w:szCs w:val="23"/>
              </w:rPr>
              <w:t xml:space="preserve">H.E. Mr. </w:t>
            </w:r>
            <w:proofErr w:type="spellStart"/>
            <w:r w:rsidRPr="00F51757">
              <w:rPr>
                <w:rFonts w:ascii="Times New Roman" w:eastAsia="Times New Roman" w:hAnsi="Times New Roman" w:cs="Times New Roman"/>
                <w:b/>
                <w:bCs/>
                <w:color w:val="000000"/>
                <w:sz w:val="23"/>
                <w:szCs w:val="23"/>
              </w:rPr>
              <w:t>Gudlaugur</w:t>
            </w:r>
            <w:proofErr w:type="spellEnd"/>
            <w:r w:rsidRPr="00F51757">
              <w:rPr>
                <w:rFonts w:ascii="Times New Roman" w:eastAsia="Times New Roman" w:hAnsi="Times New Roman" w:cs="Times New Roman"/>
                <w:b/>
                <w:bCs/>
                <w:color w:val="000000"/>
                <w:sz w:val="23"/>
                <w:szCs w:val="23"/>
              </w:rPr>
              <w:t xml:space="preserve"> </w:t>
            </w:r>
            <w:proofErr w:type="spellStart"/>
            <w:r w:rsidRPr="00F51757">
              <w:rPr>
                <w:rFonts w:ascii="Times New Roman" w:eastAsia="Times New Roman" w:hAnsi="Times New Roman" w:cs="Times New Roman"/>
                <w:b/>
                <w:bCs/>
                <w:color w:val="000000"/>
                <w:sz w:val="23"/>
                <w:szCs w:val="23"/>
              </w:rPr>
              <w:t>Thór</w:t>
            </w:r>
            <w:proofErr w:type="spellEnd"/>
            <w:r w:rsidRPr="00F51757">
              <w:rPr>
                <w:rFonts w:ascii="Times New Roman" w:eastAsia="Times New Roman" w:hAnsi="Times New Roman" w:cs="Times New Roman"/>
                <w:b/>
                <w:bCs/>
                <w:color w:val="000000"/>
                <w:sz w:val="23"/>
                <w:szCs w:val="23"/>
              </w:rPr>
              <w:t xml:space="preserve"> </w:t>
            </w:r>
            <w:proofErr w:type="spellStart"/>
            <w:r w:rsidRPr="00F51757">
              <w:rPr>
                <w:rFonts w:ascii="Times New Roman" w:eastAsia="Times New Roman" w:hAnsi="Times New Roman" w:cs="Times New Roman"/>
                <w:b/>
                <w:bCs/>
                <w:color w:val="000000"/>
                <w:sz w:val="23"/>
                <w:szCs w:val="23"/>
              </w:rPr>
              <w:t>Thórdarson</w:t>
            </w:r>
            <w:proofErr w:type="spellEnd"/>
            <w:r w:rsidRPr="00F51757">
              <w:rPr>
                <w:rFonts w:ascii="Times New Roman" w:eastAsia="Times New Roman" w:hAnsi="Times New Roman" w:cs="Times New Roman"/>
                <w:color w:val="000000"/>
                <w:sz w:val="23"/>
                <w:szCs w:val="23"/>
              </w:rPr>
              <w:t>, Minister for Foreign Affairs and International Development Cooperation of Iceland </w:t>
            </w:r>
            <w:r w:rsidRPr="00F51757">
              <w:rPr>
                <w:rFonts w:ascii="Times New Roman" w:eastAsia="Times New Roman" w:hAnsi="Times New Roman" w:cs="Times New Roman"/>
                <w:color w:val="000000"/>
              </w:rPr>
              <w:t> (4 min)</w:t>
            </w:r>
          </w:p>
          <w:p w14:paraId="05F2A1D8" w14:textId="77777777" w:rsidR="00F51757" w:rsidRPr="00F51757" w:rsidRDefault="00F51757" w:rsidP="00F51757">
            <w:pPr>
              <w:numPr>
                <w:ilvl w:val="0"/>
                <w:numId w:val="9"/>
              </w:numPr>
              <w:ind w:left="221"/>
              <w:rPr>
                <w:rFonts w:ascii="Times New Roman" w:eastAsia="Times New Roman" w:hAnsi="Times New Roman" w:cs="Times New Roman"/>
                <w:color w:val="333333"/>
                <w:sz w:val="24"/>
                <w:szCs w:val="24"/>
              </w:rPr>
            </w:pPr>
            <w:r w:rsidRPr="00F51757">
              <w:rPr>
                <w:rFonts w:ascii="Times New Roman" w:eastAsia="Times New Roman" w:hAnsi="Times New Roman" w:cs="Times New Roman"/>
                <w:b/>
                <w:bCs/>
                <w:color w:val="000000"/>
                <w:sz w:val="23"/>
                <w:szCs w:val="23"/>
              </w:rPr>
              <w:t xml:space="preserve">H.E. Mr. </w:t>
            </w:r>
            <w:proofErr w:type="spellStart"/>
            <w:r w:rsidRPr="00F51757">
              <w:rPr>
                <w:rFonts w:ascii="Times New Roman" w:eastAsia="Times New Roman" w:hAnsi="Times New Roman" w:cs="Times New Roman"/>
                <w:b/>
                <w:bCs/>
                <w:color w:val="000000"/>
                <w:sz w:val="23"/>
                <w:szCs w:val="23"/>
              </w:rPr>
              <w:t>Rennier</w:t>
            </w:r>
            <w:proofErr w:type="spellEnd"/>
            <w:r w:rsidRPr="00F51757">
              <w:rPr>
                <w:rFonts w:ascii="Times New Roman" w:eastAsia="Times New Roman" w:hAnsi="Times New Roman" w:cs="Times New Roman"/>
                <w:b/>
                <w:bCs/>
                <w:color w:val="000000"/>
                <w:sz w:val="23"/>
                <w:szCs w:val="23"/>
              </w:rPr>
              <w:t xml:space="preserve"> </w:t>
            </w:r>
            <w:proofErr w:type="spellStart"/>
            <w:r w:rsidRPr="00F51757">
              <w:rPr>
                <w:rFonts w:ascii="Times New Roman" w:eastAsia="Times New Roman" w:hAnsi="Times New Roman" w:cs="Times New Roman"/>
                <w:b/>
                <w:bCs/>
                <w:color w:val="000000"/>
                <w:sz w:val="23"/>
                <w:szCs w:val="23"/>
              </w:rPr>
              <w:t>Gadabu</w:t>
            </w:r>
            <w:proofErr w:type="spellEnd"/>
            <w:r w:rsidRPr="00F51757">
              <w:rPr>
                <w:rFonts w:ascii="Times New Roman" w:eastAsia="Times New Roman" w:hAnsi="Times New Roman" w:cs="Times New Roman"/>
                <w:color w:val="000000"/>
                <w:sz w:val="23"/>
                <w:szCs w:val="23"/>
              </w:rPr>
              <w:t>, Minister for Climate Change of the Republic of Nauru (confirmed / pre-recorded and live)</w:t>
            </w:r>
            <w:r w:rsidRPr="00F51757">
              <w:rPr>
                <w:rFonts w:ascii="Times New Roman" w:eastAsia="Times New Roman" w:hAnsi="Times New Roman" w:cs="Times New Roman"/>
                <w:color w:val="000000"/>
              </w:rPr>
              <w:t> (4 min)</w:t>
            </w:r>
          </w:p>
          <w:p w14:paraId="48378188" w14:textId="77777777" w:rsidR="00F51757" w:rsidRPr="00F51757" w:rsidRDefault="00F51757" w:rsidP="00F51757">
            <w:pPr>
              <w:numPr>
                <w:ilvl w:val="0"/>
                <w:numId w:val="9"/>
              </w:numPr>
              <w:ind w:left="221"/>
              <w:rPr>
                <w:rFonts w:ascii="Times New Roman" w:eastAsia="Times New Roman" w:hAnsi="Times New Roman" w:cs="Times New Roman"/>
                <w:color w:val="333333"/>
                <w:sz w:val="24"/>
                <w:szCs w:val="24"/>
              </w:rPr>
            </w:pPr>
            <w:r w:rsidRPr="00F51757">
              <w:rPr>
                <w:rFonts w:ascii="Times New Roman" w:eastAsia="Times New Roman" w:hAnsi="Times New Roman" w:cs="Times New Roman"/>
                <w:b/>
                <w:bCs/>
                <w:color w:val="000000"/>
                <w:sz w:val="23"/>
                <w:szCs w:val="23"/>
              </w:rPr>
              <w:t>H.E. Mr. João Pedro Matos Fernandes</w:t>
            </w:r>
            <w:r w:rsidRPr="00F51757">
              <w:rPr>
                <w:rFonts w:ascii="Times New Roman" w:eastAsia="Times New Roman" w:hAnsi="Times New Roman" w:cs="Times New Roman"/>
                <w:color w:val="000000"/>
                <w:sz w:val="23"/>
                <w:szCs w:val="23"/>
              </w:rPr>
              <w:t>, Minister for the Environment and Climate Action of Portugal </w:t>
            </w:r>
            <w:r w:rsidRPr="00F51757">
              <w:rPr>
                <w:rFonts w:ascii="Times New Roman" w:eastAsia="Times New Roman" w:hAnsi="Times New Roman" w:cs="Times New Roman"/>
                <w:color w:val="000000"/>
              </w:rPr>
              <w:t> (4 min)</w:t>
            </w:r>
          </w:p>
          <w:p w14:paraId="147122BD" w14:textId="77777777" w:rsidR="00F51757" w:rsidRPr="00F51757" w:rsidRDefault="00F51757" w:rsidP="00F51757">
            <w:pPr>
              <w:numPr>
                <w:ilvl w:val="0"/>
                <w:numId w:val="9"/>
              </w:numPr>
              <w:ind w:left="221"/>
              <w:rPr>
                <w:rFonts w:ascii="Times New Roman" w:eastAsia="Times New Roman" w:hAnsi="Times New Roman" w:cs="Times New Roman"/>
                <w:color w:val="333333"/>
                <w:sz w:val="24"/>
                <w:szCs w:val="24"/>
              </w:rPr>
            </w:pPr>
            <w:r w:rsidRPr="00F51757">
              <w:rPr>
                <w:rFonts w:ascii="Times New Roman" w:eastAsia="Times New Roman" w:hAnsi="Times New Roman" w:cs="Times New Roman"/>
                <w:b/>
                <w:bCs/>
                <w:color w:val="000000"/>
                <w:sz w:val="23"/>
                <w:szCs w:val="23"/>
              </w:rPr>
              <w:t xml:space="preserve">H.E. Mr. Abdullah Bin Mohammed </w:t>
            </w:r>
            <w:proofErr w:type="spellStart"/>
            <w:r w:rsidRPr="00F51757">
              <w:rPr>
                <w:rFonts w:ascii="Times New Roman" w:eastAsia="Times New Roman" w:hAnsi="Times New Roman" w:cs="Times New Roman"/>
                <w:b/>
                <w:bCs/>
                <w:color w:val="000000"/>
                <w:sz w:val="23"/>
                <w:szCs w:val="23"/>
              </w:rPr>
              <w:t>Belhaif</w:t>
            </w:r>
            <w:proofErr w:type="spellEnd"/>
            <w:r w:rsidRPr="00F51757">
              <w:rPr>
                <w:rFonts w:ascii="Times New Roman" w:eastAsia="Times New Roman" w:hAnsi="Times New Roman" w:cs="Times New Roman"/>
                <w:b/>
                <w:bCs/>
                <w:color w:val="000000"/>
                <w:sz w:val="23"/>
                <w:szCs w:val="23"/>
              </w:rPr>
              <w:t xml:space="preserve"> Al Nuaimi</w:t>
            </w:r>
            <w:r w:rsidRPr="00F51757">
              <w:rPr>
                <w:rFonts w:ascii="Times New Roman" w:eastAsia="Times New Roman" w:hAnsi="Times New Roman" w:cs="Times New Roman"/>
                <w:color w:val="000000"/>
                <w:sz w:val="23"/>
                <w:szCs w:val="23"/>
              </w:rPr>
              <w:t>, Minister of Climate Change and Environment of the United Arab Emirates </w:t>
            </w:r>
            <w:r w:rsidRPr="00F51757">
              <w:rPr>
                <w:rFonts w:ascii="Times New Roman" w:eastAsia="Times New Roman" w:hAnsi="Times New Roman" w:cs="Times New Roman"/>
                <w:color w:val="000000"/>
              </w:rPr>
              <w:t> (4 min)</w:t>
            </w:r>
          </w:p>
          <w:p w14:paraId="534E6874" w14:textId="77777777" w:rsidR="00F51757" w:rsidRPr="00F51757" w:rsidRDefault="00F51757" w:rsidP="00F51757">
            <w:pPr>
              <w:numPr>
                <w:ilvl w:val="0"/>
                <w:numId w:val="9"/>
              </w:numPr>
              <w:ind w:left="221"/>
              <w:rPr>
                <w:rFonts w:ascii="Times New Roman" w:eastAsia="Times New Roman" w:hAnsi="Times New Roman" w:cs="Times New Roman"/>
                <w:color w:val="333333"/>
                <w:sz w:val="24"/>
                <w:szCs w:val="24"/>
              </w:rPr>
            </w:pPr>
            <w:r w:rsidRPr="00F51757">
              <w:rPr>
                <w:rFonts w:ascii="Times New Roman" w:eastAsia="Times New Roman" w:hAnsi="Times New Roman" w:cs="Times New Roman"/>
                <w:b/>
                <w:bCs/>
                <w:color w:val="000000"/>
                <w:sz w:val="23"/>
                <w:szCs w:val="23"/>
              </w:rPr>
              <w:t>H.E. Mr. Jorge Rivera Staff</w:t>
            </w:r>
            <w:r w:rsidRPr="00F51757">
              <w:rPr>
                <w:rFonts w:ascii="Times New Roman" w:eastAsia="Times New Roman" w:hAnsi="Times New Roman" w:cs="Times New Roman"/>
                <w:color w:val="000000"/>
                <w:sz w:val="23"/>
                <w:szCs w:val="23"/>
              </w:rPr>
              <w:t>, National Secretary of Energy of the Republic of Panama </w:t>
            </w:r>
            <w:r w:rsidRPr="00F51757">
              <w:rPr>
                <w:rFonts w:ascii="Times New Roman" w:eastAsia="Times New Roman" w:hAnsi="Times New Roman" w:cs="Times New Roman"/>
                <w:color w:val="000000"/>
                <w:sz w:val="24"/>
                <w:szCs w:val="24"/>
              </w:rPr>
              <w:t> (4 min)</w:t>
            </w:r>
          </w:p>
          <w:p w14:paraId="020A0209" w14:textId="77777777" w:rsidR="00F51757" w:rsidRPr="00F51757" w:rsidRDefault="00F51757" w:rsidP="00F51757">
            <w:pPr>
              <w:numPr>
                <w:ilvl w:val="0"/>
                <w:numId w:val="9"/>
              </w:numPr>
              <w:ind w:left="221"/>
              <w:rPr>
                <w:rFonts w:ascii="Times New Roman" w:eastAsia="Times New Roman" w:hAnsi="Times New Roman" w:cs="Times New Roman"/>
                <w:color w:val="333333"/>
                <w:sz w:val="24"/>
                <w:szCs w:val="24"/>
              </w:rPr>
            </w:pPr>
            <w:r w:rsidRPr="00F51757">
              <w:rPr>
                <w:rFonts w:ascii="Times New Roman" w:eastAsia="Times New Roman" w:hAnsi="Times New Roman" w:cs="Times New Roman"/>
                <w:b/>
                <w:bCs/>
                <w:color w:val="000000"/>
                <w:sz w:val="23"/>
                <w:szCs w:val="23"/>
              </w:rPr>
              <w:t>H.E. Ms. Kadri Simson</w:t>
            </w:r>
            <w:r w:rsidRPr="00F51757">
              <w:rPr>
                <w:rFonts w:ascii="Times New Roman" w:eastAsia="Times New Roman" w:hAnsi="Times New Roman" w:cs="Times New Roman"/>
                <w:color w:val="000000"/>
                <w:sz w:val="23"/>
                <w:szCs w:val="23"/>
              </w:rPr>
              <w:t>, European Commissioner for Energy </w:t>
            </w:r>
            <w:r w:rsidRPr="00F51757">
              <w:rPr>
                <w:rFonts w:ascii="Times New Roman" w:eastAsia="Times New Roman" w:hAnsi="Times New Roman" w:cs="Times New Roman"/>
                <w:color w:val="333333"/>
              </w:rPr>
              <w:t> (4 min)</w:t>
            </w:r>
          </w:p>
          <w:p w14:paraId="54FCC938" w14:textId="77777777" w:rsidR="00F51757" w:rsidRPr="00F51757" w:rsidRDefault="00F51757" w:rsidP="00F51757">
            <w:pPr>
              <w:rPr>
                <w:rFonts w:ascii="Times New Roman" w:eastAsia="Times New Roman" w:hAnsi="Times New Roman" w:cs="Times New Roman"/>
                <w:color w:val="454545"/>
                <w:sz w:val="24"/>
                <w:szCs w:val="24"/>
              </w:rPr>
            </w:pPr>
            <w:r w:rsidRPr="00F51757">
              <w:rPr>
                <w:rFonts w:ascii="Times New Roman" w:eastAsia="Times New Roman" w:hAnsi="Times New Roman" w:cs="Times New Roman"/>
                <w:color w:val="000000"/>
                <w:sz w:val="24"/>
                <w:szCs w:val="24"/>
              </w:rPr>
              <w:t>9:35 – 9:55</w:t>
            </w:r>
            <w:r w:rsidRPr="00F51757">
              <w:rPr>
                <w:rFonts w:ascii="Times New Roman" w:eastAsia="Times New Roman" w:hAnsi="Times New Roman" w:cs="Times New Roman"/>
                <w:color w:val="000000"/>
                <w:sz w:val="24"/>
                <w:szCs w:val="24"/>
              </w:rPr>
              <w:br/>
            </w:r>
            <w:r w:rsidRPr="00F51757">
              <w:rPr>
                <w:rFonts w:ascii="Times New Roman" w:eastAsia="Times New Roman" w:hAnsi="Times New Roman" w:cs="Times New Roman"/>
                <w:b/>
                <w:bCs/>
                <w:color w:val="000000"/>
                <w:sz w:val="24"/>
                <w:szCs w:val="24"/>
                <w:u w:val="single"/>
              </w:rPr>
              <w:t>Official Launch of Theme Report on Enabling SDGs through Inclusive, just Energy Transitions by the Co-lead Organizations of the Technical Working Group 3</w:t>
            </w:r>
          </w:p>
          <w:p w14:paraId="00C03ACC" w14:textId="77777777" w:rsidR="00F51757" w:rsidRPr="00F51757" w:rsidRDefault="00F51757" w:rsidP="00F51757">
            <w:pPr>
              <w:rPr>
                <w:rFonts w:ascii="Times New Roman" w:eastAsia="Times New Roman" w:hAnsi="Times New Roman" w:cs="Times New Roman"/>
                <w:color w:val="454545"/>
                <w:sz w:val="24"/>
                <w:szCs w:val="24"/>
              </w:rPr>
            </w:pPr>
            <w:r w:rsidRPr="00F51757">
              <w:rPr>
                <w:rFonts w:ascii="Times New Roman" w:eastAsia="Times New Roman" w:hAnsi="Times New Roman" w:cs="Times New Roman"/>
                <w:b/>
                <w:bCs/>
                <w:color w:val="000000"/>
                <w:sz w:val="23"/>
                <w:szCs w:val="23"/>
              </w:rPr>
              <w:t>Moderator: Dr. Kandeh Yumkella,</w:t>
            </w:r>
            <w:r w:rsidRPr="00F51757">
              <w:rPr>
                <w:rFonts w:ascii="Times New Roman" w:eastAsia="Times New Roman" w:hAnsi="Times New Roman" w:cs="Times New Roman"/>
                <w:color w:val="000000"/>
                <w:sz w:val="23"/>
                <w:szCs w:val="23"/>
              </w:rPr>
              <w:t> CEO, TENN </w:t>
            </w:r>
          </w:p>
          <w:p w14:paraId="699C593B" w14:textId="77777777" w:rsidR="00F51757" w:rsidRPr="00F51757" w:rsidRDefault="00F51757" w:rsidP="00F51757">
            <w:pPr>
              <w:rPr>
                <w:rFonts w:ascii="Times New Roman" w:eastAsia="Times New Roman" w:hAnsi="Times New Roman" w:cs="Times New Roman"/>
                <w:color w:val="454545"/>
                <w:sz w:val="24"/>
                <w:szCs w:val="24"/>
              </w:rPr>
            </w:pPr>
            <w:r w:rsidRPr="00F51757">
              <w:rPr>
                <w:rFonts w:ascii="Times New Roman" w:eastAsia="Times New Roman" w:hAnsi="Times New Roman" w:cs="Times New Roman"/>
                <w:b/>
                <w:bCs/>
                <w:color w:val="000000"/>
                <w:sz w:val="23"/>
                <w:szCs w:val="23"/>
              </w:rPr>
              <w:t>Panel Discussion: </w:t>
            </w:r>
            <w:r w:rsidRPr="00F51757">
              <w:rPr>
                <w:rFonts w:ascii="Times New Roman" w:eastAsia="Times New Roman" w:hAnsi="Times New Roman" w:cs="Times New Roman"/>
                <w:color w:val="000000"/>
                <w:sz w:val="23"/>
                <w:szCs w:val="23"/>
              </w:rPr>
              <w:t>(</w:t>
            </w:r>
            <w:r w:rsidRPr="00F51757">
              <w:rPr>
                <w:rFonts w:ascii="Times New Roman" w:eastAsia="Times New Roman" w:hAnsi="Times New Roman" w:cs="Times New Roman"/>
                <w:i/>
                <w:iCs/>
                <w:color w:val="000000"/>
                <w:sz w:val="23"/>
                <w:szCs w:val="23"/>
              </w:rPr>
              <w:t>Davos-style</w:t>
            </w:r>
            <w:r w:rsidRPr="00F51757">
              <w:rPr>
                <w:rFonts w:ascii="Times New Roman" w:eastAsia="Times New Roman" w:hAnsi="Times New Roman" w:cs="Times New Roman"/>
                <w:color w:val="000000"/>
                <w:sz w:val="23"/>
                <w:szCs w:val="23"/>
              </w:rPr>
              <w:t> </w:t>
            </w:r>
            <w:r w:rsidRPr="00F51757">
              <w:rPr>
                <w:rFonts w:ascii="Times New Roman" w:eastAsia="Times New Roman" w:hAnsi="Times New Roman" w:cs="Times New Roman"/>
                <w:i/>
                <w:iCs/>
                <w:color w:val="000000"/>
                <w:sz w:val="23"/>
                <w:szCs w:val="23"/>
              </w:rPr>
              <w:t>interactive discussion</w:t>
            </w:r>
            <w:r w:rsidRPr="00F51757">
              <w:rPr>
                <w:rFonts w:ascii="Times New Roman" w:eastAsia="Times New Roman" w:hAnsi="Times New Roman" w:cs="Times New Roman"/>
                <w:color w:val="000000"/>
                <w:sz w:val="23"/>
                <w:szCs w:val="23"/>
              </w:rPr>
              <w:t>)</w:t>
            </w:r>
          </w:p>
          <w:p w14:paraId="2E182452" w14:textId="77777777" w:rsidR="00F51757" w:rsidRPr="00F51757" w:rsidRDefault="00F51757" w:rsidP="00F51757">
            <w:pPr>
              <w:rPr>
                <w:rFonts w:ascii="Times New Roman" w:eastAsia="Times New Roman" w:hAnsi="Times New Roman" w:cs="Times New Roman"/>
                <w:color w:val="454545"/>
                <w:sz w:val="24"/>
                <w:szCs w:val="24"/>
              </w:rPr>
            </w:pPr>
            <w:r w:rsidRPr="00F51757">
              <w:rPr>
                <w:rFonts w:ascii="Times New Roman" w:eastAsia="Times New Roman" w:hAnsi="Times New Roman" w:cs="Times New Roman"/>
                <w:b/>
                <w:bCs/>
                <w:color w:val="454545"/>
                <w:sz w:val="23"/>
                <w:szCs w:val="23"/>
              </w:rPr>
              <w:t> </w:t>
            </w:r>
          </w:p>
          <w:p w14:paraId="6F3634B4" w14:textId="77777777" w:rsidR="00F51757" w:rsidRPr="00F51757" w:rsidRDefault="00F51757" w:rsidP="00F51757">
            <w:pPr>
              <w:numPr>
                <w:ilvl w:val="0"/>
                <w:numId w:val="10"/>
              </w:numPr>
              <w:ind w:left="221"/>
              <w:rPr>
                <w:rFonts w:ascii="Times New Roman" w:eastAsia="Times New Roman" w:hAnsi="Times New Roman" w:cs="Times New Roman"/>
                <w:color w:val="333333"/>
                <w:sz w:val="24"/>
                <w:szCs w:val="24"/>
              </w:rPr>
            </w:pPr>
            <w:r w:rsidRPr="00F51757">
              <w:rPr>
                <w:rFonts w:ascii="Times New Roman" w:eastAsia="Times New Roman" w:hAnsi="Times New Roman" w:cs="Times New Roman"/>
                <w:b/>
                <w:bCs/>
                <w:color w:val="000000"/>
                <w:sz w:val="23"/>
                <w:szCs w:val="23"/>
              </w:rPr>
              <w:t xml:space="preserve">Mr. LIU </w:t>
            </w:r>
            <w:proofErr w:type="spellStart"/>
            <w:r w:rsidRPr="00F51757">
              <w:rPr>
                <w:rFonts w:ascii="Times New Roman" w:eastAsia="Times New Roman" w:hAnsi="Times New Roman" w:cs="Times New Roman"/>
                <w:b/>
                <w:bCs/>
                <w:color w:val="000000"/>
                <w:sz w:val="23"/>
                <w:szCs w:val="23"/>
              </w:rPr>
              <w:t>Zhenmin</w:t>
            </w:r>
            <w:proofErr w:type="spellEnd"/>
            <w:r w:rsidRPr="00F51757">
              <w:rPr>
                <w:rFonts w:ascii="Times New Roman" w:eastAsia="Times New Roman" w:hAnsi="Times New Roman" w:cs="Times New Roman"/>
                <w:color w:val="000000"/>
                <w:sz w:val="23"/>
                <w:szCs w:val="23"/>
              </w:rPr>
              <w:t>, Under-Secretary-General for Economic and Social Affairs (UN DESA) (tbc)</w:t>
            </w:r>
          </w:p>
          <w:p w14:paraId="0D90D235" w14:textId="77777777" w:rsidR="00F51757" w:rsidRPr="00F51757" w:rsidRDefault="00F51757" w:rsidP="00F51757">
            <w:pPr>
              <w:numPr>
                <w:ilvl w:val="0"/>
                <w:numId w:val="10"/>
              </w:numPr>
              <w:ind w:left="221"/>
              <w:rPr>
                <w:rFonts w:ascii="Times New Roman" w:eastAsia="Times New Roman" w:hAnsi="Times New Roman" w:cs="Times New Roman"/>
                <w:color w:val="333333"/>
                <w:sz w:val="24"/>
                <w:szCs w:val="24"/>
              </w:rPr>
            </w:pPr>
            <w:r w:rsidRPr="00F51757">
              <w:rPr>
                <w:rFonts w:ascii="Times New Roman" w:eastAsia="Times New Roman" w:hAnsi="Times New Roman" w:cs="Times New Roman"/>
                <w:b/>
                <w:bCs/>
                <w:color w:val="000000"/>
                <w:sz w:val="23"/>
                <w:szCs w:val="23"/>
              </w:rPr>
              <w:t xml:space="preserve">Ms. </w:t>
            </w:r>
            <w:proofErr w:type="spellStart"/>
            <w:r w:rsidRPr="00F51757">
              <w:rPr>
                <w:rFonts w:ascii="Times New Roman" w:eastAsia="Times New Roman" w:hAnsi="Times New Roman" w:cs="Times New Roman"/>
                <w:b/>
                <w:bCs/>
                <w:color w:val="000000"/>
                <w:sz w:val="23"/>
                <w:szCs w:val="23"/>
              </w:rPr>
              <w:t>Rola</w:t>
            </w:r>
            <w:proofErr w:type="spellEnd"/>
            <w:r w:rsidRPr="00F51757">
              <w:rPr>
                <w:rFonts w:ascii="Times New Roman" w:eastAsia="Times New Roman" w:hAnsi="Times New Roman" w:cs="Times New Roman"/>
                <w:b/>
                <w:bCs/>
                <w:color w:val="000000"/>
                <w:sz w:val="23"/>
                <w:szCs w:val="23"/>
              </w:rPr>
              <w:t xml:space="preserve"> </w:t>
            </w:r>
            <w:proofErr w:type="spellStart"/>
            <w:r w:rsidRPr="00F51757">
              <w:rPr>
                <w:rFonts w:ascii="Times New Roman" w:eastAsia="Times New Roman" w:hAnsi="Times New Roman" w:cs="Times New Roman"/>
                <w:b/>
                <w:bCs/>
                <w:color w:val="000000"/>
                <w:sz w:val="23"/>
                <w:szCs w:val="23"/>
              </w:rPr>
              <w:t>Dashti</w:t>
            </w:r>
            <w:proofErr w:type="spellEnd"/>
            <w:r w:rsidRPr="00F51757">
              <w:rPr>
                <w:rFonts w:ascii="Times New Roman" w:eastAsia="Times New Roman" w:hAnsi="Times New Roman" w:cs="Times New Roman"/>
                <w:color w:val="000000"/>
                <w:sz w:val="23"/>
                <w:szCs w:val="23"/>
              </w:rPr>
              <w:t>, Executive Secretary of the UN Economic and Social Commission for Western Asia (UN ESCWA) </w:t>
            </w:r>
          </w:p>
          <w:p w14:paraId="07DCF5A0" w14:textId="77777777" w:rsidR="00F51757" w:rsidRPr="00F51757" w:rsidRDefault="00F51757" w:rsidP="00F51757">
            <w:pPr>
              <w:numPr>
                <w:ilvl w:val="0"/>
                <w:numId w:val="10"/>
              </w:numPr>
              <w:ind w:left="221"/>
              <w:rPr>
                <w:rFonts w:ascii="Times New Roman" w:eastAsia="Times New Roman" w:hAnsi="Times New Roman" w:cs="Times New Roman"/>
                <w:color w:val="333333"/>
                <w:sz w:val="24"/>
                <w:szCs w:val="24"/>
              </w:rPr>
            </w:pPr>
            <w:r w:rsidRPr="00F51757">
              <w:rPr>
                <w:rFonts w:ascii="Times New Roman" w:eastAsia="Times New Roman" w:hAnsi="Times New Roman" w:cs="Times New Roman"/>
                <w:b/>
                <w:bCs/>
                <w:color w:val="000000"/>
                <w:sz w:val="23"/>
                <w:szCs w:val="23"/>
                <w:highlight w:val="red"/>
              </w:rPr>
              <w:t>Dr. Tedros Adhanom Ghebreyesus</w:t>
            </w:r>
            <w:r w:rsidRPr="00F51757">
              <w:rPr>
                <w:rFonts w:ascii="Times New Roman" w:eastAsia="Times New Roman" w:hAnsi="Times New Roman" w:cs="Times New Roman"/>
                <w:color w:val="000000"/>
                <w:sz w:val="23"/>
                <w:szCs w:val="23"/>
                <w:highlight w:val="red"/>
              </w:rPr>
              <w:t>, Director-General, World Health Organization (WHO)</w:t>
            </w:r>
            <w:r w:rsidRPr="00F51757">
              <w:rPr>
                <w:rFonts w:ascii="Times New Roman" w:eastAsia="Times New Roman" w:hAnsi="Times New Roman" w:cs="Times New Roman"/>
                <w:color w:val="000000"/>
                <w:sz w:val="23"/>
                <w:szCs w:val="23"/>
              </w:rPr>
              <w:t> </w:t>
            </w:r>
          </w:p>
        </w:tc>
      </w:tr>
    </w:tbl>
    <w:p w14:paraId="045F1AA5" w14:textId="77777777" w:rsidR="00F51757" w:rsidRPr="00F51757" w:rsidRDefault="00F51757" w:rsidP="00F51757">
      <w:pPr>
        <w:rPr>
          <w:b/>
          <w:bCs/>
          <w:color w:val="000000"/>
          <w:sz w:val="36"/>
          <w:szCs w:val="36"/>
          <w:highlight w:val="yellow"/>
        </w:rPr>
      </w:pPr>
    </w:p>
    <w:p w14:paraId="4F8DCFE8" w14:textId="77777777" w:rsidR="00F51757" w:rsidRPr="00F51757" w:rsidRDefault="00F51757" w:rsidP="00F51757">
      <w:pPr>
        <w:rPr>
          <w:b/>
          <w:bCs/>
          <w:color w:val="000000"/>
          <w:sz w:val="36"/>
          <w:szCs w:val="36"/>
          <w:highlight w:val="yellow"/>
        </w:rPr>
      </w:pPr>
    </w:p>
    <w:p w14:paraId="0E6DD851" w14:textId="77777777" w:rsidR="00D06B36" w:rsidRPr="00F51757" w:rsidRDefault="00AA041B" w:rsidP="00F51757">
      <w:pPr>
        <w:rPr>
          <w:b/>
          <w:bCs/>
          <w:color w:val="000000"/>
          <w:sz w:val="36"/>
          <w:szCs w:val="36"/>
          <w:highlight w:val="yellow"/>
        </w:rPr>
      </w:pPr>
      <w:r>
        <w:rPr>
          <w:b/>
          <w:bCs/>
          <w:color w:val="000000"/>
          <w:sz w:val="36"/>
          <w:szCs w:val="36"/>
          <w:highlight w:val="yellow"/>
        </w:rPr>
        <w:t xml:space="preserve">Thursday </w:t>
      </w:r>
      <w:r w:rsidR="00D06B36" w:rsidRPr="00F51757">
        <w:rPr>
          <w:b/>
          <w:bCs/>
          <w:color w:val="000000"/>
          <w:sz w:val="36"/>
          <w:szCs w:val="36"/>
          <w:highlight w:val="yellow"/>
        </w:rPr>
        <w:t>24 June 2021 –</w:t>
      </w:r>
      <w:r>
        <w:rPr>
          <w:b/>
          <w:bCs/>
          <w:color w:val="000000"/>
          <w:sz w:val="36"/>
          <w:szCs w:val="36"/>
          <w:highlight w:val="yellow"/>
        </w:rPr>
        <w:t xml:space="preserve"> 17h30 CET to 18h45 CET/</w:t>
      </w:r>
      <w:r w:rsidR="00D06B36" w:rsidRPr="00F51757">
        <w:rPr>
          <w:b/>
          <w:bCs/>
          <w:color w:val="000000"/>
          <w:sz w:val="36"/>
          <w:szCs w:val="36"/>
          <w:highlight w:val="yellow"/>
        </w:rPr>
        <w:t xml:space="preserve"> 11:30 to 12:45 am EDT (NY Time)</w:t>
      </w:r>
    </w:p>
    <w:p w14:paraId="27105785" w14:textId="77777777" w:rsidR="00F51757" w:rsidRDefault="00F51757" w:rsidP="00F51757">
      <w:pPr>
        <w:spacing w:after="120"/>
        <w:jc w:val="center"/>
        <w:rPr>
          <w:rFonts w:cs="Times New Roman"/>
          <w:b/>
          <w:lang w:val="en-GB"/>
        </w:rPr>
      </w:pPr>
      <w:r>
        <w:rPr>
          <w:b/>
          <w:lang w:val="en-GB"/>
        </w:rPr>
        <w:t>Ministerial Thematic Forum on Enabling SDGs through Inclusive, Just Energy Transitions:</w:t>
      </w:r>
    </w:p>
    <w:p w14:paraId="38FA56B8" w14:textId="77777777" w:rsidR="00F51757" w:rsidRDefault="00F51757" w:rsidP="00F51757">
      <w:pPr>
        <w:spacing w:after="120"/>
        <w:jc w:val="center"/>
        <w:rPr>
          <w:b/>
          <w:lang w:val="en-GB"/>
        </w:rPr>
      </w:pPr>
      <w:r>
        <w:rPr>
          <w:b/>
          <w:lang w:val="en-GB"/>
        </w:rPr>
        <w:t xml:space="preserve">Presentation of the Theme Report on </w:t>
      </w:r>
      <w:bookmarkStart w:id="0" w:name="_Hlk74322846"/>
    </w:p>
    <w:p w14:paraId="76DD9CAB" w14:textId="77777777" w:rsidR="00F51757" w:rsidRDefault="00F51757" w:rsidP="00F51757">
      <w:pPr>
        <w:spacing w:after="120"/>
        <w:jc w:val="center"/>
        <w:rPr>
          <w:b/>
          <w:lang w:val="en-GB"/>
        </w:rPr>
      </w:pPr>
      <w:r>
        <w:rPr>
          <w:b/>
          <w:lang w:val="en-GB"/>
        </w:rPr>
        <w:t xml:space="preserve">Enabling SDGs through Inclusive, Just Energy Transitions </w:t>
      </w:r>
      <w:bookmarkEnd w:id="0"/>
      <w:r>
        <w:rPr>
          <w:b/>
          <w:lang w:val="en-GB"/>
        </w:rPr>
        <w:t>(Side-event)</w:t>
      </w:r>
    </w:p>
    <w:p w14:paraId="2ED0456E" w14:textId="77777777" w:rsidR="00F51757" w:rsidRDefault="00F51757" w:rsidP="00F51757">
      <w:pPr>
        <w:spacing w:after="120"/>
        <w:jc w:val="center"/>
        <w:rPr>
          <w:b/>
          <w:lang w:val="en-GB"/>
        </w:rPr>
      </w:pPr>
    </w:p>
    <w:p w14:paraId="070469CD" w14:textId="77777777" w:rsidR="00F51757" w:rsidRDefault="00F51757" w:rsidP="00F51757">
      <w:pPr>
        <w:spacing w:after="120"/>
        <w:jc w:val="center"/>
        <w:rPr>
          <w:b/>
          <w:lang w:val="en-GB"/>
        </w:rPr>
      </w:pPr>
      <w:r>
        <w:rPr>
          <w:b/>
          <w:lang w:val="en-GB"/>
        </w:rPr>
        <w:t>Agenda</w:t>
      </w:r>
    </w:p>
    <w:p w14:paraId="4F5B92F9" w14:textId="77777777" w:rsidR="00F51757" w:rsidRDefault="00F51757" w:rsidP="00F51757">
      <w:pPr>
        <w:rPr>
          <w:b/>
          <w:lang w:val="en-GB"/>
        </w:rPr>
      </w:pPr>
    </w:p>
    <w:p w14:paraId="07222876" w14:textId="77777777" w:rsidR="00F51757" w:rsidRDefault="00F51757" w:rsidP="00F51757">
      <w:pPr>
        <w:numPr>
          <w:ilvl w:val="0"/>
          <w:numId w:val="4"/>
        </w:numPr>
        <w:spacing w:after="40"/>
        <w:rPr>
          <w:b/>
          <w:bCs/>
          <w:lang w:val="en-GB" w:eastAsia="zh-CN"/>
        </w:rPr>
      </w:pPr>
      <w:r>
        <w:rPr>
          <w:b/>
          <w:bCs/>
          <w:lang w:val="en-GB" w:eastAsia="zh-CN"/>
        </w:rPr>
        <w:t>Welcome by the Co-Leads</w:t>
      </w:r>
    </w:p>
    <w:p w14:paraId="4476EDB7" w14:textId="77777777" w:rsidR="00F51757" w:rsidRDefault="00F51757" w:rsidP="00F51757">
      <w:pPr>
        <w:pStyle w:val="ListParagraph"/>
        <w:numPr>
          <w:ilvl w:val="0"/>
          <w:numId w:val="6"/>
        </w:numPr>
        <w:spacing w:before="0" w:beforeAutospacing="0" w:after="40" w:afterAutospacing="0" w:line="256" w:lineRule="auto"/>
        <w:rPr>
          <w:lang w:val="en-GB" w:eastAsia="zh-CN"/>
        </w:rPr>
      </w:pPr>
      <w:bookmarkStart w:id="1" w:name="_Hlk75016213"/>
      <w:r>
        <w:rPr>
          <w:lang w:val="en-GB" w:eastAsia="zh-CN"/>
        </w:rPr>
        <w:t xml:space="preserve">Mr. Mounir </w:t>
      </w:r>
      <w:proofErr w:type="spellStart"/>
      <w:r>
        <w:rPr>
          <w:lang w:val="en-GB" w:eastAsia="zh-CN"/>
        </w:rPr>
        <w:t>Tabet</w:t>
      </w:r>
      <w:proofErr w:type="spellEnd"/>
      <w:r>
        <w:rPr>
          <w:lang w:val="en-GB" w:eastAsia="zh-CN"/>
        </w:rPr>
        <w:t>, Deputy Executive Director, UN ESCWA</w:t>
      </w:r>
    </w:p>
    <w:bookmarkEnd w:id="1"/>
    <w:p w14:paraId="218A5DD3" w14:textId="77777777" w:rsidR="00F51757" w:rsidRDefault="00F51757" w:rsidP="00F51757">
      <w:pPr>
        <w:spacing w:after="40"/>
        <w:rPr>
          <w:b/>
          <w:bCs/>
          <w:color w:val="FF0000"/>
          <w:lang w:val="en-GB" w:eastAsia="zh-CN"/>
        </w:rPr>
      </w:pPr>
    </w:p>
    <w:p w14:paraId="543E210C" w14:textId="77777777" w:rsidR="00F51757" w:rsidRDefault="00F51757" w:rsidP="00F51757">
      <w:pPr>
        <w:numPr>
          <w:ilvl w:val="0"/>
          <w:numId w:val="4"/>
        </w:numPr>
        <w:spacing w:after="40"/>
        <w:rPr>
          <w:b/>
          <w:bCs/>
          <w:lang w:val="en-GB" w:eastAsia="zh-CN"/>
        </w:rPr>
      </w:pPr>
      <w:r>
        <w:rPr>
          <w:b/>
          <w:bCs/>
          <w:lang w:val="en-GB" w:eastAsia="zh-CN"/>
        </w:rPr>
        <w:t>Presentation of the Theme Report by the Co-Leads</w:t>
      </w:r>
    </w:p>
    <w:p w14:paraId="6E86A871" w14:textId="77777777" w:rsidR="00F51757" w:rsidRPr="00AA041B" w:rsidRDefault="00F51757" w:rsidP="00F51757">
      <w:pPr>
        <w:pStyle w:val="ListParagraph"/>
        <w:numPr>
          <w:ilvl w:val="0"/>
          <w:numId w:val="5"/>
        </w:numPr>
        <w:spacing w:before="0" w:beforeAutospacing="0" w:after="160" w:afterAutospacing="0" w:line="256" w:lineRule="auto"/>
        <w:rPr>
          <w:highlight w:val="cyan"/>
          <w:lang w:val="en-GB" w:eastAsia="zh-CN"/>
        </w:rPr>
      </w:pPr>
      <w:bookmarkStart w:id="2" w:name="_Hlk74734394"/>
      <w:r w:rsidRPr="00AA041B">
        <w:rPr>
          <w:highlight w:val="cyan"/>
          <w:lang w:val="en-GB" w:eastAsia="zh-CN"/>
        </w:rPr>
        <w:t xml:space="preserve">Ms. Heather </w:t>
      </w:r>
      <w:proofErr w:type="spellStart"/>
      <w:r w:rsidRPr="00AA041B">
        <w:rPr>
          <w:highlight w:val="cyan"/>
          <w:lang w:val="en-GB" w:eastAsia="zh-CN"/>
        </w:rPr>
        <w:t>Adair-Rohani,</w:t>
      </w:r>
      <w:proofErr w:type="spellEnd"/>
      <w:r w:rsidRPr="00AA041B">
        <w:rPr>
          <w:highlight w:val="cyan"/>
          <w:lang w:val="en-GB" w:eastAsia="zh-CN"/>
        </w:rPr>
        <w:t xml:space="preserve"> Technical Officer, WHO</w:t>
      </w:r>
    </w:p>
    <w:p w14:paraId="3EF8E426" w14:textId="77777777" w:rsidR="00F51757" w:rsidRDefault="00F51757" w:rsidP="00F51757">
      <w:pPr>
        <w:ind w:left="1440"/>
        <w:rPr>
          <w:b/>
          <w:bCs/>
          <w:lang w:val="en-GB" w:eastAsia="zh-CN"/>
        </w:rPr>
      </w:pPr>
      <w:r>
        <w:rPr>
          <w:b/>
          <w:bCs/>
          <w:lang w:val="en-GB" w:eastAsia="zh-CN"/>
        </w:rPr>
        <w:t>Comments</w:t>
      </w:r>
    </w:p>
    <w:p w14:paraId="6D554B43" w14:textId="77777777" w:rsidR="00F51757" w:rsidRDefault="00F51757" w:rsidP="00F51757">
      <w:pPr>
        <w:pStyle w:val="ListParagraph"/>
        <w:numPr>
          <w:ilvl w:val="0"/>
          <w:numId w:val="5"/>
        </w:numPr>
        <w:spacing w:before="0" w:beforeAutospacing="0" w:after="0" w:afterAutospacing="0" w:line="256" w:lineRule="auto"/>
        <w:rPr>
          <w:lang w:val="en-GB" w:eastAsia="zh-CN"/>
        </w:rPr>
      </w:pPr>
      <w:bookmarkStart w:id="3" w:name="_Hlk74734384"/>
      <w:r>
        <w:rPr>
          <w:lang w:val="en-GB" w:eastAsia="zh-CN"/>
        </w:rPr>
        <w:t>Mr. Minoru Takada, Team Leader, Secretariat of the High-level Dialogue on Energy, UN DESA</w:t>
      </w:r>
    </w:p>
    <w:bookmarkEnd w:id="3"/>
    <w:p w14:paraId="7C3531C9" w14:textId="77777777" w:rsidR="00F51757" w:rsidRDefault="00F51757" w:rsidP="00F51757">
      <w:pPr>
        <w:pStyle w:val="ListParagraph"/>
        <w:numPr>
          <w:ilvl w:val="0"/>
          <w:numId w:val="5"/>
        </w:numPr>
        <w:spacing w:before="0" w:beforeAutospacing="0" w:after="0" w:afterAutospacing="0" w:line="256" w:lineRule="auto"/>
        <w:rPr>
          <w:lang w:eastAsia="zh-CN"/>
        </w:rPr>
      </w:pPr>
      <w:r>
        <w:rPr>
          <w:lang w:eastAsia="zh-CN"/>
        </w:rPr>
        <w:t xml:space="preserve">Ms. Radia Sedaoui, Chief Energy, Climate Change and Natural resource Sustainability Cluster </w:t>
      </w:r>
    </w:p>
    <w:p w14:paraId="1FC3F451" w14:textId="77777777" w:rsidR="00F51757" w:rsidRDefault="00F51757" w:rsidP="00F51757">
      <w:pPr>
        <w:ind w:left="1440"/>
        <w:rPr>
          <w:lang w:eastAsia="zh-CN"/>
        </w:rPr>
      </w:pPr>
    </w:p>
    <w:bookmarkEnd w:id="2"/>
    <w:p w14:paraId="3B808A7D" w14:textId="77777777" w:rsidR="00F51757" w:rsidRDefault="00F51757" w:rsidP="00F51757">
      <w:pPr>
        <w:rPr>
          <w:lang w:val="en-GB" w:eastAsia="zh-CN"/>
        </w:rPr>
      </w:pPr>
      <w:r>
        <w:rPr>
          <w:b/>
          <w:bCs/>
          <w:lang w:val="en-GB" w:eastAsia="zh-CN"/>
        </w:rPr>
        <w:tab/>
      </w:r>
      <w:r>
        <w:rPr>
          <w:b/>
          <w:bCs/>
          <w:lang w:val="en-GB" w:eastAsia="zh-CN"/>
        </w:rPr>
        <w:tab/>
      </w:r>
      <w:r>
        <w:rPr>
          <w:b/>
          <w:bCs/>
          <w:lang w:val="en-GB" w:eastAsia="zh-CN"/>
        </w:rPr>
        <w:tab/>
      </w:r>
      <w:r>
        <w:rPr>
          <w:b/>
          <w:bCs/>
          <w:lang w:val="en-GB" w:eastAsia="zh-CN"/>
        </w:rPr>
        <w:tab/>
        <w:t xml:space="preserve">         </w:t>
      </w:r>
    </w:p>
    <w:p w14:paraId="4D4DA6B1" w14:textId="77777777" w:rsidR="00F51757" w:rsidRDefault="00F51757" w:rsidP="00F51757">
      <w:pPr>
        <w:numPr>
          <w:ilvl w:val="0"/>
          <w:numId w:val="4"/>
        </w:numPr>
        <w:spacing w:after="40"/>
        <w:rPr>
          <w:b/>
          <w:bCs/>
          <w:lang w:val="en-GB" w:eastAsia="zh-CN"/>
        </w:rPr>
      </w:pPr>
      <w:r>
        <w:rPr>
          <w:b/>
          <w:bCs/>
          <w:lang w:val="en-GB" w:eastAsia="zh-CN"/>
        </w:rPr>
        <w:t>Discussion of the Theme Report</w:t>
      </w:r>
    </w:p>
    <w:p w14:paraId="3700A081" w14:textId="77777777" w:rsidR="00F51757" w:rsidRDefault="00F51757" w:rsidP="00F51757">
      <w:pPr>
        <w:numPr>
          <w:ilvl w:val="1"/>
          <w:numId w:val="4"/>
        </w:numPr>
        <w:spacing w:after="40"/>
        <w:rPr>
          <w:lang w:val="en-GB" w:eastAsia="zh-CN"/>
        </w:rPr>
      </w:pPr>
      <w:r>
        <w:rPr>
          <w:lang w:val="en-GB" w:eastAsia="zh-CN"/>
        </w:rPr>
        <w:t xml:space="preserve">Interventions from members of the Technical Working Group on Enabling SDGs through Inclusive, Just Energy Transitions </w:t>
      </w:r>
    </w:p>
    <w:p w14:paraId="2E1A444A" w14:textId="77777777" w:rsidR="00F51757" w:rsidRDefault="00F51757" w:rsidP="00F51757">
      <w:pPr>
        <w:numPr>
          <w:ilvl w:val="1"/>
          <w:numId w:val="4"/>
        </w:numPr>
        <w:spacing w:after="40"/>
        <w:rPr>
          <w:lang w:val="en-GB" w:eastAsia="zh-CN"/>
        </w:rPr>
      </w:pPr>
      <w:r>
        <w:rPr>
          <w:lang w:val="en-GB" w:eastAsia="zh-CN"/>
        </w:rPr>
        <w:t>Open Q &amp; A</w:t>
      </w:r>
    </w:p>
    <w:p w14:paraId="40BA930A" w14:textId="77777777" w:rsidR="00F51757" w:rsidRDefault="00F51757" w:rsidP="00F51757">
      <w:pPr>
        <w:spacing w:after="40"/>
        <w:rPr>
          <w:b/>
          <w:bCs/>
          <w:lang w:val="en-GB" w:eastAsia="zh-CN"/>
        </w:rPr>
      </w:pPr>
    </w:p>
    <w:p w14:paraId="50A7BD66" w14:textId="77777777" w:rsidR="00F51757" w:rsidRDefault="00F51757" w:rsidP="00F51757">
      <w:pPr>
        <w:numPr>
          <w:ilvl w:val="0"/>
          <w:numId w:val="4"/>
        </w:numPr>
        <w:spacing w:after="40"/>
        <w:rPr>
          <w:b/>
          <w:bCs/>
          <w:lang w:val="en-GB" w:eastAsia="zh-CN"/>
        </w:rPr>
      </w:pPr>
      <w:r>
        <w:rPr>
          <w:b/>
          <w:bCs/>
          <w:lang w:val="en-GB" w:eastAsia="zh-CN"/>
        </w:rPr>
        <w:t>Closing by Co-Leads</w:t>
      </w:r>
    </w:p>
    <w:p w14:paraId="4E19D8EE" w14:textId="77777777" w:rsidR="00F51757" w:rsidRDefault="00F51757" w:rsidP="00F51757">
      <w:pPr>
        <w:pStyle w:val="ListParagraph"/>
        <w:numPr>
          <w:ilvl w:val="0"/>
          <w:numId w:val="6"/>
        </w:numPr>
        <w:spacing w:before="0" w:beforeAutospacing="0" w:after="40" w:afterAutospacing="0" w:line="256" w:lineRule="auto"/>
        <w:rPr>
          <w:lang w:val="en-GB" w:eastAsia="zh-CN"/>
        </w:rPr>
      </w:pPr>
      <w:r>
        <w:rPr>
          <w:lang w:val="en-GB" w:eastAsia="zh-CN"/>
        </w:rPr>
        <w:t xml:space="preserve">Mr. Alexander </w:t>
      </w:r>
      <w:proofErr w:type="spellStart"/>
      <w:r>
        <w:rPr>
          <w:lang w:val="en-GB" w:eastAsia="zh-CN"/>
        </w:rPr>
        <w:t>Trepelkov</w:t>
      </w:r>
      <w:proofErr w:type="spellEnd"/>
      <w:r>
        <w:rPr>
          <w:lang w:val="en-GB" w:eastAsia="zh-CN"/>
        </w:rPr>
        <w:t>, Officer-in-Charge of the Division for Sustainable Development Goals (DSDG), UN Department of Economic and Social Affairs</w:t>
      </w:r>
    </w:p>
    <w:p w14:paraId="50A40B5C" w14:textId="77777777" w:rsidR="00AA041B" w:rsidRDefault="00AA041B" w:rsidP="00AA041B">
      <w:pPr>
        <w:spacing w:after="40" w:line="256" w:lineRule="auto"/>
        <w:rPr>
          <w:lang w:val="en-GB" w:eastAsia="zh-CN"/>
        </w:rPr>
      </w:pPr>
    </w:p>
    <w:p w14:paraId="4054ADA6" w14:textId="77777777" w:rsidR="00AA041B" w:rsidRPr="00F51757" w:rsidRDefault="00AA041B" w:rsidP="00AA041B">
      <w:pPr>
        <w:rPr>
          <w:b/>
          <w:bCs/>
          <w:color w:val="000000"/>
          <w:sz w:val="36"/>
          <w:szCs w:val="36"/>
          <w:highlight w:val="yellow"/>
        </w:rPr>
      </w:pPr>
      <w:r>
        <w:rPr>
          <w:b/>
          <w:bCs/>
          <w:color w:val="000000"/>
          <w:sz w:val="36"/>
          <w:szCs w:val="36"/>
          <w:highlight w:val="yellow"/>
        </w:rPr>
        <w:t xml:space="preserve">Thursday </w:t>
      </w:r>
      <w:r w:rsidRPr="00F51757">
        <w:rPr>
          <w:b/>
          <w:bCs/>
          <w:color w:val="000000"/>
          <w:sz w:val="36"/>
          <w:szCs w:val="36"/>
          <w:highlight w:val="yellow"/>
        </w:rPr>
        <w:t>24 June 2021 –</w:t>
      </w:r>
      <w:r>
        <w:rPr>
          <w:b/>
          <w:bCs/>
          <w:color w:val="000000"/>
          <w:sz w:val="36"/>
          <w:szCs w:val="36"/>
          <w:highlight w:val="yellow"/>
        </w:rPr>
        <w:t xml:space="preserve"> 17h30 CET to 18h45 CET/</w:t>
      </w:r>
      <w:r w:rsidRPr="00F51757">
        <w:rPr>
          <w:b/>
          <w:bCs/>
          <w:color w:val="000000"/>
          <w:sz w:val="36"/>
          <w:szCs w:val="36"/>
          <w:highlight w:val="yellow"/>
        </w:rPr>
        <w:t xml:space="preserve"> 11:30 to 12:45 am EDT (NY Time)</w:t>
      </w:r>
    </w:p>
    <w:p w14:paraId="0B96A25C" w14:textId="77777777" w:rsidR="00AA041B" w:rsidRDefault="00AA041B" w:rsidP="00AA041B">
      <w:pPr>
        <w:spacing w:before="240"/>
        <w:jc w:val="center"/>
        <w:rPr>
          <w:rFonts w:ascii="Garamond" w:hAnsi="Garamond" w:cs="Arial"/>
          <w:b/>
          <w:color w:val="2F5496" w:themeColor="accent1" w:themeShade="BF"/>
          <w:sz w:val="28"/>
          <w:szCs w:val="28"/>
          <w:lang w:val="en-GB"/>
        </w:rPr>
      </w:pPr>
      <w:r>
        <w:rPr>
          <w:rFonts w:ascii="Garamond" w:hAnsi="Garamond" w:cs="Arial"/>
          <w:b/>
          <w:color w:val="2F5496" w:themeColor="accent1" w:themeShade="BF"/>
          <w:sz w:val="28"/>
          <w:szCs w:val="28"/>
          <w:lang w:val="en-GB"/>
        </w:rPr>
        <w:t>Energy Access for promoting universal health coverage and for achieving multiple SDGs</w:t>
      </w:r>
    </w:p>
    <w:p w14:paraId="2CDF49DD" w14:textId="77777777" w:rsidR="00AA041B" w:rsidRDefault="00AA041B" w:rsidP="00AA041B">
      <w:pPr>
        <w:spacing w:before="240"/>
        <w:rPr>
          <w:rFonts w:ascii="Garamond" w:hAnsi="Garamond" w:cs="Arial"/>
          <w:b/>
          <w:color w:val="2F5496" w:themeColor="accent1" w:themeShade="BF"/>
          <w:sz w:val="28"/>
          <w:szCs w:val="28"/>
          <w:lang w:val="en-GB"/>
        </w:rPr>
      </w:pPr>
      <w:bookmarkStart w:id="4" w:name="_Hlk65665911"/>
      <w:r>
        <w:rPr>
          <w:rFonts w:ascii="Garamond" w:hAnsi="Garamond" w:cs="Arial"/>
          <w:b/>
          <w:color w:val="2F5496" w:themeColor="accent1" w:themeShade="BF"/>
          <w:sz w:val="28"/>
          <w:szCs w:val="28"/>
          <w:u w:val="single"/>
          <w:lang w:val="en-GB"/>
        </w:rPr>
        <w:t>Date &amp; Time:</w:t>
      </w:r>
      <w:r>
        <w:rPr>
          <w:rFonts w:ascii="Garamond" w:hAnsi="Garamond" w:cs="Arial"/>
          <w:b/>
          <w:color w:val="2F5496" w:themeColor="accent1" w:themeShade="BF"/>
          <w:sz w:val="28"/>
          <w:szCs w:val="28"/>
          <w:lang w:val="en-GB"/>
        </w:rPr>
        <w:t xml:space="preserve"> </w:t>
      </w:r>
      <w:r>
        <w:rPr>
          <w:rFonts w:ascii="Garamond" w:hAnsi="Garamond" w:cs="Arial"/>
          <w:bCs/>
          <w:i/>
          <w:iCs/>
          <w:color w:val="2F5496" w:themeColor="accent1" w:themeShade="BF"/>
          <w:sz w:val="28"/>
          <w:szCs w:val="28"/>
          <w:lang w:val="en-GB"/>
        </w:rPr>
        <w:t>24</w:t>
      </w:r>
      <w:r>
        <w:rPr>
          <w:rFonts w:ascii="Garamond" w:hAnsi="Garamond" w:cs="Arial"/>
          <w:bCs/>
          <w:i/>
          <w:iCs/>
          <w:color w:val="2F5496" w:themeColor="accent1" w:themeShade="BF"/>
          <w:sz w:val="28"/>
          <w:szCs w:val="28"/>
          <w:vertAlign w:val="superscript"/>
          <w:lang w:val="en-GB"/>
        </w:rPr>
        <w:t>th</w:t>
      </w:r>
      <w:r>
        <w:rPr>
          <w:rFonts w:ascii="Garamond" w:hAnsi="Garamond" w:cs="Arial"/>
          <w:bCs/>
          <w:i/>
          <w:iCs/>
          <w:color w:val="2F5496" w:themeColor="accent1" w:themeShade="BF"/>
          <w:sz w:val="28"/>
          <w:szCs w:val="28"/>
          <w:lang w:val="en-GB"/>
        </w:rPr>
        <w:t xml:space="preserve"> June 2021 11:30 – 12:45 EST</w:t>
      </w:r>
    </w:p>
    <w:bookmarkEnd w:id="4"/>
    <w:p w14:paraId="0D215DBC" w14:textId="77777777" w:rsidR="00AA041B" w:rsidRDefault="00AA041B" w:rsidP="00AA041B">
      <w:pPr>
        <w:pStyle w:val="Heading1"/>
        <w:spacing w:after="240"/>
        <w:rPr>
          <w:color w:val="auto"/>
          <w:szCs w:val="24"/>
          <w:lang w:val="en-GB"/>
        </w:rPr>
      </w:pPr>
      <w:r>
        <w:rPr>
          <w:color w:val="auto"/>
          <w:szCs w:val="24"/>
          <w:lang w:val="en-GB"/>
        </w:rPr>
        <w:t>Background</w:t>
      </w:r>
    </w:p>
    <w:p w14:paraId="54159C7C" w14:textId="77777777" w:rsidR="00AA041B" w:rsidRDefault="00AA041B" w:rsidP="00AA041B">
      <w:pPr>
        <w:jc w:val="both"/>
        <w:rPr>
          <w:rFonts w:ascii="Garamond" w:hAnsi="Garamond" w:cs="Arial"/>
          <w:sz w:val="24"/>
          <w:szCs w:val="24"/>
          <w:lang w:val="en-GB"/>
        </w:rPr>
      </w:pPr>
      <w:r>
        <w:rPr>
          <w:rFonts w:ascii="Garamond" w:hAnsi="Garamond" w:cs="Arial"/>
          <w:sz w:val="24"/>
          <w:szCs w:val="24"/>
          <w:lang w:val="en-GB"/>
        </w:rPr>
        <w:t xml:space="preserve">Energy is a catalyst and enabler of development, and societies cannot develop without reliable, adequate and affordable energy services. Decades of national and international efforts have yielded impressive gains in access to modern energy. Yet, estimates suggest that under a business-as-usual scenario around 660 million people will still not have access to electricity by 2030. </w:t>
      </w:r>
    </w:p>
    <w:p w14:paraId="5C211ACF" w14:textId="77777777" w:rsidR="00AA041B" w:rsidRDefault="00AA041B" w:rsidP="00AA041B">
      <w:pPr>
        <w:jc w:val="both"/>
        <w:rPr>
          <w:rFonts w:ascii="Garamond" w:hAnsi="Garamond" w:cs="Arial"/>
          <w:sz w:val="24"/>
          <w:szCs w:val="24"/>
          <w:lang w:val="en-GB"/>
        </w:rPr>
      </w:pPr>
      <w:r>
        <w:rPr>
          <w:rFonts w:ascii="Garamond" w:hAnsi="Garamond" w:cs="Arial"/>
          <w:sz w:val="24"/>
          <w:szCs w:val="24"/>
          <w:lang w:val="en-GB"/>
        </w:rPr>
        <w:t xml:space="preserve">Electricity access is a key enabler to achieve several development goals. It can uplift socio-economic development and help meet critical needs. In particular, access to electricity is fundamental to providing essential healthcare services. Electricity is necessary for the operation of critically needed medical devices and appliances, and in several cases can make the difference between life and death. </w:t>
      </w:r>
    </w:p>
    <w:p w14:paraId="7D0E6843" w14:textId="77777777" w:rsidR="00AA041B" w:rsidRDefault="00AA041B" w:rsidP="00AA041B">
      <w:pPr>
        <w:jc w:val="both"/>
        <w:rPr>
          <w:rFonts w:ascii="Garamond" w:hAnsi="Garamond" w:cs="Arial"/>
          <w:sz w:val="24"/>
          <w:szCs w:val="24"/>
          <w:lang w:val="en-GB"/>
        </w:rPr>
      </w:pPr>
      <w:r>
        <w:rPr>
          <w:rFonts w:ascii="Garamond" w:hAnsi="Garamond" w:cs="Arial"/>
          <w:sz w:val="24"/>
          <w:szCs w:val="24"/>
          <w:lang w:val="en-GB"/>
        </w:rPr>
        <w:t>Renewable energy solutions present a key opportunity to provide clean, reliable and cost-effective electricity to rural health centres currently lacking access or faced with unreliable supply. Furthermore, renewable energy offers a solution to energise sectors like food production and conservation, water supply, education, to bring process improvements and advance socio-economic development.</w:t>
      </w:r>
    </w:p>
    <w:p w14:paraId="2CC2D637" w14:textId="77777777" w:rsidR="00AA041B" w:rsidRDefault="00AA041B" w:rsidP="00AA041B">
      <w:pPr>
        <w:jc w:val="both"/>
        <w:rPr>
          <w:rFonts w:ascii="Garamond" w:hAnsi="Garamond" w:cs="Arial"/>
          <w:sz w:val="24"/>
          <w:szCs w:val="24"/>
          <w:lang w:val="en-GB"/>
        </w:rPr>
      </w:pPr>
      <w:r>
        <w:rPr>
          <w:rFonts w:ascii="Garamond" w:hAnsi="Garamond" w:cs="Arial"/>
          <w:sz w:val="24"/>
          <w:szCs w:val="24"/>
          <w:lang w:val="en-GB"/>
        </w:rPr>
        <w:t xml:space="preserve">Harnessing the opportunity offered by renewables, particularly decentralised solutions, can unlock a host of socioeconomic benefits, from improved health and education services to improved profitability in </w:t>
      </w:r>
      <w:r>
        <w:rPr>
          <w:rFonts w:ascii="Garamond" w:hAnsi="Garamond" w:cs="Arial"/>
          <w:sz w:val="24"/>
          <w:szCs w:val="24"/>
        </w:rPr>
        <w:t>food and agriculture and enhanced livelihood opportunities,</w:t>
      </w:r>
      <w:r>
        <w:rPr>
          <w:rFonts w:ascii="Garamond" w:hAnsi="Garamond" w:cs="Arial"/>
          <w:sz w:val="24"/>
          <w:szCs w:val="24"/>
          <w:lang w:val="en-GB"/>
        </w:rPr>
        <w:t xml:space="preserve"> especially in countries lacking access to electricity and in the last-mile communities.</w:t>
      </w:r>
    </w:p>
    <w:p w14:paraId="49A0C9D5" w14:textId="77777777" w:rsidR="00AA041B" w:rsidRDefault="00AA041B" w:rsidP="00AA041B">
      <w:pPr>
        <w:jc w:val="both"/>
        <w:rPr>
          <w:rFonts w:ascii="Garamond" w:hAnsi="Garamond" w:cs="Arial"/>
          <w:sz w:val="24"/>
          <w:szCs w:val="24"/>
          <w:lang w:val="en-GB"/>
        </w:rPr>
      </w:pPr>
      <w:r>
        <w:rPr>
          <w:rFonts w:ascii="Garamond" w:hAnsi="Garamond" w:cs="Arial"/>
          <w:sz w:val="24"/>
          <w:szCs w:val="24"/>
          <w:lang w:val="en-GB"/>
        </w:rPr>
        <w:t xml:space="preserve">On the margins of the 2021 High-level Dialogue on Energy, Ministerial Thematic Forums, IRENA and the World Health Organization co-organise the event </w:t>
      </w:r>
      <w:r>
        <w:rPr>
          <w:rFonts w:ascii="Garamond" w:hAnsi="Garamond" w:cs="Arial"/>
          <w:i/>
          <w:iCs/>
          <w:sz w:val="24"/>
          <w:szCs w:val="24"/>
          <w:lang w:val="en-GB"/>
        </w:rPr>
        <w:t>Energy Access for promoting Universal Health Coverage and for Achieving multiple SDGs</w:t>
      </w:r>
      <w:r>
        <w:rPr>
          <w:rFonts w:ascii="Garamond" w:hAnsi="Garamond" w:cs="Arial"/>
          <w:sz w:val="24"/>
          <w:szCs w:val="24"/>
          <w:lang w:val="en-GB"/>
        </w:rPr>
        <w:t xml:space="preserve">. The meeting will bring together stakeholders from the energy, health and other sectors to reflect on the key role that renewable energy plays in the achievement of universal healthcare and in the attainment of various SDGs. </w:t>
      </w:r>
    </w:p>
    <w:p w14:paraId="386BBFA7" w14:textId="77777777" w:rsidR="00AA041B" w:rsidRDefault="00AA041B" w:rsidP="00AA041B">
      <w:pPr>
        <w:jc w:val="both"/>
        <w:rPr>
          <w:rFonts w:ascii="Garamond" w:hAnsi="Garamond" w:cs="Arial"/>
          <w:sz w:val="24"/>
          <w:szCs w:val="24"/>
        </w:rPr>
      </w:pPr>
      <w:r>
        <w:rPr>
          <w:rFonts w:ascii="Garamond" w:hAnsi="Garamond" w:cs="Arial"/>
          <w:sz w:val="24"/>
          <w:szCs w:val="24"/>
          <w:lang w:val="en-GB"/>
        </w:rPr>
        <w:t xml:space="preserve">The event will provide participants the opportunity to share experiences, lessons learned and best practices, and to explore modalities to enhance multisectoral cooperation. </w:t>
      </w:r>
    </w:p>
    <w:p w14:paraId="18A44A41" w14:textId="77777777" w:rsidR="00AA041B" w:rsidRDefault="00AA041B" w:rsidP="00AA041B">
      <w:pPr>
        <w:pStyle w:val="Heading1"/>
        <w:spacing w:after="240"/>
        <w:rPr>
          <w:color w:val="auto"/>
          <w:szCs w:val="24"/>
          <w:lang w:val="en-GB"/>
        </w:rPr>
      </w:pPr>
      <w:r>
        <w:rPr>
          <w:color w:val="auto"/>
          <w:szCs w:val="24"/>
          <w:lang w:val="en-GB"/>
        </w:rPr>
        <w:t>Objective</w:t>
      </w:r>
    </w:p>
    <w:p w14:paraId="71C15842" w14:textId="77777777" w:rsidR="00AA041B" w:rsidRDefault="00AA041B" w:rsidP="00AA041B">
      <w:pPr>
        <w:jc w:val="both"/>
        <w:rPr>
          <w:rFonts w:ascii="Garamond" w:hAnsi="Garamond" w:cs="Arial"/>
          <w:sz w:val="24"/>
          <w:szCs w:val="24"/>
          <w:lang w:val="en-GB"/>
        </w:rPr>
      </w:pPr>
      <w:r>
        <w:rPr>
          <w:rFonts w:ascii="Garamond" w:hAnsi="Garamond" w:cs="Arial"/>
          <w:sz w:val="24"/>
          <w:szCs w:val="24"/>
          <w:lang w:val="en-GB"/>
        </w:rPr>
        <w:t>This virtual event is aimed at:</w:t>
      </w:r>
    </w:p>
    <w:p w14:paraId="2163C21B" w14:textId="77777777" w:rsidR="00AA041B" w:rsidRDefault="00AA041B" w:rsidP="00AA041B">
      <w:pPr>
        <w:pStyle w:val="ListParagraph"/>
        <w:numPr>
          <w:ilvl w:val="0"/>
          <w:numId w:val="11"/>
        </w:numPr>
        <w:spacing w:before="0" w:beforeAutospacing="0" w:after="160" w:afterAutospacing="0" w:line="254" w:lineRule="auto"/>
        <w:contextualSpacing/>
        <w:jc w:val="both"/>
        <w:rPr>
          <w:rFonts w:ascii="Garamond" w:hAnsi="Garamond" w:cs="Arial"/>
          <w:sz w:val="24"/>
          <w:szCs w:val="24"/>
        </w:rPr>
      </w:pPr>
      <w:r>
        <w:rPr>
          <w:rFonts w:ascii="Garamond" w:hAnsi="Garamond" w:cs="Arial"/>
          <w:sz w:val="24"/>
          <w:szCs w:val="24"/>
        </w:rPr>
        <w:t>Understanding the role of renewable energy in promoting universal healthcare coverage, and in fulfilling multiple Sustainable Development Goals;</w:t>
      </w:r>
    </w:p>
    <w:p w14:paraId="0B1A4F77" w14:textId="77777777" w:rsidR="00AA041B" w:rsidRDefault="00AA041B" w:rsidP="00AA041B">
      <w:pPr>
        <w:pStyle w:val="ListParagraph"/>
        <w:numPr>
          <w:ilvl w:val="0"/>
          <w:numId w:val="11"/>
        </w:numPr>
        <w:spacing w:before="0" w:beforeAutospacing="0" w:after="160" w:afterAutospacing="0" w:line="254" w:lineRule="auto"/>
        <w:contextualSpacing/>
        <w:jc w:val="both"/>
        <w:rPr>
          <w:rFonts w:ascii="Garamond" w:hAnsi="Garamond" w:cs="Arial"/>
          <w:sz w:val="24"/>
          <w:szCs w:val="24"/>
        </w:rPr>
      </w:pPr>
      <w:r>
        <w:rPr>
          <w:rFonts w:ascii="Garamond" w:hAnsi="Garamond" w:cs="Arial"/>
          <w:sz w:val="24"/>
          <w:szCs w:val="24"/>
        </w:rPr>
        <w:t xml:space="preserve">Discussing pathways for increased multisectoral cooperation and </w:t>
      </w:r>
      <w:proofErr w:type="spellStart"/>
      <w:r>
        <w:rPr>
          <w:rFonts w:ascii="Garamond" w:hAnsi="Garamond" w:cs="Arial"/>
          <w:sz w:val="24"/>
          <w:szCs w:val="24"/>
        </w:rPr>
        <w:t>maximise</w:t>
      </w:r>
      <w:proofErr w:type="spellEnd"/>
      <w:r>
        <w:rPr>
          <w:rFonts w:ascii="Garamond" w:hAnsi="Garamond" w:cs="Arial"/>
          <w:sz w:val="24"/>
          <w:szCs w:val="24"/>
        </w:rPr>
        <w:t xml:space="preserve"> socioeconomic benefits by improving energy access for key social services.  </w:t>
      </w:r>
    </w:p>
    <w:p w14:paraId="0B6750EA" w14:textId="77777777" w:rsidR="00AA041B" w:rsidRDefault="00AA041B" w:rsidP="00AA041B">
      <w:pPr>
        <w:pStyle w:val="Heading1"/>
        <w:spacing w:after="240"/>
        <w:rPr>
          <w:color w:val="auto"/>
          <w:szCs w:val="24"/>
        </w:rPr>
      </w:pPr>
      <w:r>
        <w:rPr>
          <w:color w:val="auto"/>
          <w:szCs w:val="24"/>
          <w:lang w:val="en-GB"/>
        </w:rPr>
        <w:t>Proposed agenda and format</w:t>
      </w:r>
    </w:p>
    <w:tbl>
      <w:tblPr>
        <w:tblW w:w="5000" w:type="pct"/>
        <w:tblCellMar>
          <w:left w:w="0" w:type="dxa"/>
          <w:right w:w="0" w:type="dxa"/>
        </w:tblCellMar>
        <w:tblLook w:val="04A0" w:firstRow="1" w:lastRow="0" w:firstColumn="1" w:lastColumn="0" w:noHBand="0" w:noVBand="1"/>
      </w:tblPr>
      <w:tblGrid>
        <w:gridCol w:w="1315"/>
        <w:gridCol w:w="8025"/>
      </w:tblGrid>
      <w:tr w:rsidR="00AA041B" w14:paraId="0D627786" w14:textId="77777777" w:rsidTr="00AA041B">
        <w:trPr>
          <w:trHeight w:val="680"/>
        </w:trPr>
        <w:tc>
          <w:tcPr>
            <w:tcW w:w="704" w:type="pct"/>
            <w:tcBorders>
              <w:top w:val="single" w:sz="8" w:space="0" w:color="BFBFBF"/>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1597DBD4" w14:textId="77777777" w:rsidR="00AA041B" w:rsidRDefault="00AA041B">
            <w:pPr>
              <w:spacing w:after="120"/>
              <w:rPr>
                <w:rFonts w:ascii="Candara" w:hAnsi="Candara"/>
                <w:sz w:val="20"/>
                <w:szCs w:val="20"/>
              </w:rPr>
            </w:pPr>
            <w:r>
              <w:rPr>
                <w:rFonts w:ascii="Candara" w:hAnsi="Candara"/>
                <w:sz w:val="20"/>
                <w:szCs w:val="20"/>
              </w:rPr>
              <w:t>7 minutes</w:t>
            </w:r>
          </w:p>
        </w:tc>
        <w:tc>
          <w:tcPr>
            <w:tcW w:w="4296" w:type="pct"/>
            <w:tcBorders>
              <w:top w:val="single" w:sz="8" w:space="0" w:color="BFBFBF"/>
              <w:left w:val="nil"/>
              <w:bottom w:val="single" w:sz="8" w:space="0" w:color="BFBFBF"/>
              <w:right w:val="single" w:sz="8" w:space="0" w:color="BFBFBF"/>
            </w:tcBorders>
            <w:tcMar>
              <w:top w:w="0" w:type="dxa"/>
              <w:left w:w="108" w:type="dxa"/>
              <w:bottom w:w="0" w:type="dxa"/>
              <w:right w:w="108" w:type="dxa"/>
            </w:tcMar>
            <w:vAlign w:val="center"/>
            <w:hideMark/>
          </w:tcPr>
          <w:p w14:paraId="7DD91E0B" w14:textId="77777777" w:rsidR="00AA041B" w:rsidRDefault="00AA041B">
            <w:pPr>
              <w:spacing w:after="60"/>
              <w:rPr>
                <w:rFonts w:ascii="Candara" w:eastAsiaTheme="minorEastAsia" w:hAnsi="Candara"/>
                <w:b/>
                <w:bCs/>
                <w:color w:val="000000"/>
                <w:sz w:val="20"/>
                <w:szCs w:val="20"/>
                <w:lang w:eastAsia="zh-CN"/>
              </w:rPr>
            </w:pPr>
            <w:r>
              <w:rPr>
                <w:rFonts w:ascii="Candara" w:hAnsi="Candara"/>
                <w:b/>
                <w:bCs/>
                <w:color w:val="000000"/>
                <w:sz w:val="20"/>
                <w:szCs w:val="20"/>
              </w:rPr>
              <w:t>Opening remarks by Mr Francesco La Camera, Director-General, IRENA</w:t>
            </w:r>
          </w:p>
        </w:tc>
      </w:tr>
      <w:tr w:rsidR="00AA041B" w14:paraId="68AAC285" w14:textId="77777777" w:rsidTr="00AA041B">
        <w:trPr>
          <w:trHeight w:val="680"/>
        </w:trPr>
        <w:tc>
          <w:tcPr>
            <w:tcW w:w="704" w:type="pct"/>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158FF5F9" w14:textId="77777777" w:rsidR="00AA041B" w:rsidRDefault="00AA041B">
            <w:pPr>
              <w:spacing w:after="120"/>
              <w:rPr>
                <w:rFonts w:ascii="Candara" w:hAnsi="Candara"/>
                <w:sz w:val="20"/>
                <w:szCs w:val="20"/>
              </w:rPr>
            </w:pPr>
            <w:r>
              <w:rPr>
                <w:rFonts w:ascii="Candara" w:hAnsi="Candara"/>
                <w:sz w:val="20"/>
                <w:szCs w:val="20"/>
              </w:rPr>
              <w:t>7 minutes</w:t>
            </w:r>
          </w:p>
        </w:tc>
        <w:tc>
          <w:tcPr>
            <w:tcW w:w="4296" w:type="pct"/>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4EDBFDF7" w14:textId="77777777" w:rsidR="00AA041B" w:rsidRPr="00AA041B" w:rsidRDefault="00AA041B">
            <w:pPr>
              <w:spacing w:after="60"/>
              <w:rPr>
                <w:rFonts w:ascii="Candara" w:hAnsi="Candara"/>
                <w:b/>
                <w:bCs/>
                <w:color w:val="000000"/>
                <w:sz w:val="20"/>
                <w:szCs w:val="20"/>
                <w:highlight w:val="magenta"/>
              </w:rPr>
            </w:pPr>
            <w:r w:rsidRPr="00AA041B">
              <w:rPr>
                <w:rFonts w:ascii="Candara" w:hAnsi="Candara"/>
                <w:b/>
                <w:bCs/>
                <w:color w:val="000000"/>
                <w:sz w:val="20"/>
                <w:szCs w:val="20"/>
                <w:highlight w:val="magenta"/>
              </w:rPr>
              <w:t>Presentation by Dr Maria Neira, Director, Environment, Climate Change and Health, WHO</w:t>
            </w:r>
          </w:p>
        </w:tc>
      </w:tr>
      <w:tr w:rsidR="00AA041B" w14:paraId="348CA012" w14:textId="77777777" w:rsidTr="00AA041B">
        <w:trPr>
          <w:trHeight w:val="680"/>
        </w:trPr>
        <w:tc>
          <w:tcPr>
            <w:tcW w:w="704" w:type="pct"/>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79F567B1" w14:textId="77777777" w:rsidR="00AA041B" w:rsidRDefault="00AA041B">
            <w:pPr>
              <w:spacing w:after="120"/>
              <w:rPr>
                <w:rFonts w:ascii="Candara" w:hAnsi="Candara"/>
                <w:sz w:val="20"/>
                <w:szCs w:val="20"/>
              </w:rPr>
            </w:pPr>
            <w:r>
              <w:rPr>
                <w:rFonts w:ascii="Candara" w:hAnsi="Candara"/>
                <w:sz w:val="20"/>
                <w:szCs w:val="20"/>
              </w:rPr>
              <w:t>45 minutes</w:t>
            </w:r>
          </w:p>
        </w:tc>
        <w:tc>
          <w:tcPr>
            <w:tcW w:w="4296" w:type="pct"/>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5697E969" w14:textId="77777777" w:rsidR="00AA041B" w:rsidRDefault="00AA041B">
            <w:pPr>
              <w:spacing w:after="60"/>
              <w:rPr>
                <w:rFonts w:ascii="Candara" w:hAnsi="Candara"/>
                <w:b/>
                <w:bCs/>
                <w:color w:val="000000"/>
                <w:sz w:val="20"/>
                <w:szCs w:val="20"/>
              </w:rPr>
            </w:pPr>
            <w:r>
              <w:rPr>
                <w:rFonts w:ascii="Candara" w:hAnsi="Candara"/>
                <w:b/>
                <w:bCs/>
                <w:color w:val="000000"/>
                <w:sz w:val="20"/>
                <w:szCs w:val="20"/>
              </w:rPr>
              <w:t xml:space="preserve">Panel Discussion: Scene-setting presentation and moderation by Mr. </w:t>
            </w:r>
            <w:proofErr w:type="spellStart"/>
            <w:r>
              <w:rPr>
                <w:rFonts w:ascii="Candara" w:hAnsi="Candara"/>
                <w:b/>
                <w:bCs/>
                <w:color w:val="000000"/>
                <w:sz w:val="20"/>
                <w:szCs w:val="20"/>
              </w:rPr>
              <w:t>Gurbuz</w:t>
            </w:r>
            <w:proofErr w:type="spellEnd"/>
            <w:r>
              <w:rPr>
                <w:rFonts w:ascii="Candara" w:hAnsi="Candara"/>
                <w:b/>
                <w:bCs/>
                <w:color w:val="000000"/>
                <w:sz w:val="20"/>
                <w:szCs w:val="20"/>
              </w:rPr>
              <w:t xml:space="preserve"> </w:t>
            </w:r>
            <w:proofErr w:type="spellStart"/>
            <w:r>
              <w:rPr>
                <w:rFonts w:ascii="Candara" w:hAnsi="Candara"/>
                <w:b/>
                <w:bCs/>
                <w:color w:val="000000"/>
                <w:sz w:val="20"/>
                <w:szCs w:val="20"/>
              </w:rPr>
              <w:t>Gonul</w:t>
            </w:r>
            <w:proofErr w:type="spellEnd"/>
            <w:r>
              <w:rPr>
                <w:rFonts w:ascii="Candara" w:hAnsi="Candara"/>
                <w:b/>
                <w:bCs/>
                <w:color w:val="000000"/>
                <w:sz w:val="20"/>
                <w:szCs w:val="20"/>
              </w:rPr>
              <w:t>, Director, Country Engagement and Partnerships, IRENA</w:t>
            </w:r>
          </w:p>
          <w:p w14:paraId="1CE24194" w14:textId="77777777" w:rsidR="00AA041B" w:rsidRDefault="00AA041B">
            <w:pPr>
              <w:spacing w:after="60"/>
              <w:rPr>
                <w:rFonts w:ascii="Candara" w:hAnsi="Candara"/>
                <w:color w:val="000000"/>
                <w:sz w:val="20"/>
                <w:szCs w:val="20"/>
              </w:rPr>
            </w:pPr>
            <w:r>
              <w:rPr>
                <w:rFonts w:ascii="Candara" w:hAnsi="Candara"/>
                <w:color w:val="000000"/>
                <w:sz w:val="20"/>
                <w:szCs w:val="20"/>
              </w:rPr>
              <w:t>Panelists:</w:t>
            </w:r>
          </w:p>
          <w:p w14:paraId="2EFA9BD7" w14:textId="77777777" w:rsidR="00AA041B" w:rsidRDefault="00AA041B" w:rsidP="00AA041B">
            <w:pPr>
              <w:pStyle w:val="ListParagraph"/>
              <w:numPr>
                <w:ilvl w:val="0"/>
                <w:numId w:val="12"/>
              </w:numPr>
              <w:spacing w:before="0" w:beforeAutospacing="0" w:after="60" w:afterAutospacing="0" w:line="254" w:lineRule="auto"/>
              <w:contextualSpacing/>
              <w:rPr>
                <w:rFonts w:ascii="Candara" w:hAnsi="Candara"/>
                <w:color w:val="000000"/>
                <w:sz w:val="20"/>
                <w:szCs w:val="20"/>
              </w:rPr>
            </w:pPr>
            <w:r>
              <w:rPr>
                <w:rFonts w:ascii="Candara" w:hAnsi="Candara"/>
                <w:color w:val="000000"/>
                <w:sz w:val="20"/>
                <w:szCs w:val="20"/>
              </w:rPr>
              <w:t>Engr. Kiva, Ministry of Energy and Petroleum, Kenya</w:t>
            </w:r>
          </w:p>
          <w:p w14:paraId="5F394F1C" w14:textId="77777777" w:rsidR="00AA041B" w:rsidRDefault="00AA041B" w:rsidP="00AA041B">
            <w:pPr>
              <w:pStyle w:val="ListParagraph"/>
              <w:numPr>
                <w:ilvl w:val="0"/>
                <w:numId w:val="12"/>
              </w:numPr>
              <w:spacing w:before="0" w:beforeAutospacing="0" w:after="60" w:afterAutospacing="0" w:line="254" w:lineRule="auto"/>
              <w:contextualSpacing/>
              <w:rPr>
                <w:rFonts w:ascii="Candara" w:hAnsi="Candara"/>
                <w:color w:val="000000"/>
                <w:sz w:val="20"/>
                <w:szCs w:val="20"/>
              </w:rPr>
            </w:pPr>
            <w:r>
              <w:rPr>
                <w:rFonts w:ascii="Candara" w:hAnsi="Candara"/>
                <w:color w:val="000000"/>
                <w:sz w:val="20"/>
                <w:szCs w:val="20"/>
              </w:rPr>
              <w:t xml:space="preserve">Dr. </w:t>
            </w:r>
            <w:proofErr w:type="spellStart"/>
            <w:r>
              <w:rPr>
                <w:rFonts w:ascii="Candara" w:hAnsi="Candara"/>
                <w:color w:val="000000"/>
                <w:sz w:val="20"/>
                <w:szCs w:val="20"/>
              </w:rPr>
              <w:t>Nawa</w:t>
            </w:r>
            <w:proofErr w:type="spellEnd"/>
            <w:r>
              <w:rPr>
                <w:rFonts w:ascii="Candara" w:hAnsi="Candara"/>
                <w:color w:val="000000"/>
                <w:sz w:val="20"/>
                <w:szCs w:val="20"/>
              </w:rPr>
              <w:t xml:space="preserve"> Raj </w:t>
            </w:r>
            <w:proofErr w:type="spellStart"/>
            <w:r>
              <w:rPr>
                <w:rFonts w:ascii="Candara" w:hAnsi="Candara"/>
                <w:color w:val="000000"/>
                <w:sz w:val="20"/>
                <w:szCs w:val="20"/>
              </w:rPr>
              <w:t>Dhakkal</w:t>
            </w:r>
            <w:proofErr w:type="spellEnd"/>
            <w:r>
              <w:rPr>
                <w:rFonts w:ascii="Candara" w:hAnsi="Candara"/>
                <w:color w:val="000000"/>
                <w:sz w:val="20"/>
                <w:szCs w:val="20"/>
              </w:rPr>
              <w:t>, Alternative Energy Promotion Centre (AEPC), Nepal</w:t>
            </w:r>
          </w:p>
          <w:p w14:paraId="349CD45E" w14:textId="77777777" w:rsidR="00AA041B" w:rsidRPr="00AA041B" w:rsidRDefault="00AA041B" w:rsidP="00AA041B">
            <w:pPr>
              <w:pStyle w:val="ListParagraph"/>
              <w:numPr>
                <w:ilvl w:val="0"/>
                <w:numId w:val="12"/>
              </w:numPr>
              <w:spacing w:before="0" w:beforeAutospacing="0" w:after="60" w:afterAutospacing="0" w:line="254" w:lineRule="auto"/>
              <w:contextualSpacing/>
              <w:rPr>
                <w:rFonts w:ascii="Candara" w:hAnsi="Candara"/>
                <w:color w:val="000000"/>
                <w:sz w:val="20"/>
                <w:szCs w:val="20"/>
                <w:highlight w:val="magenta"/>
              </w:rPr>
            </w:pPr>
            <w:r w:rsidRPr="00AA041B">
              <w:rPr>
                <w:rFonts w:ascii="Candara" w:hAnsi="Candara"/>
                <w:color w:val="000000"/>
                <w:sz w:val="20"/>
                <w:szCs w:val="20"/>
                <w:highlight w:val="magenta"/>
              </w:rPr>
              <w:t xml:space="preserve">Dr Maria Neira, Director, Environment, Climate Change and Health, WHO </w:t>
            </w:r>
          </w:p>
          <w:p w14:paraId="7F8BE2E6" w14:textId="77777777" w:rsidR="00AA041B" w:rsidRDefault="00AA041B" w:rsidP="00AA041B">
            <w:pPr>
              <w:pStyle w:val="ListParagraph"/>
              <w:numPr>
                <w:ilvl w:val="0"/>
                <w:numId w:val="12"/>
              </w:numPr>
              <w:spacing w:before="0" w:beforeAutospacing="0" w:after="60" w:afterAutospacing="0" w:line="254" w:lineRule="auto"/>
              <w:contextualSpacing/>
              <w:rPr>
                <w:rFonts w:ascii="Candara" w:hAnsi="Candara"/>
                <w:color w:val="000000"/>
                <w:sz w:val="20"/>
                <w:szCs w:val="20"/>
              </w:rPr>
            </w:pPr>
            <w:r>
              <w:rPr>
                <w:rFonts w:ascii="Candara" w:hAnsi="Candara"/>
                <w:color w:val="000000"/>
                <w:sz w:val="20"/>
                <w:szCs w:val="20"/>
              </w:rPr>
              <w:t>SELCO Foundation</w:t>
            </w:r>
          </w:p>
        </w:tc>
      </w:tr>
      <w:tr w:rsidR="00AA041B" w14:paraId="3C2E4EE6" w14:textId="77777777" w:rsidTr="00AA041B">
        <w:trPr>
          <w:trHeight w:val="680"/>
        </w:trPr>
        <w:tc>
          <w:tcPr>
            <w:tcW w:w="704" w:type="pct"/>
            <w:tcBorders>
              <w:top w:val="nil"/>
              <w:left w:val="single" w:sz="8" w:space="0" w:color="BFBFBF"/>
              <w:bottom w:val="single" w:sz="8" w:space="0" w:color="BFBFBF"/>
              <w:right w:val="single" w:sz="8" w:space="0" w:color="BFBFBF"/>
            </w:tcBorders>
            <w:tcMar>
              <w:top w:w="0" w:type="dxa"/>
              <w:left w:w="108" w:type="dxa"/>
              <w:bottom w:w="0" w:type="dxa"/>
              <w:right w:w="108" w:type="dxa"/>
            </w:tcMar>
            <w:vAlign w:val="center"/>
            <w:hideMark/>
          </w:tcPr>
          <w:p w14:paraId="11E5989A" w14:textId="77777777" w:rsidR="00AA041B" w:rsidRDefault="00AA041B">
            <w:pPr>
              <w:spacing w:after="120"/>
              <w:rPr>
                <w:rFonts w:ascii="Candara" w:hAnsi="Candara"/>
                <w:sz w:val="20"/>
                <w:szCs w:val="20"/>
              </w:rPr>
            </w:pPr>
            <w:r>
              <w:rPr>
                <w:rFonts w:ascii="Candara" w:hAnsi="Candara"/>
                <w:sz w:val="20"/>
                <w:szCs w:val="20"/>
              </w:rPr>
              <w:t>10 minutes</w:t>
            </w:r>
          </w:p>
        </w:tc>
        <w:tc>
          <w:tcPr>
            <w:tcW w:w="4296" w:type="pct"/>
            <w:tcBorders>
              <w:top w:val="nil"/>
              <w:left w:val="nil"/>
              <w:bottom w:val="single" w:sz="8" w:space="0" w:color="BFBFBF"/>
              <w:right w:val="single" w:sz="8" w:space="0" w:color="BFBFBF"/>
            </w:tcBorders>
            <w:tcMar>
              <w:top w:w="0" w:type="dxa"/>
              <w:left w:w="108" w:type="dxa"/>
              <w:bottom w:w="0" w:type="dxa"/>
              <w:right w:w="108" w:type="dxa"/>
            </w:tcMar>
            <w:vAlign w:val="center"/>
            <w:hideMark/>
          </w:tcPr>
          <w:p w14:paraId="301BF90E" w14:textId="77777777" w:rsidR="00AA041B" w:rsidRDefault="00AA041B">
            <w:pPr>
              <w:spacing w:after="60"/>
              <w:rPr>
                <w:rFonts w:ascii="Candara" w:hAnsi="Candara"/>
                <w:b/>
                <w:bCs/>
                <w:sz w:val="20"/>
                <w:szCs w:val="20"/>
              </w:rPr>
            </w:pPr>
            <w:r>
              <w:rPr>
                <w:rFonts w:ascii="Candara" w:hAnsi="Candara"/>
                <w:b/>
                <w:bCs/>
                <w:sz w:val="20"/>
                <w:szCs w:val="20"/>
              </w:rPr>
              <w:t xml:space="preserve">Q&amp;A </w:t>
            </w:r>
          </w:p>
        </w:tc>
      </w:tr>
      <w:tr w:rsidR="00AA041B" w14:paraId="3B0CC781" w14:textId="77777777" w:rsidTr="00AA041B">
        <w:trPr>
          <w:trHeight w:val="680"/>
        </w:trPr>
        <w:tc>
          <w:tcPr>
            <w:tcW w:w="704" w:type="pct"/>
            <w:tcBorders>
              <w:top w:val="nil"/>
              <w:left w:val="single" w:sz="8" w:space="0" w:color="BFBFBF"/>
              <w:bottom w:val="nil"/>
              <w:right w:val="single" w:sz="8" w:space="0" w:color="BFBFBF"/>
            </w:tcBorders>
            <w:tcMar>
              <w:top w:w="0" w:type="dxa"/>
              <w:left w:w="108" w:type="dxa"/>
              <w:bottom w:w="0" w:type="dxa"/>
              <w:right w:w="108" w:type="dxa"/>
            </w:tcMar>
            <w:vAlign w:val="center"/>
            <w:hideMark/>
          </w:tcPr>
          <w:p w14:paraId="5795ABF7" w14:textId="77777777" w:rsidR="00AA041B" w:rsidRDefault="00AA041B">
            <w:pPr>
              <w:spacing w:after="120"/>
              <w:rPr>
                <w:rFonts w:ascii="Candara" w:hAnsi="Candara"/>
                <w:sz w:val="20"/>
                <w:szCs w:val="20"/>
              </w:rPr>
            </w:pPr>
            <w:r>
              <w:rPr>
                <w:rFonts w:ascii="Candara" w:hAnsi="Candara"/>
                <w:sz w:val="20"/>
                <w:szCs w:val="20"/>
              </w:rPr>
              <w:t>5 minutes</w:t>
            </w:r>
          </w:p>
        </w:tc>
        <w:tc>
          <w:tcPr>
            <w:tcW w:w="4296" w:type="pct"/>
            <w:tcBorders>
              <w:top w:val="nil"/>
              <w:left w:val="nil"/>
              <w:bottom w:val="nil"/>
              <w:right w:val="single" w:sz="8" w:space="0" w:color="BFBFBF"/>
            </w:tcBorders>
            <w:tcMar>
              <w:top w:w="0" w:type="dxa"/>
              <w:left w:w="108" w:type="dxa"/>
              <w:bottom w:w="0" w:type="dxa"/>
              <w:right w:w="108" w:type="dxa"/>
            </w:tcMar>
            <w:vAlign w:val="center"/>
            <w:hideMark/>
          </w:tcPr>
          <w:p w14:paraId="23F2F77A" w14:textId="77777777" w:rsidR="00AA041B" w:rsidRDefault="00AA041B">
            <w:pPr>
              <w:spacing w:after="60"/>
              <w:rPr>
                <w:rFonts w:ascii="Candara" w:hAnsi="Candara"/>
                <w:b/>
                <w:bCs/>
                <w:sz w:val="20"/>
                <w:szCs w:val="20"/>
              </w:rPr>
            </w:pPr>
            <w:r>
              <w:rPr>
                <w:rFonts w:ascii="Candara" w:hAnsi="Candara"/>
                <w:b/>
                <w:bCs/>
                <w:sz w:val="20"/>
                <w:szCs w:val="20"/>
              </w:rPr>
              <w:t xml:space="preserve">Closing remarks </w:t>
            </w:r>
          </w:p>
        </w:tc>
      </w:tr>
    </w:tbl>
    <w:p w14:paraId="744E84F0" w14:textId="77777777" w:rsidR="00AA041B" w:rsidRPr="00AA041B" w:rsidRDefault="00AA041B" w:rsidP="00AA041B">
      <w:pPr>
        <w:spacing w:after="40" w:line="256" w:lineRule="auto"/>
        <w:rPr>
          <w:lang w:val="en-GB" w:eastAsia="zh-CN"/>
        </w:rPr>
      </w:pPr>
    </w:p>
    <w:p w14:paraId="034EECAB" w14:textId="77777777" w:rsidR="00D06B36" w:rsidRPr="00F51757" w:rsidRDefault="00D06B36">
      <w:pPr>
        <w:rPr>
          <w:lang w:val="en-GB"/>
        </w:rPr>
      </w:pPr>
    </w:p>
    <w:sectPr w:rsidR="00D06B36" w:rsidRPr="00F51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DD2"/>
    <w:multiLevelType w:val="multilevel"/>
    <w:tmpl w:val="2766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13D4A"/>
    <w:multiLevelType w:val="hybridMultilevel"/>
    <w:tmpl w:val="87F2ADE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290A4A"/>
    <w:multiLevelType w:val="multilevel"/>
    <w:tmpl w:val="F7A8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30D19"/>
    <w:multiLevelType w:val="hybridMultilevel"/>
    <w:tmpl w:val="FB64B436"/>
    <w:lvl w:ilvl="0" w:tplc="0C78D4A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D7842BD"/>
    <w:multiLevelType w:val="hybridMultilevel"/>
    <w:tmpl w:val="2BC44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5A55403"/>
    <w:multiLevelType w:val="hybridMultilevel"/>
    <w:tmpl w:val="093A711E"/>
    <w:lvl w:ilvl="0" w:tplc="67F0C546">
      <w:start w:val="10"/>
      <w:numFmt w:val="bullet"/>
      <w:lvlText w:val="-"/>
      <w:lvlJc w:val="left"/>
      <w:pPr>
        <w:ind w:left="360" w:hanging="360"/>
      </w:pPr>
      <w:rPr>
        <w:rFonts w:ascii="Times New Roman" w:eastAsia="Times New Roman" w:hAnsi="Times New Roman" w:cs="Times New Roman" w:hint="default"/>
        <w:color w:val="000000"/>
      </w:rPr>
    </w:lvl>
    <w:lvl w:ilvl="1" w:tplc="12F00234">
      <w:start w:val="1"/>
      <w:numFmt w:val="bullet"/>
      <w:lvlText w:val="ー"/>
      <w:lvlJc w:val="left"/>
      <w:pPr>
        <w:ind w:left="1108" w:hanging="360"/>
      </w:pPr>
      <w:rPr>
        <w:rFonts w:ascii="Yu Gothic" w:eastAsia="Yu Gothic" w:hAnsi="Yu Gothic" w:hint="eastAsia"/>
      </w:rPr>
    </w:lvl>
    <w:lvl w:ilvl="2" w:tplc="04090005">
      <w:start w:val="1"/>
      <w:numFmt w:val="bullet"/>
      <w:lvlText w:val=""/>
      <w:lvlJc w:val="left"/>
      <w:pPr>
        <w:ind w:left="1934" w:hanging="360"/>
      </w:pPr>
      <w:rPr>
        <w:rFonts w:ascii="Wingdings" w:hAnsi="Wingdings" w:hint="default"/>
      </w:rPr>
    </w:lvl>
    <w:lvl w:ilvl="3" w:tplc="04090001">
      <w:start w:val="1"/>
      <w:numFmt w:val="bullet"/>
      <w:lvlText w:val=""/>
      <w:lvlJc w:val="left"/>
      <w:pPr>
        <w:ind w:left="2654" w:hanging="360"/>
      </w:pPr>
      <w:rPr>
        <w:rFonts w:ascii="Symbol" w:hAnsi="Symbol" w:hint="default"/>
      </w:rPr>
    </w:lvl>
    <w:lvl w:ilvl="4" w:tplc="04090003">
      <w:start w:val="1"/>
      <w:numFmt w:val="bullet"/>
      <w:lvlText w:val="o"/>
      <w:lvlJc w:val="left"/>
      <w:pPr>
        <w:ind w:left="3374" w:hanging="360"/>
      </w:pPr>
      <w:rPr>
        <w:rFonts w:ascii="Courier New" w:hAnsi="Courier New" w:cs="Times New Roman" w:hint="default"/>
      </w:rPr>
    </w:lvl>
    <w:lvl w:ilvl="5" w:tplc="04090005">
      <w:start w:val="1"/>
      <w:numFmt w:val="bullet"/>
      <w:lvlText w:val=""/>
      <w:lvlJc w:val="left"/>
      <w:pPr>
        <w:ind w:left="4094" w:hanging="360"/>
      </w:pPr>
      <w:rPr>
        <w:rFonts w:ascii="Wingdings" w:hAnsi="Wingdings" w:hint="default"/>
      </w:rPr>
    </w:lvl>
    <w:lvl w:ilvl="6" w:tplc="04090001">
      <w:start w:val="1"/>
      <w:numFmt w:val="bullet"/>
      <w:lvlText w:val=""/>
      <w:lvlJc w:val="left"/>
      <w:pPr>
        <w:ind w:left="4814" w:hanging="360"/>
      </w:pPr>
      <w:rPr>
        <w:rFonts w:ascii="Symbol" w:hAnsi="Symbol" w:hint="default"/>
      </w:rPr>
    </w:lvl>
    <w:lvl w:ilvl="7" w:tplc="04090003">
      <w:start w:val="1"/>
      <w:numFmt w:val="bullet"/>
      <w:lvlText w:val="o"/>
      <w:lvlJc w:val="left"/>
      <w:pPr>
        <w:ind w:left="5534" w:hanging="360"/>
      </w:pPr>
      <w:rPr>
        <w:rFonts w:ascii="Courier New" w:hAnsi="Courier New" w:cs="Times New Roman" w:hint="default"/>
      </w:rPr>
    </w:lvl>
    <w:lvl w:ilvl="8" w:tplc="04090005">
      <w:start w:val="1"/>
      <w:numFmt w:val="bullet"/>
      <w:lvlText w:val=""/>
      <w:lvlJc w:val="left"/>
      <w:pPr>
        <w:ind w:left="6254" w:hanging="360"/>
      </w:pPr>
      <w:rPr>
        <w:rFonts w:ascii="Wingdings" w:hAnsi="Wingdings" w:hint="default"/>
      </w:rPr>
    </w:lvl>
  </w:abstractNum>
  <w:abstractNum w:abstractNumId="6" w15:restartNumberingAfterBreak="0">
    <w:nsid w:val="26B953CA"/>
    <w:multiLevelType w:val="hybridMultilevel"/>
    <w:tmpl w:val="AAE6E346"/>
    <w:lvl w:ilvl="0" w:tplc="0D106D82">
      <w:numFmt w:val="bullet"/>
      <w:lvlText w:val="-"/>
      <w:lvlJc w:val="left"/>
      <w:pPr>
        <w:ind w:left="1800" w:hanging="360"/>
      </w:pPr>
      <w:rPr>
        <w:rFonts w:ascii="Calibri" w:eastAsia="Calibri" w:hAnsi="Calibri" w:cs="Calibri" w:hint="default"/>
        <w:b/>
      </w:rPr>
    </w:lvl>
    <w:lvl w:ilvl="1" w:tplc="20000003">
      <w:start w:val="1"/>
      <w:numFmt w:val="bullet"/>
      <w:lvlText w:val="o"/>
      <w:lvlJc w:val="left"/>
      <w:pPr>
        <w:ind w:left="2520" w:hanging="360"/>
      </w:pPr>
      <w:rPr>
        <w:rFonts w:ascii="Courier New" w:hAnsi="Courier New" w:cs="Courier New" w:hint="default"/>
      </w:rPr>
    </w:lvl>
    <w:lvl w:ilvl="2" w:tplc="20000005">
      <w:start w:val="1"/>
      <w:numFmt w:val="bullet"/>
      <w:lvlText w:val=""/>
      <w:lvlJc w:val="left"/>
      <w:pPr>
        <w:ind w:left="3240" w:hanging="360"/>
      </w:pPr>
      <w:rPr>
        <w:rFonts w:ascii="Wingdings" w:hAnsi="Wingdings" w:hint="default"/>
      </w:rPr>
    </w:lvl>
    <w:lvl w:ilvl="3" w:tplc="20000001">
      <w:start w:val="1"/>
      <w:numFmt w:val="bullet"/>
      <w:lvlText w:val=""/>
      <w:lvlJc w:val="left"/>
      <w:pPr>
        <w:ind w:left="3960" w:hanging="360"/>
      </w:pPr>
      <w:rPr>
        <w:rFonts w:ascii="Symbol" w:hAnsi="Symbol" w:hint="default"/>
      </w:rPr>
    </w:lvl>
    <w:lvl w:ilvl="4" w:tplc="20000003">
      <w:start w:val="1"/>
      <w:numFmt w:val="bullet"/>
      <w:lvlText w:val="o"/>
      <w:lvlJc w:val="left"/>
      <w:pPr>
        <w:ind w:left="4680" w:hanging="360"/>
      </w:pPr>
      <w:rPr>
        <w:rFonts w:ascii="Courier New" w:hAnsi="Courier New" w:cs="Courier New" w:hint="default"/>
      </w:rPr>
    </w:lvl>
    <w:lvl w:ilvl="5" w:tplc="20000005">
      <w:start w:val="1"/>
      <w:numFmt w:val="bullet"/>
      <w:lvlText w:val=""/>
      <w:lvlJc w:val="left"/>
      <w:pPr>
        <w:ind w:left="5400" w:hanging="360"/>
      </w:pPr>
      <w:rPr>
        <w:rFonts w:ascii="Wingdings" w:hAnsi="Wingdings" w:hint="default"/>
      </w:rPr>
    </w:lvl>
    <w:lvl w:ilvl="6" w:tplc="20000001">
      <w:start w:val="1"/>
      <w:numFmt w:val="bullet"/>
      <w:lvlText w:val=""/>
      <w:lvlJc w:val="left"/>
      <w:pPr>
        <w:ind w:left="6120" w:hanging="360"/>
      </w:pPr>
      <w:rPr>
        <w:rFonts w:ascii="Symbol" w:hAnsi="Symbol" w:hint="default"/>
      </w:rPr>
    </w:lvl>
    <w:lvl w:ilvl="7" w:tplc="20000003">
      <w:start w:val="1"/>
      <w:numFmt w:val="bullet"/>
      <w:lvlText w:val="o"/>
      <w:lvlJc w:val="left"/>
      <w:pPr>
        <w:ind w:left="6840" w:hanging="360"/>
      </w:pPr>
      <w:rPr>
        <w:rFonts w:ascii="Courier New" w:hAnsi="Courier New" w:cs="Courier New" w:hint="default"/>
      </w:rPr>
    </w:lvl>
    <w:lvl w:ilvl="8" w:tplc="20000005">
      <w:start w:val="1"/>
      <w:numFmt w:val="bullet"/>
      <w:lvlText w:val=""/>
      <w:lvlJc w:val="left"/>
      <w:pPr>
        <w:ind w:left="7560" w:hanging="360"/>
      </w:pPr>
      <w:rPr>
        <w:rFonts w:ascii="Wingdings" w:hAnsi="Wingdings" w:hint="default"/>
      </w:rPr>
    </w:lvl>
  </w:abstractNum>
  <w:abstractNum w:abstractNumId="7" w15:restartNumberingAfterBreak="0">
    <w:nsid w:val="283C4838"/>
    <w:multiLevelType w:val="hybridMultilevel"/>
    <w:tmpl w:val="6F8232E4"/>
    <w:lvl w:ilvl="0" w:tplc="6BB43A86">
      <w:numFmt w:val="bullet"/>
      <w:lvlText w:val="•"/>
      <w:lvlJc w:val="left"/>
      <w:pPr>
        <w:ind w:left="1080" w:hanging="720"/>
      </w:pPr>
      <w:rPr>
        <w:rFonts w:ascii="Garamond" w:eastAsiaTheme="minorEastAsia" w:hAnsi="Garamond"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1E73704"/>
    <w:multiLevelType w:val="multilevel"/>
    <w:tmpl w:val="98AA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736B8"/>
    <w:multiLevelType w:val="hybridMultilevel"/>
    <w:tmpl w:val="6EBEF268"/>
    <w:lvl w:ilvl="0" w:tplc="67F0C546">
      <w:start w:val="10"/>
      <w:numFmt w:val="bullet"/>
      <w:lvlText w:val="-"/>
      <w:lvlJc w:val="left"/>
      <w:pPr>
        <w:ind w:left="360" w:hanging="360"/>
      </w:pPr>
      <w:rPr>
        <w:rFonts w:ascii="Times New Roman" w:eastAsia="Times New Roman" w:hAnsi="Times New Roman" w:cs="Times New Roman" w:hint="default"/>
        <w:color w:val="000000"/>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3B2A7B51"/>
    <w:multiLevelType w:val="multilevel"/>
    <w:tmpl w:val="43CEA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B8421D"/>
    <w:multiLevelType w:val="hybridMultilevel"/>
    <w:tmpl w:val="224078B4"/>
    <w:lvl w:ilvl="0" w:tplc="32425930">
      <w:start w:val="1"/>
      <w:numFmt w:val="bullet"/>
      <w:lvlText w:val="-"/>
      <w:lvlJc w:val="left"/>
      <w:pPr>
        <w:ind w:left="1080" w:hanging="360"/>
      </w:pPr>
      <w:rPr>
        <w:rFonts w:ascii="Calibri" w:eastAsia="Times New Roman" w:hAnsi="Calibri" w:cs="Calibri"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num w:numId="1">
    <w:abstractNumId w:val="9"/>
    <w:lvlOverride w:ilvl="0"/>
    <w:lvlOverride w:ilvl="1"/>
    <w:lvlOverride w:ilvl="2"/>
    <w:lvlOverride w:ilvl="3"/>
    <w:lvlOverride w:ilvl="4"/>
    <w:lvlOverride w:ilvl="5"/>
    <w:lvlOverride w:ilvl="6"/>
    <w:lvlOverride w:ilvl="7"/>
    <w:lvlOverride w:ilvl="8"/>
  </w:num>
  <w:num w:numId="2">
    <w:abstractNumId w:val="1"/>
  </w:num>
  <w:num w:numId="3">
    <w:abstractNumId w:val="5"/>
    <w:lvlOverride w:ilvl="0"/>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lvlOverride w:ilvl="1"/>
    <w:lvlOverride w:ilvl="2"/>
    <w:lvlOverride w:ilvl="3"/>
    <w:lvlOverride w:ilvl="4"/>
    <w:lvlOverride w:ilvl="5"/>
    <w:lvlOverride w:ilvl="6"/>
    <w:lvlOverride w:ilvl="7"/>
    <w:lvlOverride w:ilvl="8"/>
  </w:num>
  <w:num w:numId="6">
    <w:abstractNumId w:val="11"/>
    <w:lvlOverride w:ilvl="0"/>
    <w:lvlOverride w:ilvl="1"/>
    <w:lvlOverride w:ilvl="2"/>
    <w:lvlOverride w:ilvl="3"/>
    <w:lvlOverride w:ilvl="4"/>
    <w:lvlOverride w:ilvl="5"/>
    <w:lvlOverride w:ilvl="6"/>
    <w:lvlOverride w:ilvl="7"/>
    <w:lvlOverride w:ilvl="8"/>
  </w:num>
  <w:num w:numId="7">
    <w:abstractNumId w:val="2"/>
  </w:num>
  <w:num w:numId="8">
    <w:abstractNumId w:val="8"/>
  </w:num>
  <w:num w:numId="9">
    <w:abstractNumId w:val="0"/>
  </w:num>
  <w:num w:numId="10">
    <w:abstractNumId w:val="10"/>
  </w:num>
  <w:num w:numId="11">
    <w:abstractNumId w:val="7"/>
    <w:lvlOverride w:ilvl="0"/>
    <w:lvlOverride w:ilvl="1"/>
    <w:lvlOverride w:ilvl="2"/>
    <w:lvlOverride w:ilvl="3"/>
    <w:lvlOverride w:ilvl="4"/>
    <w:lvlOverride w:ilvl="5"/>
    <w:lvlOverride w:ilvl="6"/>
    <w:lvlOverride w:ilvl="7"/>
    <w:lvlOverride w:ilvl="8"/>
  </w:num>
  <w:num w:numId="12">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B36"/>
    <w:rsid w:val="00776A75"/>
    <w:rsid w:val="00AA041B"/>
    <w:rsid w:val="00D06B36"/>
    <w:rsid w:val="00F51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11C4"/>
  <w15:chartTrackingRefBased/>
  <w15:docId w15:val="{29D46982-A182-4FD1-82D5-B1BCAF66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B36"/>
    <w:pPr>
      <w:spacing w:after="0" w:line="240" w:lineRule="auto"/>
    </w:pPr>
    <w:rPr>
      <w:rFonts w:ascii="Calibri" w:hAnsi="Calibri" w:cs="Calibri"/>
    </w:rPr>
  </w:style>
  <w:style w:type="paragraph" w:styleId="Heading1">
    <w:name w:val="heading 1"/>
    <w:basedOn w:val="Normal"/>
    <w:next w:val="Normal"/>
    <w:link w:val="Heading1Char"/>
    <w:uiPriority w:val="9"/>
    <w:qFormat/>
    <w:rsid w:val="00AA041B"/>
    <w:pPr>
      <w:keepNext/>
      <w:keepLines/>
      <w:pBdr>
        <w:bottom w:val="single" w:sz="4" w:space="1" w:color="auto"/>
      </w:pBdr>
      <w:spacing w:before="240" w:line="254" w:lineRule="auto"/>
      <w:outlineLvl w:val="0"/>
    </w:pPr>
    <w:rPr>
      <w:rFonts w:ascii="Garamond" w:eastAsiaTheme="majorEastAsia" w:hAnsi="Garamond" w:cstheme="majorBidi"/>
      <w:b/>
      <w:color w:val="2F5496" w:themeColor="accent1" w:themeShade="BF"/>
      <w:sz w:val="24"/>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6B36"/>
    <w:pPr>
      <w:spacing w:before="100" w:beforeAutospacing="1" w:after="100" w:afterAutospacing="1"/>
    </w:pPr>
  </w:style>
  <w:style w:type="paragraph" w:styleId="ListParagraph">
    <w:name w:val="List Paragraph"/>
    <w:basedOn w:val="Normal"/>
    <w:link w:val="ListParagraphChar"/>
    <w:uiPriority w:val="34"/>
    <w:qFormat/>
    <w:rsid w:val="00D06B36"/>
    <w:pPr>
      <w:spacing w:before="100" w:beforeAutospacing="1" w:after="100" w:afterAutospacing="1"/>
    </w:pPr>
  </w:style>
  <w:style w:type="character" w:styleId="Strong">
    <w:name w:val="Strong"/>
    <w:basedOn w:val="DefaultParagraphFont"/>
    <w:uiPriority w:val="22"/>
    <w:qFormat/>
    <w:rsid w:val="00D06B36"/>
    <w:rPr>
      <w:b/>
      <w:bCs/>
    </w:rPr>
  </w:style>
  <w:style w:type="character" w:styleId="Emphasis">
    <w:name w:val="Emphasis"/>
    <w:basedOn w:val="DefaultParagraphFont"/>
    <w:uiPriority w:val="20"/>
    <w:qFormat/>
    <w:rsid w:val="00F51757"/>
    <w:rPr>
      <w:i/>
      <w:iCs/>
    </w:rPr>
  </w:style>
  <w:style w:type="character" w:customStyle="1" w:styleId="Heading1Char">
    <w:name w:val="Heading 1 Char"/>
    <w:basedOn w:val="DefaultParagraphFont"/>
    <w:link w:val="Heading1"/>
    <w:uiPriority w:val="9"/>
    <w:rsid w:val="00AA041B"/>
    <w:rPr>
      <w:rFonts w:ascii="Garamond" w:eastAsiaTheme="majorEastAsia" w:hAnsi="Garamond" w:cstheme="majorBidi"/>
      <w:b/>
      <w:color w:val="2F5496" w:themeColor="accent1" w:themeShade="BF"/>
      <w:sz w:val="24"/>
      <w:szCs w:val="32"/>
      <w:lang w:eastAsia="zh-CN"/>
    </w:rPr>
  </w:style>
  <w:style w:type="character" w:customStyle="1" w:styleId="ListParagraphChar">
    <w:name w:val="List Paragraph Char"/>
    <w:link w:val="ListParagraph"/>
    <w:uiPriority w:val="34"/>
    <w:locked/>
    <w:rsid w:val="00AA041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43389">
      <w:bodyDiv w:val="1"/>
      <w:marLeft w:val="0"/>
      <w:marRight w:val="0"/>
      <w:marTop w:val="0"/>
      <w:marBottom w:val="0"/>
      <w:divBdr>
        <w:top w:val="none" w:sz="0" w:space="0" w:color="auto"/>
        <w:left w:val="none" w:sz="0" w:space="0" w:color="auto"/>
        <w:bottom w:val="none" w:sz="0" w:space="0" w:color="auto"/>
        <w:right w:val="none" w:sz="0" w:space="0" w:color="auto"/>
      </w:divBdr>
    </w:div>
    <w:div w:id="288629560">
      <w:bodyDiv w:val="1"/>
      <w:marLeft w:val="0"/>
      <w:marRight w:val="0"/>
      <w:marTop w:val="0"/>
      <w:marBottom w:val="0"/>
      <w:divBdr>
        <w:top w:val="none" w:sz="0" w:space="0" w:color="auto"/>
        <w:left w:val="none" w:sz="0" w:space="0" w:color="auto"/>
        <w:bottom w:val="none" w:sz="0" w:space="0" w:color="auto"/>
        <w:right w:val="none" w:sz="0" w:space="0" w:color="auto"/>
      </w:divBdr>
      <w:divsChild>
        <w:div w:id="679771348">
          <w:marLeft w:val="0"/>
          <w:marRight w:val="0"/>
          <w:marTop w:val="0"/>
          <w:marBottom w:val="0"/>
          <w:divBdr>
            <w:top w:val="none" w:sz="0" w:space="0" w:color="auto"/>
            <w:left w:val="none" w:sz="0" w:space="0" w:color="auto"/>
            <w:bottom w:val="none" w:sz="0" w:space="0" w:color="auto"/>
            <w:right w:val="none" w:sz="0" w:space="0" w:color="auto"/>
          </w:divBdr>
        </w:div>
        <w:div w:id="692192766">
          <w:marLeft w:val="0"/>
          <w:marRight w:val="0"/>
          <w:marTop w:val="0"/>
          <w:marBottom w:val="0"/>
          <w:divBdr>
            <w:top w:val="none" w:sz="0" w:space="0" w:color="auto"/>
            <w:left w:val="none" w:sz="0" w:space="0" w:color="auto"/>
            <w:bottom w:val="none" w:sz="0" w:space="0" w:color="auto"/>
            <w:right w:val="none" w:sz="0" w:space="0" w:color="auto"/>
          </w:divBdr>
        </w:div>
        <w:div w:id="286087960">
          <w:marLeft w:val="0"/>
          <w:marRight w:val="0"/>
          <w:marTop w:val="0"/>
          <w:marBottom w:val="0"/>
          <w:divBdr>
            <w:top w:val="none" w:sz="0" w:space="0" w:color="auto"/>
            <w:left w:val="none" w:sz="0" w:space="0" w:color="auto"/>
            <w:bottom w:val="none" w:sz="0" w:space="0" w:color="auto"/>
            <w:right w:val="none" w:sz="0" w:space="0" w:color="auto"/>
          </w:divBdr>
        </w:div>
        <w:div w:id="379206718">
          <w:marLeft w:val="0"/>
          <w:marRight w:val="0"/>
          <w:marTop w:val="0"/>
          <w:marBottom w:val="0"/>
          <w:divBdr>
            <w:top w:val="none" w:sz="0" w:space="0" w:color="auto"/>
            <w:left w:val="none" w:sz="0" w:space="0" w:color="auto"/>
            <w:bottom w:val="none" w:sz="0" w:space="0" w:color="auto"/>
            <w:right w:val="none" w:sz="0" w:space="0" w:color="auto"/>
          </w:divBdr>
        </w:div>
      </w:divsChild>
    </w:div>
    <w:div w:id="832139608">
      <w:bodyDiv w:val="1"/>
      <w:marLeft w:val="0"/>
      <w:marRight w:val="0"/>
      <w:marTop w:val="0"/>
      <w:marBottom w:val="0"/>
      <w:divBdr>
        <w:top w:val="none" w:sz="0" w:space="0" w:color="auto"/>
        <w:left w:val="none" w:sz="0" w:space="0" w:color="auto"/>
        <w:bottom w:val="none" w:sz="0" w:space="0" w:color="auto"/>
        <w:right w:val="none" w:sz="0" w:space="0" w:color="auto"/>
      </w:divBdr>
    </w:div>
    <w:div w:id="1016422624">
      <w:bodyDiv w:val="1"/>
      <w:marLeft w:val="0"/>
      <w:marRight w:val="0"/>
      <w:marTop w:val="0"/>
      <w:marBottom w:val="0"/>
      <w:divBdr>
        <w:top w:val="none" w:sz="0" w:space="0" w:color="auto"/>
        <w:left w:val="none" w:sz="0" w:space="0" w:color="auto"/>
        <w:bottom w:val="none" w:sz="0" w:space="0" w:color="auto"/>
        <w:right w:val="none" w:sz="0" w:space="0" w:color="auto"/>
      </w:divBdr>
    </w:div>
    <w:div w:id="1424185014">
      <w:bodyDiv w:val="1"/>
      <w:marLeft w:val="0"/>
      <w:marRight w:val="0"/>
      <w:marTop w:val="0"/>
      <w:marBottom w:val="0"/>
      <w:divBdr>
        <w:top w:val="none" w:sz="0" w:space="0" w:color="auto"/>
        <w:left w:val="none" w:sz="0" w:space="0" w:color="auto"/>
        <w:bottom w:val="none" w:sz="0" w:space="0" w:color="auto"/>
        <w:right w:val="none" w:sz="0" w:space="0" w:color="auto"/>
      </w:divBdr>
    </w:div>
    <w:div w:id="1605190779">
      <w:bodyDiv w:val="1"/>
      <w:marLeft w:val="0"/>
      <w:marRight w:val="0"/>
      <w:marTop w:val="0"/>
      <w:marBottom w:val="0"/>
      <w:divBdr>
        <w:top w:val="none" w:sz="0" w:space="0" w:color="auto"/>
        <w:left w:val="none" w:sz="0" w:space="0" w:color="auto"/>
        <w:bottom w:val="none" w:sz="0" w:space="0" w:color="auto"/>
        <w:right w:val="none" w:sz="0" w:space="0" w:color="auto"/>
      </w:divBdr>
    </w:div>
    <w:div w:id="1709059933">
      <w:bodyDiv w:val="1"/>
      <w:marLeft w:val="0"/>
      <w:marRight w:val="0"/>
      <w:marTop w:val="0"/>
      <w:marBottom w:val="0"/>
      <w:divBdr>
        <w:top w:val="none" w:sz="0" w:space="0" w:color="auto"/>
        <w:left w:val="none" w:sz="0" w:space="0" w:color="auto"/>
        <w:bottom w:val="none" w:sz="0" w:space="0" w:color="auto"/>
        <w:right w:val="none" w:sz="0" w:space="0" w:color="auto"/>
      </w:divBdr>
      <w:divsChild>
        <w:div w:id="1058938980">
          <w:marLeft w:val="0"/>
          <w:marRight w:val="0"/>
          <w:marTop w:val="0"/>
          <w:marBottom w:val="0"/>
          <w:divBdr>
            <w:top w:val="none" w:sz="0" w:space="0" w:color="auto"/>
            <w:left w:val="none" w:sz="0" w:space="0" w:color="auto"/>
            <w:bottom w:val="none" w:sz="0" w:space="0" w:color="auto"/>
            <w:right w:val="none" w:sz="0" w:space="0" w:color="auto"/>
          </w:divBdr>
        </w:div>
        <w:div w:id="192498263">
          <w:marLeft w:val="0"/>
          <w:marRight w:val="0"/>
          <w:marTop w:val="0"/>
          <w:marBottom w:val="0"/>
          <w:divBdr>
            <w:top w:val="none" w:sz="0" w:space="0" w:color="auto"/>
            <w:left w:val="none" w:sz="0" w:space="0" w:color="auto"/>
            <w:bottom w:val="none" w:sz="0" w:space="0" w:color="auto"/>
            <w:right w:val="none" w:sz="0" w:space="0" w:color="auto"/>
          </w:divBdr>
        </w:div>
        <w:div w:id="558439634">
          <w:marLeft w:val="0"/>
          <w:marRight w:val="0"/>
          <w:marTop w:val="0"/>
          <w:marBottom w:val="0"/>
          <w:divBdr>
            <w:top w:val="none" w:sz="0" w:space="0" w:color="auto"/>
            <w:left w:val="none" w:sz="0" w:space="0" w:color="auto"/>
            <w:bottom w:val="none" w:sz="0" w:space="0" w:color="auto"/>
            <w:right w:val="none" w:sz="0" w:space="0" w:color="auto"/>
          </w:divBdr>
        </w:div>
        <w:div w:id="1419474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D2315DD55DB34180EF221D8BDCF702" ma:contentTypeVersion="13" ma:contentTypeDescription="Create a new document." ma:contentTypeScope="" ma:versionID="19d25f1370e6d4b51f39161ae6dc1670">
  <xsd:schema xmlns:xsd="http://www.w3.org/2001/XMLSchema" xmlns:xs="http://www.w3.org/2001/XMLSchema" xmlns:p="http://schemas.microsoft.com/office/2006/metadata/properties" xmlns:ns2="4b0eb3ee-3961-4a79-8005-080d0b69debd" xmlns:ns3="2074b3b8-ec1c-47fe-980f-58c5f25f6fdf" targetNamespace="http://schemas.microsoft.com/office/2006/metadata/properties" ma:root="true" ma:fieldsID="3972d9dd3321c5a8acc322540ee2304c" ns2:_="" ns3:_="">
    <xsd:import namespace="4b0eb3ee-3961-4a79-8005-080d0b69debd"/>
    <xsd:import namespace="2074b3b8-ec1c-47fe-980f-58c5f25f6f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eb3ee-3961-4a79-8005-080d0b69de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74b3b8-ec1c-47fe-980f-58c5f25f6f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F6FAE8-17BF-4D21-B063-3A5036834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eb3ee-3961-4a79-8005-080d0b69debd"/>
    <ds:schemaRef ds:uri="2074b3b8-ec1c-47fe-980f-58c5f25f6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AB127-DF27-4478-84CD-26EDEA933862}">
  <ds:schemaRefs>
    <ds:schemaRef ds:uri="http://schemas.microsoft.com/sharepoint/v3/contenttype/forms"/>
  </ds:schemaRefs>
</ds:datastoreItem>
</file>

<file path=customXml/itemProps3.xml><?xml version="1.0" encoding="utf-8"?>
<ds:datastoreItem xmlns:ds="http://schemas.openxmlformats.org/officeDocument/2006/customXml" ds:itemID="{37D33F03-0B7A-4FE6-A6D0-A7E52F08DF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1745</Words>
  <Characters>9949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WHO-HA</dc:creator>
  <cp:keywords/>
  <dc:description/>
  <cp:lastModifiedBy>WHO-HA</cp:lastModifiedBy>
  <cp:revision>1</cp:revision>
  <dcterms:created xsi:type="dcterms:W3CDTF">2021-06-21T09:35:00Z</dcterms:created>
  <dcterms:modified xsi:type="dcterms:W3CDTF">2021-06-21T10:13:00Z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0x010100B1D2315DD55DB34180EF221D8BDCF702</vt:lpwstr>
  </property>
</Properties>
</file>