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6E" w:rsidRDefault="001D106E" w:rsidP="00745128">
      <w:pPr>
        <w:pStyle w:val="BasicParagraph"/>
        <w:suppressAutoHyphens/>
        <w:spacing w:after="170"/>
        <w:rPr>
          <w:rFonts w:ascii="Arial" w:hAnsi="Arial" w:cs="Arial"/>
          <w:b/>
          <w:bCs/>
          <w:color w:val="DF3F27"/>
          <w:sz w:val="28"/>
          <w:szCs w:val="28"/>
        </w:rPr>
      </w:pPr>
    </w:p>
    <w:p w:rsidR="001D106E" w:rsidRDefault="001D106E" w:rsidP="001D106E">
      <w:pPr>
        <w:pStyle w:val="BasicParagraph"/>
        <w:suppressAutoHyphens/>
        <w:spacing w:after="340"/>
        <w:jc w:val="center"/>
        <w:rPr>
          <w:rFonts w:ascii="Arial" w:hAnsi="Arial" w:cs="Arial"/>
          <w:b/>
          <w:bCs/>
          <w:color w:val="DE3E27"/>
          <w:sz w:val="34"/>
          <w:szCs w:val="34"/>
        </w:rPr>
      </w:pPr>
    </w:p>
    <w:p w:rsidR="001D106E" w:rsidRDefault="001D106E" w:rsidP="001D106E">
      <w:pPr>
        <w:pStyle w:val="BasicParagraph"/>
        <w:suppressAutoHyphens/>
        <w:spacing w:after="340"/>
        <w:jc w:val="center"/>
        <w:rPr>
          <w:rFonts w:ascii="Arial" w:hAnsi="Arial" w:cs="Arial"/>
          <w:b/>
          <w:bCs/>
          <w:color w:val="DE3E27"/>
          <w:sz w:val="34"/>
          <w:szCs w:val="34"/>
        </w:rPr>
      </w:pPr>
    </w:p>
    <w:p w:rsidR="004F6F7A" w:rsidRDefault="004F6F7A" w:rsidP="001D106E">
      <w:pPr>
        <w:pStyle w:val="BasicParagraph"/>
        <w:suppressAutoHyphens/>
        <w:spacing w:after="340"/>
        <w:jc w:val="center"/>
        <w:rPr>
          <w:rFonts w:ascii="Arial" w:hAnsi="Arial" w:cs="Arial"/>
          <w:b/>
          <w:bCs/>
          <w:color w:val="4F0092"/>
          <w:sz w:val="34"/>
          <w:szCs w:val="34"/>
        </w:rPr>
      </w:pPr>
    </w:p>
    <w:p w:rsidR="000530CC" w:rsidRPr="000530CC" w:rsidRDefault="000530CC" w:rsidP="000530CC">
      <w:pPr>
        <w:pStyle w:val="BasicParagraph"/>
        <w:jc w:val="center"/>
        <w:rPr>
          <w:rFonts w:ascii="Arial" w:hAnsi="Arial" w:cs="Arial"/>
          <w:b/>
          <w:bCs/>
          <w:color w:val="2E5C70"/>
          <w:sz w:val="28"/>
          <w:szCs w:val="28"/>
        </w:rPr>
      </w:pPr>
      <w:r>
        <w:rPr>
          <w:rFonts w:ascii="Arial" w:hAnsi="Arial" w:cs="Arial"/>
          <w:b/>
          <w:bCs/>
          <w:color w:val="ED1C24"/>
          <w:sz w:val="34"/>
          <w:szCs w:val="34"/>
        </w:rPr>
        <w:t>Таблицы оценки – элемент</w:t>
      </w:r>
      <w:r w:rsidR="001D106E" w:rsidRPr="00267CE5">
        <w:rPr>
          <w:rFonts w:ascii="Arial" w:hAnsi="Arial" w:cs="Arial"/>
          <w:b/>
          <w:bCs/>
          <w:color w:val="ED1C24"/>
          <w:sz w:val="34"/>
          <w:szCs w:val="34"/>
        </w:rPr>
        <w:t xml:space="preserve"> 1:</w:t>
      </w:r>
      <w:r w:rsidR="001D106E">
        <w:rPr>
          <w:rFonts w:ascii="Arial" w:hAnsi="Arial" w:cs="Arial"/>
          <w:b/>
          <w:bCs/>
          <w:color w:val="2E5C70"/>
          <w:sz w:val="34"/>
          <w:szCs w:val="34"/>
        </w:rPr>
        <w:t xml:space="preserve"> </w:t>
      </w:r>
      <w:r w:rsidR="001D106E">
        <w:rPr>
          <w:rFonts w:ascii="Arial" w:hAnsi="Arial" w:cs="Arial"/>
          <w:b/>
          <w:bCs/>
          <w:color w:val="2E5C70"/>
          <w:sz w:val="34"/>
          <w:szCs w:val="34"/>
        </w:rPr>
        <w:br/>
      </w:r>
      <w:r w:rsidRPr="000530CC">
        <w:rPr>
          <w:rFonts w:ascii="Arial" w:hAnsi="Arial" w:cs="Arial"/>
          <w:b/>
          <w:bCs/>
          <w:color w:val="2E5C70"/>
          <w:sz w:val="28"/>
          <w:szCs w:val="28"/>
        </w:rPr>
        <w:t>Основные механизмы и связанные с ними процессы консультаций (коммуникаций) и управления деятельностью в рамках Кодекса</w:t>
      </w:r>
    </w:p>
    <w:p w:rsidR="001D106E" w:rsidRPr="000530CC" w:rsidRDefault="001D106E" w:rsidP="000530CC">
      <w:pPr>
        <w:pStyle w:val="BasicParagraph"/>
        <w:jc w:val="center"/>
        <w:rPr>
          <w:rFonts w:ascii="Arial" w:hAnsi="Arial" w:cs="Arial"/>
          <w:b/>
          <w:bCs/>
          <w:color w:val="ED1C24"/>
          <w:sz w:val="34"/>
          <w:szCs w:val="34"/>
        </w:rPr>
      </w:pPr>
    </w:p>
    <w:p w:rsidR="001D106E" w:rsidRDefault="001D106E" w:rsidP="001D106E">
      <w:pPr>
        <w:jc w:val="center"/>
        <w:rPr>
          <w:rFonts w:ascii="Arial" w:hAnsi="Arial" w:cs="Arial"/>
          <w:b/>
          <w:bCs/>
          <w:color w:val="DF3F27"/>
          <w:sz w:val="28"/>
          <w:szCs w:val="28"/>
          <w:lang w:val="en-US"/>
        </w:rPr>
      </w:pPr>
    </w:p>
    <w:p w:rsidR="001D106E" w:rsidRDefault="00C82DD6" w:rsidP="001D106E">
      <w:pPr>
        <w:jc w:val="center"/>
        <w:rPr>
          <w:rFonts w:ascii="Arial" w:hAnsi="Arial" w:cs="Arial"/>
          <w:b/>
          <w:bCs/>
          <w:color w:val="DF3F27"/>
          <w:sz w:val="28"/>
          <w:szCs w:val="28"/>
          <w:lang w:val="en-US"/>
        </w:rPr>
      </w:pPr>
      <w:r>
        <w:rPr>
          <w:rFonts w:ascii="Arial" w:hAnsi="Arial" w:cs="Arial"/>
          <w:b/>
          <w:bCs/>
          <w:noProof/>
          <w:color w:val="DF3F27"/>
          <w:sz w:val="28"/>
          <w:szCs w:val="28"/>
          <w:lang w:eastAsia="el-GR"/>
        </w:rPr>
        <w:drawing>
          <wp:inline distT="0" distB="0" distL="0" distR="0">
            <wp:extent cx="6254496" cy="14417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 1 R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496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06E">
        <w:rPr>
          <w:rFonts w:ascii="Arial" w:hAnsi="Arial" w:cs="Arial"/>
          <w:b/>
          <w:bCs/>
          <w:color w:val="DF3F27"/>
          <w:sz w:val="28"/>
          <w:szCs w:val="28"/>
          <w:lang w:val="en-US"/>
        </w:rPr>
        <w:br w:type="page"/>
      </w:r>
    </w:p>
    <w:p w:rsidR="001D106E" w:rsidRPr="001D106E" w:rsidRDefault="001D106E">
      <w:pPr>
        <w:rPr>
          <w:rFonts w:ascii="Arial" w:hAnsi="Arial" w:cs="Arial"/>
          <w:b/>
          <w:bCs/>
          <w:color w:val="DF3F27"/>
          <w:sz w:val="28"/>
          <w:szCs w:val="28"/>
          <w:lang w:val="en-US"/>
        </w:rPr>
      </w:pPr>
    </w:p>
    <w:p w:rsidR="000530CC" w:rsidRPr="000530CC" w:rsidRDefault="000530CC" w:rsidP="000530CC">
      <w:pPr>
        <w:spacing w:after="0"/>
        <w:rPr>
          <w:rFonts w:ascii="Arial" w:hAnsi="Arial" w:cs="Arial"/>
          <w:b/>
          <w:bCs/>
          <w:color w:val="2E5C70"/>
          <w:sz w:val="28"/>
          <w:szCs w:val="28"/>
          <w:lang w:val="en-US"/>
        </w:rPr>
      </w:pPr>
      <w:r w:rsidRPr="000530CC">
        <w:rPr>
          <w:rFonts w:ascii="Arial" w:hAnsi="Arial" w:cs="Arial"/>
          <w:b/>
          <w:bCs/>
          <w:color w:val="2E5C70"/>
          <w:sz w:val="28"/>
          <w:szCs w:val="28"/>
          <w:lang w:val="en-US"/>
        </w:rPr>
        <w:t xml:space="preserve">Оценка составляющей </w:t>
      </w:r>
      <w:r w:rsidRPr="000530CC">
        <w:rPr>
          <w:rFonts w:ascii="Arial" w:hAnsi="Arial" w:cs="Arial"/>
          <w:b/>
          <w:bCs/>
          <w:color w:val="2E5C70"/>
          <w:sz w:val="28"/>
          <w:szCs w:val="28"/>
          <w:lang w:val="en-US"/>
        </w:rPr>
        <w:br/>
        <w:t>КОНТАКТНЫЙ ЦЕНТР КОДЕКСА, ЕГО СТРУКТУРА И ПРОЦЕССЫ</w:t>
      </w:r>
    </w:p>
    <w:p w:rsidR="000530CC" w:rsidRDefault="000530CC" w:rsidP="000530CC">
      <w:pPr>
        <w:suppressAutoHyphens/>
        <w:autoSpaceDE w:val="0"/>
        <w:autoSpaceDN w:val="0"/>
        <w:adjustRightInd w:val="0"/>
        <w:spacing w:after="170" w:line="288" w:lineRule="auto"/>
        <w:textAlignment w:val="center"/>
        <w:rPr>
          <w:rFonts w:ascii="Arial" w:hAnsi="Arial" w:cs="Arial"/>
          <w:b/>
          <w:i/>
          <w:lang w:val="en-US"/>
        </w:rPr>
      </w:pPr>
    </w:p>
    <w:p w:rsidR="000530CC" w:rsidRPr="000530CC" w:rsidRDefault="000530CC" w:rsidP="000530CC">
      <w:pPr>
        <w:suppressAutoHyphens/>
        <w:autoSpaceDE w:val="0"/>
        <w:autoSpaceDN w:val="0"/>
        <w:adjustRightInd w:val="0"/>
        <w:spacing w:after="170" w:line="288" w:lineRule="auto"/>
        <w:textAlignment w:val="center"/>
        <w:rPr>
          <w:rFonts w:ascii="Arial" w:hAnsi="Arial" w:cs="Arial"/>
          <w:b/>
          <w:i/>
          <w:lang w:val="en-US"/>
        </w:rPr>
      </w:pPr>
      <w:r w:rsidRPr="000530CC">
        <w:rPr>
          <w:rFonts w:ascii="Arial" w:hAnsi="Arial" w:cs="Arial"/>
          <w:b/>
          <w:i/>
          <w:lang w:val="en-US"/>
        </w:rPr>
        <w:t>(</w:t>
      </w:r>
      <w:proofErr w:type="gramStart"/>
      <w:r w:rsidRPr="000530CC">
        <w:rPr>
          <w:rFonts w:ascii="Arial" w:hAnsi="Arial" w:cs="Arial"/>
          <w:b/>
          <w:i/>
          <w:lang w:val="en-US"/>
        </w:rPr>
        <w:t>соответствующий</w:t>
      </w:r>
      <w:proofErr w:type="gramEnd"/>
      <w:r w:rsidRPr="000530CC">
        <w:rPr>
          <w:rFonts w:ascii="Arial" w:hAnsi="Arial" w:cs="Arial"/>
          <w:b/>
          <w:i/>
          <w:lang w:val="en-US"/>
        </w:rPr>
        <w:t xml:space="preserve"> уровень следует отметить “галочкой”  </w:t>
      </w:r>
      <w:r w:rsidRPr="000530CC">
        <w:rPr>
          <w:rFonts w:ascii="Arial" w:hAnsi="Arial" w:cs="Arial"/>
          <w:b/>
          <w:bCs/>
          <w:i/>
          <w:lang w:val="en-US"/>
        </w:rPr>
        <w:t>√</w:t>
      </w:r>
      <w:r w:rsidRPr="000530CC">
        <w:rPr>
          <w:rFonts w:ascii="Arial" w:hAnsi="Arial" w:cs="Arial"/>
          <w:b/>
          <w:i/>
          <w:lang w:val="en-US"/>
        </w:rPr>
        <w:t xml:space="preserve"> )</w:t>
      </w:r>
    </w:p>
    <w:p w:rsidR="00745128" w:rsidRDefault="00745128">
      <w:pPr>
        <w:rPr>
          <w:lang w:val="en-US"/>
        </w:rPr>
      </w:pPr>
    </w:p>
    <w:tbl>
      <w:tblPr>
        <w:tblStyle w:val="MediumList1-Accent1"/>
        <w:tblW w:w="0" w:type="auto"/>
        <w:tblInd w:w="108" w:type="dxa"/>
        <w:tblBorders>
          <w:top w:val="none" w:sz="0" w:space="0" w:color="auto"/>
          <w:bottom w:val="none" w:sz="0" w:space="0" w:color="auto"/>
          <w:insideH w:val="single" w:sz="8" w:space="0" w:color="000000" w:themeColor="text1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24"/>
        <w:gridCol w:w="2464"/>
        <w:gridCol w:w="3160"/>
        <w:gridCol w:w="3444"/>
        <w:gridCol w:w="3214"/>
      </w:tblGrid>
      <w:tr w:rsidR="004E63D0" w:rsidRPr="00C82DD6" w:rsidTr="00267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45128" w:rsidRPr="000530CC" w:rsidRDefault="000530CC" w:rsidP="004E63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sz w:val="20"/>
                <w:szCs w:val="20"/>
                <w:lang w:val="en-US"/>
              </w:rPr>
              <w:t>Передовые методы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053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1</w:t>
            </w:r>
          </w:p>
          <w:p w:rsidR="00745128" w:rsidRPr="00745128" w:rsidRDefault="000530CC" w:rsidP="00053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Намерение: “нулевой” этап, стремление развивать национальный потенциал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053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2</w:t>
            </w:r>
          </w:p>
          <w:p w:rsidR="00745128" w:rsidRPr="00745128" w:rsidRDefault="000530CC" w:rsidP="00053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Начальный этап: национальный потенциал развивается, но необходимы дополнительные рекомендации и поддержка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053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3</w:t>
            </w:r>
          </w:p>
          <w:p w:rsidR="00745128" w:rsidRPr="00745128" w:rsidRDefault="000530CC" w:rsidP="00053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Укрепление: имеют место движение вперед, укрепление потенциала, но необходимы более целенаправленные рекомендации  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053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4</w:t>
            </w:r>
          </w:p>
          <w:p w:rsidR="00745128" w:rsidRPr="00745128" w:rsidRDefault="000530CC" w:rsidP="00053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Должный уровень: национальный потенциал достиг необходимого уровня, страна может делиться знаниями и опытом с другими странами</w:t>
            </w:r>
          </w:p>
        </w:tc>
      </w:tr>
      <w:tr w:rsidR="000530CC" w:rsidRPr="00DC1B96" w:rsidTr="00D6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3F2E4D">
            <w:pPr>
              <w:rPr>
                <w:sz w:val="20"/>
                <w:szCs w:val="20"/>
              </w:rPr>
            </w:pPr>
            <w:r w:rsidRPr="000530CC">
              <w:rPr>
                <w:sz w:val="20"/>
                <w:szCs w:val="20"/>
              </w:rPr>
              <w:t>КЦК создан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4E6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4E6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4E6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4E63D0">
            <w:pPr>
              <w:pStyle w:val="ListParagraph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530CC" w:rsidRPr="000530CC" w:rsidTr="00D64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3F2E4D">
            <w:pPr>
              <w:rPr>
                <w:sz w:val="20"/>
                <w:szCs w:val="20"/>
                <w:lang w:val="el-GR"/>
              </w:rPr>
            </w:pPr>
            <w:r w:rsidRPr="000530CC">
              <w:rPr>
                <w:sz w:val="20"/>
                <w:szCs w:val="20"/>
              </w:rPr>
              <w:t>Обязанности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КЦК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в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части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управления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деятельностью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в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рамках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Кодекса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и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сопутствующей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деятельностью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четко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определены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pStyle w:val="ListParagraph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</w:tr>
      <w:tr w:rsidR="000530CC" w:rsidRPr="000530CC" w:rsidTr="00D6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3F2E4D">
            <w:pPr>
              <w:rPr>
                <w:sz w:val="20"/>
                <w:szCs w:val="20"/>
                <w:lang w:val="el-GR"/>
              </w:rPr>
            </w:pPr>
            <w:r w:rsidRPr="000530CC">
              <w:rPr>
                <w:sz w:val="20"/>
                <w:szCs w:val="20"/>
              </w:rPr>
              <w:t>Подготовлены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рабочие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процедуры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управления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функциями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контактного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центра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Кодекса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</w:tr>
      <w:tr w:rsidR="000530CC" w:rsidRPr="000530CC" w:rsidTr="00D64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3F2E4D">
            <w:pPr>
              <w:rPr>
                <w:sz w:val="20"/>
                <w:szCs w:val="20"/>
                <w:lang w:val="el-GR"/>
              </w:rPr>
            </w:pPr>
            <w:r w:rsidRPr="000530CC">
              <w:rPr>
                <w:sz w:val="20"/>
                <w:szCs w:val="20"/>
              </w:rPr>
              <w:t>КЦК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обладает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необходимыми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знаниями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и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осведомлен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в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вопросах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деятельности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Кодекса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и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стандартов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на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пищевые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продукты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</w:tr>
      <w:tr w:rsidR="000530CC" w:rsidRPr="000530CC" w:rsidTr="00D6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3F2E4D">
            <w:pPr>
              <w:rPr>
                <w:sz w:val="20"/>
                <w:szCs w:val="20"/>
                <w:lang w:val="el-GR"/>
              </w:rPr>
            </w:pPr>
            <w:r w:rsidRPr="000530CC">
              <w:rPr>
                <w:sz w:val="20"/>
                <w:szCs w:val="20"/>
              </w:rPr>
              <w:t>КЦК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обеспечен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достаточными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ресурсами</w:t>
            </w:r>
            <w:r w:rsidRPr="000530CC">
              <w:rPr>
                <w:sz w:val="20"/>
                <w:szCs w:val="20"/>
                <w:lang w:val="el-GR"/>
              </w:rPr>
              <w:t xml:space="preserve"> (</w:t>
            </w:r>
            <w:r w:rsidRPr="000530CC">
              <w:rPr>
                <w:sz w:val="20"/>
                <w:szCs w:val="20"/>
              </w:rPr>
              <w:t>людскими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и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финансовыми</w:t>
            </w:r>
            <w:r w:rsidRPr="000530CC">
              <w:rPr>
                <w:sz w:val="20"/>
                <w:szCs w:val="20"/>
                <w:lang w:val="el-GR"/>
              </w:rPr>
              <w:t xml:space="preserve">) </w:t>
            </w:r>
            <w:r w:rsidRPr="000530CC">
              <w:rPr>
                <w:sz w:val="20"/>
                <w:szCs w:val="20"/>
              </w:rPr>
              <w:t>для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реализации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основных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функций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и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исполнения</w:t>
            </w:r>
            <w:r w:rsidRPr="000530CC">
              <w:rPr>
                <w:sz w:val="20"/>
                <w:szCs w:val="20"/>
                <w:lang w:val="el-GR"/>
              </w:rPr>
              <w:t xml:space="preserve"> </w:t>
            </w:r>
            <w:r w:rsidRPr="000530CC">
              <w:rPr>
                <w:sz w:val="20"/>
                <w:szCs w:val="20"/>
              </w:rPr>
              <w:t>обязанностей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0530CC" w:rsidRDefault="000530CC" w:rsidP="004E6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l-GR"/>
              </w:rPr>
            </w:pPr>
          </w:p>
        </w:tc>
      </w:tr>
    </w:tbl>
    <w:p w:rsidR="00745128" w:rsidRPr="000530CC" w:rsidRDefault="00745128"/>
    <w:p w:rsidR="00653FE3" w:rsidRPr="000530CC" w:rsidRDefault="00653FE3">
      <w:pPr>
        <w:sectPr w:rsidR="00653FE3" w:rsidRPr="000530CC" w:rsidSect="00217F75">
          <w:pgSz w:w="16838" w:h="11906" w:orient="landscape" w:code="9"/>
          <w:pgMar w:top="720" w:right="720" w:bottom="720" w:left="720" w:header="720" w:footer="720" w:gutter="0"/>
          <w:pgBorders w:offsetFrom="page">
            <w:left w:val="single" w:sz="48" w:space="24" w:color="ED1C24"/>
          </w:pgBorders>
          <w:cols w:space="720"/>
          <w:noEndnote/>
          <w:docGrid w:linePitch="299"/>
        </w:sectPr>
      </w:pPr>
    </w:p>
    <w:p w:rsidR="004E63D0" w:rsidRPr="000530CC" w:rsidRDefault="004E63D0"/>
    <w:p w:rsidR="004E63D0" w:rsidRPr="000530CC" w:rsidRDefault="004E63D0"/>
    <w:p w:rsidR="000530CC" w:rsidRPr="000530CC" w:rsidRDefault="000530CC" w:rsidP="000530CC">
      <w:pPr>
        <w:rPr>
          <w:rFonts w:ascii="Arial" w:hAnsi="Arial" w:cs="Arial"/>
          <w:b/>
          <w:bCs/>
          <w:color w:val="2E5C70"/>
          <w:sz w:val="28"/>
          <w:szCs w:val="28"/>
        </w:rPr>
      </w:pPr>
      <w:r w:rsidRPr="000530CC">
        <w:rPr>
          <w:rFonts w:ascii="Arial" w:hAnsi="Arial" w:cs="Arial"/>
          <w:b/>
          <w:bCs/>
          <w:color w:val="2E5C70"/>
          <w:sz w:val="28"/>
          <w:szCs w:val="28"/>
          <w:lang w:val="en-US"/>
        </w:rPr>
        <w:t>Оценка</w:t>
      </w:r>
      <w:r w:rsidRPr="000530CC">
        <w:rPr>
          <w:rFonts w:ascii="Arial" w:hAnsi="Arial" w:cs="Arial"/>
          <w:b/>
          <w:bCs/>
          <w:color w:val="2E5C70"/>
          <w:sz w:val="28"/>
          <w:szCs w:val="28"/>
        </w:rPr>
        <w:t xml:space="preserve"> </w:t>
      </w:r>
      <w:r w:rsidRPr="000530CC">
        <w:rPr>
          <w:rFonts w:ascii="Arial" w:hAnsi="Arial" w:cs="Arial"/>
          <w:b/>
          <w:bCs/>
          <w:color w:val="2E5C70"/>
          <w:sz w:val="28"/>
          <w:szCs w:val="28"/>
          <w:lang w:val="en-US"/>
        </w:rPr>
        <w:t>составляющей</w:t>
      </w:r>
      <w:r w:rsidRPr="000530CC">
        <w:rPr>
          <w:rFonts w:ascii="Arial" w:hAnsi="Arial" w:cs="Arial"/>
          <w:b/>
          <w:bCs/>
          <w:color w:val="2E5C70"/>
          <w:sz w:val="28"/>
          <w:szCs w:val="28"/>
        </w:rPr>
        <w:t xml:space="preserve"> </w:t>
      </w:r>
      <w:r w:rsidRPr="000530CC">
        <w:rPr>
          <w:rFonts w:ascii="Arial" w:hAnsi="Arial" w:cs="Arial"/>
          <w:b/>
          <w:bCs/>
          <w:color w:val="2E5C70"/>
          <w:sz w:val="28"/>
          <w:szCs w:val="28"/>
        </w:rPr>
        <w:br/>
      </w:r>
      <w:r w:rsidRPr="000530CC">
        <w:rPr>
          <w:rFonts w:ascii="Arial" w:hAnsi="Arial" w:cs="Arial"/>
          <w:b/>
          <w:bCs/>
          <w:color w:val="2E5C70"/>
          <w:sz w:val="28"/>
          <w:szCs w:val="28"/>
        </w:rPr>
        <w:t>М</w:t>
      </w:r>
      <w:r>
        <w:rPr>
          <w:rFonts w:ascii="Arial" w:hAnsi="Arial" w:cs="Arial"/>
          <w:b/>
          <w:bCs/>
          <w:color w:val="2E5C70"/>
          <w:sz w:val="28"/>
          <w:szCs w:val="28"/>
        </w:rPr>
        <w:t>ЕХАНИЗМ И ПРОЦЕССЫ КОНСУЛЬТАЦИЙ</w:t>
      </w:r>
    </w:p>
    <w:p w:rsidR="000530CC" w:rsidRPr="000530CC" w:rsidRDefault="000530CC" w:rsidP="000530CC">
      <w:pPr>
        <w:suppressAutoHyphens/>
        <w:autoSpaceDE w:val="0"/>
        <w:autoSpaceDN w:val="0"/>
        <w:adjustRightInd w:val="0"/>
        <w:spacing w:after="170" w:line="288" w:lineRule="auto"/>
        <w:textAlignment w:val="center"/>
        <w:rPr>
          <w:rFonts w:ascii="Arial" w:hAnsi="Arial" w:cs="Arial"/>
          <w:b/>
          <w:i/>
        </w:rPr>
      </w:pPr>
      <w:r w:rsidRPr="000530CC">
        <w:rPr>
          <w:rFonts w:ascii="Arial" w:hAnsi="Arial" w:cs="Arial"/>
          <w:b/>
          <w:i/>
        </w:rPr>
        <w:t>(</w:t>
      </w:r>
      <w:r w:rsidRPr="000530CC">
        <w:rPr>
          <w:rFonts w:ascii="Arial" w:hAnsi="Arial" w:cs="Arial"/>
          <w:b/>
          <w:i/>
          <w:lang w:val="en-US"/>
        </w:rPr>
        <w:t>соответствующий</w:t>
      </w:r>
      <w:r w:rsidRPr="000530CC">
        <w:rPr>
          <w:rFonts w:ascii="Arial" w:hAnsi="Arial" w:cs="Arial"/>
          <w:b/>
          <w:i/>
        </w:rPr>
        <w:t xml:space="preserve"> </w:t>
      </w:r>
      <w:r w:rsidRPr="000530CC">
        <w:rPr>
          <w:rFonts w:ascii="Arial" w:hAnsi="Arial" w:cs="Arial"/>
          <w:b/>
          <w:i/>
          <w:lang w:val="en-US"/>
        </w:rPr>
        <w:t>уровень</w:t>
      </w:r>
      <w:r w:rsidRPr="000530CC">
        <w:rPr>
          <w:rFonts w:ascii="Arial" w:hAnsi="Arial" w:cs="Arial"/>
          <w:b/>
          <w:i/>
        </w:rPr>
        <w:t xml:space="preserve"> </w:t>
      </w:r>
      <w:r w:rsidRPr="000530CC">
        <w:rPr>
          <w:rFonts w:ascii="Arial" w:hAnsi="Arial" w:cs="Arial"/>
          <w:b/>
          <w:i/>
          <w:lang w:val="en-US"/>
        </w:rPr>
        <w:t>следует</w:t>
      </w:r>
      <w:r w:rsidRPr="000530CC">
        <w:rPr>
          <w:rFonts w:ascii="Arial" w:hAnsi="Arial" w:cs="Arial"/>
          <w:b/>
          <w:i/>
        </w:rPr>
        <w:t xml:space="preserve"> </w:t>
      </w:r>
      <w:r w:rsidRPr="000530CC">
        <w:rPr>
          <w:rFonts w:ascii="Arial" w:hAnsi="Arial" w:cs="Arial"/>
          <w:b/>
          <w:i/>
          <w:lang w:val="en-US"/>
        </w:rPr>
        <w:t>отметить</w:t>
      </w:r>
      <w:r w:rsidRPr="000530CC">
        <w:rPr>
          <w:rFonts w:ascii="Arial" w:hAnsi="Arial" w:cs="Arial"/>
          <w:b/>
          <w:i/>
        </w:rPr>
        <w:t xml:space="preserve"> “</w:t>
      </w:r>
      <w:r w:rsidRPr="000530CC">
        <w:rPr>
          <w:rFonts w:ascii="Arial" w:hAnsi="Arial" w:cs="Arial"/>
          <w:b/>
          <w:i/>
          <w:lang w:val="en-US"/>
        </w:rPr>
        <w:t>галочкой</w:t>
      </w:r>
      <w:r w:rsidRPr="000530CC">
        <w:rPr>
          <w:rFonts w:ascii="Arial" w:hAnsi="Arial" w:cs="Arial"/>
          <w:b/>
          <w:i/>
        </w:rPr>
        <w:t xml:space="preserve">”  </w:t>
      </w:r>
      <w:r w:rsidRPr="000530CC">
        <w:rPr>
          <w:rFonts w:ascii="Arial" w:hAnsi="Arial" w:cs="Arial"/>
          <w:b/>
          <w:bCs/>
          <w:i/>
        </w:rPr>
        <w:t>√</w:t>
      </w:r>
      <w:r w:rsidRPr="000530CC">
        <w:rPr>
          <w:rFonts w:ascii="Arial" w:hAnsi="Arial" w:cs="Arial"/>
          <w:b/>
          <w:i/>
        </w:rPr>
        <w:t xml:space="preserve"> )</w:t>
      </w:r>
    </w:p>
    <w:p w:rsidR="00653FE3" w:rsidRPr="000530CC" w:rsidRDefault="00653FE3" w:rsidP="00653FE3"/>
    <w:p w:rsidR="00653FE3" w:rsidRPr="000530CC" w:rsidRDefault="00653FE3" w:rsidP="00653FE3"/>
    <w:tbl>
      <w:tblPr>
        <w:tblStyle w:val="MediumList1-Accent1"/>
        <w:tblW w:w="0" w:type="auto"/>
        <w:tblInd w:w="108" w:type="dxa"/>
        <w:tblBorders>
          <w:top w:val="none" w:sz="0" w:space="0" w:color="auto"/>
          <w:bottom w:val="none" w:sz="0" w:space="0" w:color="auto"/>
          <w:insideH w:val="single" w:sz="8" w:space="0" w:color="000000" w:themeColor="text1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79"/>
        <w:gridCol w:w="2282"/>
        <w:gridCol w:w="2864"/>
        <w:gridCol w:w="3132"/>
        <w:gridCol w:w="2849"/>
      </w:tblGrid>
      <w:tr w:rsidR="000530CC" w:rsidRPr="00C82DD6" w:rsidTr="00267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0530CC" w:rsidRPr="000530CC" w:rsidRDefault="000530CC" w:rsidP="0066589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sz w:val="20"/>
                <w:szCs w:val="20"/>
                <w:lang w:val="en-US"/>
              </w:rPr>
              <w:t>Передовые методы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1</w:t>
            </w:r>
          </w:p>
          <w:p w:rsidR="000530CC" w:rsidRPr="00745128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Намерение: “нулевой” этап, стремление развивать национальный потенциал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2</w:t>
            </w:r>
          </w:p>
          <w:p w:rsidR="000530CC" w:rsidRPr="00745128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Начальный этап: национальный потенциал развивается, но необходимы дополнительные рекомендации и поддержка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3</w:t>
            </w:r>
          </w:p>
          <w:p w:rsidR="000530CC" w:rsidRPr="00745128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Укрепление: имеют место движение вперед, укрепление потенциала, но необходимы более целенаправленные рекомендации  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4</w:t>
            </w:r>
          </w:p>
          <w:p w:rsidR="000530CC" w:rsidRPr="00745128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Должный уровень: национальный потенциал достиг необходимого уровня, страна может делиться знаниями и опытом с другими странами</w:t>
            </w:r>
          </w:p>
        </w:tc>
      </w:tr>
      <w:tr w:rsidR="000530CC" w:rsidRPr="00C82DD6" w:rsidTr="0026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794A85">
            <w:pPr>
              <w:rPr>
                <w:sz w:val="20"/>
                <w:szCs w:val="20"/>
              </w:rPr>
            </w:pPr>
            <w:r w:rsidRPr="000530CC">
              <w:rPr>
                <w:sz w:val="20"/>
                <w:szCs w:val="20"/>
              </w:rPr>
              <w:t>Создан механизм консультаций с ключевыми заинтересованными сторонами (например, национальный комитет Кодекса либо аналогичный механизм) по вопросам Кодекса, безопасности пищевых продуктов и разработки соответствующих стандартов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pStyle w:val="ListParagraph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530CC" w:rsidRPr="00C82DD6" w:rsidTr="00267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794A85">
            <w:pPr>
              <w:rPr>
                <w:sz w:val="20"/>
                <w:szCs w:val="20"/>
              </w:rPr>
            </w:pPr>
            <w:r w:rsidRPr="000530CC">
              <w:rPr>
                <w:sz w:val="20"/>
                <w:szCs w:val="20"/>
              </w:rPr>
              <w:t>Четко определен круг ведения механизма консультаций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pStyle w:val="ListParagraph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530CC" w:rsidRPr="00C82DD6" w:rsidTr="0026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794A85">
            <w:pPr>
              <w:rPr>
                <w:sz w:val="20"/>
                <w:szCs w:val="20"/>
              </w:rPr>
            </w:pPr>
            <w:r w:rsidRPr="000530CC">
              <w:rPr>
                <w:sz w:val="20"/>
                <w:szCs w:val="20"/>
              </w:rPr>
              <w:t>Разработаны четкие процедуры реализации процесса консультаций с привлечением всех заинтересованных сторон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530CC" w:rsidRPr="00C82DD6" w:rsidTr="00267CE5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794A85">
            <w:pPr>
              <w:rPr>
                <w:sz w:val="20"/>
                <w:szCs w:val="20"/>
              </w:rPr>
            </w:pPr>
            <w:r w:rsidRPr="000530CC">
              <w:rPr>
                <w:sz w:val="20"/>
                <w:szCs w:val="20"/>
              </w:rPr>
              <w:t>Разработаны четкие процедуры использования информации, полученной по результатам консультаций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:rsidR="00653FE3" w:rsidRDefault="00653FE3">
      <w:pPr>
        <w:rPr>
          <w:lang w:val="en-US"/>
        </w:rPr>
        <w:sectPr w:rsidR="00653FE3" w:rsidSect="00217F75">
          <w:pgSz w:w="16838" w:h="11906" w:orient="landscape" w:code="9"/>
          <w:pgMar w:top="720" w:right="720" w:bottom="720" w:left="720" w:header="720" w:footer="720" w:gutter="0"/>
          <w:pgBorders w:offsetFrom="page">
            <w:left w:val="single" w:sz="48" w:space="24" w:color="ED1C24"/>
          </w:pgBorders>
          <w:cols w:space="720"/>
          <w:noEndnote/>
          <w:docGrid w:linePitch="299"/>
        </w:sectPr>
      </w:pPr>
    </w:p>
    <w:p w:rsidR="000530CC" w:rsidRPr="000530CC" w:rsidRDefault="000530CC" w:rsidP="000530CC">
      <w:pPr>
        <w:pStyle w:val="BasicParagraph"/>
        <w:suppressAutoHyphens/>
        <w:rPr>
          <w:rFonts w:ascii="Arial" w:hAnsi="Arial" w:cs="Arial"/>
          <w:b/>
          <w:bCs/>
          <w:color w:val="004066"/>
          <w:sz w:val="28"/>
          <w:szCs w:val="28"/>
        </w:rPr>
      </w:pPr>
      <w:r w:rsidRPr="000530CC">
        <w:rPr>
          <w:rFonts w:ascii="Arial" w:hAnsi="Arial" w:cs="Arial"/>
          <w:b/>
          <w:bCs/>
          <w:color w:val="2E5C70"/>
          <w:sz w:val="28"/>
          <w:szCs w:val="28"/>
        </w:rPr>
        <w:lastRenderedPageBreak/>
        <w:t xml:space="preserve">Оценка составляющей </w:t>
      </w:r>
      <w:r w:rsidRPr="000530CC">
        <w:rPr>
          <w:rFonts w:ascii="Arial" w:hAnsi="Arial" w:cs="Arial"/>
          <w:b/>
          <w:bCs/>
          <w:color w:val="2E5C70"/>
          <w:sz w:val="28"/>
          <w:szCs w:val="28"/>
        </w:rPr>
        <w:br/>
      </w:r>
      <w:r w:rsidRPr="000530CC">
        <w:rPr>
          <w:rFonts w:ascii="Arial" w:hAnsi="Arial" w:cs="Arial"/>
          <w:b/>
          <w:bCs/>
          <w:color w:val="004066"/>
          <w:sz w:val="28"/>
          <w:szCs w:val="28"/>
        </w:rPr>
        <w:t>ПРОЦЕССЫ УПРАВЛЕНИЯ ДЕЯТЕЛЬНОСТЬЮ В РАМКАХ КОДЕКСА НА НАЦИОНАЛЬНОМ УРОВНЕ</w:t>
      </w:r>
    </w:p>
    <w:p w:rsidR="000530CC" w:rsidRDefault="000530CC" w:rsidP="000530CC">
      <w:pPr>
        <w:suppressAutoHyphens/>
        <w:autoSpaceDE w:val="0"/>
        <w:autoSpaceDN w:val="0"/>
        <w:adjustRightInd w:val="0"/>
        <w:spacing w:after="170" w:line="288" w:lineRule="auto"/>
        <w:textAlignment w:val="center"/>
        <w:rPr>
          <w:rFonts w:ascii="Arial" w:hAnsi="Arial" w:cs="Arial"/>
          <w:b/>
          <w:i/>
          <w:lang w:val="en-US"/>
        </w:rPr>
      </w:pPr>
    </w:p>
    <w:p w:rsidR="000530CC" w:rsidRPr="000530CC" w:rsidRDefault="000530CC" w:rsidP="000530CC">
      <w:pPr>
        <w:suppressAutoHyphens/>
        <w:autoSpaceDE w:val="0"/>
        <w:autoSpaceDN w:val="0"/>
        <w:adjustRightInd w:val="0"/>
        <w:spacing w:after="170" w:line="288" w:lineRule="auto"/>
        <w:textAlignment w:val="center"/>
        <w:rPr>
          <w:rFonts w:ascii="Arial" w:hAnsi="Arial" w:cs="Arial"/>
          <w:b/>
          <w:i/>
          <w:lang w:val="en-US"/>
        </w:rPr>
      </w:pPr>
      <w:r w:rsidRPr="000530CC">
        <w:rPr>
          <w:rFonts w:ascii="Arial" w:hAnsi="Arial" w:cs="Arial"/>
          <w:b/>
          <w:i/>
          <w:lang w:val="en-US"/>
        </w:rPr>
        <w:t>(</w:t>
      </w:r>
      <w:proofErr w:type="gramStart"/>
      <w:r w:rsidRPr="000530CC">
        <w:rPr>
          <w:rFonts w:ascii="Arial" w:hAnsi="Arial" w:cs="Arial"/>
          <w:b/>
          <w:i/>
          <w:lang w:val="en-US"/>
        </w:rPr>
        <w:t>соответствующий</w:t>
      </w:r>
      <w:proofErr w:type="gramEnd"/>
      <w:r w:rsidRPr="000530CC">
        <w:rPr>
          <w:rFonts w:ascii="Arial" w:hAnsi="Arial" w:cs="Arial"/>
          <w:b/>
          <w:i/>
          <w:lang w:val="en-US"/>
        </w:rPr>
        <w:t xml:space="preserve"> уровень следует отметить “галочкой”  </w:t>
      </w:r>
      <w:r w:rsidRPr="000530CC">
        <w:rPr>
          <w:rFonts w:ascii="Arial" w:hAnsi="Arial" w:cs="Arial"/>
          <w:b/>
          <w:bCs/>
          <w:i/>
          <w:lang w:val="en-US"/>
        </w:rPr>
        <w:t>√</w:t>
      </w:r>
      <w:r w:rsidRPr="000530CC">
        <w:rPr>
          <w:rFonts w:ascii="Arial" w:hAnsi="Arial" w:cs="Arial"/>
          <w:b/>
          <w:i/>
          <w:lang w:val="en-US"/>
        </w:rPr>
        <w:t xml:space="preserve"> )</w:t>
      </w:r>
    </w:p>
    <w:p w:rsidR="00653FE3" w:rsidRDefault="00653FE3" w:rsidP="00653FE3">
      <w:pPr>
        <w:rPr>
          <w:lang w:val="en-US"/>
        </w:rPr>
      </w:pPr>
    </w:p>
    <w:p w:rsidR="00653FE3" w:rsidRDefault="00653FE3" w:rsidP="00653FE3">
      <w:pPr>
        <w:rPr>
          <w:lang w:val="en-US"/>
        </w:rPr>
      </w:pPr>
    </w:p>
    <w:tbl>
      <w:tblPr>
        <w:tblStyle w:val="MediumList1-Accent1"/>
        <w:tblW w:w="0" w:type="auto"/>
        <w:tblInd w:w="108" w:type="dxa"/>
        <w:tblBorders>
          <w:top w:val="none" w:sz="0" w:space="0" w:color="auto"/>
          <w:bottom w:val="none" w:sz="0" w:space="0" w:color="auto"/>
          <w:insideH w:val="single" w:sz="8" w:space="0" w:color="000000" w:themeColor="text1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87"/>
        <w:gridCol w:w="2268"/>
        <w:gridCol w:w="2912"/>
        <w:gridCol w:w="3169"/>
        <w:gridCol w:w="2970"/>
      </w:tblGrid>
      <w:tr w:rsidR="000530CC" w:rsidRPr="00C82DD6" w:rsidTr="00267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0530CC" w:rsidRPr="000530CC" w:rsidRDefault="000530CC" w:rsidP="0066589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30CC">
              <w:rPr>
                <w:rFonts w:ascii="Arial" w:hAnsi="Arial" w:cs="Arial"/>
                <w:sz w:val="18"/>
                <w:szCs w:val="18"/>
                <w:lang w:val="en-US"/>
              </w:rPr>
              <w:t>Передовые методы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Уровень 1</w:t>
            </w:r>
          </w:p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Намерение: “нулевой” этап, стремление развивать национальный потенциал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Уровень 2</w:t>
            </w:r>
          </w:p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Начальный этап: национальный потенциал развивается, но необходимы дополнительные рекомендации и поддержка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Уровень 3</w:t>
            </w:r>
          </w:p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Укрепление: имеют место движение вперед, укрепление потенциала, но необходимы более целенаправленные рекомендации  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Уровень 4</w:t>
            </w:r>
          </w:p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Должный уровень: национальный потенциал достиг необходимого уровня, страна может делиться знаниями и опытом с другими странами</w:t>
            </w:r>
          </w:p>
        </w:tc>
      </w:tr>
      <w:tr w:rsidR="000530CC" w:rsidRPr="00C82DD6" w:rsidTr="0026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E35A91">
            <w:pPr>
              <w:rPr>
                <w:sz w:val="18"/>
                <w:szCs w:val="18"/>
              </w:rPr>
            </w:pPr>
            <w:r w:rsidRPr="000530CC">
              <w:rPr>
                <w:sz w:val="18"/>
                <w:szCs w:val="18"/>
              </w:rPr>
              <w:t>Руководящие указания и процессы подготовки и представления письменных комментариев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pStyle w:val="ListParagraph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530CC" w:rsidRPr="00C82DD6" w:rsidTr="00267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E35A91">
            <w:pPr>
              <w:rPr>
                <w:sz w:val="18"/>
                <w:szCs w:val="18"/>
              </w:rPr>
            </w:pPr>
            <w:r w:rsidRPr="000530CC">
              <w:rPr>
                <w:sz w:val="18"/>
                <w:szCs w:val="18"/>
              </w:rPr>
              <w:t>Критерии и процессы отбора делегаций для участия в сессиях Кодекса (кто должен участвовать, квалификация и опыт, участие представителей промышленности и неправительственных групп)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pStyle w:val="ListParagraph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530CC" w:rsidRPr="00C82DD6" w:rsidTr="0026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E35A91">
            <w:pPr>
              <w:rPr>
                <w:sz w:val="18"/>
                <w:szCs w:val="18"/>
              </w:rPr>
            </w:pPr>
            <w:r w:rsidRPr="000530CC">
              <w:rPr>
                <w:sz w:val="18"/>
                <w:szCs w:val="18"/>
              </w:rPr>
              <w:t>Процедуры формирования национальной позиции и подготовки делегатов к участию в сессиях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530CC" w:rsidRPr="00C82DD6" w:rsidTr="00267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E35A91">
            <w:pPr>
              <w:rPr>
                <w:sz w:val="18"/>
                <w:szCs w:val="18"/>
              </w:rPr>
            </w:pPr>
            <w:r w:rsidRPr="000530CC">
              <w:rPr>
                <w:sz w:val="18"/>
                <w:szCs w:val="18"/>
              </w:rPr>
              <w:t>Процедуры мониторинга и анализа итогов совещаний Кодекса, осуществление последующей деятельности, планирование на будущее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530CC" w:rsidRPr="00C82DD6" w:rsidTr="0026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E35A91">
            <w:pPr>
              <w:rPr>
                <w:sz w:val="18"/>
                <w:szCs w:val="18"/>
              </w:rPr>
            </w:pPr>
            <w:r w:rsidRPr="000530CC">
              <w:rPr>
                <w:sz w:val="18"/>
                <w:szCs w:val="18"/>
              </w:rPr>
              <w:t>Взаимодействие, при необходимости, с делегациями других стран (из того же либо другого региона), принимающими участие в работе сессий Кодекса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530CC" w:rsidRPr="00C82DD6" w:rsidTr="00267CE5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E35A91">
            <w:pPr>
              <w:rPr>
                <w:sz w:val="18"/>
                <w:szCs w:val="18"/>
              </w:rPr>
            </w:pPr>
            <w:r w:rsidRPr="000530CC">
              <w:rPr>
                <w:sz w:val="18"/>
                <w:szCs w:val="18"/>
              </w:rPr>
              <w:t xml:space="preserve">Бюджет, соответствующий национальному бюджету поддержки деятельности в рамках Кодекса, в том числе обеспечивающий физическое участие в сессиях Кодекса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65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:rsidR="00653FE3" w:rsidRDefault="00653FE3">
      <w:pPr>
        <w:rPr>
          <w:lang w:val="en-US"/>
        </w:rPr>
        <w:sectPr w:rsidR="00653FE3" w:rsidSect="00217F75">
          <w:pgSz w:w="16838" w:h="11906" w:orient="landscape" w:code="9"/>
          <w:pgMar w:top="720" w:right="720" w:bottom="720" w:left="720" w:header="720" w:footer="720" w:gutter="0"/>
          <w:pgBorders w:offsetFrom="page">
            <w:left w:val="single" w:sz="48" w:space="24" w:color="ED1C24"/>
          </w:pgBorders>
          <w:cols w:space="720"/>
          <w:noEndnote/>
          <w:docGrid w:linePitch="299"/>
        </w:sectPr>
      </w:pPr>
    </w:p>
    <w:p w:rsidR="001D106E" w:rsidRDefault="001D106E" w:rsidP="001D106E">
      <w:pPr>
        <w:pStyle w:val="BasicParagraph"/>
        <w:suppressAutoHyphens/>
        <w:spacing w:after="340"/>
        <w:jc w:val="center"/>
        <w:rPr>
          <w:rFonts w:ascii="Arial" w:hAnsi="Arial" w:cs="Arial"/>
          <w:b/>
          <w:bCs/>
          <w:color w:val="DE3E27"/>
          <w:sz w:val="34"/>
          <w:szCs w:val="34"/>
        </w:rPr>
      </w:pPr>
    </w:p>
    <w:p w:rsidR="001D106E" w:rsidRDefault="001D106E" w:rsidP="001D106E">
      <w:pPr>
        <w:pStyle w:val="BasicParagraph"/>
        <w:suppressAutoHyphens/>
        <w:spacing w:after="340"/>
        <w:jc w:val="center"/>
        <w:rPr>
          <w:rFonts w:ascii="Arial" w:hAnsi="Arial" w:cs="Arial"/>
          <w:b/>
          <w:bCs/>
          <w:color w:val="DE3E27"/>
          <w:sz w:val="34"/>
          <w:szCs w:val="34"/>
        </w:rPr>
      </w:pPr>
    </w:p>
    <w:p w:rsidR="001D106E" w:rsidRDefault="001D106E" w:rsidP="001D106E">
      <w:pPr>
        <w:pStyle w:val="BasicParagraph"/>
        <w:suppressAutoHyphens/>
        <w:spacing w:after="340"/>
        <w:jc w:val="center"/>
        <w:rPr>
          <w:rFonts w:ascii="Arial" w:hAnsi="Arial" w:cs="Arial"/>
          <w:b/>
          <w:bCs/>
          <w:color w:val="DE3E27"/>
          <w:sz w:val="34"/>
          <w:szCs w:val="34"/>
        </w:rPr>
      </w:pPr>
    </w:p>
    <w:p w:rsidR="000530CC" w:rsidRPr="000530CC" w:rsidRDefault="000530CC" w:rsidP="000530CC">
      <w:pPr>
        <w:pStyle w:val="BasicParagraph"/>
        <w:jc w:val="center"/>
        <w:rPr>
          <w:rFonts w:ascii="Arial" w:hAnsi="Arial" w:cs="Arial"/>
          <w:b/>
          <w:bCs/>
          <w:color w:val="2E5C70"/>
          <w:sz w:val="28"/>
          <w:szCs w:val="28"/>
        </w:rPr>
      </w:pPr>
      <w:r>
        <w:rPr>
          <w:rFonts w:ascii="Arial" w:hAnsi="Arial" w:cs="Arial"/>
          <w:b/>
          <w:bCs/>
          <w:color w:val="EC9231"/>
          <w:sz w:val="34"/>
          <w:szCs w:val="34"/>
        </w:rPr>
        <w:t>Таблицы оценки – элемент</w:t>
      </w:r>
      <w:r w:rsidR="001D106E" w:rsidRPr="00267CE5">
        <w:rPr>
          <w:rFonts w:ascii="Arial" w:hAnsi="Arial" w:cs="Arial"/>
          <w:b/>
          <w:bCs/>
          <w:color w:val="EC9231"/>
          <w:sz w:val="34"/>
          <w:szCs w:val="34"/>
        </w:rPr>
        <w:t xml:space="preserve"> 2:</w:t>
      </w:r>
      <w:r w:rsidR="001D106E">
        <w:rPr>
          <w:rFonts w:ascii="Arial" w:hAnsi="Arial" w:cs="Arial"/>
          <w:b/>
          <w:bCs/>
          <w:color w:val="2E5C70"/>
          <w:sz w:val="34"/>
          <w:szCs w:val="34"/>
        </w:rPr>
        <w:t xml:space="preserve"> </w:t>
      </w:r>
      <w:r w:rsidR="001D106E">
        <w:rPr>
          <w:rFonts w:ascii="Arial" w:hAnsi="Arial" w:cs="Arial"/>
          <w:b/>
          <w:bCs/>
          <w:color w:val="2E5C70"/>
          <w:sz w:val="34"/>
          <w:szCs w:val="34"/>
        </w:rPr>
        <w:br/>
      </w:r>
      <w:r w:rsidRPr="000530CC">
        <w:rPr>
          <w:rFonts w:ascii="Arial" w:hAnsi="Arial" w:cs="Arial"/>
          <w:b/>
          <w:bCs/>
          <w:color w:val="2E5C70"/>
          <w:sz w:val="28"/>
          <w:szCs w:val="28"/>
        </w:rPr>
        <w:t xml:space="preserve">Знание и понимание деятельности Кодекса </w:t>
      </w:r>
    </w:p>
    <w:p w:rsidR="001D106E" w:rsidRPr="000530CC" w:rsidRDefault="001D106E" w:rsidP="000530CC">
      <w:pPr>
        <w:pStyle w:val="BasicParagraph"/>
        <w:rPr>
          <w:rFonts w:ascii="Arial" w:hAnsi="Arial" w:cs="Arial"/>
          <w:b/>
          <w:bCs/>
          <w:color w:val="EC9231"/>
          <w:sz w:val="34"/>
          <w:szCs w:val="34"/>
        </w:rPr>
      </w:pPr>
    </w:p>
    <w:p w:rsidR="001D106E" w:rsidRDefault="001D106E" w:rsidP="001D106E">
      <w:pPr>
        <w:jc w:val="center"/>
        <w:rPr>
          <w:rFonts w:ascii="Arial" w:hAnsi="Arial" w:cs="Arial"/>
          <w:b/>
          <w:bCs/>
          <w:color w:val="DF3F27"/>
          <w:sz w:val="28"/>
          <w:szCs w:val="28"/>
          <w:lang w:val="en-US"/>
        </w:rPr>
      </w:pPr>
    </w:p>
    <w:p w:rsidR="001D106E" w:rsidRDefault="000530CC" w:rsidP="001D106E">
      <w:pPr>
        <w:jc w:val="center"/>
        <w:rPr>
          <w:rFonts w:ascii="Arial" w:hAnsi="Arial" w:cs="Arial"/>
          <w:b/>
          <w:bCs/>
          <w:color w:val="F7932C"/>
          <w:sz w:val="28"/>
          <w:szCs w:val="28"/>
          <w:lang w:val="en-US"/>
        </w:rPr>
      </w:pPr>
      <w:r>
        <w:rPr>
          <w:rFonts w:ascii="Arial" w:hAnsi="Arial" w:cs="Arial"/>
          <w:b/>
          <w:bCs/>
          <w:noProof/>
          <w:color w:val="F7932C"/>
          <w:sz w:val="28"/>
          <w:szCs w:val="28"/>
          <w:lang w:eastAsia="el-GR"/>
        </w:rPr>
        <w:drawing>
          <wp:inline distT="0" distB="0" distL="0" distR="0">
            <wp:extent cx="6254496" cy="12588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 2 R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496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06E" w:rsidRDefault="001D106E">
      <w:pPr>
        <w:rPr>
          <w:rFonts w:ascii="Arial" w:hAnsi="Arial" w:cs="Arial"/>
          <w:b/>
          <w:bCs/>
          <w:color w:val="F7932C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F7932C"/>
          <w:sz w:val="28"/>
          <w:szCs w:val="28"/>
        </w:rPr>
        <w:br w:type="page"/>
      </w:r>
    </w:p>
    <w:p w:rsidR="000530CC" w:rsidRPr="000530CC" w:rsidRDefault="000530CC" w:rsidP="000530CC">
      <w:pPr>
        <w:rPr>
          <w:rFonts w:ascii="Arial" w:hAnsi="Arial" w:cs="Arial"/>
          <w:b/>
          <w:bCs/>
          <w:color w:val="2E5C70"/>
          <w:sz w:val="28"/>
          <w:szCs w:val="28"/>
          <w:lang w:val="en-US"/>
        </w:rPr>
      </w:pPr>
      <w:r w:rsidRPr="000530CC">
        <w:rPr>
          <w:rFonts w:ascii="Arial" w:hAnsi="Arial" w:cs="Arial"/>
          <w:b/>
          <w:bCs/>
          <w:color w:val="2E5C70"/>
          <w:sz w:val="28"/>
          <w:szCs w:val="28"/>
          <w:lang w:val="en-US"/>
        </w:rPr>
        <w:lastRenderedPageBreak/>
        <w:t xml:space="preserve">Оценка составляющей </w:t>
      </w:r>
      <w:r w:rsidRPr="000530CC">
        <w:rPr>
          <w:rFonts w:ascii="Arial" w:hAnsi="Arial" w:cs="Arial"/>
          <w:b/>
          <w:bCs/>
          <w:color w:val="2E5C70"/>
          <w:sz w:val="28"/>
          <w:szCs w:val="28"/>
          <w:lang w:val="en-US"/>
        </w:rPr>
        <w:br/>
      </w:r>
      <w:r>
        <w:rPr>
          <w:rFonts w:ascii="Arial" w:hAnsi="Arial" w:cs="Arial"/>
          <w:b/>
          <w:bCs/>
          <w:color w:val="2E5C70"/>
          <w:sz w:val="28"/>
          <w:szCs w:val="28"/>
          <w:lang w:val="en-US"/>
        </w:rPr>
        <w:t>БАЗА ЗНАНИЙ И ОСВЕДОМЛЕННОСТЬ</w:t>
      </w:r>
    </w:p>
    <w:p w:rsidR="000530CC" w:rsidRPr="000530CC" w:rsidRDefault="000530CC" w:rsidP="000530CC">
      <w:pPr>
        <w:suppressAutoHyphens/>
        <w:autoSpaceDE w:val="0"/>
        <w:autoSpaceDN w:val="0"/>
        <w:adjustRightInd w:val="0"/>
        <w:spacing w:after="170" w:line="288" w:lineRule="auto"/>
        <w:textAlignment w:val="center"/>
        <w:rPr>
          <w:rFonts w:ascii="Arial" w:hAnsi="Arial" w:cs="Arial"/>
          <w:b/>
          <w:i/>
          <w:lang w:val="en-US"/>
        </w:rPr>
      </w:pPr>
      <w:r w:rsidRPr="000530CC">
        <w:rPr>
          <w:rFonts w:ascii="Arial" w:hAnsi="Arial" w:cs="Arial"/>
          <w:b/>
          <w:i/>
          <w:lang w:val="en-US"/>
        </w:rPr>
        <w:t>(</w:t>
      </w:r>
      <w:proofErr w:type="gramStart"/>
      <w:r w:rsidRPr="000530CC">
        <w:rPr>
          <w:rFonts w:ascii="Arial" w:hAnsi="Arial" w:cs="Arial"/>
          <w:b/>
          <w:i/>
          <w:lang w:val="en-US"/>
        </w:rPr>
        <w:t>соответствующий</w:t>
      </w:r>
      <w:proofErr w:type="gramEnd"/>
      <w:r w:rsidRPr="000530CC">
        <w:rPr>
          <w:rFonts w:ascii="Arial" w:hAnsi="Arial" w:cs="Arial"/>
          <w:b/>
          <w:i/>
          <w:lang w:val="en-US"/>
        </w:rPr>
        <w:t xml:space="preserve"> уровень следует отметить “галочкой”  </w:t>
      </w:r>
      <w:r w:rsidRPr="000530CC">
        <w:rPr>
          <w:rFonts w:ascii="Arial" w:hAnsi="Arial" w:cs="Arial"/>
          <w:b/>
          <w:bCs/>
          <w:i/>
          <w:lang w:val="en-US"/>
        </w:rPr>
        <w:t>√</w:t>
      </w:r>
      <w:r w:rsidRPr="000530CC">
        <w:rPr>
          <w:rFonts w:ascii="Arial" w:hAnsi="Arial" w:cs="Arial"/>
          <w:b/>
          <w:i/>
          <w:lang w:val="en-US"/>
        </w:rPr>
        <w:t xml:space="preserve"> )</w:t>
      </w:r>
    </w:p>
    <w:p w:rsidR="00653FE3" w:rsidRDefault="00653FE3" w:rsidP="00653FE3">
      <w:pPr>
        <w:rPr>
          <w:lang w:val="en-US"/>
        </w:rPr>
      </w:pPr>
    </w:p>
    <w:p w:rsidR="00653FE3" w:rsidRDefault="00653FE3" w:rsidP="00653FE3">
      <w:pPr>
        <w:rPr>
          <w:lang w:val="en-US"/>
        </w:rPr>
      </w:pPr>
    </w:p>
    <w:tbl>
      <w:tblPr>
        <w:tblStyle w:val="MediumList1-Accent1"/>
        <w:tblW w:w="0" w:type="auto"/>
        <w:tblInd w:w="108" w:type="dxa"/>
        <w:tblBorders>
          <w:top w:val="none" w:sz="0" w:space="0" w:color="auto"/>
          <w:bottom w:val="none" w:sz="0" w:space="0" w:color="auto"/>
          <w:insideH w:val="single" w:sz="8" w:space="0" w:color="000000" w:themeColor="text1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017"/>
        <w:gridCol w:w="2339"/>
        <w:gridCol w:w="2957"/>
        <w:gridCol w:w="3230"/>
        <w:gridCol w:w="2963"/>
      </w:tblGrid>
      <w:tr w:rsidR="000530CC" w:rsidRPr="00C82DD6" w:rsidTr="00267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0530CC" w:rsidRPr="000530CC" w:rsidRDefault="000530CC" w:rsidP="0066589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sz w:val="20"/>
                <w:szCs w:val="20"/>
                <w:lang w:val="en-US"/>
              </w:rPr>
              <w:t>Передовые методы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1</w:t>
            </w:r>
          </w:p>
          <w:p w:rsidR="000530CC" w:rsidRPr="00745128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Намерение: “нулевой” этап, стремление развивать национальный потенциал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2</w:t>
            </w:r>
          </w:p>
          <w:p w:rsidR="000530CC" w:rsidRPr="00745128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Начальный этап: национальный потенциал развивается, но необходимы дополнительные рекомендации и поддержка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3</w:t>
            </w:r>
          </w:p>
          <w:p w:rsidR="000530CC" w:rsidRPr="00745128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Укрепление: имеют место движение вперед, укрепление потенциала, но необходимы более целенаправленные рекомендации  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4</w:t>
            </w:r>
          </w:p>
          <w:p w:rsidR="000530CC" w:rsidRPr="00745128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Должный уровень: национальный потенциал достиг необходимого уровня, страна может делиться знаниями и опытом с другими странами</w:t>
            </w:r>
          </w:p>
        </w:tc>
      </w:tr>
      <w:tr w:rsidR="000530CC" w:rsidRPr="00C82DD6" w:rsidTr="0026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BC2383">
            <w:pPr>
              <w:rPr>
                <w:sz w:val="20"/>
                <w:szCs w:val="20"/>
              </w:rPr>
            </w:pPr>
            <w:r w:rsidRPr="000530CC">
              <w:rPr>
                <w:sz w:val="20"/>
                <w:szCs w:val="20"/>
              </w:rPr>
              <w:t>Должные знания и осведомленность всех заинтересованных сторон (правительство, промышленные круги, заинтересованные группы общественности) в вопросах Кодекса и стандартов на пищевые продукты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pStyle w:val="ListParagraph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530CC" w:rsidRPr="00C82DD6" w:rsidTr="00267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BC2383">
            <w:pPr>
              <w:rPr>
                <w:sz w:val="20"/>
                <w:szCs w:val="20"/>
              </w:rPr>
            </w:pPr>
            <w:r w:rsidRPr="000530CC">
              <w:rPr>
                <w:sz w:val="20"/>
                <w:szCs w:val="20"/>
              </w:rPr>
              <w:t>Осведомленность и понимание политиками и директивными органами высокого уровня деятельности Кодекса и ее значения для страны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530CC" w:rsidRPr="00C82DD6" w:rsidTr="0026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BC2383">
            <w:pPr>
              <w:rPr>
                <w:sz w:val="20"/>
                <w:szCs w:val="20"/>
              </w:rPr>
            </w:pPr>
            <w:r w:rsidRPr="000530CC">
              <w:rPr>
                <w:sz w:val="20"/>
                <w:szCs w:val="20"/>
              </w:rPr>
              <w:t>Реализация программ регулярного обучения и наращивания потенциала с целью укрепления национального потенциала ключевых заинтересованных сторон в части вопросов, связанных с Кодексом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530CC" w:rsidRPr="00C82DD6" w:rsidTr="00267CE5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0530CC" w:rsidRPr="000530CC" w:rsidRDefault="000530CC" w:rsidP="00BC2383">
            <w:pPr>
              <w:rPr>
                <w:sz w:val="20"/>
                <w:szCs w:val="20"/>
              </w:rPr>
            </w:pPr>
            <w:r w:rsidRPr="000530CC">
              <w:rPr>
                <w:sz w:val="20"/>
                <w:szCs w:val="20"/>
              </w:rPr>
              <w:t>Распространение информации в целях повышения уровня осведомленности о значении Кодекса для различных заинтересованных сторон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530CC" w:rsidRPr="00745128" w:rsidRDefault="000530CC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:rsidR="00653FE3" w:rsidRDefault="00653FE3" w:rsidP="00653FE3">
      <w:pPr>
        <w:rPr>
          <w:lang w:val="en-US"/>
        </w:rPr>
        <w:sectPr w:rsidR="00653FE3" w:rsidSect="00217F75">
          <w:pgSz w:w="16838" w:h="11906" w:orient="landscape" w:code="9"/>
          <w:pgMar w:top="720" w:right="720" w:bottom="720" w:left="720" w:header="720" w:footer="720" w:gutter="0"/>
          <w:pgBorders w:offsetFrom="page">
            <w:left w:val="single" w:sz="48" w:space="24" w:color="EC9231"/>
          </w:pgBorders>
          <w:cols w:space="720"/>
          <w:noEndnote/>
          <w:docGrid w:linePitch="299"/>
        </w:sectPr>
      </w:pPr>
    </w:p>
    <w:p w:rsidR="000530CC" w:rsidRPr="000530CC" w:rsidRDefault="000530CC" w:rsidP="000530CC">
      <w:pPr>
        <w:pStyle w:val="BasicParagraph"/>
        <w:suppressAutoHyphens/>
        <w:rPr>
          <w:rFonts w:ascii="Arial" w:hAnsi="Arial" w:cs="Arial"/>
          <w:b/>
          <w:bCs/>
          <w:color w:val="004066"/>
          <w:sz w:val="28"/>
          <w:szCs w:val="28"/>
        </w:rPr>
      </w:pPr>
      <w:r w:rsidRPr="000530CC">
        <w:rPr>
          <w:rFonts w:ascii="Arial" w:hAnsi="Arial" w:cs="Arial"/>
          <w:b/>
          <w:bCs/>
          <w:color w:val="2E5C70"/>
          <w:sz w:val="28"/>
          <w:szCs w:val="28"/>
        </w:rPr>
        <w:lastRenderedPageBreak/>
        <w:t xml:space="preserve">Оценка составляющей </w:t>
      </w:r>
      <w:r w:rsidRPr="000530CC">
        <w:rPr>
          <w:rFonts w:ascii="Arial" w:hAnsi="Arial" w:cs="Arial"/>
          <w:b/>
          <w:bCs/>
          <w:color w:val="2E5C70"/>
          <w:sz w:val="28"/>
          <w:szCs w:val="28"/>
        </w:rPr>
        <w:br/>
      </w:r>
      <w:r w:rsidRPr="000530CC">
        <w:rPr>
          <w:rFonts w:ascii="Arial" w:hAnsi="Arial" w:cs="Arial"/>
          <w:b/>
          <w:bCs/>
          <w:color w:val="004066"/>
          <w:sz w:val="28"/>
          <w:szCs w:val="28"/>
        </w:rPr>
        <w:t>НАУЧНЫЙ И ТЕХНИЧЕСКИЙ ПОТЕНЦИАЛ</w:t>
      </w:r>
    </w:p>
    <w:p w:rsidR="000530CC" w:rsidRPr="000530CC" w:rsidRDefault="000530CC" w:rsidP="000530CC">
      <w:pPr>
        <w:suppressAutoHyphens/>
        <w:autoSpaceDE w:val="0"/>
        <w:autoSpaceDN w:val="0"/>
        <w:adjustRightInd w:val="0"/>
        <w:spacing w:after="170" w:line="288" w:lineRule="auto"/>
        <w:textAlignment w:val="center"/>
        <w:rPr>
          <w:rFonts w:ascii="Arial" w:hAnsi="Arial" w:cs="Arial"/>
          <w:b/>
          <w:i/>
          <w:lang w:val="en-US"/>
        </w:rPr>
      </w:pPr>
      <w:r w:rsidRPr="000530CC">
        <w:rPr>
          <w:rFonts w:ascii="Arial" w:hAnsi="Arial" w:cs="Arial"/>
          <w:b/>
          <w:i/>
          <w:lang w:val="en-US"/>
        </w:rPr>
        <w:t>(</w:t>
      </w:r>
      <w:proofErr w:type="gramStart"/>
      <w:r w:rsidRPr="000530CC">
        <w:rPr>
          <w:rFonts w:ascii="Arial" w:hAnsi="Arial" w:cs="Arial"/>
          <w:b/>
          <w:i/>
          <w:lang w:val="en-US"/>
        </w:rPr>
        <w:t>соответствующий</w:t>
      </w:r>
      <w:proofErr w:type="gramEnd"/>
      <w:r w:rsidRPr="000530CC">
        <w:rPr>
          <w:rFonts w:ascii="Arial" w:hAnsi="Arial" w:cs="Arial"/>
          <w:b/>
          <w:i/>
          <w:lang w:val="en-US"/>
        </w:rPr>
        <w:t xml:space="preserve"> уровень следует отметить “галочкой”  </w:t>
      </w:r>
      <w:r w:rsidRPr="000530CC">
        <w:rPr>
          <w:rFonts w:ascii="Arial" w:hAnsi="Arial" w:cs="Arial"/>
          <w:b/>
          <w:bCs/>
          <w:i/>
          <w:lang w:val="en-US"/>
        </w:rPr>
        <w:t>√</w:t>
      </w:r>
      <w:r w:rsidRPr="000530CC">
        <w:rPr>
          <w:rFonts w:ascii="Arial" w:hAnsi="Arial" w:cs="Arial"/>
          <w:b/>
          <w:i/>
          <w:lang w:val="en-US"/>
        </w:rPr>
        <w:t xml:space="preserve"> )</w:t>
      </w:r>
    </w:p>
    <w:p w:rsidR="00CB12C9" w:rsidRDefault="00CB12C9" w:rsidP="00CB12C9">
      <w:pPr>
        <w:rPr>
          <w:lang w:val="en-US"/>
        </w:rPr>
      </w:pPr>
    </w:p>
    <w:p w:rsidR="00CB12C9" w:rsidRDefault="00CB12C9" w:rsidP="00CB12C9">
      <w:pPr>
        <w:rPr>
          <w:lang w:val="en-US"/>
        </w:rPr>
      </w:pPr>
    </w:p>
    <w:tbl>
      <w:tblPr>
        <w:tblStyle w:val="MediumList1-Accent1"/>
        <w:tblW w:w="0" w:type="auto"/>
        <w:tblInd w:w="108" w:type="dxa"/>
        <w:tblBorders>
          <w:top w:val="none" w:sz="0" w:space="0" w:color="auto"/>
          <w:bottom w:val="none" w:sz="0" w:space="0" w:color="auto"/>
          <w:insideH w:val="single" w:sz="8" w:space="0" w:color="000000" w:themeColor="text1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92"/>
        <w:gridCol w:w="2236"/>
        <w:gridCol w:w="2859"/>
        <w:gridCol w:w="3114"/>
        <w:gridCol w:w="2905"/>
      </w:tblGrid>
      <w:tr w:rsidR="000530CC" w:rsidRPr="00C82DD6" w:rsidTr="00267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0530CC" w:rsidRPr="000530CC" w:rsidRDefault="000530CC" w:rsidP="0066589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30CC">
              <w:rPr>
                <w:rFonts w:ascii="Arial" w:hAnsi="Arial" w:cs="Arial"/>
                <w:sz w:val="18"/>
                <w:szCs w:val="18"/>
                <w:lang w:val="en-US"/>
              </w:rPr>
              <w:t>Передовые методы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Уровень 1</w:t>
            </w:r>
          </w:p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Намерение: “нулевой” этап, стремление развивать национальный потенциал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Уровень 2</w:t>
            </w:r>
          </w:p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Начальный этап: национальный потенциал развивается, но необходимы дополнительные рекомендации и поддержка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Уровень 3</w:t>
            </w:r>
          </w:p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Укрепление: имеют место движение вперед, укрепление потенциала, но необходимы более целенаправленные рекомендации  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Уровень 4</w:t>
            </w:r>
          </w:p>
          <w:p w:rsidR="000530CC" w:rsidRPr="000530CC" w:rsidRDefault="000530CC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Должный уровень: национальный потенциал достиг необходимого уровня, страна может делиться знаниями и опытом с другими странами</w:t>
            </w:r>
          </w:p>
        </w:tc>
      </w:tr>
      <w:tr w:rsidR="00F34196" w:rsidRPr="00C82DD6" w:rsidTr="0026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34196" w:rsidRPr="00F34196" w:rsidRDefault="00F34196">
            <w:pPr>
              <w:pStyle w:val="BasicParagraph"/>
              <w:rPr>
                <w:rFonts w:ascii="Arial" w:hAnsi="Arial" w:cs="Arial"/>
              </w:rPr>
            </w:pPr>
            <w:r w:rsidRPr="00F34196">
              <w:rPr>
                <w:rFonts w:ascii="Arial" w:hAnsi="Arial" w:cs="Arial"/>
                <w:bCs w:val="0"/>
                <w:sz w:val="18"/>
                <w:szCs w:val="18"/>
              </w:rPr>
              <w:t xml:space="preserve">Знание процессов разработки стандартов Кодекса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pStyle w:val="ListParagraph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34196" w:rsidRPr="00C82DD6" w:rsidTr="00267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34196" w:rsidRPr="00F34196" w:rsidRDefault="00F34196">
            <w:pPr>
              <w:pStyle w:val="BasicParagraph"/>
              <w:rPr>
                <w:rFonts w:ascii="Arial" w:hAnsi="Arial" w:cs="Arial"/>
              </w:rPr>
            </w:pPr>
            <w:r w:rsidRPr="00F34196">
              <w:rPr>
                <w:rFonts w:ascii="Arial" w:hAnsi="Arial" w:cs="Arial"/>
                <w:bCs w:val="0"/>
                <w:sz w:val="18"/>
                <w:szCs w:val="18"/>
              </w:rPr>
              <w:t xml:space="preserve">Знание научной базы стандартов Кодекса, в том числе информации, предоставленной комитетами экспертов ФАО и ВОЗ в рамках научных консультаций (оценка рисков), а также знание места указанных комитетов в процессе разработки стандартов Кодекса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pStyle w:val="ListParagraph"/>
              <w:ind w:left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34196" w:rsidRPr="00C82DD6" w:rsidTr="0026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34196" w:rsidRPr="00F34196" w:rsidRDefault="00F34196">
            <w:pPr>
              <w:pStyle w:val="BasicParagraph"/>
              <w:rPr>
                <w:rFonts w:ascii="Arial" w:hAnsi="Arial" w:cs="Arial"/>
              </w:rPr>
            </w:pPr>
            <w:r w:rsidRPr="00F34196">
              <w:rPr>
                <w:rFonts w:ascii="Arial" w:hAnsi="Arial" w:cs="Arial"/>
                <w:bCs w:val="0"/>
                <w:sz w:val="18"/>
                <w:szCs w:val="18"/>
              </w:rPr>
              <w:t xml:space="preserve">Знания и потенциал в части предложения новых работ и продвижения стандартов на международном уровне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34196" w:rsidRPr="00C82DD6" w:rsidTr="00267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34196" w:rsidRPr="00F34196" w:rsidRDefault="00F34196">
            <w:pPr>
              <w:pStyle w:val="BasicParagraph"/>
              <w:rPr>
                <w:rFonts w:ascii="Arial" w:hAnsi="Arial" w:cs="Arial"/>
              </w:rPr>
            </w:pPr>
            <w:r w:rsidRPr="00F34196">
              <w:rPr>
                <w:rFonts w:ascii="Arial" w:hAnsi="Arial" w:cs="Arial"/>
                <w:bCs w:val="0"/>
                <w:sz w:val="18"/>
                <w:szCs w:val="18"/>
              </w:rPr>
              <w:t xml:space="preserve">Доступ к пулу научных и технических людских ресурсов, способных провести анализ в поддержку ведущейся работы в областях, смежных с деятельностью Кодекса и разработкой стандартов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34196" w:rsidRPr="00C82DD6" w:rsidTr="0026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34196" w:rsidRPr="00F34196" w:rsidRDefault="00F34196">
            <w:pPr>
              <w:pStyle w:val="BasicParagraph"/>
              <w:rPr>
                <w:rFonts w:ascii="Arial" w:hAnsi="Arial" w:cs="Arial"/>
              </w:rPr>
            </w:pPr>
            <w:r w:rsidRPr="00F34196">
              <w:rPr>
                <w:rFonts w:ascii="Arial" w:hAnsi="Arial" w:cs="Arial"/>
                <w:bCs w:val="0"/>
                <w:sz w:val="18"/>
                <w:szCs w:val="18"/>
              </w:rPr>
              <w:t>Потенциал в части участия и вклада в разработку стандартов Кодекса через проведение технических оценок, представление данных и технических комментариев в областях, представляющих для страны приоритетный интерес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CB1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34196" w:rsidRPr="00C82DD6" w:rsidTr="00267CE5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34196" w:rsidRPr="00F34196" w:rsidRDefault="00F34196">
            <w:pPr>
              <w:pStyle w:val="BasicParagraph"/>
              <w:rPr>
                <w:rFonts w:ascii="Arial" w:hAnsi="Arial" w:cs="Arial"/>
              </w:rPr>
            </w:pPr>
            <w:r w:rsidRPr="00F34196">
              <w:rPr>
                <w:rFonts w:ascii="Arial" w:hAnsi="Arial" w:cs="Arial"/>
                <w:bCs w:val="0"/>
                <w:sz w:val="18"/>
                <w:szCs w:val="18"/>
              </w:rPr>
              <w:t>Потенциал в части организации и консолидации имеющейся информации и данных с целью генерирования, если это необходимо, новых данных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E35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E35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E35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E35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:rsidR="00CB12C9" w:rsidRDefault="00CB12C9">
      <w:pPr>
        <w:rPr>
          <w:lang w:val="en-US"/>
        </w:rPr>
        <w:sectPr w:rsidR="00CB12C9" w:rsidSect="00217F75">
          <w:pgSz w:w="16838" w:h="11906" w:orient="landscape" w:code="9"/>
          <w:pgMar w:top="720" w:right="720" w:bottom="720" w:left="720" w:header="720" w:footer="720" w:gutter="0"/>
          <w:pgBorders w:offsetFrom="page">
            <w:left w:val="single" w:sz="48" w:space="24" w:color="EC9231"/>
          </w:pgBorders>
          <w:cols w:space="720"/>
          <w:noEndnote/>
          <w:docGrid w:linePitch="299"/>
        </w:sectPr>
      </w:pPr>
    </w:p>
    <w:p w:rsidR="001D106E" w:rsidRDefault="001D106E" w:rsidP="001D106E">
      <w:pPr>
        <w:pStyle w:val="BasicParagraph"/>
        <w:suppressAutoHyphens/>
        <w:spacing w:after="340"/>
        <w:jc w:val="center"/>
        <w:rPr>
          <w:rFonts w:ascii="Arial" w:hAnsi="Arial" w:cs="Arial"/>
          <w:b/>
          <w:bCs/>
          <w:color w:val="F7932C"/>
          <w:sz w:val="34"/>
          <w:szCs w:val="34"/>
        </w:rPr>
      </w:pPr>
    </w:p>
    <w:p w:rsidR="001D106E" w:rsidRDefault="001D106E" w:rsidP="001D106E">
      <w:pPr>
        <w:pStyle w:val="BasicParagraph"/>
        <w:suppressAutoHyphens/>
        <w:spacing w:after="340"/>
        <w:jc w:val="center"/>
        <w:rPr>
          <w:rFonts w:ascii="Arial" w:hAnsi="Arial" w:cs="Arial"/>
          <w:b/>
          <w:bCs/>
          <w:color w:val="F7932C"/>
          <w:sz w:val="34"/>
          <w:szCs w:val="34"/>
        </w:rPr>
      </w:pPr>
    </w:p>
    <w:p w:rsidR="00F34196" w:rsidRPr="00F34196" w:rsidRDefault="00F34196" w:rsidP="00F34196">
      <w:pPr>
        <w:pStyle w:val="BasicParagraph"/>
        <w:jc w:val="center"/>
        <w:rPr>
          <w:rFonts w:ascii="Arial" w:hAnsi="Arial" w:cs="Arial"/>
          <w:b/>
          <w:bCs/>
          <w:color w:val="2E5C70"/>
          <w:sz w:val="28"/>
          <w:szCs w:val="28"/>
        </w:rPr>
      </w:pPr>
      <w:r>
        <w:rPr>
          <w:rFonts w:ascii="Arial" w:hAnsi="Arial" w:cs="Arial"/>
          <w:b/>
          <w:bCs/>
          <w:color w:val="F6B517"/>
          <w:sz w:val="34"/>
          <w:szCs w:val="34"/>
        </w:rPr>
        <w:t>Таблицы оценки – элемент</w:t>
      </w:r>
      <w:r w:rsidR="001D106E" w:rsidRPr="003F1E6C">
        <w:rPr>
          <w:rFonts w:ascii="Arial" w:hAnsi="Arial" w:cs="Arial"/>
          <w:b/>
          <w:bCs/>
          <w:color w:val="F6B517"/>
          <w:sz w:val="34"/>
          <w:szCs w:val="34"/>
        </w:rPr>
        <w:t xml:space="preserve"> 3:</w:t>
      </w:r>
      <w:r w:rsidR="001D106E">
        <w:rPr>
          <w:rFonts w:ascii="Arial" w:hAnsi="Arial" w:cs="Arial"/>
          <w:b/>
          <w:bCs/>
          <w:color w:val="2E5C70"/>
          <w:sz w:val="34"/>
          <w:szCs w:val="34"/>
        </w:rPr>
        <w:t xml:space="preserve"> </w:t>
      </w:r>
      <w:r w:rsidR="001D106E">
        <w:rPr>
          <w:rFonts w:ascii="Arial" w:hAnsi="Arial" w:cs="Arial"/>
          <w:b/>
          <w:bCs/>
          <w:color w:val="2E5C70"/>
          <w:sz w:val="34"/>
          <w:szCs w:val="34"/>
        </w:rPr>
        <w:br/>
      </w:r>
      <w:r w:rsidRPr="00F34196">
        <w:rPr>
          <w:rFonts w:ascii="Arial" w:hAnsi="Arial" w:cs="Arial"/>
          <w:b/>
          <w:bCs/>
          <w:color w:val="2E5C70"/>
          <w:sz w:val="28"/>
          <w:szCs w:val="28"/>
        </w:rPr>
        <w:t>Политический механизм и обеспечение максимально широкого использования на национальном уровне результатов деятельности Кодекса</w:t>
      </w:r>
    </w:p>
    <w:p w:rsidR="001D106E" w:rsidRDefault="001D106E" w:rsidP="001D106E">
      <w:pPr>
        <w:pStyle w:val="BasicParagraph"/>
        <w:suppressAutoHyphens/>
        <w:spacing w:after="340"/>
        <w:jc w:val="center"/>
        <w:rPr>
          <w:rFonts w:ascii="Arial" w:hAnsi="Arial" w:cs="Arial"/>
          <w:b/>
          <w:bCs/>
          <w:color w:val="2E5C70"/>
          <w:sz w:val="28"/>
          <w:szCs w:val="28"/>
        </w:rPr>
      </w:pPr>
    </w:p>
    <w:p w:rsidR="001D106E" w:rsidRDefault="001D106E" w:rsidP="001D106E">
      <w:pPr>
        <w:jc w:val="center"/>
        <w:rPr>
          <w:rFonts w:ascii="Arial" w:hAnsi="Arial" w:cs="Arial"/>
          <w:b/>
          <w:bCs/>
          <w:color w:val="DF3F27"/>
          <w:sz w:val="28"/>
          <w:szCs w:val="28"/>
          <w:lang w:val="en-US"/>
        </w:rPr>
      </w:pPr>
    </w:p>
    <w:p w:rsidR="001D106E" w:rsidRDefault="00C82DD6" w:rsidP="001D106E">
      <w:pPr>
        <w:jc w:val="center"/>
        <w:rPr>
          <w:rFonts w:ascii="Arial" w:hAnsi="Arial" w:cs="Arial"/>
          <w:b/>
          <w:bCs/>
          <w:color w:val="F7932C"/>
          <w:sz w:val="28"/>
          <w:szCs w:val="28"/>
          <w:lang w:val="en-US"/>
        </w:rPr>
      </w:pPr>
      <w:r>
        <w:rPr>
          <w:rFonts w:ascii="Arial" w:hAnsi="Arial" w:cs="Arial"/>
          <w:b/>
          <w:bCs/>
          <w:noProof/>
          <w:color w:val="F7932C"/>
          <w:sz w:val="28"/>
          <w:szCs w:val="28"/>
          <w:lang w:eastAsia="el-GR"/>
        </w:rPr>
        <w:drawing>
          <wp:inline distT="0" distB="0" distL="0" distR="0">
            <wp:extent cx="6254496" cy="1447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 3 R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496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06E" w:rsidRDefault="001D106E">
      <w:pPr>
        <w:rPr>
          <w:rFonts w:ascii="Arial" w:hAnsi="Arial" w:cs="Arial"/>
          <w:b/>
          <w:bCs/>
          <w:color w:val="EAAC18"/>
          <w:sz w:val="28"/>
          <w:szCs w:val="28"/>
          <w:lang w:val="en-US"/>
        </w:rPr>
      </w:pPr>
    </w:p>
    <w:p w:rsidR="001D106E" w:rsidRDefault="001D106E">
      <w:pPr>
        <w:rPr>
          <w:rFonts w:ascii="Arial" w:hAnsi="Arial" w:cs="Arial"/>
          <w:b/>
          <w:bCs/>
          <w:color w:val="EAAC18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EAAC18"/>
          <w:sz w:val="28"/>
          <w:szCs w:val="28"/>
        </w:rPr>
        <w:br w:type="page"/>
      </w:r>
    </w:p>
    <w:p w:rsidR="00F34196" w:rsidRDefault="00F34196" w:rsidP="00F34196">
      <w:pPr>
        <w:pStyle w:val="BasicParagraph"/>
        <w:suppressAutoHyphens/>
        <w:rPr>
          <w:rFonts w:ascii="Arial" w:hAnsi="Arial" w:cs="Arial"/>
          <w:b/>
          <w:bCs/>
          <w:color w:val="004066"/>
          <w:sz w:val="28"/>
          <w:szCs w:val="28"/>
        </w:rPr>
      </w:pPr>
      <w:r w:rsidRPr="000530CC">
        <w:rPr>
          <w:rFonts w:ascii="Arial" w:hAnsi="Arial" w:cs="Arial"/>
          <w:b/>
          <w:bCs/>
          <w:color w:val="2E5C70"/>
          <w:sz w:val="28"/>
          <w:szCs w:val="28"/>
        </w:rPr>
        <w:lastRenderedPageBreak/>
        <w:t xml:space="preserve">Оценка составляющей </w:t>
      </w:r>
      <w:r w:rsidRPr="000530CC">
        <w:rPr>
          <w:rFonts w:ascii="Arial" w:hAnsi="Arial" w:cs="Arial"/>
          <w:b/>
          <w:bCs/>
          <w:color w:val="2E5C70"/>
          <w:sz w:val="28"/>
          <w:szCs w:val="28"/>
        </w:rPr>
        <w:br/>
      </w:r>
      <w:r w:rsidRPr="00F34196">
        <w:rPr>
          <w:rFonts w:ascii="Arial" w:hAnsi="Arial" w:cs="Arial"/>
          <w:b/>
          <w:bCs/>
          <w:color w:val="004066"/>
          <w:sz w:val="28"/>
          <w:szCs w:val="28"/>
        </w:rPr>
        <w:t>ЦЕЛИ И ПРИОРИТЕТЫ НАЦИОНАЛЬНОЙ ПОЛИТИКИ</w:t>
      </w:r>
    </w:p>
    <w:p w:rsidR="00F34196" w:rsidRPr="000530CC" w:rsidRDefault="00F34196" w:rsidP="00F34196">
      <w:pPr>
        <w:pStyle w:val="BasicParagraph"/>
        <w:suppressAutoHyphens/>
        <w:rPr>
          <w:rFonts w:ascii="Arial" w:hAnsi="Arial" w:cs="Arial"/>
          <w:b/>
          <w:bCs/>
          <w:color w:val="004066"/>
          <w:sz w:val="28"/>
          <w:szCs w:val="28"/>
        </w:rPr>
      </w:pPr>
    </w:p>
    <w:p w:rsidR="00F34196" w:rsidRPr="000530CC" w:rsidRDefault="00F34196" w:rsidP="00F34196">
      <w:pPr>
        <w:suppressAutoHyphens/>
        <w:autoSpaceDE w:val="0"/>
        <w:autoSpaceDN w:val="0"/>
        <w:adjustRightInd w:val="0"/>
        <w:spacing w:after="170" w:line="288" w:lineRule="auto"/>
        <w:textAlignment w:val="center"/>
        <w:rPr>
          <w:rFonts w:ascii="Arial" w:hAnsi="Arial" w:cs="Arial"/>
          <w:b/>
          <w:i/>
          <w:lang w:val="en-US"/>
        </w:rPr>
      </w:pPr>
      <w:r w:rsidRPr="000530CC">
        <w:rPr>
          <w:rFonts w:ascii="Arial" w:hAnsi="Arial" w:cs="Arial"/>
          <w:b/>
          <w:i/>
          <w:lang w:val="en-US"/>
        </w:rPr>
        <w:t>(</w:t>
      </w:r>
      <w:proofErr w:type="gramStart"/>
      <w:r w:rsidRPr="000530CC">
        <w:rPr>
          <w:rFonts w:ascii="Arial" w:hAnsi="Arial" w:cs="Arial"/>
          <w:b/>
          <w:i/>
          <w:lang w:val="en-US"/>
        </w:rPr>
        <w:t>соответствующий</w:t>
      </w:r>
      <w:proofErr w:type="gramEnd"/>
      <w:r w:rsidRPr="000530CC">
        <w:rPr>
          <w:rFonts w:ascii="Arial" w:hAnsi="Arial" w:cs="Arial"/>
          <w:b/>
          <w:i/>
          <w:lang w:val="en-US"/>
        </w:rPr>
        <w:t xml:space="preserve"> уровень следует отметить “галочкой”  </w:t>
      </w:r>
      <w:r w:rsidRPr="000530CC">
        <w:rPr>
          <w:rFonts w:ascii="Arial" w:hAnsi="Arial" w:cs="Arial"/>
          <w:b/>
          <w:bCs/>
          <w:i/>
          <w:lang w:val="en-US"/>
        </w:rPr>
        <w:t>√</w:t>
      </w:r>
      <w:r w:rsidRPr="000530CC">
        <w:rPr>
          <w:rFonts w:ascii="Arial" w:hAnsi="Arial" w:cs="Arial"/>
          <w:b/>
          <w:i/>
          <w:lang w:val="en-US"/>
        </w:rPr>
        <w:t xml:space="preserve"> )</w:t>
      </w:r>
    </w:p>
    <w:p w:rsidR="00CB12C9" w:rsidRDefault="00CB12C9" w:rsidP="00CB12C9">
      <w:pPr>
        <w:rPr>
          <w:lang w:val="en-US"/>
        </w:rPr>
      </w:pPr>
    </w:p>
    <w:p w:rsidR="00CB12C9" w:rsidRDefault="00CB12C9" w:rsidP="00CB12C9">
      <w:pPr>
        <w:rPr>
          <w:lang w:val="en-US"/>
        </w:rPr>
      </w:pPr>
    </w:p>
    <w:tbl>
      <w:tblPr>
        <w:tblStyle w:val="MediumList1-Accent1"/>
        <w:tblW w:w="0" w:type="auto"/>
        <w:tblInd w:w="108" w:type="dxa"/>
        <w:tblBorders>
          <w:top w:val="none" w:sz="0" w:space="0" w:color="auto"/>
          <w:bottom w:val="none" w:sz="0" w:space="0" w:color="auto"/>
          <w:insideH w:val="single" w:sz="8" w:space="0" w:color="000000" w:themeColor="text1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57"/>
        <w:gridCol w:w="2364"/>
        <w:gridCol w:w="2998"/>
        <w:gridCol w:w="3273"/>
        <w:gridCol w:w="3014"/>
      </w:tblGrid>
      <w:tr w:rsidR="00F34196" w:rsidRPr="00C82DD6" w:rsidTr="003F1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F34196" w:rsidRPr="000530CC" w:rsidRDefault="00F34196" w:rsidP="0066589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sz w:val="20"/>
                <w:szCs w:val="20"/>
                <w:lang w:val="en-US"/>
              </w:rPr>
              <w:t>Передовые методы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F34196" w:rsidRPr="000530CC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1</w:t>
            </w:r>
          </w:p>
          <w:p w:rsidR="00F34196" w:rsidRPr="00745128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Намерение: “нулевой” этап, стремление развивать национальный потенциал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F34196" w:rsidRPr="000530CC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2</w:t>
            </w:r>
          </w:p>
          <w:p w:rsidR="00F34196" w:rsidRPr="00745128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Начальный этап: национальный потенциал развивается, но необходимы дополнительные рекомендации и поддержка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F34196" w:rsidRPr="000530CC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3</w:t>
            </w:r>
          </w:p>
          <w:p w:rsidR="00F34196" w:rsidRPr="00745128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Укрепление: имеют место движение вперед, укрепление потенциала, но необходимы более целенаправленные рекомендации  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F34196" w:rsidRPr="000530CC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4</w:t>
            </w:r>
          </w:p>
          <w:p w:rsidR="00F34196" w:rsidRPr="00745128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Должный уровень: национальный потенциал достиг необходимого уровня, страна может делиться знаниями и опытом с другими странами</w:t>
            </w:r>
          </w:p>
        </w:tc>
      </w:tr>
      <w:tr w:rsidR="00F34196" w:rsidRPr="00C82DD6" w:rsidTr="003F1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34196" w:rsidRPr="00F34196" w:rsidRDefault="00F34196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F34196">
              <w:rPr>
                <w:rFonts w:ascii="Arial" w:hAnsi="Arial" w:cs="Arial"/>
                <w:bCs w:val="0"/>
                <w:sz w:val="20"/>
                <w:szCs w:val="20"/>
              </w:rPr>
              <w:t>Ясное видение целей национальной политики в области Кодекса, приоритетов в сфере безопасности пищевых продуктов и разработки стандартов, наличие соответствующего заявления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pStyle w:val="ListParagraph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34196" w:rsidRPr="00C82DD6" w:rsidTr="003F1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34196" w:rsidRPr="00F34196" w:rsidRDefault="00F34196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F34196">
              <w:rPr>
                <w:rFonts w:ascii="Arial" w:hAnsi="Arial" w:cs="Arial"/>
                <w:bCs w:val="0"/>
                <w:sz w:val="20"/>
                <w:szCs w:val="20"/>
              </w:rPr>
              <w:t>Понимание положений соглашений ВТО по СФМ и ТБТ и их значения для Кодекса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34196" w:rsidRPr="00C82DD6" w:rsidTr="003F1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34196" w:rsidRPr="00F34196" w:rsidRDefault="00F34196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F34196">
              <w:rPr>
                <w:rFonts w:ascii="Arial" w:hAnsi="Arial" w:cs="Arial"/>
                <w:bCs w:val="0"/>
                <w:sz w:val="20"/>
                <w:szCs w:val="20"/>
              </w:rPr>
              <w:t>Связь деятельности в рамках Кодекса с другими функциями системы контроля качества пищевых продуктов (например, данные, информация, экспертные знания)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:rsidR="006B0B85" w:rsidRDefault="006B0B85">
      <w:pPr>
        <w:rPr>
          <w:lang w:val="en-US"/>
        </w:rPr>
        <w:sectPr w:rsidR="006B0B85" w:rsidSect="00217F75">
          <w:pgSz w:w="16838" w:h="11906" w:orient="landscape" w:code="9"/>
          <w:pgMar w:top="720" w:right="720" w:bottom="720" w:left="720" w:header="720" w:footer="720" w:gutter="0"/>
          <w:pgBorders w:offsetFrom="page">
            <w:left w:val="single" w:sz="48" w:space="24" w:color="F6B517"/>
          </w:pgBorders>
          <w:cols w:space="720"/>
          <w:noEndnote/>
          <w:docGrid w:linePitch="299"/>
        </w:sectPr>
      </w:pPr>
    </w:p>
    <w:p w:rsidR="00F34196" w:rsidRPr="00F34196" w:rsidRDefault="00F34196" w:rsidP="00F34196">
      <w:pPr>
        <w:pStyle w:val="BasicParagraph"/>
        <w:suppressAutoHyphens/>
        <w:rPr>
          <w:rFonts w:ascii="Arial" w:hAnsi="Arial" w:cs="Arial"/>
          <w:b/>
          <w:bCs/>
          <w:color w:val="004066"/>
          <w:sz w:val="28"/>
          <w:szCs w:val="28"/>
        </w:rPr>
      </w:pPr>
      <w:r w:rsidRPr="000530CC">
        <w:rPr>
          <w:rFonts w:ascii="Arial" w:hAnsi="Arial" w:cs="Arial"/>
          <w:b/>
          <w:bCs/>
          <w:color w:val="2E5C70"/>
          <w:sz w:val="28"/>
          <w:szCs w:val="28"/>
        </w:rPr>
        <w:lastRenderedPageBreak/>
        <w:t xml:space="preserve">Оценка составляющей </w:t>
      </w:r>
      <w:r w:rsidRPr="000530CC">
        <w:rPr>
          <w:rFonts w:ascii="Arial" w:hAnsi="Arial" w:cs="Arial"/>
          <w:b/>
          <w:bCs/>
          <w:color w:val="2E5C70"/>
          <w:sz w:val="28"/>
          <w:szCs w:val="28"/>
        </w:rPr>
        <w:br/>
      </w:r>
      <w:r w:rsidRPr="00F34196">
        <w:rPr>
          <w:rFonts w:ascii="Arial" w:hAnsi="Arial" w:cs="Arial"/>
          <w:b/>
          <w:bCs/>
          <w:color w:val="004066"/>
          <w:sz w:val="28"/>
          <w:szCs w:val="28"/>
        </w:rPr>
        <w:t>ГАРМОНИЗАЦИЯ И ИСПОЛЬЗОВАНИЕ НА НАЦИОНАЛЬНОМ УРОВНЕ МЕЖДУНАРОДНЫХ ТЕКСТОВ КОДЕКСА</w:t>
      </w:r>
    </w:p>
    <w:p w:rsidR="00F34196" w:rsidRPr="000530CC" w:rsidRDefault="00F34196" w:rsidP="00F34196">
      <w:pPr>
        <w:pStyle w:val="BasicParagraph"/>
        <w:suppressAutoHyphens/>
        <w:rPr>
          <w:rFonts w:ascii="Arial" w:hAnsi="Arial" w:cs="Arial"/>
          <w:b/>
          <w:bCs/>
          <w:color w:val="004066"/>
          <w:sz w:val="28"/>
          <w:szCs w:val="28"/>
        </w:rPr>
      </w:pPr>
    </w:p>
    <w:p w:rsidR="00F34196" w:rsidRPr="000530CC" w:rsidRDefault="00F34196" w:rsidP="00F34196">
      <w:pPr>
        <w:suppressAutoHyphens/>
        <w:autoSpaceDE w:val="0"/>
        <w:autoSpaceDN w:val="0"/>
        <w:adjustRightInd w:val="0"/>
        <w:spacing w:after="170" w:line="288" w:lineRule="auto"/>
        <w:textAlignment w:val="center"/>
        <w:rPr>
          <w:rFonts w:ascii="Arial" w:hAnsi="Arial" w:cs="Arial"/>
          <w:b/>
          <w:i/>
          <w:lang w:val="en-US"/>
        </w:rPr>
      </w:pPr>
      <w:r w:rsidRPr="000530CC">
        <w:rPr>
          <w:rFonts w:ascii="Arial" w:hAnsi="Arial" w:cs="Arial"/>
          <w:b/>
          <w:i/>
          <w:lang w:val="en-US"/>
        </w:rPr>
        <w:t>(</w:t>
      </w:r>
      <w:proofErr w:type="gramStart"/>
      <w:r w:rsidRPr="000530CC">
        <w:rPr>
          <w:rFonts w:ascii="Arial" w:hAnsi="Arial" w:cs="Arial"/>
          <w:b/>
          <w:i/>
          <w:lang w:val="en-US"/>
        </w:rPr>
        <w:t>соответствующий</w:t>
      </w:r>
      <w:proofErr w:type="gramEnd"/>
      <w:r w:rsidRPr="000530CC">
        <w:rPr>
          <w:rFonts w:ascii="Arial" w:hAnsi="Arial" w:cs="Arial"/>
          <w:b/>
          <w:i/>
          <w:lang w:val="en-US"/>
        </w:rPr>
        <w:t xml:space="preserve"> уровень следует отметить “галочкой”  </w:t>
      </w:r>
      <w:r w:rsidRPr="000530CC">
        <w:rPr>
          <w:rFonts w:ascii="Arial" w:hAnsi="Arial" w:cs="Arial"/>
          <w:b/>
          <w:bCs/>
          <w:i/>
          <w:lang w:val="en-US"/>
        </w:rPr>
        <w:t>√</w:t>
      </w:r>
      <w:r w:rsidRPr="000530CC">
        <w:rPr>
          <w:rFonts w:ascii="Arial" w:hAnsi="Arial" w:cs="Arial"/>
          <w:b/>
          <w:i/>
          <w:lang w:val="en-US"/>
        </w:rPr>
        <w:t xml:space="preserve"> )</w:t>
      </w:r>
    </w:p>
    <w:p w:rsidR="006B0B85" w:rsidRDefault="006B0B85" w:rsidP="006B0B85">
      <w:pPr>
        <w:rPr>
          <w:lang w:val="en-US"/>
        </w:rPr>
      </w:pPr>
    </w:p>
    <w:p w:rsidR="006B0B85" w:rsidRDefault="006B0B85" w:rsidP="006B0B85">
      <w:pPr>
        <w:rPr>
          <w:lang w:val="en-US"/>
        </w:rPr>
      </w:pPr>
    </w:p>
    <w:tbl>
      <w:tblPr>
        <w:tblStyle w:val="MediumList1-Accent1"/>
        <w:tblW w:w="0" w:type="auto"/>
        <w:tblInd w:w="108" w:type="dxa"/>
        <w:tblBorders>
          <w:top w:val="none" w:sz="0" w:space="0" w:color="auto"/>
          <w:bottom w:val="none" w:sz="0" w:space="0" w:color="auto"/>
          <w:insideH w:val="single" w:sz="8" w:space="0" w:color="000000" w:themeColor="text1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86"/>
        <w:gridCol w:w="2297"/>
        <w:gridCol w:w="2888"/>
        <w:gridCol w:w="3157"/>
        <w:gridCol w:w="2878"/>
      </w:tblGrid>
      <w:tr w:rsidR="00F34196" w:rsidRPr="00C82DD6" w:rsidTr="003F1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F34196" w:rsidRPr="000530CC" w:rsidRDefault="00F34196" w:rsidP="0066589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sz w:val="20"/>
                <w:szCs w:val="20"/>
                <w:lang w:val="en-US"/>
              </w:rPr>
              <w:t>Передовые методы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F34196" w:rsidRPr="000530CC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1</w:t>
            </w:r>
          </w:p>
          <w:p w:rsidR="00F34196" w:rsidRPr="00745128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Намерение: “нулевой” этап, стремление развивать национальный потенциал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F34196" w:rsidRPr="000530CC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2</w:t>
            </w:r>
          </w:p>
          <w:p w:rsidR="00F34196" w:rsidRPr="00745128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Начальный этап: национальный потенциал развивается, но необходимы дополнительные рекомендации и поддержка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F34196" w:rsidRPr="000530CC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3</w:t>
            </w:r>
          </w:p>
          <w:p w:rsidR="00F34196" w:rsidRPr="00745128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Укрепление: имеют место движение вперед, укрепление потенциала, но необходимы более целенаправленные рекомендации  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F34196" w:rsidRPr="000530CC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530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Уровень 4</w:t>
            </w:r>
          </w:p>
          <w:p w:rsidR="00F34196" w:rsidRPr="00745128" w:rsidRDefault="00F34196" w:rsidP="00665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530C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Должный уровень: национальный потенциал достиг необходимого уровня, страна может делиться знаниями и опытом с другими странами</w:t>
            </w:r>
          </w:p>
        </w:tc>
      </w:tr>
      <w:tr w:rsidR="00F34196" w:rsidRPr="00C82DD6" w:rsidTr="003F1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34196" w:rsidRPr="00F34196" w:rsidRDefault="00F34196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F34196">
              <w:rPr>
                <w:rFonts w:ascii="Arial" w:hAnsi="Arial" w:cs="Arial"/>
                <w:bCs w:val="0"/>
                <w:sz w:val="20"/>
                <w:szCs w:val="20"/>
              </w:rPr>
              <w:t>Обоснованный анализ принятия решений о целесообразности использования текстов Кодекса (стандартов и руководящих указаний)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pStyle w:val="ListParagraph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34196" w:rsidRPr="00C82DD6" w:rsidTr="003F1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34196" w:rsidRPr="00F34196" w:rsidRDefault="00F34196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F34196">
              <w:rPr>
                <w:rFonts w:ascii="Arial" w:hAnsi="Arial" w:cs="Arial"/>
                <w:bCs w:val="0"/>
                <w:sz w:val="20"/>
                <w:szCs w:val="20"/>
              </w:rPr>
              <w:t>Устоявшееся ноу-хау и технический потенциал в части разработки национальных стандартов на пищевые продукты и нормативных документов на основе текстов Кодекса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34196" w:rsidRPr="00C82DD6" w:rsidTr="003F1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34196" w:rsidRPr="00F34196" w:rsidRDefault="00F34196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F34196">
              <w:rPr>
                <w:rFonts w:ascii="Arial" w:hAnsi="Arial" w:cs="Arial"/>
                <w:bCs w:val="0"/>
                <w:sz w:val="20"/>
                <w:szCs w:val="20"/>
              </w:rPr>
              <w:t>Гармонизация (в максимально возможной степени) с соответствующими текстами Кодекса национальных стандартов на пищевые продукты, нормативных документов и подходов к модернизации системы контроля качества пищевых продуктов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34196" w:rsidRPr="00745128" w:rsidRDefault="00F34196" w:rsidP="006B0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:rsidR="005642C6" w:rsidRDefault="005642C6">
      <w:pPr>
        <w:rPr>
          <w:lang w:val="en-US"/>
        </w:rPr>
        <w:sectPr w:rsidR="005642C6" w:rsidSect="00217F75">
          <w:pgSz w:w="16838" w:h="11906" w:orient="landscape" w:code="9"/>
          <w:pgMar w:top="720" w:right="720" w:bottom="720" w:left="720" w:header="720" w:footer="720" w:gutter="0"/>
          <w:pgBorders w:offsetFrom="page">
            <w:left w:val="single" w:sz="48" w:space="24" w:color="F6B517"/>
          </w:pgBorders>
          <w:cols w:space="720"/>
          <w:noEndnote/>
          <w:docGrid w:linePitch="299"/>
        </w:sectPr>
      </w:pPr>
    </w:p>
    <w:p w:rsidR="00F02279" w:rsidRPr="00F02279" w:rsidRDefault="005642C6" w:rsidP="00F02279">
      <w:pPr>
        <w:pStyle w:val="BasicParagraph"/>
        <w:jc w:val="center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>5.1.</w:t>
      </w:r>
      <w:r>
        <w:rPr>
          <w:rFonts w:ascii="Arial" w:hAnsi="Arial" w:cs="Arial"/>
          <w:b/>
          <w:bCs/>
          <w:sz w:val="34"/>
          <w:szCs w:val="34"/>
        </w:rPr>
        <w:tab/>
      </w:r>
      <w:r w:rsidR="00F02279" w:rsidRPr="00F02279">
        <w:rPr>
          <w:rFonts w:ascii="Arial" w:hAnsi="Arial" w:cs="Arial"/>
          <w:b/>
          <w:bCs/>
          <w:sz w:val="34"/>
          <w:szCs w:val="34"/>
        </w:rPr>
        <w:t>Шаблон для выявления сильных и слабых сторон и приоритетов</w:t>
      </w:r>
    </w:p>
    <w:p w:rsidR="005642C6" w:rsidRDefault="005642C6" w:rsidP="005642C6">
      <w:pPr>
        <w:rPr>
          <w:lang w:val="en-US"/>
        </w:rPr>
      </w:pPr>
    </w:p>
    <w:p w:rsidR="005642C6" w:rsidRPr="00826F9C" w:rsidRDefault="005642C6" w:rsidP="005642C6">
      <w:pPr>
        <w:rPr>
          <w:rFonts w:ascii="Arial" w:hAnsi="Arial" w:cs="Arial"/>
          <w:lang w:val="en-US"/>
        </w:rPr>
      </w:pPr>
    </w:p>
    <w:tbl>
      <w:tblPr>
        <w:tblStyle w:val="MediumList1-Accent1"/>
        <w:tblW w:w="0" w:type="auto"/>
        <w:tblInd w:w="108" w:type="dxa"/>
        <w:tblBorders>
          <w:top w:val="none" w:sz="0" w:space="0" w:color="auto"/>
          <w:bottom w:val="none" w:sz="0" w:space="0" w:color="auto"/>
          <w:insideH w:val="single" w:sz="8" w:space="0" w:color="000000" w:themeColor="text1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11"/>
        <w:gridCol w:w="2963"/>
        <w:gridCol w:w="1916"/>
        <w:gridCol w:w="3977"/>
        <w:gridCol w:w="2039"/>
      </w:tblGrid>
      <w:tr w:rsidR="00A130F3" w:rsidRPr="00826F9C" w:rsidTr="00F84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Элемент</w:t>
            </w:r>
          </w:p>
          <w:p w:rsidR="005642C6" w:rsidRPr="00826F9C" w:rsidRDefault="005642C6" w:rsidP="005642C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Составляющая</w:t>
            </w:r>
          </w:p>
          <w:p w:rsidR="005642C6" w:rsidRPr="00826F9C" w:rsidRDefault="005642C6" w:rsidP="00A130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Уровень по результатам оценки </w:t>
            </w:r>
          </w:p>
          <w:p w:rsidR="005642C6" w:rsidRPr="00826F9C" w:rsidRDefault="005642C6" w:rsidP="00A130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77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5642C6" w:rsidRPr="00826F9C" w:rsidRDefault="00F02279" w:rsidP="00A130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Сильные и слабые стороны, выявленные по результатам оценки составляющей </w:t>
            </w:r>
          </w:p>
        </w:tc>
        <w:tc>
          <w:tcPr>
            <w:tcW w:w="2039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Приоритетные направления деятельности</w:t>
            </w:r>
          </w:p>
          <w:p w:rsidR="005642C6" w:rsidRPr="00826F9C" w:rsidRDefault="005642C6" w:rsidP="00A130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A130F3" w:rsidRPr="00C82DD6" w:rsidTr="00775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A130F3" w:rsidRPr="00F02279" w:rsidRDefault="00F02279" w:rsidP="00A130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color w:val="ED1C24"/>
                <w:lang w:val="el-GR"/>
              </w:rPr>
            </w:pPr>
            <w:r w:rsidRPr="00F02279">
              <w:rPr>
                <w:rFonts w:cs="Arial"/>
                <w:color w:val="ED1C24"/>
                <w:lang w:val="en-US"/>
              </w:rPr>
              <w:t>Элемент</w:t>
            </w:r>
            <w:r w:rsidRPr="00F02279">
              <w:rPr>
                <w:rFonts w:cs="Arial"/>
                <w:color w:val="ED1C24"/>
                <w:lang w:val="el-GR"/>
              </w:rPr>
              <w:t xml:space="preserve"> </w:t>
            </w:r>
            <w:r w:rsidR="00A130F3" w:rsidRPr="00F02279">
              <w:rPr>
                <w:rFonts w:cs="Arial"/>
                <w:color w:val="ED1C24"/>
                <w:lang w:val="el-GR"/>
              </w:rPr>
              <w:t>1:</w:t>
            </w:r>
          </w:p>
          <w:p w:rsidR="00F02279" w:rsidRPr="00F02279" w:rsidRDefault="00F02279" w:rsidP="00F02279">
            <w:pPr>
              <w:pStyle w:val="BasicParagrap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02279">
              <w:rPr>
                <w:rFonts w:ascii="Arial" w:hAnsi="Arial" w:cs="Arial"/>
                <w:sz w:val="20"/>
                <w:szCs w:val="20"/>
              </w:rPr>
              <w:t>Механизм</w:t>
            </w:r>
            <w:r w:rsidRPr="00F0227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" w:hAnsi="Arial" w:cs="Arial"/>
                <w:sz w:val="20"/>
                <w:szCs w:val="20"/>
              </w:rPr>
              <w:t>и</w:t>
            </w:r>
            <w:r w:rsidRPr="00F0227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" w:hAnsi="Arial" w:cs="Arial"/>
                <w:sz w:val="20"/>
                <w:szCs w:val="20"/>
              </w:rPr>
              <w:t>процессы</w:t>
            </w:r>
            <w:r w:rsidRPr="00F0227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" w:hAnsi="Arial" w:cs="Arial"/>
                <w:sz w:val="20"/>
                <w:szCs w:val="20"/>
              </w:rPr>
              <w:t>консультаций</w:t>
            </w:r>
            <w:r w:rsidRPr="00F02279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 w:rsidRPr="00F02279">
              <w:rPr>
                <w:rFonts w:ascii="Arial" w:hAnsi="Arial" w:cs="Arial"/>
                <w:sz w:val="20"/>
                <w:szCs w:val="20"/>
              </w:rPr>
              <w:t>коммуникаций</w:t>
            </w:r>
            <w:r w:rsidRPr="00F0227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" w:hAnsi="Arial" w:cs="Arial"/>
                <w:sz w:val="20"/>
                <w:szCs w:val="20"/>
              </w:rPr>
              <w:t>и</w:t>
            </w:r>
            <w:r w:rsidRPr="00F0227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" w:hAnsi="Arial" w:cs="Arial"/>
                <w:sz w:val="20"/>
                <w:szCs w:val="20"/>
              </w:rPr>
              <w:t>управления</w:t>
            </w:r>
            <w:r w:rsidRPr="00F0227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" w:hAnsi="Arial" w:cs="Arial"/>
                <w:sz w:val="20"/>
                <w:szCs w:val="20"/>
              </w:rPr>
              <w:t>деятельностью</w:t>
            </w:r>
            <w:r w:rsidRPr="00F0227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" w:hAnsi="Arial" w:cs="Arial"/>
                <w:sz w:val="20"/>
                <w:szCs w:val="20"/>
              </w:rPr>
              <w:t>в</w:t>
            </w:r>
            <w:r w:rsidRPr="00F0227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" w:hAnsi="Arial" w:cs="Arial"/>
                <w:sz w:val="20"/>
                <w:szCs w:val="20"/>
              </w:rPr>
              <w:t>рамках</w:t>
            </w:r>
            <w:r w:rsidRPr="00F0227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" w:hAnsi="Arial" w:cs="Arial"/>
                <w:sz w:val="20"/>
                <w:szCs w:val="20"/>
              </w:rPr>
              <w:t>Кодекса</w:t>
            </w:r>
          </w:p>
          <w:p w:rsidR="00A130F3" w:rsidRPr="00F02279" w:rsidRDefault="00A130F3" w:rsidP="00A130F3">
            <w:pPr>
              <w:pStyle w:val="BasicParagraph"/>
              <w:suppressAutoHyphens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Структура и процессы КЦК</w:t>
            </w:r>
          </w:p>
          <w:p w:rsidR="00A130F3" w:rsidRPr="00826F9C" w:rsidRDefault="00A130F3" w:rsidP="00826F9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A130F3" w:rsidRPr="00745128" w:rsidRDefault="00A130F3" w:rsidP="00C7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977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Сильные стороны:</w:t>
            </w:r>
          </w:p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Слабые стороны:</w:t>
            </w:r>
          </w:p>
          <w:p w:rsidR="00A130F3" w:rsidRPr="00745128" w:rsidRDefault="00F02279" w:rsidP="00F0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279">
              <w:rPr>
                <w:rFonts w:ascii="Arial Narrow" w:hAnsi="Arial Narrow" w:cs="Arial Narrow"/>
                <w:snapToGrid/>
                <w:color w:val="000000"/>
                <w:sz w:val="20"/>
                <w:szCs w:val="20"/>
                <w:lang w:val="en-US"/>
              </w:rPr>
              <w:t>Пробелы:</w:t>
            </w:r>
          </w:p>
        </w:tc>
        <w:tc>
          <w:tcPr>
            <w:tcW w:w="2039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Главный приоритет</w:t>
            </w:r>
          </w:p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Второй приоритет</w:t>
            </w:r>
          </w:p>
          <w:p w:rsidR="00A130F3" w:rsidRPr="00A130F3" w:rsidRDefault="00F02279" w:rsidP="00F0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napToGrid/>
                <w:sz w:val="20"/>
                <w:szCs w:val="20"/>
              </w:rPr>
            </w:pPr>
            <w:r w:rsidRPr="00F02279">
              <w:rPr>
                <w:rFonts w:ascii="Arial Narrow" w:hAnsi="Arial Narrow" w:cs="Arial Narrow"/>
                <w:snapToGrid/>
                <w:color w:val="000000"/>
                <w:sz w:val="20"/>
                <w:szCs w:val="20"/>
                <w:lang w:val="en-US"/>
              </w:rPr>
              <w:t>Третий приоритет</w:t>
            </w:r>
          </w:p>
        </w:tc>
      </w:tr>
      <w:tr w:rsidR="00A130F3" w:rsidRPr="00C82DD6" w:rsidTr="00775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:rsidR="00A130F3" w:rsidRPr="00826F9C" w:rsidRDefault="00A130F3" w:rsidP="00A130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b w:val="0"/>
                <w:bCs w:val="0"/>
                <w:color w:val="019D4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 xml:space="preserve">Механизм и процессы консультаций </w:t>
            </w:r>
          </w:p>
          <w:p w:rsidR="00A130F3" w:rsidRPr="00826F9C" w:rsidRDefault="00A130F3" w:rsidP="00826F9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130F3" w:rsidRPr="00745128" w:rsidRDefault="00A130F3" w:rsidP="00C77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Сильные стороны:</w:t>
            </w:r>
          </w:p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Слабые стороны:</w:t>
            </w:r>
          </w:p>
          <w:p w:rsidR="00A130F3" w:rsidRPr="00745128" w:rsidRDefault="00F02279" w:rsidP="00F0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279">
              <w:rPr>
                <w:rFonts w:ascii="Arial Narrow" w:hAnsi="Arial Narrow" w:cs="Arial Narrow"/>
                <w:snapToGrid/>
                <w:color w:val="000000"/>
                <w:sz w:val="20"/>
                <w:szCs w:val="20"/>
                <w:lang w:val="en-US"/>
              </w:rPr>
              <w:t>Пробелы:</w:t>
            </w:r>
          </w:p>
        </w:tc>
        <w:tc>
          <w:tcPr>
            <w:tcW w:w="2039" w:type="dxa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Главный приоритет</w:t>
            </w:r>
          </w:p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Второй приоритет</w:t>
            </w:r>
          </w:p>
          <w:p w:rsidR="00A130F3" w:rsidRPr="00A130F3" w:rsidRDefault="00F02279" w:rsidP="00F0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napToGrid/>
                <w:sz w:val="20"/>
                <w:szCs w:val="20"/>
              </w:rPr>
            </w:pPr>
            <w:r w:rsidRPr="00F02279">
              <w:rPr>
                <w:rFonts w:ascii="Arial Narrow" w:hAnsi="Arial Narrow" w:cs="Arial Narrow"/>
                <w:snapToGrid/>
                <w:color w:val="000000"/>
                <w:sz w:val="20"/>
                <w:szCs w:val="20"/>
                <w:lang w:val="en-US"/>
              </w:rPr>
              <w:t>Третий приоритет</w:t>
            </w:r>
          </w:p>
        </w:tc>
      </w:tr>
      <w:tr w:rsidR="00A130F3" w:rsidRPr="00C82DD6" w:rsidTr="00775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:rsidR="00A130F3" w:rsidRPr="00826F9C" w:rsidRDefault="00A130F3" w:rsidP="00A130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b w:val="0"/>
                <w:bCs w:val="0"/>
                <w:color w:val="019D4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 xml:space="preserve">Управление деятельностью в рамках Кодекса </w:t>
            </w:r>
          </w:p>
          <w:p w:rsidR="00A130F3" w:rsidRPr="00826F9C" w:rsidRDefault="00A130F3" w:rsidP="00826F9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130F3" w:rsidRPr="00745128" w:rsidRDefault="00A130F3" w:rsidP="00C7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Сильные стороны:</w:t>
            </w:r>
          </w:p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Слабые стороны:</w:t>
            </w:r>
          </w:p>
          <w:p w:rsidR="00A130F3" w:rsidRPr="00745128" w:rsidRDefault="00F02279" w:rsidP="00F0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279">
              <w:rPr>
                <w:rFonts w:ascii="Arial Narrow" w:hAnsi="Arial Narrow" w:cs="Arial Narrow"/>
                <w:snapToGrid/>
                <w:color w:val="000000"/>
                <w:sz w:val="20"/>
                <w:szCs w:val="20"/>
                <w:lang w:val="en-US"/>
              </w:rPr>
              <w:t>Пробелы:</w:t>
            </w:r>
          </w:p>
        </w:tc>
        <w:tc>
          <w:tcPr>
            <w:tcW w:w="2039" w:type="dxa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Главный приоритет</w:t>
            </w:r>
          </w:p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Второй приоритет</w:t>
            </w:r>
          </w:p>
          <w:p w:rsidR="00A130F3" w:rsidRPr="00A130F3" w:rsidRDefault="00F02279" w:rsidP="00F0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napToGrid/>
                <w:sz w:val="20"/>
                <w:szCs w:val="20"/>
              </w:rPr>
            </w:pPr>
            <w:r w:rsidRPr="00F02279">
              <w:rPr>
                <w:rFonts w:ascii="Arial Narrow" w:hAnsi="Arial Narrow" w:cs="Arial Narrow"/>
                <w:snapToGrid/>
                <w:color w:val="000000"/>
                <w:sz w:val="20"/>
                <w:szCs w:val="20"/>
                <w:lang w:val="en-US"/>
              </w:rPr>
              <w:t>Третий приоритет</w:t>
            </w:r>
          </w:p>
        </w:tc>
      </w:tr>
      <w:tr w:rsidR="00A130F3" w:rsidRPr="00C82DD6" w:rsidTr="00775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</w:tcPr>
          <w:p w:rsidR="00A130F3" w:rsidRPr="003F1E6C" w:rsidRDefault="00F02279" w:rsidP="00A130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color w:val="EC9231"/>
                <w:lang w:val="en-US"/>
              </w:rPr>
            </w:pPr>
            <w:r w:rsidRPr="00F02279">
              <w:rPr>
                <w:rFonts w:cs="Arial"/>
                <w:color w:val="EC9231"/>
                <w:lang w:val="en-US"/>
              </w:rPr>
              <w:t>Элемент</w:t>
            </w:r>
            <w:r>
              <w:rPr>
                <w:rFonts w:cs="Arial"/>
                <w:color w:val="EC9231"/>
                <w:lang w:val="en-US"/>
              </w:rPr>
              <w:t xml:space="preserve"> </w:t>
            </w:r>
            <w:r w:rsidR="00A130F3" w:rsidRPr="003F1E6C">
              <w:rPr>
                <w:rFonts w:cs="Arial"/>
                <w:color w:val="EC9231"/>
                <w:lang w:val="en-US"/>
              </w:rPr>
              <w:t>2</w:t>
            </w:r>
            <w:r w:rsidR="00826F9C" w:rsidRPr="003F1E6C">
              <w:rPr>
                <w:rFonts w:cs="Arial"/>
                <w:color w:val="EC9231"/>
                <w:lang w:val="en-US"/>
              </w:rPr>
              <w:t>:</w:t>
            </w:r>
          </w:p>
          <w:p w:rsidR="00F02279" w:rsidRPr="00F02279" w:rsidRDefault="00F02279" w:rsidP="00F02279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F02279">
              <w:rPr>
                <w:rFonts w:ascii="Arial" w:hAnsi="Arial" w:cs="Arial"/>
                <w:sz w:val="20"/>
                <w:szCs w:val="20"/>
              </w:rPr>
              <w:t>Знание и понимание деятельности Кодекса</w:t>
            </w:r>
          </w:p>
          <w:p w:rsidR="00A130F3" w:rsidRPr="00826F9C" w:rsidRDefault="00A130F3" w:rsidP="00A130F3">
            <w:pPr>
              <w:pStyle w:val="BasicParagraph"/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База знаний и осведомленность</w:t>
            </w:r>
          </w:p>
          <w:p w:rsidR="00A130F3" w:rsidRPr="00A130F3" w:rsidRDefault="00A130F3" w:rsidP="00A130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130F3" w:rsidRPr="00745128" w:rsidRDefault="00A130F3" w:rsidP="00C77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Сильные стороны:</w:t>
            </w:r>
          </w:p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Слабые стороны:</w:t>
            </w:r>
          </w:p>
          <w:p w:rsidR="00A130F3" w:rsidRPr="00745128" w:rsidRDefault="00F02279" w:rsidP="00F0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279">
              <w:rPr>
                <w:rFonts w:ascii="Arial Narrow" w:hAnsi="Arial Narrow" w:cs="Arial Narrow"/>
                <w:snapToGrid/>
                <w:color w:val="000000"/>
                <w:sz w:val="20"/>
                <w:szCs w:val="20"/>
                <w:lang w:val="en-US"/>
              </w:rPr>
              <w:t>Пробелы:</w:t>
            </w:r>
          </w:p>
        </w:tc>
        <w:tc>
          <w:tcPr>
            <w:tcW w:w="2039" w:type="dxa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Главный приоритет</w:t>
            </w:r>
          </w:p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Второй приоритет</w:t>
            </w:r>
          </w:p>
          <w:p w:rsidR="00A130F3" w:rsidRPr="00745128" w:rsidRDefault="00F02279" w:rsidP="00F0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279">
              <w:rPr>
                <w:rFonts w:ascii="Arial Narrow" w:hAnsi="Arial Narrow" w:cs="Arial Narrow"/>
                <w:snapToGrid/>
                <w:color w:val="000000"/>
                <w:sz w:val="20"/>
                <w:szCs w:val="20"/>
                <w:lang w:val="en-US"/>
              </w:rPr>
              <w:t>Третий приоритет</w:t>
            </w:r>
          </w:p>
        </w:tc>
      </w:tr>
      <w:tr w:rsidR="00A130F3" w:rsidRPr="00C82DD6" w:rsidTr="00775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:rsidR="00A130F3" w:rsidRPr="00826F9C" w:rsidRDefault="00A130F3" w:rsidP="00A130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b w:val="0"/>
                <w:bCs w:val="0"/>
                <w:color w:val="14582E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Научный и технический потенциал</w:t>
            </w:r>
          </w:p>
          <w:p w:rsidR="00A130F3" w:rsidRPr="00826F9C" w:rsidRDefault="00A130F3" w:rsidP="00826F9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130F3" w:rsidRPr="00745128" w:rsidRDefault="00A130F3" w:rsidP="00C7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Сильные стороны:</w:t>
            </w:r>
          </w:p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Слабые стороны:</w:t>
            </w:r>
          </w:p>
          <w:p w:rsidR="00A130F3" w:rsidRPr="00745128" w:rsidRDefault="00F02279" w:rsidP="00F0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279">
              <w:rPr>
                <w:rFonts w:ascii="Arial Narrow" w:hAnsi="Arial Narrow" w:cs="Arial Narrow"/>
                <w:snapToGrid/>
                <w:color w:val="000000"/>
                <w:sz w:val="20"/>
                <w:szCs w:val="20"/>
                <w:lang w:val="en-US"/>
              </w:rPr>
              <w:t>Пробелы:</w:t>
            </w:r>
          </w:p>
        </w:tc>
        <w:tc>
          <w:tcPr>
            <w:tcW w:w="2039" w:type="dxa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Главный приоритет</w:t>
            </w:r>
          </w:p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Второй приоритет</w:t>
            </w:r>
          </w:p>
          <w:p w:rsidR="00A130F3" w:rsidRPr="00745128" w:rsidRDefault="00F02279" w:rsidP="00F0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279">
              <w:rPr>
                <w:rFonts w:ascii="Arial Narrow" w:hAnsi="Arial Narrow" w:cs="Arial Narrow"/>
                <w:snapToGrid/>
                <w:color w:val="000000"/>
                <w:sz w:val="20"/>
                <w:szCs w:val="20"/>
                <w:lang w:val="en-US"/>
              </w:rPr>
              <w:t>Третий приоритет</w:t>
            </w:r>
          </w:p>
        </w:tc>
      </w:tr>
      <w:tr w:rsidR="00826F9C" w:rsidRPr="00C82DD6" w:rsidTr="00775C04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</w:tcPr>
          <w:p w:rsidR="00826F9C" w:rsidRPr="00F02279" w:rsidRDefault="00F02279" w:rsidP="00A130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color w:val="F6B517"/>
                <w:lang w:val="en-US"/>
              </w:rPr>
            </w:pPr>
            <w:r w:rsidRPr="00F02279">
              <w:rPr>
                <w:rFonts w:cs="Arial"/>
                <w:color w:val="F6B517"/>
                <w:lang w:val="en-US"/>
              </w:rPr>
              <w:t>Элемент</w:t>
            </w:r>
            <w:r>
              <w:rPr>
                <w:rFonts w:cs="Arial"/>
                <w:color w:val="F6B517"/>
                <w:lang w:val="en-US"/>
              </w:rPr>
              <w:t xml:space="preserve"> </w:t>
            </w:r>
            <w:r w:rsidR="00826F9C" w:rsidRPr="003F1E6C">
              <w:rPr>
                <w:rFonts w:cs="Arial"/>
                <w:color w:val="F6B517"/>
                <w:lang w:val="en-US"/>
              </w:rPr>
              <w:t>3:</w:t>
            </w:r>
          </w:p>
          <w:p w:rsidR="00F02279" w:rsidRPr="00F02279" w:rsidRDefault="00F02279" w:rsidP="00F02279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F02279">
              <w:rPr>
                <w:rFonts w:ascii="Arial" w:hAnsi="Arial" w:cs="Arial"/>
                <w:sz w:val="20"/>
                <w:szCs w:val="20"/>
              </w:rPr>
              <w:t>Политический механизм и обеспечение максимально широкого использования на национальном уровне результатов деятельности Кодекса</w:t>
            </w:r>
          </w:p>
          <w:p w:rsidR="00826F9C" w:rsidRPr="00826F9C" w:rsidRDefault="00826F9C" w:rsidP="00A130F3">
            <w:pPr>
              <w:pStyle w:val="BasicParagraph"/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 xml:space="preserve">Цели и приоритеты национальной политики </w:t>
            </w:r>
          </w:p>
          <w:p w:rsidR="00826F9C" w:rsidRPr="00826F9C" w:rsidRDefault="00826F9C" w:rsidP="00CA655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26F9C" w:rsidRPr="00745128" w:rsidRDefault="00826F9C" w:rsidP="00C77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Сильные стороны:</w:t>
            </w:r>
          </w:p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Слабые стороны:</w:t>
            </w:r>
          </w:p>
          <w:p w:rsidR="00826F9C" w:rsidRPr="00745128" w:rsidRDefault="00F02279" w:rsidP="00F0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279">
              <w:rPr>
                <w:rFonts w:ascii="Arial Narrow" w:hAnsi="Arial Narrow" w:cs="Arial Narrow"/>
                <w:snapToGrid/>
                <w:color w:val="000000"/>
                <w:sz w:val="20"/>
                <w:szCs w:val="20"/>
                <w:lang w:val="en-US"/>
              </w:rPr>
              <w:t>Пробелы:</w:t>
            </w:r>
          </w:p>
        </w:tc>
        <w:tc>
          <w:tcPr>
            <w:tcW w:w="2039" w:type="dxa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Главный приоритет</w:t>
            </w:r>
          </w:p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Второй приоритет</w:t>
            </w:r>
          </w:p>
          <w:p w:rsidR="00826F9C" w:rsidRPr="00745128" w:rsidRDefault="00F02279" w:rsidP="00F0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279">
              <w:rPr>
                <w:rFonts w:ascii="Arial Narrow" w:hAnsi="Arial Narrow" w:cs="Arial Narrow"/>
                <w:snapToGrid/>
                <w:color w:val="000000"/>
                <w:sz w:val="20"/>
                <w:szCs w:val="20"/>
                <w:lang w:val="en-US"/>
              </w:rPr>
              <w:t>Третий приоритет</w:t>
            </w:r>
          </w:p>
        </w:tc>
      </w:tr>
      <w:tr w:rsidR="00826F9C" w:rsidRPr="00C82DD6" w:rsidTr="00775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:rsidR="00826F9C" w:rsidRPr="00A130F3" w:rsidRDefault="00826F9C" w:rsidP="00A130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 Narrow" w:hAnsi="Arial Narrow" w:cs="Arial Narrow"/>
                <w:b w:val="0"/>
                <w:bCs w:val="0"/>
                <w:color w:val="0A26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 xml:space="preserve">Гармонизация и использование на национальном уровне международных текстов Кодекса </w:t>
            </w:r>
          </w:p>
          <w:p w:rsidR="00826F9C" w:rsidRPr="00826F9C" w:rsidRDefault="00826F9C" w:rsidP="00C7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26F9C" w:rsidRPr="00745128" w:rsidRDefault="00826F9C" w:rsidP="00C7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Сильные стороны:</w:t>
            </w:r>
          </w:p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Слабые стороны:</w:t>
            </w:r>
          </w:p>
          <w:p w:rsidR="00826F9C" w:rsidRPr="00745128" w:rsidRDefault="00F02279" w:rsidP="00F0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279">
              <w:rPr>
                <w:rFonts w:ascii="Arial Narrow" w:hAnsi="Arial Narrow" w:cs="Arial Narrow"/>
                <w:snapToGrid/>
                <w:color w:val="000000"/>
                <w:sz w:val="20"/>
                <w:szCs w:val="20"/>
                <w:lang w:val="en-US"/>
              </w:rPr>
              <w:t>Пробелы:</w:t>
            </w:r>
          </w:p>
        </w:tc>
        <w:tc>
          <w:tcPr>
            <w:tcW w:w="2039" w:type="dxa"/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Главный приоритет</w:t>
            </w:r>
          </w:p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Второй приоритет</w:t>
            </w:r>
          </w:p>
          <w:p w:rsidR="00826F9C" w:rsidRPr="00745128" w:rsidRDefault="00F02279" w:rsidP="00F0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2279">
              <w:rPr>
                <w:rFonts w:ascii="Arial Narrow" w:hAnsi="Arial Narrow" w:cs="Arial Narrow"/>
                <w:snapToGrid/>
                <w:color w:val="000000"/>
                <w:sz w:val="20"/>
                <w:szCs w:val="20"/>
                <w:lang w:val="en-US"/>
              </w:rPr>
              <w:t>Третий приоритет</w:t>
            </w:r>
          </w:p>
        </w:tc>
      </w:tr>
    </w:tbl>
    <w:p w:rsidR="00073E45" w:rsidRDefault="00073E45" w:rsidP="00073E45">
      <w:pPr>
        <w:pStyle w:val="BasicParagraph"/>
        <w:suppressAutoHyphens/>
        <w:spacing w:after="340"/>
        <w:jc w:val="center"/>
        <w:rPr>
          <w:rFonts w:ascii="Arial" w:hAnsi="Arial" w:cs="Arial"/>
          <w:b/>
          <w:bCs/>
          <w:sz w:val="34"/>
          <w:szCs w:val="34"/>
        </w:rPr>
      </w:pPr>
    </w:p>
    <w:p w:rsidR="00073E45" w:rsidRDefault="00073E45">
      <w:pPr>
        <w:rPr>
          <w:rFonts w:ascii="Arial" w:hAnsi="Arial" w:cs="Arial"/>
          <w:b/>
          <w:bCs/>
          <w:color w:val="000000"/>
          <w:sz w:val="34"/>
          <w:szCs w:val="34"/>
          <w:lang w:val="en-US"/>
        </w:rPr>
      </w:pPr>
      <w:r w:rsidRPr="00267CE5">
        <w:rPr>
          <w:rFonts w:ascii="Arial" w:hAnsi="Arial" w:cs="Arial"/>
          <w:b/>
          <w:bCs/>
          <w:sz w:val="34"/>
          <w:szCs w:val="34"/>
          <w:lang w:val="en-US"/>
        </w:rPr>
        <w:br w:type="page"/>
      </w:r>
    </w:p>
    <w:p w:rsidR="00073E45" w:rsidRDefault="00073E45" w:rsidP="00073E45">
      <w:pPr>
        <w:pStyle w:val="BasicParagraph"/>
        <w:suppressAutoHyphens/>
        <w:spacing w:after="340"/>
        <w:jc w:val="center"/>
        <w:rPr>
          <w:rFonts w:ascii="Arial" w:hAnsi="Arial" w:cs="Arial"/>
          <w:b/>
          <w:bCs/>
          <w:sz w:val="34"/>
          <w:szCs w:val="34"/>
        </w:rPr>
      </w:pPr>
    </w:p>
    <w:p w:rsidR="00F02279" w:rsidRPr="00F02279" w:rsidRDefault="00073E45" w:rsidP="00F02279">
      <w:pPr>
        <w:pStyle w:val="BasicParagraph"/>
        <w:jc w:val="center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5.</w:t>
      </w:r>
      <w:r w:rsidR="00F02279">
        <w:rPr>
          <w:rFonts w:ascii="Arial" w:hAnsi="Arial" w:cs="Arial"/>
          <w:b/>
          <w:bCs/>
          <w:sz w:val="34"/>
          <w:szCs w:val="34"/>
        </w:rPr>
        <w:t>2</w:t>
      </w:r>
      <w:r>
        <w:rPr>
          <w:rFonts w:ascii="Arial" w:hAnsi="Arial" w:cs="Arial"/>
          <w:b/>
          <w:bCs/>
          <w:sz w:val="34"/>
          <w:szCs w:val="34"/>
        </w:rPr>
        <w:t>.</w:t>
      </w:r>
      <w:r>
        <w:rPr>
          <w:rFonts w:ascii="Arial" w:hAnsi="Arial" w:cs="Arial"/>
          <w:b/>
          <w:bCs/>
          <w:sz w:val="34"/>
          <w:szCs w:val="34"/>
        </w:rPr>
        <w:tab/>
      </w:r>
      <w:r w:rsidR="00F02279" w:rsidRPr="00F02279">
        <w:rPr>
          <w:rFonts w:ascii="Arial" w:hAnsi="Arial" w:cs="Arial"/>
          <w:b/>
          <w:bCs/>
          <w:sz w:val="34"/>
          <w:szCs w:val="34"/>
        </w:rPr>
        <w:t>Шаблон для составления предварительного плана работы</w:t>
      </w:r>
    </w:p>
    <w:p w:rsidR="00073E45" w:rsidRDefault="00073E45" w:rsidP="00073E45">
      <w:pPr>
        <w:pStyle w:val="BasicParagraph"/>
        <w:suppressAutoHyphens/>
        <w:spacing w:after="340"/>
        <w:jc w:val="center"/>
        <w:rPr>
          <w:rFonts w:ascii="Arial" w:hAnsi="Arial" w:cs="Arial"/>
          <w:b/>
          <w:bCs/>
          <w:sz w:val="34"/>
          <w:szCs w:val="34"/>
        </w:rPr>
      </w:pPr>
    </w:p>
    <w:tbl>
      <w:tblPr>
        <w:tblStyle w:val="MediumList1-Accent1"/>
        <w:tblW w:w="0" w:type="auto"/>
        <w:tblInd w:w="108" w:type="dxa"/>
        <w:tblBorders>
          <w:top w:val="none" w:sz="0" w:space="0" w:color="auto"/>
          <w:bottom w:val="none" w:sz="0" w:space="0" w:color="auto"/>
          <w:insideH w:val="single" w:sz="8" w:space="0" w:color="000000" w:themeColor="text1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76"/>
        <w:gridCol w:w="3877"/>
        <w:gridCol w:w="3876"/>
        <w:gridCol w:w="3877"/>
      </w:tblGrid>
      <w:tr w:rsidR="00073E45" w:rsidRPr="00723420" w:rsidTr="00F84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6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073E45" w:rsidRPr="00F02279" w:rsidRDefault="00F02279" w:rsidP="00073E4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Сильные и слабые стороны</w:t>
            </w:r>
            <w:r w:rsidR="00073E45">
              <w:rPr>
                <w:rFonts w:ascii="Arial Narrow" w:hAnsi="Arial Narrow" w:cs="Arial Narrow"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3877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073E45" w:rsidRPr="00F02279" w:rsidRDefault="00F02279" w:rsidP="00073E4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Ключевые меры по ликвидации слабых мест/пробелов</w:t>
            </w:r>
            <w:r w:rsidR="00073E4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3876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073E45" w:rsidRPr="00F02279" w:rsidRDefault="00F02279" w:rsidP="00073E4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Ожидаемые итоги реализации каждой меры</w:t>
            </w:r>
            <w:r w:rsidR="00073E4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3877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073E45" w:rsidRPr="00073E45" w:rsidRDefault="00F02279" w:rsidP="00073E4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Приоритет</w:t>
            </w:r>
            <w:r w:rsidR="00073E4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4</w:t>
            </w:r>
          </w:p>
        </w:tc>
      </w:tr>
      <w:tr w:rsidR="00073E45" w:rsidRPr="00723420" w:rsidTr="00073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6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Для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корреспонденции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по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вопросам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Кодекса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КЦК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использует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личный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ящик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электронной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почты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на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общедоступном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  <w:t xml:space="preserve"> 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сайте</w:t>
            </w: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l-GR"/>
              </w:rPr>
              <w:t>.</w:t>
            </w:r>
          </w:p>
          <w:p w:rsidR="00073E45" w:rsidRPr="006B0B85" w:rsidRDefault="00F02279" w:rsidP="00F02279">
            <w:pPr>
              <w:pStyle w:val="BasicParagraph"/>
              <w:suppressAutoHyphens/>
              <w:rPr>
                <w:rFonts w:ascii="Arial" w:hAnsi="Arial" w:cs="Arial"/>
              </w:rPr>
            </w:pPr>
            <w:r w:rsidRPr="00F02279">
              <w:rPr>
                <w:rFonts w:ascii="Arial Narrow" w:hAnsi="Arial Narrow" w:cs="Arial Narrow"/>
                <w:snapToGrid/>
                <w:sz w:val="20"/>
                <w:szCs w:val="20"/>
              </w:rPr>
              <w:t>Когда КЦК вне офиса, электронная почта не проверяется.</w:t>
            </w:r>
          </w:p>
        </w:tc>
        <w:tc>
          <w:tcPr>
            <w:tcW w:w="3877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073E45" w:rsidRPr="00073E45" w:rsidRDefault="00F02279" w:rsidP="00073E4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 xml:space="preserve">КЦК должен убедить министерство или ведомство, на территории которого располагается, зарегистрировать почтовый ящик не на физическое лицо, а на КЦК как правительственный орган. Такой почтовый ящик должен быть защищен межсетевым экраном министерства/ведомства. Кроме того, должна быть разработана процедура, обеспечивающая регулярную проверку почтового ящика уполномоченным на то персоналом. </w:t>
            </w:r>
          </w:p>
        </w:tc>
        <w:tc>
          <w:tcPr>
            <w:tcW w:w="3876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073E45" w:rsidRPr="00F02279" w:rsidRDefault="00F02279" w:rsidP="00073E4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Почтовый ящик зарегистрирован на КЦК как правительственный орган. Секретариат Кодекса официально извещен об адресе этого почтового ящика. Электронная почта, поступающая в почтовый ящик, регулярно проверяется, реагирование на поступающие сообщения осуществляется согласно установленной процедуре. </w:t>
            </w:r>
          </w:p>
        </w:tc>
        <w:tc>
          <w:tcPr>
            <w:tcW w:w="3877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F02279" w:rsidRPr="00F02279" w:rsidRDefault="00F02279" w:rsidP="00F022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F02279"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  <w:t>1 – главный приоритет</w:t>
            </w:r>
          </w:p>
          <w:p w:rsidR="00073E45" w:rsidRPr="00745128" w:rsidRDefault="00073E45" w:rsidP="00C77829">
            <w:pPr>
              <w:pStyle w:val="ListParagraph"/>
              <w:ind w:left="1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73E45" w:rsidRPr="00723420" w:rsidTr="00F84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6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073E45" w:rsidRPr="006B0B85" w:rsidRDefault="00073E45" w:rsidP="00C77829">
            <w:pPr>
              <w:pStyle w:val="BasicParagraph"/>
              <w:suppressAutoHyphens/>
              <w:rPr>
                <w:rFonts w:ascii="Arial" w:hAnsi="Arial" w:cs="Arial"/>
              </w:rPr>
            </w:pPr>
          </w:p>
        </w:tc>
        <w:tc>
          <w:tcPr>
            <w:tcW w:w="3877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073E45" w:rsidRPr="00745128" w:rsidRDefault="00073E45" w:rsidP="00C77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876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073E45" w:rsidRPr="00745128" w:rsidRDefault="00073E45" w:rsidP="00C77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877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073E45" w:rsidRPr="00745128" w:rsidRDefault="00073E45" w:rsidP="00C77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73E45" w:rsidRPr="00723420" w:rsidTr="00F84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073E45" w:rsidRPr="006B0B85" w:rsidRDefault="00073E45" w:rsidP="00C77829">
            <w:pPr>
              <w:pStyle w:val="BasicParagraph"/>
              <w:suppressAutoHyphens/>
              <w:rPr>
                <w:rFonts w:ascii="Arial" w:hAnsi="Arial" w:cs="Arial"/>
              </w:rPr>
            </w:pPr>
          </w:p>
        </w:tc>
        <w:tc>
          <w:tcPr>
            <w:tcW w:w="38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073E45" w:rsidRPr="00745128" w:rsidRDefault="00073E45" w:rsidP="00C7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073E45" w:rsidRPr="00745128" w:rsidRDefault="00073E45" w:rsidP="00C7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073E45" w:rsidRPr="00745128" w:rsidRDefault="00073E45" w:rsidP="00C7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73E45" w:rsidRPr="00723420" w:rsidTr="00073E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6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073E45" w:rsidRPr="006B0B85" w:rsidRDefault="00073E45" w:rsidP="00C77829">
            <w:pPr>
              <w:pStyle w:val="BasicParagraph"/>
              <w:suppressAutoHyphens/>
              <w:rPr>
                <w:rFonts w:ascii="Arial" w:hAnsi="Arial" w:cs="Arial"/>
              </w:rPr>
            </w:pPr>
          </w:p>
        </w:tc>
        <w:tc>
          <w:tcPr>
            <w:tcW w:w="3877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073E45" w:rsidRPr="00745128" w:rsidRDefault="00073E45" w:rsidP="00C77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073E45" w:rsidRPr="00745128" w:rsidRDefault="00073E45" w:rsidP="00C77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073E45" w:rsidRPr="00745128" w:rsidRDefault="00073E45" w:rsidP="00C77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73E45" w:rsidRPr="00723420" w:rsidTr="00073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6" w:type="dxa"/>
            <w:shd w:val="clear" w:color="auto" w:fill="FFFFFF" w:themeFill="background1"/>
          </w:tcPr>
          <w:p w:rsidR="00073E45" w:rsidRPr="006B0B85" w:rsidRDefault="00073E45" w:rsidP="00C77829">
            <w:pPr>
              <w:pStyle w:val="BasicParagraph"/>
              <w:suppressAutoHyphens/>
              <w:rPr>
                <w:rFonts w:ascii="Arial" w:hAnsi="Arial" w:cs="Arial"/>
              </w:rPr>
            </w:pPr>
          </w:p>
        </w:tc>
        <w:tc>
          <w:tcPr>
            <w:tcW w:w="3877" w:type="dxa"/>
            <w:shd w:val="clear" w:color="auto" w:fill="FFFFFF" w:themeFill="background1"/>
          </w:tcPr>
          <w:p w:rsidR="00073E45" w:rsidRPr="00745128" w:rsidRDefault="00073E45" w:rsidP="00C7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FFFFFF" w:themeFill="background1"/>
          </w:tcPr>
          <w:p w:rsidR="00073E45" w:rsidRPr="00745128" w:rsidRDefault="00073E45" w:rsidP="00C7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FFFFFF" w:themeFill="background1"/>
          </w:tcPr>
          <w:p w:rsidR="00073E45" w:rsidRPr="00745128" w:rsidRDefault="00073E45" w:rsidP="00C77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:rsidR="005642C6" w:rsidRDefault="005642C6">
      <w:pPr>
        <w:rPr>
          <w:lang w:val="en-US"/>
        </w:rPr>
      </w:pPr>
    </w:p>
    <w:p w:rsidR="00F02279" w:rsidRPr="00F02279" w:rsidRDefault="00F02279" w:rsidP="00F02279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="Arial"/>
          <w:color w:val="000000"/>
          <w:sz w:val="16"/>
          <w:szCs w:val="16"/>
          <w:lang w:val="en-US"/>
        </w:rPr>
      </w:pPr>
      <w:r w:rsidRPr="00F02279">
        <w:rPr>
          <w:rFonts w:cs="Arial"/>
          <w:color w:val="000000"/>
          <w:sz w:val="16"/>
          <w:szCs w:val="16"/>
          <w:lang w:val="en-US"/>
        </w:rPr>
        <w:t>Например, согласно таблице, заполненной по пункту 5.1.</w:t>
      </w:r>
    </w:p>
    <w:p w:rsidR="00F02279" w:rsidRPr="00F02279" w:rsidRDefault="00F02279" w:rsidP="00F02279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="Arial"/>
          <w:color w:val="000000"/>
          <w:sz w:val="14"/>
          <w:szCs w:val="14"/>
          <w:lang w:val="en-US"/>
        </w:rPr>
      </w:pPr>
      <w:r w:rsidRPr="00F02279">
        <w:rPr>
          <w:rFonts w:cs="Arial"/>
          <w:color w:val="000000"/>
          <w:sz w:val="14"/>
          <w:szCs w:val="14"/>
          <w:lang w:val="en-US"/>
        </w:rPr>
        <w:t>Указываемые здесь меры должны быть исключительно конкретными и реальными.</w:t>
      </w:r>
    </w:p>
    <w:p w:rsidR="00F02279" w:rsidRPr="00F02279" w:rsidRDefault="00F02279" w:rsidP="00F02279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="Arial"/>
          <w:color w:val="000000"/>
          <w:sz w:val="14"/>
          <w:szCs w:val="14"/>
          <w:lang w:val="en-US"/>
        </w:rPr>
      </w:pPr>
      <w:r w:rsidRPr="00F02279">
        <w:rPr>
          <w:rFonts w:cs="Arial"/>
          <w:color w:val="000000"/>
          <w:sz w:val="14"/>
          <w:szCs w:val="14"/>
          <w:lang w:val="en-US"/>
        </w:rPr>
        <w:t xml:space="preserve">Что ожидается получить по результатам реализации отдельных мер? Например, принимается решение провести мероприятие, направленное на повышение уровня осведомленности ключевых заинтересованных сторон в вопросах Кодекса (мера). Итогами или практическими результатами проведения такого мероприятия могут стать пропагандистские, информационные и коммуникационные материалы, которые множество людей сможет использовать на национальном уровне в целях пропаганды и повышения уровня осведомленности о значении Кодекса. </w:t>
      </w:r>
    </w:p>
    <w:p w:rsidR="00073E45" w:rsidRPr="00F02279" w:rsidRDefault="00F02279" w:rsidP="00F02279">
      <w:pPr>
        <w:pStyle w:val="ListParagraph"/>
        <w:numPr>
          <w:ilvl w:val="0"/>
          <w:numId w:val="3"/>
        </w:numPr>
        <w:rPr>
          <w:rFonts w:cs="Arial"/>
          <w:color w:val="000000"/>
          <w:sz w:val="14"/>
          <w:szCs w:val="14"/>
          <w:lang w:val="en-US"/>
        </w:rPr>
      </w:pPr>
      <w:r w:rsidRPr="00F02279">
        <w:rPr>
          <w:rFonts w:cs="Arial"/>
          <w:color w:val="000000"/>
          <w:sz w:val="14"/>
          <w:szCs w:val="14"/>
          <w:lang w:val="en-US"/>
        </w:rPr>
        <w:t>При расстановке приоритетов полезно учитывать, что можно сделать относительно просто и быстро с использованием уже имеющихся ресурсов (людских и финансовых): быстрая реакция сможет послужить свидетельством того, что меры принимаются. Следует понять, какие из важных мер по ликвидации слабых мест/пробелов требуют для реализации больше времени и/или нуждаются в обеспечении политической и экономической под</w:t>
      </w:r>
      <w:bookmarkStart w:id="0" w:name="_GoBack"/>
      <w:bookmarkEnd w:id="0"/>
      <w:r w:rsidRPr="00F02279">
        <w:rPr>
          <w:rFonts w:cs="Arial"/>
          <w:color w:val="000000"/>
          <w:sz w:val="14"/>
          <w:szCs w:val="14"/>
          <w:lang w:val="en-US"/>
        </w:rPr>
        <w:t>держки в течение определенного периода времени.</w:t>
      </w:r>
    </w:p>
    <w:sectPr w:rsidR="00073E45" w:rsidRPr="00F02279" w:rsidSect="00C6648B">
      <w:pgSz w:w="16838" w:h="11906" w:orient="landscape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1110"/>
    <w:multiLevelType w:val="hybridMultilevel"/>
    <w:tmpl w:val="9CD8924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985C4D"/>
    <w:multiLevelType w:val="hybridMultilevel"/>
    <w:tmpl w:val="947E0F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F51CA"/>
    <w:multiLevelType w:val="hybridMultilevel"/>
    <w:tmpl w:val="F3F6BB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28"/>
    <w:rsid w:val="000530CC"/>
    <w:rsid w:val="00073E45"/>
    <w:rsid w:val="001D106E"/>
    <w:rsid w:val="00217F75"/>
    <w:rsid w:val="00267CE5"/>
    <w:rsid w:val="002F6391"/>
    <w:rsid w:val="003368CB"/>
    <w:rsid w:val="003E1BDA"/>
    <w:rsid w:val="003F1E6C"/>
    <w:rsid w:val="004E63D0"/>
    <w:rsid w:val="004F6F7A"/>
    <w:rsid w:val="00514150"/>
    <w:rsid w:val="005642C6"/>
    <w:rsid w:val="0058536F"/>
    <w:rsid w:val="00653FE3"/>
    <w:rsid w:val="006B0B85"/>
    <w:rsid w:val="00723420"/>
    <w:rsid w:val="00745128"/>
    <w:rsid w:val="007559FE"/>
    <w:rsid w:val="00775C04"/>
    <w:rsid w:val="007D3153"/>
    <w:rsid w:val="00826F9C"/>
    <w:rsid w:val="0084561E"/>
    <w:rsid w:val="008B6E8E"/>
    <w:rsid w:val="008F1396"/>
    <w:rsid w:val="009953AD"/>
    <w:rsid w:val="00A130F3"/>
    <w:rsid w:val="00AD6CB6"/>
    <w:rsid w:val="00C6648B"/>
    <w:rsid w:val="00C82DD6"/>
    <w:rsid w:val="00C94AD2"/>
    <w:rsid w:val="00CA6550"/>
    <w:rsid w:val="00CB12C9"/>
    <w:rsid w:val="00E3219A"/>
    <w:rsid w:val="00F02279"/>
    <w:rsid w:val="00F34196"/>
    <w:rsid w:val="00F576B7"/>
    <w:rsid w:val="00F8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4512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45128"/>
    <w:pPr>
      <w:spacing w:after="160" w:line="259" w:lineRule="auto"/>
      <w:ind w:left="720"/>
      <w:contextualSpacing/>
    </w:pPr>
    <w:rPr>
      <w:rFonts w:ascii="Arial" w:hAnsi="Arial" w:cs="Times New Roman"/>
      <w:snapToGrid w:val="0"/>
      <w:sz w:val="24"/>
      <w:szCs w:val="24"/>
      <w:lang w:val="en-NZ"/>
    </w:rPr>
  </w:style>
  <w:style w:type="table" w:styleId="MediumList1-Accent1">
    <w:name w:val="Medium List 1 Accent 1"/>
    <w:basedOn w:val="TableNormal"/>
    <w:uiPriority w:val="65"/>
    <w:rsid w:val="00745128"/>
    <w:pPr>
      <w:spacing w:after="0" w:line="240" w:lineRule="auto"/>
    </w:pPr>
    <w:rPr>
      <w:rFonts w:ascii="Arial" w:hAnsi="Arial" w:cs="Times New Roman"/>
      <w:snapToGrid w:val="0"/>
      <w:color w:val="000000" w:themeColor="text1"/>
      <w:sz w:val="24"/>
      <w:szCs w:val="24"/>
      <w:lang w:val="en-NZ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customStyle="1" w:styleId="NoParagraphStyle">
    <w:name w:val="[No Paragraph Style]"/>
    <w:rsid w:val="00A130F3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hAnsi="Arial Narrow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4512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45128"/>
    <w:pPr>
      <w:spacing w:after="160" w:line="259" w:lineRule="auto"/>
      <w:ind w:left="720"/>
      <w:contextualSpacing/>
    </w:pPr>
    <w:rPr>
      <w:rFonts w:ascii="Arial" w:hAnsi="Arial" w:cs="Times New Roman"/>
      <w:snapToGrid w:val="0"/>
      <w:sz w:val="24"/>
      <w:szCs w:val="24"/>
      <w:lang w:val="en-NZ"/>
    </w:rPr>
  </w:style>
  <w:style w:type="table" w:styleId="MediumList1-Accent1">
    <w:name w:val="Medium List 1 Accent 1"/>
    <w:basedOn w:val="TableNormal"/>
    <w:uiPriority w:val="65"/>
    <w:rsid w:val="00745128"/>
    <w:pPr>
      <w:spacing w:after="0" w:line="240" w:lineRule="auto"/>
    </w:pPr>
    <w:rPr>
      <w:rFonts w:ascii="Arial" w:hAnsi="Arial" w:cs="Times New Roman"/>
      <w:snapToGrid w:val="0"/>
      <w:color w:val="000000" w:themeColor="text1"/>
      <w:sz w:val="24"/>
      <w:szCs w:val="24"/>
      <w:lang w:val="en-NZ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customStyle="1" w:styleId="NoParagraphStyle">
    <w:name w:val="[No Paragraph Style]"/>
    <w:rsid w:val="00A130F3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hAnsi="Arial Narrow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1971</Words>
  <Characters>10648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Zizou</dc:creator>
  <cp:lastModifiedBy>Zizou</cp:lastModifiedBy>
  <cp:revision>5</cp:revision>
  <dcterms:created xsi:type="dcterms:W3CDTF">2017-06-28T10:01:00Z</dcterms:created>
  <dcterms:modified xsi:type="dcterms:W3CDTF">2017-06-28T10:26:00Z</dcterms:modified>
</cp:coreProperties>
</file>