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EFA837D" w:rsidR="00445563" w:rsidRPr="003A6DA4" w:rsidRDefault="00445563" w:rsidP="7E83ECB0">
      <w:pPr>
        <w:widowControl w:val="0"/>
        <w:pBdr>
          <w:top w:val="nil"/>
          <w:left w:val="nil"/>
          <w:bottom w:val="nil"/>
          <w:right w:val="nil"/>
          <w:between w:val="nil"/>
        </w:pBdr>
        <w:spacing w:line="276" w:lineRule="auto"/>
        <w:rPr>
          <w:lang w:val="en-GB"/>
        </w:rPr>
      </w:pPr>
    </w:p>
    <w:p w14:paraId="35795A4A" w14:textId="77777777" w:rsidR="00445563" w:rsidRPr="003A6DA4" w:rsidRDefault="007B30D1">
      <w:pPr>
        <w:widowControl w:val="0"/>
        <w:pBdr>
          <w:top w:val="nil"/>
          <w:left w:val="nil"/>
          <w:bottom w:val="nil"/>
          <w:right w:val="nil"/>
          <w:between w:val="nil"/>
        </w:pBdr>
        <w:spacing w:line="276" w:lineRule="auto"/>
        <w:rPr>
          <w:rFonts w:ascii="Calibri" w:eastAsia="Calibri" w:hAnsi="Calibri" w:cs="Calibri"/>
          <w:sz w:val="22"/>
          <w:szCs w:val="22"/>
          <w:lang w:val="en-GB"/>
        </w:rPr>
      </w:pPr>
      <w:r w:rsidRPr="003A6DA4">
        <w:rPr>
          <w:rFonts w:ascii="Calibri" w:eastAsia="Calibri" w:hAnsi="Calibri" w:cs="Calibri"/>
          <w:b/>
          <w:sz w:val="22"/>
          <w:szCs w:val="22"/>
          <w:lang w:val="en-GB"/>
        </w:rPr>
        <w:t>APPROVED DOCUMENT</w:t>
      </w:r>
    </w:p>
    <w:tbl>
      <w:tblPr>
        <w:tblStyle w:val="a2"/>
        <w:tblW w:w="9693"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2761"/>
        <w:gridCol w:w="2515"/>
        <w:gridCol w:w="2684"/>
        <w:gridCol w:w="1733"/>
      </w:tblGrid>
      <w:tr w:rsidR="00445563" w:rsidRPr="003A6DA4" w14:paraId="3CA264E3" w14:textId="77777777">
        <w:trPr>
          <w:trHeight w:val="490"/>
        </w:trPr>
        <w:tc>
          <w:tcPr>
            <w:tcW w:w="276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D909AED" w14:textId="77777777" w:rsidR="00445563" w:rsidRPr="003A6DA4" w:rsidRDefault="007B30D1">
            <w:pPr>
              <w:spacing w:after="120"/>
              <w:rPr>
                <w:rFonts w:ascii="Calibri" w:eastAsia="Calibri" w:hAnsi="Calibri" w:cs="Calibri"/>
                <w:b/>
                <w:sz w:val="22"/>
                <w:szCs w:val="22"/>
                <w:lang w:val="en-GB"/>
              </w:rPr>
            </w:pPr>
            <w:r w:rsidRPr="003A6DA4">
              <w:rPr>
                <w:rFonts w:ascii="Calibri" w:eastAsia="Calibri" w:hAnsi="Calibri" w:cs="Calibri"/>
                <w:b/>
                <w:sz w:val="22"/>
                <w:szCs w:val="22"/>
                <w:lang w:val="en-GB"/>
              </w:rPr>
              <w:t>Name</w:t>
            </w:r>
          </w:p>
        </w:tc>
        <w:tc>
          <w:tcPr>
            <w:tcW w:w="25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5D8096C" w14:textId="77777777" w:rsidR="00445563" w:rsidRPr="003A6DA4" w:rsidRDefault="007B30D1">
            <w:pPr>
              <w:spacing w:after="120"/>
              <w:rPr>
                <w:rFonts w:ascii="Calibri" w:eastAsia="Calibri" w:hAnsi="Calibri" w:cs="Calibri"/>
                <w:b/>
                <w:sz w:val="22"/>
                <w:szCs w:val="22"/>
                <w:lang w:val="en-GB"/>
              </w:rPr>
            </w:pPr>
            <w:r w:rsidRPr="003A6DA4">
              <w:rPr>
                <w:rFonts w:ascii="Calibri" w:eastAsia="Calibri" w:hAnsi="Calibri" w:cs="Calibri"/>
                <w:b/>
                <w:sz w:val="22"/>
                <w:szCs w:val="22"/>
                <w:lang w:val="en-GB"/>
              </w:rPr>
              <w:t>Title/Affiliation</w:t>
            </w:r>
          </w:p>
        </w:tc>
        <w:tc>
          <w:tcPr>
            <w:tcW w:w="268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91072FA" w14:textId="77777777" w:rsidR="00445563" w:rsidRPr="003A6DA4" w:rsidRDefault="007B30D1">
            <w:pPr>
              <w:spacing w:after="120"/>
              <w:rPr>
                <w:rFonts w:ascii="Calibri" w:eastAsia="Calibri" w:hAnsi="Calibri" w:cs="Calibri"/>
                <w:b/>
                <w:sz w:val="22"/>
                <w:szCs w:val="22"/>
                <w:lang w:val="en-GB"/>
              </w:rPr>
            </w:pPr>
            <w:r w:rsidRPr="003A6DA4">
              <w:rPr>
                <w:rFonts w:ascii="Calibri" w:eastAsia="Calibri" w:hAnsi="Calibri" w:cs="Calibri"/>
                <w:b/>
                <w:sz w:val="22"/>
                <w:szCs w:val="22"/>
                <w:lang w:val="en-GB"/>
              </w:rPr>
              <w:t>Date</w:t>
            </w:r>
          </w:p>
        </w:tc>
        <w:tc>
          <w:tcPr>
            <w:tcW w:w="17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CCB031D" w14:textId="77777777" w:rsidR="00445563" w:rsidRPr="003A6DA4" w:rsidRDefault="007B30D1">
            <w:pPr>
              <w:spacing w:after="120"/>
              <w:rPr>
                <w:rFonts w:ascii="Calibri" w:eastAsia="Calibri" w:hAnsi="Calibri" w:cs="Calibri"/>
                <w:b/>
                <w:sz w:val="22"/>
                <w:szCs w:val="22"/>
                <w:lang w:val="en-GB"/>
              </w:rPr>
            </w:pPr>
            <w:r w:rsidRPr="003A6DA4">
              <w:rPr>
                <w:rFonts w:ascii="Calibri" w:eastAsia="Calibri" w:hAnsi="Calibri" w:cs="Calibri"/>
                <w:b/>
                <w:sz w:val="22"/>
                <w:szCs w:val="22"/>
                <w:lang w:val="en-GB"/>
              </w:rPr>
              <w:t>Signature</w:t>
            </w:r>
          </w:p>
        </w:tc>
      </w:tr>
      <w:tr w:rsidR="00445563" w:rsidRPr="003A6DA4" w14:paraId="67EBA32B" w14:textId="77777777">
        <w:trPr>
          <w:trHeight w:val="654"/>
        </w:trPr>
        <w:tc>
          <w:tcPr>
            <w:tcW w:w="276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9B5517B" w14:textId="77777777" w:rsidR="00445563" w:rsidRPr="003A6DA4" w:rsidRDefault="007B30D1">
            <w:pPr>
              <w:spacing w:after="120"/>
              <w:rPr>
                <w:rFonts w:ascii="Calibri" w:eastAsia="Calibri" w:hAnsi="Calibri" w:cs="Calibri"/>
                <w:b/>
                <w:sz w:val="22"/>
                <w:szCs w:val="22"/>
                <w:lang w:val="en-GB"/>
              </w:rPr>
            </w:pPr>
            <w:r w:rsidRPr="003A6DA4">
              <w:rPr>
                <w:rFonts w:ascii="Calibri" w:eastAsia="Calibri" w:hAnsi="Calibri" w:cs="Calibri"/>
                <w:b/>
                <w:sz w:val="22"/>
                <w:szCs w:val="22"/>
                <w:lang w:val="en-GB"/>
              </w:rPr>
              <w:t>(author)</w:t>
            </w:r>
          </w:p>
        </w:tc>
        <w:tc>
          <w:tcPr>
            <w:tcW w:w="25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A37501D" w14:textId="77777777" w:rsidR="00445563" w:rsidRPr="003A6DA4" w:rsidRDefault="00445563">
            <w:pPr>
              <w:spacing w:after="120"/>
              <w:rPr>
                <w:rFonts w:ascii="Calibri" w:eastAsia="Calibri" w:hAnsi="Calibri" w:cs="Calibri"/>
                <w:sz w:val="22"/>
                <w:szCs w:val="22"/>
                <w:lang w:val="en-GB"/>
              </w:rPr>
            </w:pPr>
          </w:p>
        </w:tc>
        <w:tc>
          <w:tcPr>
            <w:tcW w:w="268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DAB6C7B" w14:textId="77777777" w:rsidR="00445563" w:rsidRPr="003A6DA4" w:rsidRDefault="00445563">
            <w:pPr>
              <w:spacing w:after="120"/>
              <w:ind w:left="571" w:hanging="571"/>
              <w:rPr>
                <w:rFonts w:ascii="Calibri" w:eastAsia="Calibri" w:hAnsi="Calibri" w:cs="Calibri"/>
                <w:sz w:val="22"/>
                <w:szCs w:val="22"/>
                <w:lang w:val="en-GB"/>
              </w:rPr>
            </w:pPr>
          </w:p>
        </w:tc>
        <w:tc>
          <w:tcPr>
            <w:tcW w:w="17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2EB378F" w14:textId="77777777" w:rsidR="00445563" w:rsidRPr="003A6DA4" w:rsidRDefault="00445563">
            <w:pPr>
              <w:spacing w:after="120"/>
              <w:rPr>
                <w:rFonts w:ascii="Calibri" w:eastAsia="Calibri" w:hAnsi="Calibri" w:cs="Calibri"/>
                <w:sz w:val="22"/>
                <w:szCs w:val="22"/>
                <w:lang w:val="en-GB"/>
              </w:rPr>
            </w:pPr>
          </w:p>
        </w:tc>
      </w:tr>
      <w:tr w:rsidR="00445563" w:rsidRPr="003A6DA4" w14:paraId="3C0A3B29" w14:textId="77777777">
        <w:trPr>
          <w:trHeight w:val="624"/>
        </w:trPr>
        <w:tc>
          <w:tcPr>
            <w:tcW w:w="276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84FDBDC" w14:textId="77777777" w:rsidR="00445563" w:rsidRPr="003A6DA4" w:rsidRDefault="007B30D1">
            <w:pPr>
              <w:spacing w:after="120"/>
              <w:rPr>
                <w:rFonts w:ascii="Calibri" w:eastAsia="Calibri" w:hAnsi="Calibri" w:cs="Calibri"/>
                <w:b/>
                <w:sz w:val="22"/>
                <w:szCs w:val="22"/>
                <w:lang w:val="en-GB"/>
              </w:rPr>
            </w:pPr>
            <w:r w:rsidRPr="003A6DA4">
              <w:rPr>
                <w:rFonts w:ascii="Calibri" w:eastAsia="Calibri" w:hAnsi="Calibri" w:cs="Calibri"/>
                <w:b/>
                <w:sz w:val="22"/>
                <w:szCs w:val="22"/>
                <w:lang w:val="en-GB"/>
              </w:rPr>
              <w:t>(approve)</w:t>
            </w:r>
          </w:p>
        </w:tc>
        <w:tc>
          <w:tcPr>
            <w:tcW w:w="25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A05A809" w14:textId="77777777" w:rsidR="00445563" w:rsidRPr="003A6DA4" w:rsidRDefault="00445563">
            <w:pPr>
              <w:spacing w:after="120"/>
              <w:rPr>
                <w:rFonts w:ascii="Calibri" w:eastAsia="Calibri" w:hAnsi="Calibri" w:cs="Calibri"/>
                <w:sz w:val="22"/>
                <w:szCs w:val="22"/>
                <w:lang w:val="en-GB"/>
              </w:rPr>
            </w:pPr>
          </w:p>
        </w:tc>
        <w:tc>
          <w:tcPr>
            <w:tcW w:w="268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A39BBE3" w14:textId="77777777" w:rsidR="00445563" w:rsidRPr="003A6DA4" w:rsidRDefault="00445563">
            <w:pPr>
              <w:spacing w:after="120"/>
              <w:rPr>
                <w:rFonts w:ascii="Calibri" w:eastAsia="Calibri" w:hAnsi="Calibri" w:cs="Calibri"/>
                <w:sz w:val="22"/>
                <w:szCs w:val="22"/>
                <w:lang w:val="en-GB"/>
              </w:rPr>
            </w:pPr>
          </w:p>
        </w:tc>
        <w:tc>
          <w:tcPr>
            <w:tcW w:w="17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1C8F396" w14:textId="77777777" w:rsidR="00445563" w:rsidRPr="003A6DA4" w:rsidRDefault="00445563">
            <w:pPr>
              <w:spacing w:after="120"/>
              <w:rPr>
                <w:rFonts w:ascii="Calibri" w:eastAsia="Calibri" w:hAnsi="Calibri" w:cs="Calibri"/>
                <w:sz w:val="22"/>
                <w:szCs w:val="22"/>
                <w:lang w:val="en-GB"/>
              </w:rPr>
            </w:pPr>
          </w:p>
        </w:tc>
      </w:tr>
      <w:tr w:rsidR="00445563" w:rsidRPr="003A6DA4" w14:paraId="6309548E" w14:textId="77777777">
        <w:trPr>
          <w:trHeight w:val="609"/>
        </w:trPr>
        <w:tc>
          <w:tcPr>
            <w:tcW w:w="276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E97DF42" w14:textId="77777777" w:rsidR="00445563" w:rsidRPr="003A6DA4" w:rsidRDefault="007B30D1">
            <w:pPr>
              <w:rPr>
                <w:rFonts w:ascii="Calibri" w:eastAsia="Calibri" w:hAnsi="Calibri" w:cs="Calibri"/>
                <w:b/>
                <w:sz w:val="22"/>
                <w:szCs w:val="22"/>
                <w:lang w:val="en-GB"/>
              </w:rPr>
            </w:pPr>
            <w:r w:rsidRPr="003A6DA4">
              <w:rPr>
                <w:rFonts w:ascii="Calibri" w:eastAsia="Calibri" w:hAnsi="Calibri" w:cs="Calibri"/>
                <w:b/>
                <w:sz w:val="22"/>
                <w:szCs w:val="22"/>
                <w:lang w:val="en-GB"/>
              </w:rPr>
              <w:t>(trained on)</w:t>
            </w:r>
          </w:p>
        </w:tc>
        <w:tc>
          <w:tcPr>
            <w:tcW w:w="25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2A3D3EC" w14:textId="77777777" w:rsidR="00445563" w:rsidRPr="003A6DA4" w:rsidRDefault="00445563">
            <w:pPr>
              <w:rPr>
                <w:rFonts w:ascii="Calibri" w:eastAsia="Calibri" w:hAnsi="Calibri" w:cs="Calibri"/>
                <w:sz w:val="22"/>
                <w:szCs w:val="22"/>
                <w:lang w:val="en-GB"/>
              </w:rPr>
            </w:pPr>
          </w:p>
        </w:tc>
        <w:tc>
          <w:tcPr>
            <w:tcW w:w="268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D0B940D" w14:textId="77777777" w:rsidR="00445563" w:rsidRPr="003A6DA4" w:rsidRDefault="00445563">
            <w:pPr>
              <w:rPr>
                <w:rFonts w:ascii="Calibri" w:eastAsia="Calibri" w:hAnsi="Calibri" w:cs="Calibri"/>
                <w:sz w:val="22"/>
                <w:szCs w:val="22"/>
                <w:lang w:val="en-GB"/>
              </w:rPr>
            </w:pPr>
          </w:p>
        </w:tc>
        <w:tc>
          <w:tcPr>
            <w:tcW w:w="17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E27B00A" w14:textId="77777777" w:rsidR="00445563" w:rsidRPr="003A6DA4" w:rsidRDefault="00445563">
            <w:pPr>
              <w:rPr>
                <w:rFonts w:ascii="Calibri" w:eastAsia="Calibri" w:hAnsi="Calibri" w:cs="Calibri"/>
                <w:sz w:val="22"/>
                <w:szCs w:val="22"/>
                <w:lang w:val="en-GB"/>
              </w:rPr>
            </w:pPr>
          </w:p>
        </w:tc>
      </w:tr>
      <w:tr w:rsidR="00445563" w:rsidRPr="003A6DA4" w14:paraId="671C09DB" w14:textId="77777777">
        <w:trPr>
          <w:trHeight w:val="609"/>
        </w:trPr>
        <w:tc>
          <w:tcPr>
            <w:tcW w:w="276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23C0190" w14:textId="77777777" w:rsidR="00445563" w:rsidRPr="003A6DA4" w:rsidRDefault="007B30D1">
            <w:pPr>
              <w:rPr>
                <w:rFonts w:ascii="Calibri" w:eastAsia="Calibri" w:hAnsi="Calibri" w:cs="Calibri"/>
                <w:b/>
                <w:sz w:val="22"/>
                <w:szCs w:val="22"/>
                <w:lang w:val="en-GB"/>
              </w:rPr>
            </w:pPr>
            <w:r w:rsidRPr="003A6DA4">
              <w:rPr>
                <w:rFonts w:ascii="Calibri" w:eastAsia="Calibri" w:hAnsi="Calibri" w:cs="Calibri"/>
                <w:b/>
                <w:sz w:val="22"/>
                <w:szCs w:val="22"/>
                <w:lang w:val="en-GB"/>
              </w:rPr>
              <w:t>(trained on)</w:t>
            </w:r>
          </w:p>
          <w:p w14:paraId="60061E4C" w14:textId="77777777" w:rsidR="00445563" w:rsidRPr="003A6DA4" w:rsidRDefault="00445563">
            <w:pPr>
              <w:rPr>
                <w:rFonts w:ascii="Calibri" w:eastAsia="Calibri" w:hAnsi="Calibri" w:cs="Calibri"/>
                <w:b/>
                <w:sz w:val="22"/>
                <w:szCs w:val="22"/>
                <w:lang w:val="en-GB"/>
              </w:rPr>
            </w:pPr>
          </w:p>
        </w:tc>
        <w:tc>
          <w:tcPr>
            <w:tcW w:w="25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4EAFD9C" w14:textId="77777777" w:rsidR="00445563" w:rsidRPr="003A6DA4" w:rsidRDefault="00445563">
            <w:pPr>
              <w:rPr>
                <w:rFonts w:ascii="Calibri" w:eastAsia="Calibri" w:hAnsi="Calibri" w:cs="Calibri"/>
                <w:sz w:val="22"/>
                <w:szCs w:val="22"/>
                <w:lang w:val="en-GB"/>
              </w:rPr>
            </w:pPr>
          </w:p>
        </w:tc>
        <w:tc>
          <w:tcPr>
            <w:tcW w:w="268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B94D5A5" w14:textId="77777777" w:rsidR="00445563" w:rsidRPr="003A6DA4" w:rsidRDefault="00445563">
            <w:pPr>
              <w:rPr>
                <w:rFonts w:ascii="Calibri" w:eastAsia="Calibri" w:hAnsi="Calibri" w:cs="Calibri"/>
                <w:sz w:val="22"/>
                <w:szCs w:val="22"/>
                <w:lang w:val="en-GB"/>
              </w:rPr>
            </w:pPr>
          </w:p>
        </w:tc>
        <w:tc>
          <w:tcPr>
            <w:tcW w:w="17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DEEC669" w14:textId="77777777" w:rsidR="00445563" w:rsidRPr="003A6DA4" w:rsidRDefault="00445563">
            <w:pPr>
              <w:rPr>
                <w:rFonts w:ascii="Calibri" w:eastAsia="Calibri" w:hAnsi="Calibri" w:cs="Calibri"/>
                <w:sz w:val="22"/>
                <w:szCs w:val="22"/>
                <w:lang w:val="en-GB"/>
              </w:rPr>
            </w:pPr>
          </w:p>
        </w:tc>
      </w:tr>
      <w:tr w:rsidR="00445563" w:rsidRPr="003A6DA4" w14:paraId="38D394AB" w14:textId="77777777">
        <w:trPr>
          <w:trHeight w:val="609"/>
        </w:trPr>
        <w:tc>
          <w:tcPr>
            <w:tcW w:w="276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ABCAD7A" w14:textId="77777777" w:rsidR="00445563" w:rsidRPr="003A6DA4" w:rsidRDefault="007B30D1">
            <w:pPr>
              <w:rPr>
                <w:rFonts w:ascii="Calibri" w:eastAsia="Calibri" w:hAnsi="Calibri" w:cs="Calibri"/>
                <w:b/>
                <w:sz w:val="22"/>
                <w:szCs w:val="22"/>
                <w:lang w:val="en-GB"/>
              </w:rPr>
            </w:pPr>
            <w:r w:rsidRPr="003A6DA4">
              <w:rPr>
                <w:rFonts w:ascii="Calibri" w:eastAsia="Calibri" w:hAnsi="Calibri" w:cs="Calibri"/>
                <w:b/>
                <w:sz w:val="22"/>
                <w:szCs w:val="22"/>
                <w:lang w:val="en-GB"/>
              </w:rPr>
              <w:t>(trained on)</w:t>
            </w:r>
          </w:p>
          <w:p w14:paraId="3656B9AB" w14:textId="77777777" w:rsidR="00445563" w:rsidRPr="003A6DA4" w:rsidRDefault="00445563">
            <w:pPr>
              <w:rPr>
                <w:rFonts w:ascii="Calibri" w:eastAsia="Calibri" w:hAnsi="Calibri" w:cs="Calibri"/>
                <w:b/>
                <w:sz w:val="22"/>
                <w:szCs w:val="22"/>
                <w:lang w:val="en-GB"/>
              </w:rPr>
            </w:pPr>
          </w:p>
        </w:tc>
        <w:tc>
          <w:tcPr>
            <w:tcW w:w="25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5FB0818" w14:textId="77777777" w:rsidR="00445563" w:rsidRPr="003A6DA4" w:rsidRDefault="00445563">
            <w:pPr>
              <w:rPr>
                <w:rFonts w:ascii="Calibri" w:eastAsia="Calibri" w:hAnsi="Calibri" w:cs="Calibri"/>
                <w:sz w:val="22"/>
                <w:szCs w:val="22"/>
                <w:lang w:val="en-GB"/>
              </w:rPr>
            </w:pPr>
          </w:p>
        </w:tc>
        <w:tc>
          <w:tcPr>
            <w:tcW w:w="268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49F31CB" w14:textId="77777777" w:rsidR="00445563" w:rsidRPr="003A6DA4" w:rsidRDefault="00445563">
            <w:pPr>
              <w:rPr>
                <w:rFonts w:ascii="Calibri" w:eastAsia="Calibri" w:hAnsi="Calibri" w:cs="Calibri"/>
                <w:sz w:val="22"/>
                <w:szCs w:val="22"/>
                <w:lang w:val="en-GB"/>
              </w:rPr>
            </w:pPr>
          </w:p>
        </w:tc>
        <w:tc>
          <w:tcPr>
            <w:tcW w:w="17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3128261" w14:textId="77777777" w:rsidR="00445563" w:rsidRPr="003A6DA4" w:rsidRDefault="00445563">
            <w:pPr>
              <w:rPr>
                <w:rFonts w:ascii="Calibri" w:eastAsia="Calibri" w:hAnsi="Calibri" w:cs="Calibri"/>
                <w:sz w:val="22"/>
                <w:szCs w:val="22"/>
                <w:lang w:val="en-GB"/>
              </w:rPr>
            </w:pPr>
          </w:p>
        </w:tc>
      </w:tr>
    </w:tbl>
    <w:p w14:paraId="62486C05" w14:textId="77777777" w:rsidR="00445563" w:rsidRPr="003A6DA4" w:rsidRDefault="00445563">
      <w:pPr>
        <w:pBdr>
          <w:bottom w:val="single" w:sz="4" w:space="1" w:color="000000"/>
        </w:pBdr>
        <w:jc w:val="both"/>
        <w:rPr>
          <w:rFonts w:ascii="Calibri" w:eastAsia="Calibri" w:hAnsi="Calibri" w:cs="Calibri"/>
          <w:b/>
          <w:sz w:val="22"/>
          <w:szCs w:val="22"/>
          <w:lang w:val="en-GB"/>
        </w:rPr>
      </w:pPr>
    </w:p>
    <w:p w14:paraId="346DC901" w14:textId="77777777" w:rsidR="00445563" w:rsidRPr="003A6DA4" w:rsidRDefault="007B30D1">
      <w:pPr>
        <w:spacing w:after="120"/>
        <w:rPr>
          <w:rFonts w:ascii="Calibri" w:eastAsia="Calibri" w:hAnsi="Calibri" w:cs="Calibri"/>
          <w:sz w:val="22"/>
          <w:szCs w:val="22"/>
          <w:lang w:val="en-GB"/>
        </w:rPr>
      </w:pPr>
      <w:r w:rsidRPr="003A6DA4">
        <w:rPr>
          <w:rFonts w:ascii="Calibri" w:eastAsia="Calibri" w:hAnsi="Calibri" w:cs="Calibri"/>
          <w:b/>
          <w:sz w:val="22"/>
          <w:szCs w:val="22"/>
          <w:lang w:val="en-GB"/>
        </w:rPr>
        <w:t>REVIEW HISTORY</w:t>
      </w:r>
    </w:p>
    <w:tbl>
      <w:tblPr>
        <w:tblStyle w:val="a3"/>
        <w:tblW w:w="969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1207"/>
        <w:gridCol w:w="4130"/>
        <w:gridCol w:w="1589"/>
        <w:gridCol w:w="2766"/>
      </w:tblGrid>
      <w:tr w:rsidR="00445563" w:rsidRPr="003A6DA4" w14:paraId="0F3A0D02" w14:textId="77777777">
        <w:trPr>
          <w:trHeight w:val="498"/>
        </w:trPr>
        <w:tc>
          <w:tcPr>
            <w:tcW w:w="1207"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B814A1E" w14:textId="77777777" w:rsidR="00445563" w:rsidRPr="003A6DA4" w:rsidRDefault="007B30D1">
            <w:pPr>
              <w:spacing w:after="120"/>
              <w:rPr>
                <w:rFonts w:ascii="Calibri" w:eastAsia="Calibri" w:hAnsi="Calibri" w:cs="Calibri"/>
                <w:b/>
                <w:sz w:val="22"/>
                <w:szCs w:val="22"/>
                <w:lang w:val="en-GB"/>
              </w:rPr>
            </w:pPr>
            <w:r w:rsidRPr="003A6DA4">
              <w:rPr>
                <w:rFonts w:ascii="Calibri" w:eastAsia="Calibri" w:hAnsi="Calibri" w:cs="Calibri"/>
                <w:b/>
                <w:sz w:val="22"/>
                <w:szCs w:val="22"/>
                <w:lang w:val="en-GB"/>
              </w:rPr>
              <w:t>Version</w:t>
            </w:r>
          </w:p>
        </w:tc>
        <w:tc>
          <w:tcPr>
            <w:tcW w:w="413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7248CAA" w14:textId="77777777" w:rsidR="00445563" w:rsidRPr="003A6DA4" w:rsidRDefault="007B30D1">
            <w:pPr>
              <w:spacing w:after="120"/>
              <w:rPr>
                <w:rFonts w:ascii="Calibri" w:eastAsia="Calibri" w:hAnsi="Calibri" w:cs="Calibri"/>
                <w:b/>
                <w:sz w:val="22"/>
                <w:szCs w:val="22"/>
                <w:lang w:val="en-GB"/>
              </w:rPr>
            </w:pPr>
            <w:r w:rsidRPr="003A6DA4">
              <w:rPr>
                <w:rFonts w:ascii="Calibri" w:eastAsia="Calibri" w:hAnsi="Calibri" w:cs="Calibri"/>
                <w:b/>
                <w:sz w:val="22"/>
                <w:szCs w:val="22"/>
                <w:lang w:val="en-GB"/>
              </w:rPr>
              <w:t>Summary of Changes</w:t>
            </w:r>
          </w:p>
        </w:tc>
        <w:tc>
          <w:tcPr>
            <w:tcW w:w="158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30DD495" w14:textId="77777777" w:rsidR="00445563" w:rsidRPr="003A6DA4" w:rsidRDefault="007B30D1">
            <w:pPr>
              <w:spacing w:after="120"/>
              <w:rPr>
                <w:rFonts w:ascii="Calibri" w:eastAsia="Calibri" w:hAnsi="Calibri" w:cs="Calibri"/>
                <w:b/>
                <w:sz w:val="22"/>
                <w:szCs w:val="22"/>
                <w:lang w:val="en-GB"/>
              </w:rPr>
            </w:pPr>
            <w:r w:rsidRPr="003A6DA4">
              <w:rPr>
                <w:rFonts w:ascii="Calibri" w:eastAsia="Calibri" w:hAnsi="Calibri" w:cs="Calibri"/>
                <w:b/>
                <w:sz w:val="22"/>
                <w:szCs w:val="22"/>
                <w:lang w:val="en-GB"/>
              </w:rPr>
              <w:t>Effective date</w:t>
            </w:r>
          </w:p>
        </w:tc>
        <w:tc>
          <w:tcPr>
            <w:tcW w:w="276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206008A" w14:textId="77777777" w:rsidR="00445563" w:rsidRPr="003A6DA4" w:rsidRDefault="007B30D1">
            <w:pPr>
              <w:spacing w:after="120"/>
              <w:rPr>
                <w:rFonts w:ascii="Calibri" w:eastAsia="Calibri" w:hAnsi="Calibri" w:cs="Calibri"/>
                <w:b/>
                <w:sz w:val="22"/>
                <w:szCs w:val="22"/>
                <w:lang w:val="en-GB"/>
              </w:rPr>
            </w:pPr>
            <w:r w:rsidRPr="003A6DA4">
              <w:rPr>
                <w:rFonts w:ascii="Calibri" w:eastAsia="Calibri" w:hAnsi="Calibri" w:cs="Calibri"/>
                <w:b/>
                <w:sz w:val="22"/>
                <w:szCs w:val="22"/>
                <w:lang w:val="en-GB"/>
              </w:rPr>
              <w:t>Next revision date (should be revised every year)</w:t>
            </w:r>
          </w:p>
        </w:tc>
      </w:tr>
      <w:tr w:rsidR="00445563" w:rsidRPr="003A6DA4" w14:paraId="37FF0FBF" w14:textId="77777777">
        <w:trPr>
          <w:trHeight w:val="665"/>
        </w:trPr>
        <w:tc>
          <w:tcPr>
            <w:tcW w:w="1207"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B3AA50C" w14:textId="77777777" w:rsidR="00445563" w:rsidRPr="003A6DA4" w:rsidRDefault="007B30D1">
            <w:pPr>
              <w:spacing w:after="120"/>
              <w:jc w:val="center"/>
              <w:rPr>
                <w:rFonts w:ascii="Calibri" w:eastAsia="Calibri" w:hAnsi="Calibri" w:cs="Calibri"/>
                <w:b/>
                <w:sz w:val="22"/>
                <w:szCs w:val="22"/>
                <w:lang w:val="en-GB"/>
              </w:rPr>
            </w:pPr>
            <w:r w:rsidRPr="003A6DA4">
              <w:rPr>
                <w:rFonts w:ascii="Calibri" w:eastAsia="Calibri" w:hAnsi="Calibri" w:cs="Calibri"/>
                <w:b/>
                <w:sz w:val="22"/>
                <w:szCs w:val="22"/>
                <w:lang w:val="en-GB"/>
              </w:rPr>
              <w:t>1.0</w:t>
            </w:r>
          </w:p>
        </w:tc>
        <w:tc>
          <w:tcPr>
            <w:tcW w:w="413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8D8584D" w14:textId="77777777" w:rsidR="00445563" w:rsidRPr="003A6DA4" w:rsidRDefault="007B30D1">
            <w:pPr>
              <w:spacing w:after="120"/>
              <w:rPr>
                <w:rFonts w:ascii="Calibri" w:eastAsia="Calibri" w:hAnsi="Calibri" w:cs="Calibri"/>
                <w:sz w:val="22"/>
                <w:szCs w:val="22"/>
                <w:lang w:val="en-GB"/>
              </w:rPr>
            </w:pPr>
            <w:r w:rsidRPr="003A6DA4">
              <w:rPr>
                <w:rFonts w:ascii="Calibri" w:eastAsia="Calibri" w:hAnsi="Calibri" w:cs="Calibri"/>
                <w:sz w:val="22"/>
                <w:szCs w:val="22"/>
                <w:lang w:val="en-GB"/>
              </w:rPr>
              <w:t>New document</w:t>
            </w:r>
          </w:p>
        </w:tc>
        <w:tc>
          <w:tcPr>
            <w:tcW w:w="158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101652C" w14:textId="77777777" w:rsidR="00445563" w:rsidRPr="003A6DA4" w:rsidRDefault="00445563">
            <w:pPr>
              <w:spacing w:after="120"/>
              <w:jc w:val="center"/>
              <w:rPr>
                <w:rFonts w:ascii="Calibri" w:eastAsia="Calibri" w:hAnsi="Calibri" w:cs="Calibri"/>
                <w:sz w:val="22"/>
                <w:szCs w:val="22"/>
                <w:lang w:val="en-GB"/>
              </w:rPr>
            </w:pPr>
          </w:p>
        </w:tc>
        <w:tc>
          <w:tcPr>
            <w:tcW w:w="276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B99056E" w14:textId="77777777" w:rsidR="00445563" w:rsidRPr="003A6DA4" w:rsidRDefault="00445563">
            <w:pPr>
              <w:spacing w:after="120"/>
              <w:jc w:val="center"/>
              <w:rPr>
                <w:rFonts w:ascii="Calibri" w:eastAsia="Calibri" w:hAnsi="Calibri" w:cs="Calibri"/>
                <w:sz w:val="22"/>
                <w:szCs w:val="22"/>
                <w:lang w:val="en-GB"/>
              </w:rPr>
            </w:pPr>
          </w:p>
        </w:tc>
      </w:tr>
      <w:tr w:rsidR="00445563" w:rsidRPr="003A6DA4" w14:paraId="1299C43A" w14:textId="77777777">
        <w:trPr>
          <w:trHeight w:val="619"/>
        </w:trPr>
        <w:tc>
          <w:tcPr>
            <w:tcW w:w="1207"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DDBEF00" w14:textId="77777777" w:rsidR="00445563" w:rsidRPr="003A6DA4" w:rsidRDefault="00445563">
            <w:pPr>
              <w:spacing w:after="120"/>
              <w:jc w:val="center"/>
              <w:rPr>
                <w:rFonts w:ascii="Calibri" w:eastAsia="Calibri" w:hAnsi="Calibri" w:cs="Calibri"/>
                <w:b/>
                <w:sz w:val="22"/>
                <w:szCs w:val="22"/>
                <w:lang w:val="en-GB"/>
              </w:rPr>
            </w:pPr>
          </w:p>
        </w:tc>
        <w:tc>
          <w:tcPr>
            <w:tcW w:w="413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461D779" w14:textId="77777777" w:rsidR="00445563" w:rsidRPr="003A6DA4" w:rsidRDefault="00445563">
            <w:pPr>
              <w:spacing w:after="120"/>
              <w:rPr>
                <w:rFonts w:ascii="Calibri" w:eastAsia="Calibri" w:hAnsi="Calibri" w:cs="Calibri"/>
                <w:sz w:val="22"/>
                <w:szCs w:val="22"/>
                <w:lang w:val="en-GB"/>
              </w:rPr>
            </w:pPr>
          </w:p>
        </w:tc>
        <w:tc>
          <w:tcPr>
            <w:tcW w:w="158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CF2D8B6" w14:textId="77777777" w:rsidR="00445563" w:rsidRPr="003A6DA4" w:rsidRDefault="00445563">
            <w:pPr>
              <w:spacing w:after="120"/>
              <w:jc w:val="center"/>
              <w:rPr>
                <w:rFonts w:ascii="Calibri" w:eastAsia="Calibri" w:hAnsi="Calibri" w:cs="Calibri"/>
                <w:sz w:val="22"/>
                <w:szCs w:val="22"/>
                <w:lang w:val="en-GB"/>
              </w:rPr>
            </w:pPr>
          </w:p>
        </w:tc>
        <w:tc>
          <w:tcPr>
            <w:tcW w:w="276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FB78278" w14:textId="77777777" w:rsidR="00445563" w:rsidRPr="003A6DA4" w:rsidRDefault="00445563">
            <w:pPr>
              <w:spacing w:after="120"/>
              <w:jc w:val="center"/>
              <w:rPr>
                <w:rFonts w:ascii="Calibri" w:eastAsia="Calibri" w:hAnsi="Calibri" w:cs="Calibri"/>
                <w:sz w:val="22"/>
                <w:szCs w:val="22"/>
                <w:lang w:val="en-GB"/>
              </w:rPr>
            </w:pPr>
          </w:p>
        </w:tc>
      </w:tr>
      <w:tr w:rsidR="00445563" w:rsidRPr="003A6DA4" w14:paraId="1FC39945" w14:textId="77777777">
        <w:trPr>
          <w:trHeight w:val="619"/>
        </w:trPr>
        <w:tc>
          <w:tcPr>
            <w:tcW w:w="1207"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562CB0E" w14:textId="77777777" w:rsidR="00445563" w:rsidRPr="003A6DA4" w:rsidRDefault="00445563">
            <w:pPr>
              <w:spacing w:after="120"/>
              <w:jc w:val="center"/>
              <w:rPr>
                <w:rFonts w:ascii="Calibri" w:eastAsia="Calibri" w:hAnsi="Calibri" w:cs="Calibri"/>
                <w:b/>
                <w:sz w:val="22"/>
                <w:szCs w:val="22"/>
                <w:lang w:val="en-GB"/>
              </w:rPr>
            </w:pPr>
          </w:p>
        </w:tc>
        <w:tc>
          <w:tcPr>
            <w:tcW w:w="413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4CE0A41" w14:textId="77777777" w:rsidR="00445563" w:rsidRPr="003A6DA4" w:rsidRDefault="00445563">
            <w:pPr>
              <w:spacing w:after="120"/>
              <w:rPr>
                <w:rFonts w:ascii="Calibri" w:eastAsia="Calibri" w:hAnsi="Calibri" w:cs="Calibri"/>
                <w:sz w:val="22"/>
                <w:szCs w:val="22"/>
                <w:lang w:val="en-GB"/>
              </w:rPr>
            </w:pPr>
          </w:p>
        </w:tc>
        <w:tc>
          <w:tcPr>
            <w:tcW w:w="158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2EBF3C5" w14:textId="77777777" w:rsidR="00445563" w:rsidRPr="003A6DA4" w:rsidRDefault="00445563">
            <w:pPr>
              <w:spacing w:after="120"/>
              <w:jc w:val="center"/>
              <w:rPr>
                <w:rFonts w:ascii="Calibri" w:eastAsia="Calibri" w:hAnsi="Calibri" w:cs="Calibri"/>
                <w:sz w:val="22"/>
                <w:szCs w:val="22"/>
                <w:lang w:val="en-GB"/>
              </w:rPr>
            </w:pPr>
          </w:p>
        </w:tc>
        <w:tc>
          <w:tcPr>
            <w:tcW w:w="276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D98A12B" w14:textId="77777777" w:rsidR="00445563" w:rsidRPr="003A6DA4" w:rsidRDefault="00445563">
            <w:pPr>
              <w:spacing w:after="120"/>
              <w:jc w:val="center"/>
              <w:rPr>
                <w:rFonts w:ascii="Calibri" w:eastAsia="Calibri" w:hAnsi="Calibri" w:cs="Calibri"/>
                <w:sz w:val="22"/>
                <w:szCs w:val="22"/>
                <w:lang w:val="en-GB"/>
              </w:rPr>
            </w:pPr>
          </w:p>
        </w:tc>
      </w:tr>
      <w:tr w:rsidR="00445563" w:rsidRPr="003A6DA4" w14:paraId="2946DB82" w14:textId="77777777">
        <w:trPr>
          <w:trHeight w:val="604"/>
        </w:trPr>
        <w:tc>
          <w:tcPr>
            <w:tcW w:w="1207"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997CC1D" w14:textId="77777777" w:rsidR="00445563" w:rsidRPr="003A6DA4" w:rsidRDefault="00445563">
            <w:pPr>
              <w:spacing w:after="120"/>
              <w:jc w:val="center"/>
              <w:rPr>
                <w:rFonts w:ascii="Calibri" w:eastAsia="Calibri" w:hAnsi="Calibri" w:cs="Calibri"/>
                <w:b/>
                <w:sz w:val="22"/>
                <w:szCs w:val="22"/>
                <w:lang w:val="en-GB"/>
              </w:rPr>
            </w:pPr>
          </w:p>
        </w:tc>
        <w:tc>
          <w:tcPr>
            <w:tcW w:w="413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10FFD37" w14:textId="77777777" w:rsidR="00445563" w:rsidRPr="003A6DA4" w:rsidRDefault="00445563">
            <w:pPr>
              <w:spacing w:after="120"/>
              <w:rPr>
                <w:rFonts w:ascii="Calibri" w:eastAsia="Calibri" w:hAnsi="Calibri" w:cs="Calibri"/>
                <w:sz w:val="22"/>
                <w:szCs w:val="22"/>
                <w:lang w:val="en-GB"/>
              </w:rPr>
            </w:pPr>
          </w:p>
        </w:tc>
        <w:tc>
          <w:tcPr>
            <w:tcW w:w="158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B699379" w14:textId="77777777" w:rsidR="00445563" w:rsidRPr="003A6DA4" w:rsidRDefault="00445563">
            <w:pPr>
              <w:spacing w:after="120"/>
              <w:jc w:val="center"/>
              <w:rPr>
                <w:rFonts w:ascii="Calibri" w:eastAsia="Calibri" w:hAnsi="Calibri" w:cs="Calibri"/>
                <w:sz w:val="22"/>
                <w:szCs w:val="22"/>
                <w:lang w:val="en-GB"/>
              </w:rPr>
            </w:pPr>
          </w:p>
        </w:tc>
        <w:tc>
          <w:tcPr>
            <w:tcW w:w="276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FE9F23F" w14:textId="77777777" w:rsidR="00445563" w:rsidRPr="003A6DA4" w:rsidRDefault="00445563">
            <w:pPr>
              <w:spacing w:after="120"/>
              <w:jc w:val="center"/>
              <w:rPr>
                <w:rFonts w:ascii="Calibri" w:eastAsia="Calibri" w:hAnsi="Calibri" w:cs="Calibri"/>
                <w:sz w:val="22"/>
                <w:szCs w:val="22"/>
                <w:lang w:val="en-GB"/>
              </w:rPr>
            </w:pPr>
          </w:p>
        </w:tc>
      </w:tr>
      <w:tr w:rsidR="00445563" w:rsidRPr="003A6DA4" w14:paraId="1F72F646" w14:textId="77777777">
        <w:trPr>
          <w:trHeight w:val="619"/>
        </w:trPr>
        <w:tc>
          <w:tcPr>
            <w:tcW w:w="1207"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8CE6F91" w14:textId="77777777" w:rsidR="00445563" w:rsidRPr="003A6DA4" w:rsidRDefault="00445563">
            <w:pPr>
              <w:spacing w:after="120"/>
              <w:jc w:val="center"/>
              <w:rPr>
                <w:rFonts w:ascii="Calibri" w:eastAsia="Calibri" w:hAnsi="Calibri" w:cs="Calibri"/>
                <w:b/>
                <w:sz w:val="22"/>
                <w:szCs w:val="22"/>
                <w:lang w:val="en-GB"/>
              </w:rPr>
            </w:pPr>
          </w:p>
        </w:tc>
        <w:tc>
          <w:tcPr>
            <w:tcW w:w="413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1CDCEAD" w14:textId="77777777" w:rsidR="00445563" w:rsidRPr="003A6DA4" w:rsidRDefault="00445563">
            <w:pPr>
              <w:spacing w:after="120"/>
              <w:rPr>
                <w:rFonts w:ascii="Calibri" w:eastAsia="Calibri" w:hAnsi="Calibri" w:cs="Calibri"/>
                <w:sz w:val="22"/>
                <w:szCs w:val="22"/>
                <w:lang w:val="en-GB"/>
              </w:rPr>
            </w:pPr>
          </w:p>
        </w:tc>
        <w:tc>
          <w:tcPr>
            <w:tcW w:w="158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BB9E253" w14:textId="77777777" w:rsidR="00445563" w:rsidRPr="003A6DA4" w:rsidRDefault="00445563">
            <w:pPr>
              <w:spacing w:after="120"/>
              <w:jc w:val="center"/>
              <w:rPr>
                <w:rFonts w:ascii="Calibri" w:eastAsia="Calibri" w:hAnsi="Calibri" w:cs="Calibri"/>
                <w:sz w:val="22"/>
                <w:szCs w:val="22"/>
                <w:lang w:val="en-GB"/>
              </w:rPr>
            </w:pPr>
          </w:p>
        </w:tc>
        <w:tc>
          <w:tcPr>
            <w:tcW w:w="276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3DE523C" w14:textId="77777777" w:rsidR="00445563" w:rsidRPr="003A6DA4" w:rsidRDefault="00445563">
            <w:pPr>
              <w:spacing w:after="120"/>
              <w:jc w:val="center"/>
              <w:rPr>
                <w:rFonts w:ascii="Calibri" w:eastAsia="Calibri" w:hAnsi="Calibri" w:cs="Calibri"/>
                <w:sz w:val="22"/>
                <w:szCs w:val="22"/>
                <w:lang w:val="en-GB"/>
              </w:rPr>
            </w:pPr>
          </w:p>
        </w:tc>
      </w:tr>
    </w:tbl>
    <w:p w14:paraId="52E56223" w14:textId="77777777" w:rsidR="00445563" w:rsidRPr="003A6DA4" w:rsidRDefault="00445563">
      <w:pPr>
        <w:pBdr>
          <w:bottom w:val="single" w:sz="4" w:space="1" w:color="000000"/>
        </w:pBdr>
        <w:jc w:val="both"/>
        <w:rPr>
          <w:rFonts w:ascii="Calibri" w:eastAsia="Calibri" w:hAnsi="Calibri" w:cs="Calibri"/>
          <w:b/>
          <w:sz w:val="22"/>
          <w:szCs w:val="22"/>
          <w:lang w:val="en-GB"/>
        </w:rPr>
      </w:pPr>
    </w:p>
    <w:p w14:paraId="3ED9C6D2" w14:textId="77777777" w:rsidR="00445563" w:rsidRPr="003A6DA4" w:rsidRDefault="007B30D1">
      <w:pPr>
        <w:pBdr>
          <w:bottom w:val="single" w:sz="4" w:space="1" w:color="000000"/>
        </w:pBdr>
        <w:jc w:val="both"/>
        <w:rPr>
          <w:rFonts w:ascii="Calibri" w:eastAsia="Calibri" w:hAnsi="Calibri" w:cs="Calibri"/>
          <w:b/>
          <w:sz w:val="22"/>
          <w:szCs w:val="22"/>
          <w:lang w:val="en-GB"/>
        </w:rPr>
      </w:pPr>
      <w:r w:rsidRPr="003A6DA4">
        <w:rPr>
          <w:rFonts w:ascii="Calibri" w:eastAsia="Calibri" w:hAnsi="Calibri" w:cs="Calibri"/>
          <w:b/>
          <w:sz w:val="22"/>
          <w:szCs w:val="22"/>
          <w:lang w:val="en-GB"/>
        </w:rPr>
        <w:t>Make sure everyone reads, understands and signs at the end.</w:t>
      </w:r>
    </w:p>
    <w:p w14:paraId="07547A01" w14:textId="77777777" w:rsidR="00445563" w:rsidRPr="003A6DA4" w:rsidRDefault="00445563">
      <w:pPr>
        <w:pBdr>
          <w:bottom w:val="single" w:sz="4" w:space="1" w:color="000000"/>
        </w:pBdr>
        <w:jc w:val="both"/>
        <w:rPr>
          <w:rFonts w:ascii="Calibri" w:eastAsia="Calibri" w:hAnsi="Calibri" w:cs="Calibri"/>
          <w:b/>
          <w:sz w:val="22"/>
          <w:szCs w:val="22"/>
          <w:lang w:val="en-GB"/>
        </w:rPr>
      </w:pPr>
    </w:p>
    <w:p w14:paraId="72B70C13" w14:textId="77777777" w:rsidR="00445563" w:rsidRPr="003A6DA4" w:rsidRDefault="007B30D1">
      <w:pPr>
        <w:pBdr>
          <w:bottom w:val="single" w:sz="4" w:space="1" w:color="000000"/>
        </w:pBdr>
        <w:jc w:val="both"/>
        <w:rPr>
          <w:rFonts w:ascii="Calibri" w:eastAsia="Calibri" w:hAnsi="Calibri" w:cs="Calibri"/>
          <w:b/>
          <w:sz w:val="22"/>
          <w:szCs w:val="22"/>
          <w:lang w:val="en-GB"/>
        </w:rPr>
      </w:pPr>
      <w:r w:rsidRPr="003A6DA4">
        <w:rPr>
          <w:rFonts w:ascii="Calibri" w:eastAsia="Calibri" w:hAnsi="Calibri" w:cs="Calibri"/>
          <w:b/>
          <w:sz w:val="22"/>
          <w:szCs w:val="22"/>
          <w:lang w:val="en-GB"/>
        </w:rPr>
        <w:t>GENERAL CONSIDERATIONS</w:t>
      </w:r>
    </w:p>
    <w:p w14:paraId="5043CB0F" w14:textId="77777777" w:rsidR="00445563" w:rsidRPr="003A6DA4" w:rsidRDefault="00445563">
      <w:pPr>
        <w:jc w:val="both"/>
        <w:rPr>
          <w:rFonts w:ascii="Calibri" w:eastAsia="Calibri" w:hAnsi="Calibri" w:cs="Calibri"/>
          <w:b/>
          <w:sz w:val="22"/>
          <w:szCs w:val="22"/>
          <w:lang w:val="en-GB"/>
        </w:rPr>
      </w:pPr>
    </w:p>
    <w:p w14:paraId="143C66AD" w14:textId="77777777" w:rsidR="00445563" w:rsidRPr="003A6DA4" w:rsidRDefault="007B30D1">
      <w:pPr>
        <w:rPr>
          <w:rFonts w:ascii="Calibri" w:eastAsia="Calibri" w:hAnsi="Calibri" w:cs="Calibri"/>
          <w:color w:val="FF0000"/>
          <w:sz w:val="22"/>
          <w:szCs w:val="22"/>
          <w:lang w:val="en-GB"/>
        </w:rPr>
      </w:pPr>
      <w:r w:rsidRPr="003A6DA4">
        <w:rPr>
          <w:rFonts w:ascii="Calibri" w:eastAsia="Calibri" w:hAnsi="Calibri" w:cs="Calibri"/>
          <w:b/>
          <w:sz w:val="22"/>
          <w:szCs w:val="22"/>
          <w:lang w:val="en-GB"/>
        </w:rPr>
        <w:t xml:space="preserve">Introduction </w:t>
      </w:r>
      <w:r w:rsidRPr="003A6DA4">
        <w:rPr>
          <w:rFonts w:ascii="Calibri" w:eastAsia="Calibri" w:hAnsi="Calibri" w:cs="Calibri"/>
          <w:color w:val="FF0000"/>
          <w:sz w:val="22"/>
          <w:szCs w:val="22"/>
          <w:lang w:val="en-GB"/>
        </w:rPr>
        <w:t>(use information from IFU)</w:t>
      </w:r>
    </w:p>
    <w:p w14:paraId="4CB3E4B8" w14:textId="77777777" w:rsidR="00445563" w:rsidRPr="003A6DA4" w:rsidRDefault="007B30D1">
      <w:pPr>
        <w:jc w:val="both"/>
        <w:rPr>
          <w:rFonts w:ascii="Calibri" w:eastAsia="Calibri" w:hAnsi="Calibri" w:cs="Calibri"/>
          <w:sz w:val="22"/>
          <w:szCs w:val="22"/>
          <w:lang w:val="en-GB"/>
        </w:rPr>
      </w:pPr>
      <w:r w:rsidRPr="003A6DA4">
        <w:rPr>
          <w:rFonts w:ascii="Calibri" w:eastAsia="Calibri" w:hAnsi="Calibri" w:cs="Calibri"/>
          <w:sz w:val="22"/>
          <w:szCs w:val="22"/>
          <w:lang w:val="en-GB"/>
        </w:rPr>
        <w:t>E.g.: The {</w:t>
      </w:r>
      <w:r w:rsidRPr="003A6DA4">
        <w:rPr>
          <w:rFonts w:ascii="Calibri" w:eastAsia="Calibri" w:hAnsi="Calibri" w:cs="Calibri"/>
          <w:color w:val="FF0000"/>
          <w:sz w:val="22"/>
          <w:szCs w:val="22"/>
          <w:lang w:val="en-GB"/>
        </w:rPr>
        <w:t>name of test and manufacturer</w:t>
      </w:r>
      <w:r w:rsidRPr="003A6DA4">
        <w:rPr>
          <w:rFonts w:ascii="Calibri" w:eastAsia="Calibri" w:hAnsi="Calibri" w:cs="Calibri"/>
          <w:sz w:val="22"/>
          <w:szCs w:val="22"/>
          <w:lang w:val="en-GB"/>
        </w:rPr>
        <w:t>} is a rapid lateral flow/flow through test for the detection of anti- {</w:t>
      </w:r>
      <w:r w:rsidRPr="003A6DA4">
        <w:rPr>
          <w:rFonts w:ascii="Calibri" w:eastAsia="Calibri" w:hAnsi="Calibri" w:cs="Calibri"/>
          <w:color w:val="FF0000"/>
          <w:sz w:val="22"/>
          <w:szCs w:val="22"/>
          <w:lang w:val="en-GB"/>
        </w:rPr>
        <w:t>pathogen name</w:t>
      </w:r>
      <w:r w:rsidRPr="003A6DA4">
        <w:rPr>
          <w:rFonts w:ascii="Calibri" w:eastAsia="Calibri" w:hAnsi="Calibri" w:cs="Calibri"/>
          <w:sz w:val="22"/>
          <w:szCs w:val="22"/>
          <w:lang w:val="en-GB"/>
        </w:rPr>
        <w:t>} antibodies /antigens.</w:t>
      </w:r>
    </w:p>
    <w:p w14:paraId="589E06A4" w14:textId="77777777" w:rsidR="00445563" w:rsidRPr="003A6DA4" w:rsidRDefault="007B30D1">
      <w:pPr>
        <w:jc w:val="both"/>
        <w:rPr>
          <w:rFonts w:ascii="Calibri" w:eastAsia="Calibri" w:hAnsi="Calibri" w:cs="Calibri"/>
          <w:color w:val="FF0000"/>
          <w:sz w:val="22"/>
          <w:szCs w:val="22"/>
          <w:lang w:val="en-GB"/>
        </w:rPr>
      </w:pPr>
      <w:r w:rsidRPr="003A6DA4">
        <w:rPr>
          <w:rFonts w:ascii="Calibri" w:eastAsia="Calibri" w:hAnsi="Calibri" w:cs="Calibri"/>
          <w:b/>
          <w:sz w:val="22"/>
          <w:szCs w:val="22"/>
          <w:lang w:val="en-GB"/>
        </w:rPr>
        <w:t>Intended used</w:t>
      </w:r>
      <w:r w:rsidRPr="003A6DA4">
        <w:rPr>
          <w:rFonts w:ascii="Calibri" w:eastAsia="Calibri" w:hAnsi="Calibri" w:cs="Calibri"/>
          <w:sz w:val="22"/>
          <w:szCs w:val="22"/>
          <w:lang w:val="en-GB"/>
        </w:rPr>
        <w:t xml:space="preserve"> </w:t>
      </w:r>
      <w:r w:rsidRPr="003A6DA4">
        <w:rPr>
          <w:rFonts w:ascii="Calibri" w:eastAsia="Calibri" w:hAnsi="Calibri" w:cs="Calibri"/>
          <w:color w:val="FF0000"/>
          <w:sz w:val="22"/>
          <w:szCs w:val="22"/>
          <w:lang w:val="en-GB"/>
        </w:rPr>
        <w:t>(use information from IFU)</w:t>
      </w:r>
    </w:p>
    <w:p w14:paraId="57CFD20C" w14:textId="77777777" w:rsidR="00445563" w:rsidRPr="003A6DA4" w:rsidRDefault="007B30D1">
      <w:pPr>
        <w:jc w:val="both"/>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 xml:space="preserve">E.g.: </w:t>
      </w:r>
      <w:r w:rsidRPr="003A6DA4">
        <w:rPr>
          <w:rFonts w:ascii="Calibri" w:eastAsia="Calibri" w:hAnsi="Calibri" w:cs="Calibri"/>
          <w:i/>
          <w:sz w:val="22"/>
          <w:szCs w:val="22"/>
          <w:lang w:val="en-GB"/>
        </w:rPr>
        <w:t>The {</w:t>
      </w:r>
      <w:r w:rsidRPr="003A6DA4">
        <w:rPr>
          <w:rFonts w:ascii="Calibri" w:eastAsia="Calibri" w:hAnsi="Calibri" w:cs="Calibri"/>
          <w:color w:val="FF0000"/>
          <w:sz w:val="22"/>
          <w:szCs w:val="22"/>
          <w:lang w:val="en-GB"/>
        </w:rPr>
        <w:t>name of test and manufacturer}</w:t>
      </w:r>
      <w:r w:rsidRPr="003A6DA4">
        <w:rPr>
          <w:rFonts w:ascii="Calibri" w:eastAsia="Calibri" w:hAnsi="Calibri" w:cs="Calibri"/>
          <w:i/>
          <w:sz w:val="22"/>
          <w:szCs w:val="22"/>
          <w:lang w:val="en-GB"/>
        </w:rPr>
        <w:t xml:space="preserve"> is an In Vitro, visually read, qualitative immunoassay for the detection of </w:t>
      </w:r>
      <w:r w:rsidRPr="003A6DA4">
        <w:rPr>
          <w:rFonts w:ascii="Calibri" w:eastAsia="Calibri" w:hAnsi="Calibri" w:cs="Calibri"/>
          <w:i/>
          <w:color w:val="FF0000"/>
          <w:sz w:val="22"/>
          <w:szCs w:val="22"/>
          <w:lang w:val="en-GB"/>
        </w:rPr>
        <w:t xml:space="preserve">antibodies/antigens </w:t>
      </w:r>
      <w:r w:rsidRPr="003A6DA4">
        <w:rPr>
          <w:rFonts w:ascii="Calibri" w:eastAsia="Calibri" w:hAnsi="Calibri" w:cs="Calibri"/>
          <w:i/>
          <w:sz w:val="22"/>
          <w:szCs w:val="22"/>
          <w:lang w:val="en-GB"/>
        </w:rPr>
        <w:t>to {</w:t>
      </w:r>
      <w:r w:rsidRPr="003A6DA4">
        <w:rPr>
          <w:rFonts w:ascii="Calibri" w:eastAsia="Calibri" w:hAnsi="Calibri" w:cs="Calibri"/>
          <w:i/>
          <w:color w:val="FF0000"/>
          <w:sz w:val="22"/>
          <w:szCs w:val="22"/>
          <w:lang w:val="en-GB"/>
        </w:rPr>
        <w:t>name of pathogen</w:t>
      </w:r>
      <w:r w:rsidRPr="003A6DA4">
        <w:rPr>
          <w:rFonts w:ascii="Calibri" w:eastAsia="Calibri" w:hAnsi="Calibri" w:cs="Calibri"/>
          <w:i/>
          <w:sz w:val="22"/>
          <w:szCs w:val="22"/>
          <w:lang w:val="en-GB"/>
        </w:rPr>
        <w:t xml:space="preserve">} in human serum, plasma, or venous or capillary whole blood. The test is intended as an aid to detect </w:t>
      </w:r>
      <w:r w:rsidRPr="003A6DA4">
        <w:rPr>
          <w:rFonts w:ascii="Calibri" w:eastAsia="Calibri" w:hAnsi="Calibri" w:cs="Calibri"/>
          <w:i/>
          <w:color w:val="FF0000"/>
          <w:sz w:val="22"/>
          <w:szCs w:val="22"/>
          <w:lang w:val="en-GB"/>
        </w:rPr>
        <w:t xml:space="preserve">antibodies/antigens </w:t>
      </w:r>
      <w:r w:rsidRPr="003A6DA4">
        <w:rPr>
          <w:rFonts w:ascii="Calibri" w:eastAsia="Calibri" w:hAnsi="Calibri" w:cs="Calibri"/>
          <w:i/>
          <w:sz w:val="22"/>
          <w:szCs w:val="22"/>
          <w:lang w:val="en-GB"/>
        </w:rPr>
        <w:t>to {</w:t>
      </w:r>
      <w:r w:rsidRPr="003A6DA4">
        <w:rPr>
          <w:rFonts w:ascii="Calibri" w:eastAsia="Calibri" w:hAnsi="Calibri" w:cs="Calibri"/>
          <w:i/>
          <w:color w:val="FF0000"/>
          <w:sz w:val="22"/>
          <w:szCs w:val="22"/>
          <w:lang w:val="en-GB"/>
        </w:rPr>
        <w:t>name of pathogen</w:t>
      </w:r>
      <w:r w:rsidRPr="003A6DA4">
        <w:rPr>
          <w:rFonts w:ascii="Calibri" w:eastAsia="Calibri" w:hAnsi="Calibri" w:cs="Calibri"/>
          <w:i/>
          <w:sz w:val="22"/>
          <w:szCs w:val="22"/>
          <w:lang w:val="en-GB"/>
        </w:rPr>
        <w:t xml:space="preserve">} from infected individuals. The test is for </w:t>
      </w:r>
      <w:r w:rsidRPr="003A6DA4">
        <w:rPr>
          <w:rFonts w:ascii="Calibri" w:eastAsia="Calibri" w:hAnsi="Calibri" w:cs="Calibri"/>
          <w:i/>
          <w:color w:val="FF0000"/>
          <w:sz w:val="22"/>
          <w:szCs w:val="22"/>
          <w:lang w:val="en-GB"/>
        </w:rPr>
        <w:t>professional</w:t>
      </w:r>
      <w:r w:rsidRPr="003A6DA4">
        <w:rPr>
          <w:rFonts w:ascii="Calibri" w:eastAsia="Calibri" w:hAnsi="Calibri" w:cs="Calibri"/>
          <w:i/>
          <w:sz w:val="22"/>
          <w:szCs w:val="22"/>
          <w:lang w:val="en-GB"/>
        </w:rPr>
        <w:t xml:space="preserve"> </w:t>
      </w:r>
      <w:r w:rsidRPr="003A6DA4">
        <w:rPr>
          <w:rFonts w:ascii="Calibri" w:eastAsia="Calibri" w:hAnsi="Calibri" w:cs="Calibri"/>
          <w:i/>
          <w:color w:val="FF0000"/>
          <w:sz w:val="22"/>
          <w:szCs w:val="22"/>
          <w:lang w:val="en-GB"/>
        </w:rPr>
        <w:t>use</w:t>
      </w:r>
      <w:r w:rsidRPr="003A6DA4">
        <w:rPr>
          <w:rFonts w:ascii="Calibri" w:eastAsia="Calibri" w:hAnsi="Calibri" w:cs="Calibri"/>
          <w:i/>
          <w:sz w:val="22"/>
          <w:szCs w:val="22"/>
          <w:lang w:val="en-GB"/>
        </w:rPr>
        <w:t xml:space="preserve"> </w:t>
      </w:r>
      <w:r w:rsidRPr="003A6DA4">
        <w:rPr>
          <w:rFonts w:ascii="Calibri" w:eastAsia="Calibri" w:hAnsi="Calibri" w:cs="Calibri"/>
          <w:i/>
          <w:color w:val="FF0000"/>
          <w:sz w:val="22"/>
          <w:szCs w:val="22"/>
          <w:lang w:val="en-GB"/>
        </w:rPr>
        <w:t xml:space="preserve">(from IFU) </w:t>
      </w:r>
      <w:r w:rsidRPr="003A6DA4">
        <w:rPr>
          <w:rFonts w:ascii="Calibri" w:eastAsia="Calibri" w:hAnsi="Calibri" w:cs="Calibri"/>
          <w:i/>
          <w:sz w:val="22"/>
          <w:szCs w:val="22"/>
          <w:lang w:val="en-GB"/>
        </w:rPr>
        <w:t>only</w:t>
      </w:r>
      <w:r w:rsidRPr="003A6DA4">
        <w:rPr>
          <w:rFonts w:ascii="Calibri" w:eastAsia="Calibri" w:hAnsi="Calibri" w:cs="Calibri"/>
          <w:sz w:val="22"/>
          <w:szCs w:val="22"/>
          <w:lang w:val="en-GB"/>
        </w:rPr>
        <w:t xml:space="preserve">". </w:t>
      </w:r>
    </w:p>
    <w:p w14:paraId="42EBAC50" w14:textId="77777777" w:rsidR="00445563" w:rsidRPr="003A6DA4" w:rsidRDefault="007B30D1">
      <w:pPr>
        <w:rPr>
          <w:rFonts w:ascii="Calibri" w:eastAsia="Calibri" w:hAnsi="Calibri" w:cs="Calibri"/>
          <w:b/>
          <w:sz w:val="22"/>
          <w:szCs w:val="22"/>
          <w:lang w:val="en-GB"/>
        </w:rPr>
      </w:pPr>
      <w:r w:rsidRPr="003A6DA4">
        <w:rPr>
          <w:rFonts w:ascii="Calibri" w:eastAsia="Calibri" w:hAnsi="Calibri" w:cs="Calibri"/>
          <w:b/>
          <w:sz w:val="22"/>
          <w:szCs w:val="22"/>
          <w:lang w:val="en-GB"/>
        </w:rPr>
        <w:lastRenderedPageBreak/>
        <w:t xml:space="preserve">Principle </w:t>
      </w:r>
      <w:r w:rsidRPr="003A6DA4">
        <w:rPr>
          <w:rFonts w:ascii="Calibri" w:eastAsia="Calibri" w:hAnsi="Calibri" w:cs="Calibri"/>
          <w:color w:val="FF0000"/>
          <w:sz w:val="22"/>
          <w:szCs w:val="22"/>
          <w:lang w:val="en-GB"/>
        </w:rPr>
        <w:t>(use the IFU to complete this section)</w:t>
      </w:r>
    </w:p>
    <w:p w14:paraId="07459315" w14:textId="77777777" w:rsidR="00445563" w:rsidRPr="003A6DA4" w:rsidRDefault="00445563">
      <w:pPr>
        <w:jc w:val="both"/>
        <w:rPr>
          <w:rFonts w:ascii="Calibri" w:eastAsia="Calibri" w:hAnsi="Calibri" w:cs="Calibri"/>
          <w:color w:val="000000"/>
          <w:sz w:val="22"/>
          <w:szCs w:val="22"/>
          <w:lang w:val="en-GB"/>
        </w:rPr>
      </w:pPr>
    </w:p>
    <w:p w14:paraId="18A0A6C6" w14:textId="77777777" w:rsidR="00445563" w:rsidRPr="003A6DA4" w:rsidRDefault="007B30D1">
      <w:pPr>
        <w:pBdr>
          <w:top w:val="nil"/>
          <w:left w:val="nil"/>
          <w:bottom w:val="nil"/>
          <w:right w:val="nil"/>
          <w:between w:val="nil"/>
        </w:pBdr>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E.g.: {</w:t>
      </w:r>
      <w:r w:rsidRPr="003A6DA4">
        <w:rPr>
          <w:rFonts w:ascii="Calibri" w:eastAsia="Calibri" w:hAnsi="Calibri" w:cs="Calibri"/>
          <w:color w:val="FF0000"/>
          <w:sz w:val="22"/>
          <w:szCs w:val="22"/>
          <w:lang w:val="en-GB"/>
        </w:rPr>
        <w:t>name of test and manufacturer</w:t>
      </w:r>
      <w:r w:rsidRPr="003A6DA4">
        <w:rPr>
          <w:rFonts w:ascii="Calibri" w:eastAsia="Calibri" w:hAnsi="Calibri" w:cs="Calibri"/>
          <w:color w:val="000000"/>
          <w:sz w:val="22"/>
          <w:szCs w:val="22"/>
          <w:lang w:val="en-GB"/>
        </w:rPr>
        <w:t>} is a rapid immunoassay for the qualitative detection of antibodies/antigens to {</w:t>
      </w:r>
      <w:r w:rsidRPr="003A6DA4">
        <w:rPr>
          <w:rFonts w:ascii="Calibri" w:eastAsia="Calibri" w:hAnsi="Calibri" w:cs="Calibri"/>
          <w:color w:val="FF0000"/>
          <w:sz w:val="22"/>
          <w:szCs w:val="22"/>
          <w:lang w:val="en-GB"/>
        </w:rPr>
        <w:t>name of pathogen</w:t>
      </w:r>
      <w:r w:rsidRPr="003A6DA4">
        <w:rPr>
          <w:rFonts w:ascii="Calibri" w:eastAsia="Calibri" w:hAnsi="Calibri" w:cs="Calibri"/>
          <w:color w:val="000000"/>
          <w:sz w:val="22"/>
          <w:szCs w:val="22"/>
          <w:lang w:val="en-GB"/>
        </w:rPr>
        <w:t xml:space="preserve">}in a human sample. The sample is added to the sample pad. As the sample migrates through the conjugate pad, it reconstitutes and mixes with the selenium colloid-antigen conjugate. This mixture continues to migrate through the nitrocellulose strip to the immobilized antigens at the client window site (T). </w:t>
      </w:r>
    </w:p>
    <w:p w14:paraId="3C0F6037" w14:textId="77777777" w:rsidR="00445563" w:rsidRPr="003A6DA4" w:rsidRDefault="007B30D1">
      <w:pPr>
        <w:pBdr>
          <w:top w:val="nil"/>
          <w:left w:val="nil"/>
          <w:bottom w:val="nil"/>
          <w:right w:val="nil"/>
          <w:between w:val="nil"/>
        </w:pBdr>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If antibodies to {</w:t>
      </w:r>
      <w:r w:rsidRPr="003A6DA4">
        <w:rPr>
          <w:rFonts w:ascii="Calibri" w:eastAsia="Calibri" w:hAnsi="Calibri" w:cs="Calibri"/>
          <w:color w:val="FF0000"/>
          <w:sz w:val="22"/>
          <w:szCs w:val="22"/>
          <w:lang w:val="en-GB"/>
        </w:rPr>
        <w:t>name of pathogen</w:t>
      </w:r>
      <w:r w:rsidRPr="003A6DA4">
        <w:rPr>
          <w:rFonts w:ascii="Calibri" w:eastAsia="Calibri" w:hAnsi="Calibri" w:cs="Calibri"/>
          <w:color w:val="000000"/>
          <w:sz w:val="22"/>
          <w:szCs w:val="22"/>
          <w:lang w:val="en-GB"/>
        </w:rPr>
        <w:t xml:space="preserve">} are </w:t>
      </w:r>
      <w:r w:rsidRPr="003A6DA4">
        <w:rPr>
          <w:rFonts w:ascii="Calibri" w:eastAsia="Calibri" w:hAnsi="Calibri" w:cs="Calibri"/>
          <w:color w:val="000000"/>
          <w:sz w:val="22"/>
          <w:szCs w:val="22"/>
          <w:u w:val="single"/>
          <w:lang w:val="en-GB"/>
        </w:rPr>
        <w:t>present</w:t>
      </w:r>
      <w:r w:rsidRPr="003A6DA4">
        <w:rPr>
          <w:rFonts w:ascii="Calibri" w:eastAsia="Calibri" w:hAnsi="Calibri" w:cs="Calibri"/>
          <w:color w:val="000000"/>
          <w:sz w:val="22"/>
          <w:szCs w:val="22"/>
          <w:lang w:val="en-GB"/>
        </w:rPr>
        <w:t xml:space="preserve"> in the sample, the antibodies bind to the antigen-selenium colloidal gold and the antigen at the patient window, forming a visible line at the client window site. </w:t>
      </w:r>
    </w:p>
    <w:p w14:paraId="583FEB52" w14:textId="77777777" w:rsidR="00445563" w:rsidRPr="003A6DA4" w:rsidRDefault="007B30D1">
      <w:pPr>
        <w:pBdr>
          <w:top w:val="nil"/>
          <w:left w:val="nil"/>
          <w:bottom w:val="nil"/>
          <w:right w:val="nil"/>
          <w:between w:val="nil"/>
        </w:pBdr>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If antibodies to {</w:t>
      </w:r>
      <w:r w:rsidRPr="003A6DA4">
        <w:rPr>
          <w:rFonts w:ascii="Calibri" w:eastAsia="Calibri" w:hAnsi="Calibri" w:cs="Calibri"/>
          <w:color w:val="FF0000"/>
          <w:sz w:val="22"/>
          <w:szCs w:val="22"/>
          <w:lang w:val="en-GB"/>
        </w:rPr>
        <w:t>name of pathogen</w:t>
      </w:r>
      <w:r w:rsidRPr="003A6DA4">
        <w:rPr>
          <w:rFonts w:ascii="Calibri" w:eastAsia="Calibri" w:hAnsi="Calibri" w:cs="Calibri"/>
          <w:color w:val="000000"/>
          <w:sz w:val="22"/>
          <w:szCs w:val="22"/>
          <w:lang w:val="en-GB"/>
        </w:rPr>
        <w:t xml:space="preserve">} are </w:t>
      </w:r>
      <w:r w:rsidRPr="003A6DA4">
        <w:rPr>
          <w:rFonts w:ascii="Calibri" w:eastAsia="Calibri" w:hAnsi="Calibri" w:cs="Calibri"/>
          <w:color w:val="000000"/>
          <w:sz w:val="22"/>
          <w:szCs w:val="22"/>
          <w:u w:val="single"/>
          <w:lang w:val="en-GB"/>
        </w:rPr>
        <w:t>absent</w:t>
      </w:r>
      <w:r w:rsidRPr="003A6DA4">
        <w:rPr>
          <w:rFonts w:ascii="Calibri" w:eastAsia="Calibri" w:hAnsi="Calibri" w:cs="Calibri"/>
          <w:color w:val="000000"/>
          <w:sz w:val="22"/>
          <w:szCs w:val="22"/>
          <w:lang w:val="en-GB"/>
        </w:rPr>
        <w:t xml:space="preserve">, the antigen-selenium colloid flows past the patient window, and no visible line is formed at the client window site (T). </w:t>
      </w:r>
    </w:p>
    <w:p w14:paraId="05F4FC63" w14:textId="77777777" w:rsidR="00445563" w:rsidRPr="003A6DA4" w:rsidRDefault="007B30D1">
      <w:pPr>
        <w:pBdr>
          <w:top w:val="nil"/>
          <w:left w:val="nil"/>
          <w:bottom w:val="nil"/>
          <w:right w:val="nil"/>
          <w:between w:val="nil"/>
        </w:pBdr>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To ensure assay validity, a procedural control line is incorporated in the assay device at the (C) position. This procedural control measures how well the mechanics of the test are working (i.e., the integrity of the antibody–dye conjugate, and the flow of ample). This does not confirm the ability of the test to detect the target. If the Control line is not visible, the test is invalid and a new test needs to be performed.</w:t>
      </w:r>
    </w:p>
    <w:p w14:paraId="6537F28F" w14:textId="77777777" w:rsidR="00445563" w:rsidRPr="003A6DA4" w:rsidRDefault="00445563">
      <w:pPr>
        <w:jc w:val="both"/>
        <w:rPr>
          <w:rFonts w:ascii="Calibri" w:eastAsia="Calibri" w:hAnsi="Calibri" w:cs="Calibri"/>
          <w:sz w:val="22"/>
          <w:szCs w:val="22"/>
          <w:lang w:val="en-GB"/>
        </w:rPr>
      </w:pPr>
    </w:p>
    <w:p w14:paraId="010C7236" w14:textId="77777777" w:rsidR="00445563" w:rsidRPr="003A6DA4" w:rsidRDefault="007B30D1">
      <w:pPr>
        <w:pBdr>
          <w:bottom w:val="single" w:sz="4" w:space="1" w:color="000000"/>
        </w:pBdr>
        <w:jc w:val="both"/>
        <w:rPr>
          <w:rFonts w:ascii="Calibri" w:eastAsia="Calibri" w:hAnsi="Calibri" w:cs="Calibri"/>
          <w:b/>
          <w:sz w:val="22"/>
          <w:szCs w:val="22"/>
          <w:lang w:val="en-GB"/>
        </w:rPr>
      </w:pPr>
      <w:r w:rsidRPr="003A6DA4">
        <w:rPr>
          <w:rFonts w:ascii="Calibri" w:eastAsia="Calibri" w:hAnsi="Calibri" w:cs="Calibri"/>
          <w:b/>
          <w:sz w:val="22"/>
          <w:szCs w:val="22"/>
          <w:lang w:val="en-GB"/>
        </w:rPr>
        <w:t xml:space="preserve">PROCEDURE </w:t>
      </w:r>
      <w:r w:rsidRPr="003A6DA4">
        <w:rPr>
          <w:rFonts w:ascii="Calibri" w:eastAsia="Calibri" w:hAnsi="Calibri" w:cs="Calibri"/>
          <w:b/>
          <w:color w:val="FF0000"/>
          <w:sz w:val="22"/>
          <w:szCs w:val="22"/>
          <w:lang w:val="en-GB"/>
        </w:rPr>
        <w:t>(use the IFU to complete this section)</w:t>
      </w:r>
    </w:p>
    <w:p w14:paraId="6DFB9E20" w14:textId="77777777" w:rsidR="00445563" w:rsidRPr="003A6DA4" w:rsidRDefault="00445563">
      <w:pPr>
        <w:jc w:val="both"/>
        <w:rPr>
          <w:rFonts w:ascii="Calibri" w:eastAsia="Calibri" w:hAnsi="Calibri" w:cs="Calibri"/>
          <w:b/>
          <w:sz w:val="22"/>
          <w:szCs w:val="22"/>
          <w:lang w:val="en-GB"/>
        </w:rPr>
      </w:pPr>
    </w:p>
    <w:p w14:paraId="6995C44B" w14:textId="77777777" w:rsidR="00445563" w:rsidRPr="003A6DA4" w:rsidRDefault="007B30D1">
      <w:pPr>
        <w:jc w:val="both"/>
        <w:rPr>
          <w:rFonts w:ascii="Calibri" w:eastAsia="Calibri" w:hAnsi="Calibri" w:cs="Calibri"/>
          <w:b/>
          <w:sz w:val="22"/>
          <w:szCs w:val="22"/>
          <w:lang w:val="en-GB"/>
        </w:rPr>
      </w:pPr>
      <w:r w:rsidRPr="003A6DA4">
        <w:rPr>
          <w:rFonts w:ascii="Calibri" w:eastAsia="Calibri" w:hAnsi="Calibri" w:cs="Calibri"/>
          <w:b/>
          <w:sz w:val="22"/>
          <w:szCs w:val="22"/>
          <w:lang w:val="en-GB"/>
        </w:rPr>
        <w:t xml:space="preserve">Sample </w:t>
      </w:r>
      <w:r w:rsidRPr="003A6DA4">
        <w:rPr>
          <w:rFonts w:ascii="Calibri" w:eastAsia="Calibri" w:hAnsi="Calibri" w:cs="Calibri"/>
          <w:b/>
          <w:color w:val="FF0000"/>
          <w:sz w:val="22"/>
          <w:szCs w:val="22"/>
          <w:lang w:val="en-GB"/>
        </w:rPr>
        <w:t>(from IFU)</w:t>
      </w:r>
    </w:p>
    <w:p w14:paraId="303A6DD7" w14:textId="77777777" w:rsidR="00445563" w:rsidRPr="003A6DA4" w:rsidRDefault="007B30D1">
      <w:pPr>
        <w:numPr>
          <w:ilvl w:val="0"/>
          <w:numId w:val="6"/>
        </w:numPr>
        <w:tabs>
          <w:tab w:val="left" w:pos="6300"/>
        </w:tabs>
        <w:jc w:val="both"/>
        <w:rPr>
          <w:rFonts w:ascii="Calibri" w:eastAsia="Calibri" w:hAnsi="Calibri" w:cs="Calibri"/>
          <w:sz w:val="22"/>
          <w:szCs w:val="22"/>
          <w:lang w:val="en-GB"/>
        </w:rPr>
      </w:pPr>
      <w:r w:rsidRPr="003A6DA4">
        <w:rPr>
          <w:rFonts w:ascii="Calibri" w:eastAsia="Calibri" w:hAnsi="Calibri" w:cs="Calibri"/>
          <w:b/>
          <w:sz w:val="22"/>
          <w:szCs w:val="22"/>
          <w:lang w:val="en-GB"/>
        </w:rPr>
        <w:t xml:space="preserve">Sample type: </w:t>
      </w:r>
      <w:r w:rsidRPr="003A6DA4">
        <w:rPr>
          <w:rFonts w:ascii="Calibri" w:eastAsia="Calibri" w:hAnsi="Calibri" w:cs="Calibri"/>
          <w:sz w:val="22"/>
          <w:szCs w:val="22"/>
          <w:lang w:val="en-GB"/>
        </w:rPr>
        <w:t xml:space="preserve">capillary blood or venous blood on anticoagulant </w:t>
      </w:r>
      <w:r w:rsidRPr="003A6DA4">
        <w:rPr>
          <w:rFonts w:ascii="Calibri" w:eastAsia="Calibri" w:hAnsi="Calibri" w:cs="Calibri"/>
          <w:color w:val="FF0000"/>
          <w:sz w:val="22"/>
          <w:szCs w:val="22"/>
          <w:lang w:val="en-GB"/>
        </w:rPr>
        <w:t>EDTA, citrate (ACD) or heparin</w:t>
      </w:r>
      <w:r w:rsidRPr="003A6DA4">
        <w:rPr>
          <w:rFonts w:ascii="Calibri" w:eastAsia="Calibri" w:hAnsi="Calibri" w:cs="Calibri"/>
          <w:sz w:val="22"/>
          <w:szCs w:val="22"/>
          <w:lang w:val="en-GB"/>
        </w:rPr>
        <w:t>, plasma or serum</w:t>
      </w:r>
    </w:p>
    <w:p w14:paraId="2E0FA1D2" w14:textId="77777777" w:rsidR="00445563" w:rsidRPr="003A6DA4" w:rsidRDefault="007B30D1">
      <w:pPr>
        <w:numPr>
          <w:ilvl w:val="0"/>
          <w:numId w:val="6"/>
        </w:numPr>
        <w:tabs>
          <w:tab w:val="left" w:pos="6300"/>
        </w:tabs>
        <w:jc w:val="both"/>
        <w:rPr>
          <w:rFonts w:ascii="Calibri" w:eastAsia="Calibri" w:hAnsi="Calibri" w:cs="Calibri"/>
          <w:sz w:val="22"/>
          <w:szCs w:val="22"/>
          <w:lang w:val="en-GB"/>
        </w:rPr>
      </w:pPr>
      <w:r w:rsidRPr="003A6DA4">
        <w:rPr>
          <w:rFonts w:ascii="Calibri" w:eastAsia="Calibri" w:hAnsi="Calibri" w:cs="Calibri"/>
          <w:b/>
          <w:sz w:val="22"/>
          <w:szCs w:val="22"/>
          <w:lang w:val="en-GB"/>
        </w:rPr>
        <w:t xml:space="preserve">Volume: </w:t>
      </w:r>
      <w:r w:rsidRPr="003A6DA4">
        <w:rPr>
          <w:rFonts w:ascii="Calibri" w:eastAsia="Calibri" w:hAnsi="Calibri" w:cs="Calibri"/>
          <w:color w:val="FF0000"/>
          <w:sz w:val="22"/>
          <w:szCs w:val="22"/>
          <w:lang w:val="en-GB"/>
        </w:rPr>
        <w:t>info from IFU</w:t>
      </w:r>
    </w:p>
    <w:p w14:paraId="3382D4E4" w14:textId="77777777" w:rsidR="00445563" w:rsidRPr="003A6DA4" w:rsidRDefault="007B30D1">
      <w:pPr>
        <w:numPr>
          <w:ilvl w:val="0"/>
          <w:numId w:val="6"/>
        </w:numPr>
        <w:tabs>
          <w:tab w:val="left" w:pos="6300"/>
        </w:tabs>
        <w:jc w:val="both"/>
        <w:rPr>
          <w:rFonts w:ascii="Calibri" w:eastAsia="Calibri" w:hAnsi="Calibri" w:cs="Calibri"/>
          <w:sz w:val="22"/>
          <w:szCs w:val="22"/>
          <w:lang w:val="en-GB"/>
        </w:rPr>
      </w:pPr>
      <w:r w:rsidRPr="003A6DA4">
        <w:rPr>
          <w:rFonts w:ascii="Calibri" w:eastAsia="Calibri" w:hAnsi="Calibri" w:cs="Calibri"/>
          <w:b/>
          <w:sz w:val="22"/>
          <w:szCs w:val="22"/>
          <w:lang w:val="en-GB"/>
        </w:rPr>
        <w:t>Sterility: not necessary</w:t>
      </w:r>
    </w:p>
    <w:p w14:paraId="6016D844" w14:textId="77777777" w:rsidR="00445563" w:rsidRPr="003A6DA4" w:rsidRDefault="007B30D1">
      <w:pPr>
        <w:numPr>
          <w:ilvl w:val="0"/>
          <w:numId w:val="6"/>
        </w:numPr>
        <w:pBdr>
          <w:top w:val="nil"/>
          <w:left w:val="nil"/>
          <w:bottom w:val="nil"/>
          <w:right w:val="nil"/>
          <w:between w:val="nil"/>
        </w:pBdr>
        <w:tabs>
          <w:tab w:val="left" w:pos="6300"/>
        </w:tabs>
        <w:jc w:val="both"/>
        <w:rPr>
          <w:rFonts w:ascii="Calibri" w:eastAsia="Calibri" w:hAnsi="Calibri" w:cs="Calibri"/>
          <w:color w:val="000000"/>
          <w:sz w:val="22"/>
          <w:szCs w:val="22"/>
          <w:lang w:val="en-GB"/>
        </w:rPr>
      </w:pPr>
      <w:r w:rsidRPr="003A6DA4">
        <w:rPr>
          <w:rFonts w:ascii="Calibri" w:eastAsia="Calibri" w:hAnsi="Calibri" w:cs="Calibri"/>
          <w:b/>
          <w:color w:val="000000"/>
          <w:sz w:val="22"/>
          <w:szCs w:val="22"/>
          <w:lang w:val="en-GB"/>
        </w:rPr>
        <w:t xml:space="preserve">Time between collection and test: </w:t>
      </w:r>
      <w:r w:rsidRPr="003A6DA4">
        <w:rPr>
          <w:rFonts w:ascii="Calibri" w:eastAsia="Calibri" w:hAnsi="Calibri" w:cs="Calibri"/>
          <w:color w:val="000000"/>
          <w:sz w:val="22"/>
          <w:szCs w:val="22"/>
          <w:lang w:val="en-GB"/>
        </w:rPr>
        <w:t>Capillary blood: immediately. Venous blood: 3 days between 2 and 8°C. Obtaining serum or plasma by centrifugation within 8 hours after collection then storage: 5 days between 2 and 8°C or at -20°C if more than 5 days</w:t>
      </w:r>
    </w:p>
    <w:p w14:paraId="1891B09F" w14:textId="77777777" w:rsidR="00445563" w:rsidRPr="003A6DA4" w:rsidRDefault="007B30D1">
      <w:pPr>
        <w:numPr>
          <w:ilvl w:val="0"/>
          <w:numId w:val="6"/>
        </w:numPr>
        <w:pBdr>
          <w:top w:val="nil"/>
          <w:left w:val="nil"/>
          <w:bottom w:val="nil"/>
          <w:right w:val="nil"/>
          <w:between w:val="nil"/>
        </w:pBdr>
        <w:jc w:val="both"/>
        <w:rPr>
          <w:rFonts w:ascii="Calibri" w:eastAsia="Calibri" w:hAnsi="Calibri" w:cs="Calibri"/>
          <w:color w:val="000000"/>
          <w:sz w:val="22"/>
          <w:szCs w:val="22"/>
          <w:lang w:val="en-GB"/>
        </w:rPr>
      </w:pPr>
      <w:r w:rsidRPr="003A6DA4">
        <w:rPr>
          <w:rFonts w:ascii="Calibri" w:eastAsia="Calibri" w:hAnsi="Calibri" w:cs="Calibri"/>
          <w:b/>
          <w:color w:val="000000"/>
          <w:sz w:val="22"/>
          <w:szCs w:val="22"/>
          <w:lang w:val="en-GB"/>
        </w:rPr>
        <w:t xml:space="preserve">Rejection criteria: </w:t>
      </w:r>
      <w:r w:rsidRPr="003A6DA4">
        <w:rPr>
          <w:rFonts w:ascii="Calibri" w:eastAsia="Calibri" w:hAnsi="Calibri" w:cs="Calibri"/>
          <w:color w:val="000000"/>
          <w:sz w:val="22"/>
          <w:szCs w:val="22"/>
          <w:lang w:val="en-GB"/>
        </w:rPr>
        <w:t xml:space="preserve">Venous blood in an unidentified tube. </w:t>
      </w:r>
      <w:proofErr w:type="spellStart"/>
      <w:r w:rsidRPr="003A6DA4">
        <w:rPr>
          <w:rFonts w:ascii="Calibri" w:eastAsia="Calibri" w:hAnsi="Calibri" w:cs="Calibri"/>
          <w:color w:val="000000"/>
          <w:sz w:val="22"/>
          <w:szCs w:val="22"/>
          <w:lang w:val="en-GB"/>
        </w:rPr>
        <w:t>Hemolyzed</w:t>
      </w:r>
      <w:proofErr w:type="spellEnd"/>
      <w:r w:rsidRPr="003A6DA4">
        <w:rPr>
          <w:rFonts w:ascii="Calibri" w:eastAsia="Calibri" w:hAnsi="Calibri" w:cs="Calibri"/>
          <w:color w:val="000000"/>
          <w:sz w:val="22"/>
          <w:szCs w:val="22"/>
          <w:lang w:val="en-GB"/>
        </w:rPr>
        <w:t xml:space="preserve"> or lipemic sample.</w:t>
      </w:r>
    </w:p>
    <w:p w14:paraId="70DF9E56" w14:textId="77777777" w:rsidR="00445563" w:rsidRPr="003A6DA4" w:rsidRDefault="00445563">
      <w:pPr>
        <w:jc w:val="both"/>
        <w:rPr>
          <w:rFonts w:ascii="Calibri" w:eastAsia="Calibri" w:hAnsi="Calibri" w:cs="Calibri"/>
          <w:b/>
          <w:sz w:val="22"/>
          <w:szCs w:val="22"/>
          <w:lang w:val="en-GB"/>
        </w:rPr>
      </w:pPr>
    </w:p>
    <w:p w14:paraId="7019C801" w14:textId="77777777" w:rsidR="00445563" w:rsidRPr="003A6DA4" w:rsidRDefault="007B30D1">
      <w:pPr>
        <w:jc w:val="both"/>
        <w:rPr>
          <w:rFonts w:ascii="Calibri" w:eastAsia="Calibri" w:hAnsi="Calibri" w:cs="Calibri"/>
          <w:b/>
          <w:sz w:val="22"/>
          <w:szCs w:val="22"/>
          <w:lang w:val="en-GB"/>
        </w:rPr>
      </w:pPr>
      <w:r w:rsidRPr="003A6DA4">
        <w:rPr>
          <w:rFonts w:ascii="Calibri" w:eastAsia="Calibri" w:hAnsi="Calibri" w:cs="Calibri"/>
          <w:b/>
          <w:sz w:val="22"/>
          <w:szCs w:val="22"/>
          <w:lang w:val="en-GB"/>
        </w:rPr>
        <w:t>Reagents and materials</w:t>
      </w:r>
    </w:p>
    <w:p w14:paraId="72CF2C5B" w14:textId="77777777" w:rsidR="00445563" w:rsidRPr="003A6DA4" w:rsidRDefault="007B30D1">
      <w:pPr>
        <w:numPr>
          <w:ilvl w:val="0"/>
          <w:numId w:val="1"/>
        </w:numPr>
        <w:pBdr>
          <w:top w:val="nil"/>
          <w:left w:val="nil"/>
          <w:bottom w:val="nil"/>
          <w:right w:val="nil"/>
          <w:between w:val="nil"/>
        </w:pBdr>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w:t>
      </w:r>
      <w:r w:rsidRPr="003A6DA4">
        <w:rPr>
          <w:rFonts w:ascii="Calibri" w:eastAsia="Calibri" w:hAnsi="Calibri" w:cs="Calibri"/>
          <w:color w:val="FF0000"/>
          <w:sz w:val="22"/>
          <w:szCs w:val="22"/>
          <w:lang w:val="en-GB"/>
        </w:rPr>
        <w:t>name of test</w:t>
      </w:r>
      <w:r w:rsidRPr="003A6DA4">
        <w:rPr>
          <w:rFonts w:ascii="Calibri" w:eastAsia="Calibri" w:hAnsi="Calibri" w:cs="Calibri"/>
          <w:color w:val="000000"/>
          <w:sz w:val="22"/>
          <w:szCs w:val="22"/>
          <w:lang w:val="en-GB"/>
        </w:rPr>
        <w:t>} Rapid Test</w:t>
      </w:r>
    </w:p>
    <w:p w14:paraId="1FF1BB54" w14:textId="77777777" w:rsidR="00445563" w:rsidRPr="003A6DA4" w:rsidRDefault="007B30D1">
      <w:pPr>
        <w:numPr>
          <w:ilvl w:val="0"/>
          <w:numId w:val="1"/>
        </w:numPr>
        <w:pBdr>
          <w:top w:val="nil"/>
          <w:left w:val="nil"/>
          <w:bottom w:val="nil"/>
          <w:right w:val="nil"/>
          <w:between w:val="nil"/>
        </w:pBdr>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Buffer solution from {</w:t>
      </w:r>
      <w:r w:rsidRPr="003A6DA4">
        <w:rPr>
          <w:rFonts w:ascii="Calibri" w:eastAsia="Calibri" w:hAnsi="Calibri" w:cs="Calibri"/>
          <w:color w:val="FF0000"/>
          <w:sz w:val="22"/>
          <w:szCs w:val="22"/>
          <w:lang w:val="en-GB"/>
        </w:rPr>
        <w:t>name of test</w:t>
      </w:r>
      <w:r w:rsidRPr="003A6DA4">
        <w:rPr>
          <w:rFonts w:ascii="Calibri" w:eastAsia="Calibri" w:hAnsi="Calibri" w:cs="Calibri"/>
          <w:color w:val="000000"/>
          <w:sz w:val="22"/>
          <w:szCs w:val="22"/>
          <w:lang w:val="en-GB"/>
        </w:rPr>
        <w:t>} kit</w:t>
      </w:r>
    </w:p>
    <w:p w14:paraId="2BCCB41A" w14:textId="77777777" w:rsidR="00445563" w:rsidRPr="003A6DA4" w:rsidRDefault="007B30D1">
      <w:pPr>
        <w:numPr>
          <w:ilvl w:val="0"/>
          <w:numId w:val="1"/>
        </w:numPr>
        <w:pBdr>
          <w:top w:val="nil"/>
          <w:left w:val="nil"/>
          <w:bottom w:val="nil"/>
          <w:right w:val="nil"/>
          <w:between w:val="nil"/>
        </w:pBdr>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Precision pipette (if the test is not done on capillary blood)</w:t>
      </w:r>
    </w:p>
    <w:p w14:paraId="33708DD7" w14:textId="77777777" w:rsidR="00445563" w:rsidRPr="003A6DA4" w:rsidRDefault="007B30D1">
      <w:pPr>
        <w:numPr>
          <w:ilvl w:val="0"/>
          <w:numId w:val="1"/>
        </w:numPr>
        <w:pBdr>
          <w:top w:val="nil"/>
          <w:left w:val="nil"/>
          <w:bottom w:val="nil"/>
          <w:right w:val="nil"/>
          <w:between w:val="nil"/>
        </w:pBdr>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Gloves</w:t>
      </w:r>
    </w:p>
    <w:p w14:paraId="70A50A81" w14:textId="77777777" w:rsidR="00445563" w:rsidRPr="003A6DA4" w:rsidRDefault="007B30D1">
      <w:pPr>
        <w:numPr>
          <w:ilvl w:val="0"/>
          <w:numId w:val="1"/>
        </w:numPr>
        <w:pBdr>
          <w:top w:val="nil"/>
          <w:left w:val="nil"/>
          <w:bottom w:val="nil"/>
          <w:right w:val="nil"/>
          <w:between w:val="nil"/>
        </w:pBdr>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Timer</w:t>
      </w:r>
    </w:p>
    <w:p w14:paraId="44E871BC" w14:textId="77777777" w:rsidR="00445563" w:rsidRPr="003A6DA4" w:rsidRDefault="00445563">
      <w:pPr>
        <w:rPr>
          <w:rFonts w:ascii="Calibri" w:eastAsia="Calibri" w:hAnsi="Calibri" w:cs="Calibri"/>
          <w:sz w:val="22"/>
          <w:szCs w:val="22"/>
          <w:lang w:val="en-GB"/>
        </w:rPr>
      </w:pPr>
    </w:p>
    <w:p w14:paraId="209096AF" w14:textId="77777777" w:rsidR="00445563" w:rsidRPr="003A6DA4" w:rsidRDefault="007B30D1">
      <w:pPr>
        <w:jc w:val="both"/>
        <w:rPr>
          <w:rFonts w:ascii="Calibri" w:eastAsia="Calibri" w:hAnsi="Calibri" w:cs="Calibri"/>
          <w:b/>
          <w:sz w:val="22"/>
          <w:szCs w:val="22"/>
          <w:lang w:val="en-GB"/>
        </w:rPr>
      </w:pPr>
      <w:r w:rsidRPr="003A6DA4">
        <w:rPr>
          <w:rFonts w:ascii="Calibri" w:eastAsia="Calibri" w:hAnsi="Calibri" w:cs="Calibri"/>
          <w:b/>
          <w:sz w:val="22"/>
          <w:szCs w:val="22"/>
          <w:lang w:val="en-GB"/>
        </w:rPr>
        <w:t xml:space="preserve">Storage condition: </w:t>
      </w:r>
    </w:p>
    <w:p w14:paraId="56DACFAE" w14:textId="77777777" w:rsidR="00445563" w:rsidRPr="003A6DA4" w:rsidRDefault="007B30D1">
      <w:pPr>
        <w:jc w:val="both"/>
        <w:rPr>
          <w:rFonts w:ascii="Calibri" w:eastAsia="Calibri" w:hAnsi="Calibri" w:cs="Calibri"/>
          <w:sz w:val="22"/>
          <w:szCs w:val="22"/>
          <w:lang w:val="en-GB"/>
        </w:rPr>
      </w:pPr>
      <w:r w:rsidRPr="003A6DA4">
        <w:rPr>
          <w:rFonts w:ascii="Calibri" w:eastAsia="Calibri" w:hAnsi="Calibri" w:cs="Calibri"/>
          <w:sz w:val="22"/>
          <w:szCs w:val="22"/>
          <w:lang w:val="en-GB"/>
        </w:rPr>
        <w:t>Between {</w:t>
      </w:r>
      <w:r w:rsidRPr="003A6DA4">
        <w:rPr>
          <w:rFonts w:ascii="Calibri" w:eastAsia="Calibri" w:hAnsi="Calibri" w:cs="Calibri"/>
          <w:color w:val="FF0000"/>
          <w:sz w:val="22"/>
          <w:szCs w:val="22"/>
          <w:lang w:val="en-GB"/>
        </w:rPr>
        <w:t>from IFU</w:t>
      </w:r>
      <w:r w:rsidRPr="003A6DA4">
        <w:rPr>
          <w:rFonts w:ascii="Calibri" w:eastAsia="Calibri" w:hAnsi="Calibri" w:cs="Calibri"/>
          <w:sz w:val="22"/>
          <w:szCs w:val="22"/>
          <w:lang w:val="en-GB"/>
        </w:rPr>
        <w:t xml:space="preserve">} °C. Do not freeze. </w:t>
      </w:r>
    </w:p>
    <w:p w14:paraId="7F9618AF" w14:textId="77777777" w:rsidR="00445563" w:rsidRPr="003A6DA4" w:rsidRDefault="007B30D1">
      <w:pPr>
        <w:jc w:val="both"/>
        <w:rPr>
          <w:rFonts w:ascii="Calibri" w:eastAsia="Calibri" w:hAnsi="Calibri" w:cs="Calibri"/>
          <w:sz w:val="22"/>
          <w:szCs w:val="22"/>
          <w:lang w:val="en-GB"/>
        </w:rPr>
      </w:pPr>
      <w:r w:rsidRPr="003A6DA4">
        <w:rPr>
          <w:rFonts w:ascii="Calibri" w:eastAsia="Calibri" w:hAnsi="Calibri" w:cs="Calibri"/>
          <w:color w:val="FF0000"/>
          <w:sz w:val="22"/>
          <w:szCs w:val="22"/>
          <w:lang w:val="en-GB"/>
        </w:rPr>
        <w:t xml:space="preserve">Cassettes/strips </w:t>
      </w:r>
      <w:r w:rsidRPr="003A6DA4">
        <w:rPr>
          <w:rFonts w:ascii="Calibri" w:eastAsia="Calibri" w:hAnsi="Calibri" w:cs="Calibri"/>
          <w:sz w:val="22"/>
          <w:szCs w:val="22"/>
          <w:lang w:val="en-GB"/>
        </w:rPr>
        <w:t>and buffer should be used between {</w:t>
      </w:r>
      <w:r w:rsidRPr="003A6DA4">
        <w:rPr>
          <w:rFonts w:ascii="Calibri" w:eastAsia="Calibri" w:hAnsi="Calibri" w:cs="Calibri"/>
          <w:color w:val="FF0000"/>
          <w:sz w:val="22"/>
          <w:szCs w:val="22"/>
          <w:lang w:val="en-GB"/>
        </w:rPr>
        <w:t>from IFU</w:t>
      </w:r>
      <w:r w:rsidRPr="003A6DA4">
        <w:rPr>
          <w:rFonts w:ascii="Calibri" w:eastAsia="Calibri" w:hAnsi="Calibri" w:cs="Calibri"/>
          <w:sz w:val="22"/>
          <w:szCs w:val="22"/>
          <w:lang w:val="en-GB"/>
        </w:rPr>
        <w:t>} °C.</w:t>
      </w:r>
    </w:p>
    <w:p w14:paraId="144A5D23" w14:textId="77777777" w:rsidR="00445563" w:rsidRPr="003A6DA4" w:rsidRDefault="00445563">
      <w:pPr>
        <w:jc w:val="both"/>
        <w:rPr>
          <w:rFonts w:ascii="Calibri" w:eastAsia="Calibri" w:hAnsi="Calibri" w:cs="Calibri"/>
          <w:b/>
          <w:sz w:val="22"/>
          <w:szCs w:val="22"/>
          <w:lang w:val="en-GB"/>
        </w:rPr>
      </w:pPr>
    </w:p>
    <w:p w14:paraId="7F8558BF" w14:textId="77777777" w:rsidR="00445563" w:rsidRPr="003A6DA4" w:rsidRDefault="007B30D1">
      <w:pPr>
        <w:jc w:val="both"/>
        <w:rPr>
          <w:rFonts w:ascii="Calibri" w:eastAsia="Calibri" w:hAnsi="Calibri" w:cs="Calibri"/>
          <w:b/>
          <w:sz w:val="22"/>
          <w:szCs w:val="22"/>
          <w:lang w:val="en-GB"/>
        </w:rPr>
      </w:pPr>
      <w:r w:rsidRPr="003A6DA4">
        <w:rPr>
          <w:rFonts w:ascii="Calibri" w:eastAsia="Calibri" w:hAnsi="Calibri" w:cs="Calibri"/>
          <w:b/>
          <w:sz w:val="22"/>
          <w:szCs w:val="22"/>
          <w:lang w:val="en-GB"/>
        </w:rPr>
        <w:t>Hygiene and safety:</w:t>
      </w:r>
    </w:p>
    <w:p w14:paraId="6F2A59CD" w14:textId="77777777" w:rsidR="00445563" w:rsidRPr="003A6DA4" w:rsidRDefault="007B30D1">
      <w:pPr>
        <w:numPr>
          <w:ilvl w:val="0"/>
          <w:numId w:val="3"/>
        </w:numPr>
        <w:pBdr>
          <w:top w:val="nil"/>
          <w:left w:val="nil"/>
          <w:bottom w:val="nil"/>
          <w:right w:val="nil"/>
          <w:between w:val="nil"/>
        </w:pBdr>
        <w:jc w:val="both"/>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Each sample should be considered potentially infectious and handled with precaution</w:t>
      </w:r>
    </w:p>
    <w:p w14:paraId="0F7884B5" w14:textId="77777777" w:rsidR="00445563" w:rsidRPr="003A6DA4" w:rsidRDefault="007B30D1">
      <w:pPr>
        <w:numPr>
          <w:ilvl w:val="0"/>
          <w:numId w:val="3"/>
        </w:numPr>
        <w:pBdr>
          <w:top w:val="nil"/>
          <w:left w:val="nil"/>
          <w:bottom w:val="nil"/>
          <w:right w:val="nil"/>
          <w:between w:val="nil"/>
        </w:pBdr>
        <w:jc w:val="both"/>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Wearing adequate PPE (gloves, mask….) is recommended when handling human samples</w:t>
      </w:r>
    </w:p>
    <w:p w14:paraId="45D60698" w14:textId="77777777" w:rsidR="00445563" w:rsidRPr="003A6DA4" w:rsidRDefault="007B30D1">
      <w:pPr>
        <w:numPr>
          <w:ilvl w:val="0"/>
          <w:numId w:val="3"/>
        </w:numPr>
        <w:pBdr>
          <w:top w:val="nil"/>
          <w:left w:val="nil"/>
          <w:bottom w:val="nil"/>
          <w:right w:val="nil"/>
          <w:between w:val="nil"/>
        </w:pBdr>
        <w:jc w:val="both"/>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Information regarding post-exposure prophylaxis (PEP) should be accessible to test providers</w:t>
      </w:r>
    </w:p>
    <w:p w14:paraId="0384B1BE" w14:textId="77777777" w:rsidR="00445563" w:rsidRPr="003A6DA4" w:rsidRDefault="007B30D1">
      <w:pPr>
        <w:numPr>
          <w:ilvl w:val="0"/>
          <w:numId w:val="3"/>
        </w:numPr>
        <w:pBdr>
          <w:top w:val="nil"/>
          <w:left w:val="nil"/>
          <w:bottom w:val="nil"/>
          <w:right w:val="nil"/>
          <w:between w:val="nil"/>
        </w:pBdr>
        <w:jc w:val="both"/>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 xml:space="preserve">After use, dispose of the samples, lancet, and reagents in specific bins for the contaminated and sharp waste, and the testing area should be cleaned with </w:t>
      </w:r>
      <w:r w:rsidRPr="003A6DA4">
        <w:rPr>
          <w:rFonts w:ascii="Calibri" w:eastAsia="Calibri" w:hAnsi="Calibri" w:cs="Calibri"/>
          <w:color w:val="FF0000"/>
          <w:sz w:val="22"/>
          <w:szCs w:val="22"/>
          <w:lang w:val="en-GB"/>
        </w:rPr>
        <w:t>10% hypochlorite, 70% alcohol, or equivalent surface disinfectant.</w:t>
      </w:r>
    </w:p>
    <w:p w14:paraId="738610EB" w14:textId="77777777" w:rsidR="00445563" w:rsidRPr="003A6DA4" w:rsidRDefault="00445563">
      <w:pPr>
        <w:ind w:left="360"/>
        <w:jc w:val="both"/>
        <w:rPr>
          <w:rFonts w:ascii="Calibri" w:eastAsia="Calibri" w:hAnsi="Calibri" w:cs="Calibri"/>
          <w:b/>
          <w:sz w:val="22"/>
          <w:szCs w:val="22"/>
          <w:lang w:val="en-GB"/>
        </w:rPr>
      </w:pPr>
    </w:p>
    <w:p w14:paraId="7CF5A3DE" w14:textId="77777777" w:rsidR="00445563" w:rsidRPr="003A6DA4" w:rsidRDefault="007B30D1">
      <w:pPr>
        <w:jc w:val="both"/>
        <w:rPr>
          <w:rFonts w:ascii="Calibri" w:eastAsia="Calibri" w:hAnsi="Calibri" w:cs="Calibri"/>
          <w:sz w:val="22"/>
          <w:szCs w:val="22"/>
          <w:lang w:val="en-GB"/>
        </w:rPr>
      </w:pPr>
      <w:r w:rsidRPr="003A6DA4">
        <w:rPr>
          <w:rFonts w:ascii="Calibri" w:eastAsia="Calibri" w:hAnsi="Calibri" w:cs="Calibri"/>
          <w:b/>
          <w:sz w:val="22"/>
          <w:szCs w:val="22"/>
          <w:lang w:val="en-GB"/>
        </w:rPr>
        <w:t xml:space="preserve">Procedure </w:t>
      </w:r>
      <w:r w:rsidRPr="003A6DA4">
        <w:rPr>
          <w:rFonts w:ascii="Calibri" w:eastAsia="Calibri" w:hAnsi="Calibri" w:cs="Calibri"/>
          <w:sz w:val="22"/>
          <w:szCs w:val="22"/>
          <w:lang w:val="en-GB"/>
        </w:rPr>
        <w:t>(</w:t>
      </w:r>
      <w:r w:rsidRPr="003A6DA4">
        <w:rPr>
          <w:rFonts w:ascii="Calibri" w:eastAsia="Calibri" w:hAnsi="Calibri" w:cs="Calibri"/>
          <w:color w:val="FF0000"/>
          <w:sz w:val="22"/>
          <w:szCs w:val="22"/>
          <w:lang w:val="en-GB"/>
        </w:rPr>
        <w:t>should be adapted to the sample type used in the testing site</w:t>
      </w:r>
      <w:r w:rsidRPr="003A6DA4">
        <w:rPr>
          <w:rFonts w:ascii="Calibri" w:eastAsia="Calibri" w:hAnsi="Calibri" w:cs="Calibri"/>
          <w:sz w:val="22"/>
          <w:szCs w:val="22"/>
          <w:lang w:val="en-GB"/>
        </w:rPr>
        <w:t>)</w:t>
      </w:r>
    </w:p>
    <w:p w14:paraId="3052886F" w14:textId="77777777" w:rsidR="00445563" w:rsidRPr="003A6DA4" w:rsidRDefault="007B30D1">
      <w:pPr>
        <w:numPr>
          <w:ilvl w:val="0"/>
          <w:numId w:val="2"/>
        </w:numPr>
        <w:pBdr>
          <w:top w:val="nil"/>
          <w:left w:val="nil"/>
          <w:bottom w:val="nil"/>
          <w:right w:val="nil"/>
          <w:between w:val="nil"/>
        </w:pBdr>
        <w:jc w:val="both"/>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lastRenderedPageBreak/>
        <w:t xml:space="preserve">Bring the </w:t>
      </w:r>
      <w:r w:rsidRPr="003A6DA4">
        <w:rPr>
          <w:rFonts w:ascii="Calibri" w:eastAsia="Calibri" w:hAnsi="Calibri" w:cs="Calibri"/>
          <w:color w:val="FF0000"/>
          <w:sz w:val="22"/>
          <w:szCs w:val="22"/>
          <w:lang w:val="en-GB"/>
        </w:rPr>
        <w:t xml:space="preserve">cassette/strip </w:t>
      </w:r>
      <w:r w:rsidRPr="003A6DA4">
        <w:rPr>
          <w:rFonts w:ascii="Calibri" w:eastAsia="Calibri" w:hAnsi="Calibri" w:cs="Calibri"/>
          <w:color w:val="000000"/>
          <w:sz w:val="22"/>
          <w:szCs w:val="22"/>
          <w:lang w:val="en-GB"/>
        </w:rPr>
        <w:t>and buffer to room temperature (</w:t>
      </w:r>
      <w:r w:rsidRPr="003A6DA4">
        <w:rPr>
          <w:rFonts w:ascii="Calibri" w:eastAsia="Calibri" w:hAnsi="Calibri" w:cs="Calibri"/>
          <w:color w:val="FF0000"/>
          <w:sz w:val="22"/>
          <w:szCs w:val="22"/>
          <w:lang w:val="en-GB"/>
        </w:rPr>
        <w:t>From IFU</w:t>
      </w:r>
      <w:r w:rsidRPr="003A6DA4">
        <w:rPr>
          <w:rFonts w:ascii="Calibri" w:eastAsia="Calibri" w:hAnsi="Calibri" w:cs="Calibri"/>
          <w:color w:val="000000"/>
          <w:sz w:val="22"/>
          <w:szCs w:val="22"/>
          <w:lang w:val="en-GB"/>
        </w:rPr>
        <w:t>°C)</w:t>
      </w:r>
    </w:p>
    <w:p w14:paraId="7314B722" w14:textId="77777777" w:rsidR="00445563" w:rsidRPr="003A6DA4" w:rsidRDefault="007B30D1">
      <w:pPr>
        <w:numPr>
          <w:ilvl w:val="0"/>
          <w:numId w:val="2"/>
        </w:numPr>
        <w:pBdr>
          <w:top w:val="nil"/>
          <w:left w:val="nil"/>
          <w:bottom w:val="nil"/>
          <w:right w:val="nil"/>
          <w:between w:val="nil"/>
        </w:pBdr>
        <w:jc w:val="both"/>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 xml:space="preserve">Open the packaging just before carrying out the test; the test must be done within </w:t>
      </w:r>
      <w:r w:rsidRPr="003A6DA4">
        <w:rPr>
          <w:rFonts w:ascii="Calibri" w:eastAsia="Calibri" w:hAnsi="Calibri" w:cs="Calibri"/>
          <w:color w:val="FF0000"/>
          <w:sz w:val="22"/>
          <w:szCs w:val="22"/>
          <w:lang w:val="en-GB"/>
        </w:rPr>
        <w:t xml:space="preserve">X {from IFU} </w:t>
      </w:r>
      <w:r w:rsidRPr="003A6DA4">
        <w:rPr>
          <w:rFonts w:ascii="Calibri" w:eastAsia="Calibri" w:hAnsi="Calibri" w:cs="Calibri"/>
          <w:color w:val="000000"/>
          <w:sz w:val="22"/>
          <w:szCs w:val="22"/>
          <w:lang w:val="en-GB"/>
        </w:rPr>
        <w:t>minutes of opening the package</w:t>
      </w:r>
    </w:p>
    <w:p w14:paraId="1664D4DA" w14:textId="77777777" w:rsidR="00445563" w:rsidRPr="003A6DA4" w:rsidRDefault="007B30D1">
      <w:pPr>
        <w:numPr>
          <w:ilvl w:val="1"/>
          <w:numId w:val="2"/>
        </w:numPr>
        <w:pBdr>
          <w:top w:val="nil"/>
          <w:left w:val="nil"/>
          <w:bottom w:val="nil"/>
          <w:right w:val="nil"/>
          <w:between w:val="nil"/>
        </w:pBdr>
        <w:jc w:val="both"/>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Identify the cassette with the number of the sample/client to be tested, using a fine permanent marker.</w:t>
      </w:r>
    </w:p>
    <w:p w14:paraId="21E32211" w14:textId="77777777" w:rsidR="00445563" w:rsidRPr="003A6DA4" w:rsidRDefault="007B30D1">
      <w:pPr>
        <w:numPr>
          <w:ilvl w:val="0"/>
          <w:numId w:val="2"/>
        </w:numPr>
        <w:pBdr>
          <w:top w:val="nil"/>
          <w:left w:val="nil"/>
          <w:bottom w:val="nil"/>
          <w:right w:val="nil"/>
          <w:between w:val="nil"/>
        </w:pBdr>
        <w:jc w:val="both"/>
        <w:rPr>
          <w:rFonts w:ascii="Calibri" w:eastAsia="Calibri" w:hAnsi="Calibri" w:cs="Calibri"/>
          <w:color w:val="FF0000"/>
          <w:sz w:val="22"/>
          <w:szCs w:val="22"/>
          <w:lang w:val="en-GB"/>
        </w:rPr>
      </w:pPr>
      <w:r w:rsidRPr="003A6DA4">
        <w:rPr>
          <w:rFonts w:ascii="Calibri" w:eastAsia="Calibri" w:hAnsi="Calibri" w:cs="Calibri"/>
          <w:color w:val="000000"/>
          <w:sz w:val="22"/>
          <w:szCs w:val="22"/>
          <w:lang w:val="en-GB"/>
        </w:rPr>
        <w:t xml:space="preserve">Place </w:t>
      </w:r>
      <w:r w:rsidRPr="003A6DA4">
        <w:rPr>
          <w:rFonts w:ascii="Calibri" w:eastAsia="Calibri" w:hAnsi="Calibri" w:cs="Calibri"/>
          <w:b/>
          <w:color w:val="FF0000"/>
          <w:sz w:val="22"/>
          <w:szCs w:val="22"/>
          <w:lang w:val="en-GB"/>
        </w:rPr>
        <w:t>X vol {from IFU}</w:t>
      </w:r>
      <w:r w:rsidRPr="003A6DA4">
        <w:rPr>
          <w:rFonts w:ascii="Calibri" w:eastAsia="Calibri" w:hAnsi="Calibri" w:cs="Calibri"/>
          <w:color w:val="FF0000"/>
          <w:sz w:val="22"/>
          <w:szCs w:val="22"/>
          <w:lang w:val="en-GB"/>
        </w:rPr>
        <w:t xml:space="preserve"> </w:t>
      </w:r>
      <w:r w:rsidRPr="003A6DA4">
        <w:rPr>
          <w:rFonts w:ascii="Calibri" w:eastAsia="Calibri" w:hAnsi="Calibri" w:cs="Calibri"/>
          <w:color w:val="000000"/>
          <w:sz w:val="22"/>
          <w:szCs w:val="22"/>
          <w:lang w:val="en-GB"/>
        </w:rPr>
        <w:t xml:space="preserve">of client sample in the dedicated </w:t>
      </w:r>
      <w:r w:rsidRPr="003A6DA4">
        <w:rPr>
          <w:rFonts w:ascii="Calibri" w:eastAsia="Calibri" w:hAnsi="Calibri" w:cs="Calibri"/>
          <w:color w:val="FF0000"/>
          <w:sz w:val="22"/>
          <w:szCs w:val="22"/>
          <w:lang w:val="en-GB"/>
        </w:rPr>
        <w:t>{from IFU}</w:t>
      </w:r>
      <w:r w:rsidRPr="003A6DA4">
        <w:rPr>
          <w:rFonts w:ascii="Calibri" w:eastAsia="Calibri" w:hAnsi="Calibri" w:cs="Calibri"/>
          <w:color w:val="000000"/>
          <w:sz w:val="22"/>
          <w:szCs w:val="22"/>
          <w:lang w:val="en-GB"/>
        </w:rPr>
        <w:t xml:space="preserve"> area.                                          </w:t>
      </w:r>
    </w:p>
    <w:p w14:paraId="235F6BC9" w14:textId="77777777" w:rsidR="00445563" w:rsidRPr="003A6DA4" w:rsidRDefault="007B30D1">
      <w:pPr>
        <w:numPr>
          <w:ilvl w:val="0"/>
          <w:numId w:val="2"/>
        </w:numPr>
        <w:pBdr>
          <w:top w:val="nil"/>
          <w:left w:val="nil"/>
          <w:bottom w:val="nil"/>
          <w:right w:val="nil"/>
          <w:between w:val="nil"/>
        </w:pBdr>
        <w:jc w:val="both"/>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 xml:space="preserve">Place </w:t>
      </w:r>
      <w:r w:rsidRPr="003A6DA4">
        <w:rPr>
          <w:rFonts w:ascii="Calibri" w:eastAsia="Calibri" w:hAnsi="Calibri" w:cs="Calibri"/>
          <w:b/>
          <w:color w:val="FF0000"/>
          <w:sz w:val="22"/>
          <w:szCs w:val="22"/>
          <w:lang w:val="en-GB"/>
        </w:rPr>
        <w:t>Y vol {from IFU}</w:t>
      </w:r>
      <w:r w:rsidRPr="003A6DA4">
        <w:rPr>
          <w:rFonts w:ascii="Calibri" w:eastAsia="Calibri" w:hAnsi="Calibri" w:cs="Calibri"/>
          <w:color w:val="FF0000"/>
          <w:sz w:val="22"/>
          <w:szCs w:val="22"/>
          <w:lang w:val="en-GB"/>
        </w:rPr>
        <w:t xml:space="preserve"> </w:t>
      </w:r>
      <w:r w:rsidRPr="003A6DA4">
        <w:rPr>
          <w:rFonts w:ascii="Calibri" w:eastAsia="Calibri" w:hAnsi="Calibri" w:cs="Calibri"/>
          <w:color w:val="000000"/>
          <w:sz w:val="22"/>
          <w:szCs w:val="22"/>
          <w:lang w:val="en-GB"/>
        </w:rPr>
        <w:t xml:space="preserve">of buffer in the dedicated </w:t>
      </w:r>
      <w:r w:rsidRPr="003A6DA4">
        <w:rPr>
          <w:rFonts w:ascii="Calibri" w:eastAsia="Calibri" w:hAnsi="Calibri" w:cs="Calibri"/>
          <w:color w:val="FF0000"/>
          <w:sz w:val="22"/>
          <w:szCs w:val="22"/>
          <w:lang w:val="en-GB"/>
        </w:rPr>
        <w:t>{from IFU}</w:t>
      </w:r>
      <w:r w:rsidRPr="003A6DA4">
        <w:rPr>
          <w:rFonts w:ascii="Calibri" w:eastAsia="Calibri" w:hAnsi="Calibri" w:cs="Calibri"/>
          <w:color w:val="000000"/>
          <w:sz w:val="22"/>
          <w:szCs w:val="22"/>
          <w:lang w:val="en-GB"/>
        </w:rPr>
        <w:t xml:space="preserve"> area. NB: for some tests, it is required to wait </w:t>
      </w:r>
      <w:r w:rsidRPr="003A6DA4">
        <w:rPr>
          <w:rFonts w:ascii="Calibri" w:eastAsia="Calibri" w:hAnsi="Calibri" w:cs="Calibri"/>
          <w:sz w:val="22"/>
          <w:szCs w:val="22"/>
          <w:lang w:val="en-GB"/>
        </w:rPr>
        <w:t xml:space="preserve">until </w:t>
      </w:r>
      <w:r w:rsidRPr="003A6DA4">
        <w:rPr>
          <w:rFonts w:ascii="Calibri" w:eastAsia="Calibri" w:hAnsi="Calibri" w:cs="Calibri"/>
          <w:color w:val="000000"/>
          <w:sz w:val="22"/>
          <w:szCs w:val="22"/>
          <w:lang w:val="en-GB"/>
        </w:rPr>
        <w:t xml:space="preserve">the sample is completely absorbed before applying the buffer </w:t>
      </w:r>
      <w:r w:rsidRPr="003A6DA4">
        <w:rPr>
          <w:rFonts w:ascii="Calibri" w:eastAsia="Calibri" w:hAnsi="Calibri" w:cs="Calibri"/>
          <w:color w:val="FF0000"/>
          <w:sz w:val="22"/>
          <w:szCs w:val="22"/>
          <w:lang w:val="en-GB"/>
        </w:rPr>
        <w:t>{check IFU}</w:t>
      </w:r>
    </w:p>
    <w:p w14:paraId="637805D2" w14:textId="77777777" w:rsidR="00445563" w:rsidRPr="003A6DA4" w:rsidRDefault="00445563">
      <w:pPr>
        <w:jc w:val="both"/>
        <w:rPr>
          <w:rFonts w:ascii="Calibri" w:eastAsia="Calibri" w:hAnsi="Calibri" w:cs="Calibri"/>
          <w:sz w:val="22"/>
          <w:szCs w:val="22"/>
          <w:lang w:val="en-GB"/>
        </w:rPr>
      </w:pPr>
    </w:p>
    <w:p w14:paraId="463F29E8" w14:textId="77777777" w:rsidR="00445563" w:rsidRPr="003A6DA4" w:rsidRDefault="00445563">
      <w:pPr>
        <w:jc w:val="both"/>
        <w:rPr>
          <w:rFonts w:ascii="Calibri" w:eastAsia="Calibri" w:hAnsi="Calibri" w:cs="Calibri"/>
          <w:sz w:val="22"/>
          <w:szCs w:val="22"/>
          <w:lang w:val="en-GB"/>
        </w:rPr>
      </w:pPr>
    </w:p>
    <w:p w14:paraId="66889974" w14:textId="77777777" w:rsidR="00445563" w:rsidRPr="003A6DA4" w:rsidRDefault="007B30D1">
      <w:pPr>
        <w:jc w:val="center"/>
        <w:rPr>
          <w:rFonts w:ascii="Calibri" w:eastAsia="Calibri" w:hAnsi="Calibri" w:cs="Calibri"/>
          <w:sz w:val="22"/>
          <w:szCs w:val="22"/>
          <w:lang w:val="en-GB"/>
        </w:rPr>
      </w:pPr>
      <w:r w:rsidRPr="003A6DA4">
        <w:rPr>
          <w:rFonts w:ascii="Calibri" w:eastAsia="Calibri" w:hAnsi="Calibri" w:cs="Calibri"/>
          <w:noProof/>
          <w:sz w:val="22"/>
          <w:szCs w:val="22"/>
          <w:lang w:val="en-GB"/>
        </w:rPr>
        <w:drawing>
          <wp:inline distT="0" distB="0" distL="0" distR="0" wp14:anchorId="0AC3957E" wp14:editId="07777777">
            <wp:extent cx="1395581" cy="1390743"/>
            <wp:effectExtent l="0" t="0" r="0" b="0"/>
            <wp:docPr id="7178" name="image1.jpg" descr="Une image contenant texte, capture d’écran, thermomèt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descr="Une image contenant texte, capture d’écran, thermomètre&#10;&#10;Description générée automatiquement"/>
                    <pic:cNvPicPr preferRelativeResize="0"/>
                  </pic:nvPicPr>
                  <pic:blipFill>
                    <a:blip r:embed="rId8"/>
                    <a:srcRect l="3734" t="29091" r="37070" b="11919"/>
                    <a:stretch>
                      <a:fillRect/>
                    </a:stretch>
                  </pic:blipFill>
                  <pic:spPr>
                    <a:xfrm>
                      <a:off x="0" y="0"/>
                      <a:ext cx="1395581" cy="1390743"/>
                    </a:xfrm>
                    <a:prstGeom prst="rect">
                      <a:avLst/>
                    </a:prstGeom>
                    <a:ln/>
                  </pic:spPr>
                </pic:pic>
              </a:graphicData>
            </a:graphic>
          </wp:inline>
        </w:drawing>
      </w:r>
      <w:r w:rsidRPr="003A6DA4">
        <w:rPr>
          <w:noProof/>
          <w:lang w:val="en-GB"/>
        </w:rPr>
        <mc:AlternateContent>
          <mc:Choice Requires="wpg">
            <w:drawing>
              <wp:anchor distT="0" distB="0" distL="114300" distR="114300" simplePos="0" relativeHeight="251656192" behindDoc="0" locked="0" layoutInCell="1" hidden="0" allowOverlap="1" wp14:anchorId="3D470857" wp14:editId="07777777">
                <wp:simplePos x="0" y="0"/>
                <wp:positionH relativeFrom="column">
                  <wp:posOffset>889000</wp:posOffset>
                </wp:positionH>
                <wp:positionV relativeFrom="paragraph">
                  <wp:posOffset>88900</wp:posOffset>
                </wp:positionV>
                <wp:extent cx="1312333" cy="1134533"/>
                <wp:effectExtent l="0" t="0" r="0" b="0"/>
                <wp:wrapNone/>
                <wp:docPr id="7177" name="Groupe 7177"/>
                <wp:cNvGraphicFramePr/>
                <a:graphic xmlns:a="http://schemas.openxmlformats.org/drawingml/2006/main">
                  <a:graphicData uri="http://schemas.microsoft.com/office/word/2010/wordprocessingGroup">
                    <wpg:wgp>
                      <wpg:cNvGrpSpPr/>
                      <wpg:grpSpPr>
                        <a:xfrm>
                          <a:off x="0" y="0"/>
                          <a:ext cx="1312333" cy="1134533"/>
                          <a:chOff x="4689825" y="3212725"/>
                          <a:chExt cx="1312350" cy="1134550"/>
                        </a:xfrm>
                      </wpg:grpSpPr>
                      <wpg:grpSp>
                        <wpg:cNvPr id="1613433879" name="Groupe 1613433879"/>
                        <wpg:cNvGrpSpPr/>
                        <wpg:grpSpPr>
                          <a:xfrm>
                            <a:off x="4689834" y="3212734"/>
                            <a:ext cx="1312333" cy="1134533"/>
                            <a:chOff x="4689825" y="3212725"/>
                            <a:chExt cx="1312350" cy="1134550"/>
                          </a:xfrm>
                        </wpg:grpSpPr>
                        <wps:wsp>
                          <wps:cNvPr id="555702818" name="Rectangle 555702818"/>
                          <wps:cNvSpPr/>
                          <wps:spPr>
                            <a:xfrm>
                              <a:off x="4689825" y="3212725"/>
                              <a:ext cx="1312350" cy="1134550"/>
                            </a:xfrm>
                            <a:prstGeom prst="rect">
                              <a:avLst/>
                            </a:prstGeom>
                            <a:noFill/>
                            <a:ln>
                              <a:noFill/>
                            </a:ln>
                          </wps:spPr>
                          <wps:txbx>
                            <w:txbxContent>
                              <w:p w14:paraId="3B7B4B86" w14:textId="77777777" w:rsidR="00445563" w:rsidRDefault="00445563">
                                <w:pPr>
                                  <w:textDirection w:val="btLr"/>
                                </w:pPr>
                              </w:p>
                            </w:txbxContent>
                          </wps:txbx>
                          <wps:bodyPr spcFirstLastPara="1" wrap="square" lIns="91425" tIns="91425" rIns="91425" bIns="91425" anchor="ctr" anchorCtr="0">
                            <a:noAutofit/>
                          </wps:bodyPr>
                        </wps:wsp>
                        <wpg:grpSp>
                          <wpg:cNvPr id="803720821" name="Groupe 803720821"/>
                          <wpg:cNvGrpSpPr/>
                          <wpg:grpSpPr>
                            <a:xfrm>
                              <a:off x="4689834" y="3212734"/>
                              <a:ext cx="1312333" cy="1134533"/>
                              <a:chOff x="0" y="-1"/>
                              <a:chExt cx="2521310" cy="2923309"/>
                            </a:xfrm>
                          </wpg:grpSpPr>
                          <wps:wsp>
                            <wps:cNvPr id="1602009305" name="Rectangle 1602009305"/>
                            <wps:cNvSpPr/>
                            <wps:spPr>
                              <a:xfrm>
                                <a:off x="0" y="-1"/>
                                <a:ext cx="2521300" cy="2923300"/>
                              </a:xfrm>
                              <a:prstGeom prst="rect">
                                <a:avLst/>
                              </a:prstGeom>
                              <a:noFill/>
                              <a:ln>
                                <a:noFill/>
                              </a:ln>
                            </wps:spPr>
                            <wps:txbx>
                              <w:txbxContent>
                                <w:p w14:paraId="3A0FF5F2" w14:textId="77777777" w:rsidR="00445563" w:rsidRDefault="00445563">
                                  <w:pPr>
                                    <w:textDirection w:val="btLr"/>
                                  </w:pPr>
                                </w:p>
                              </w:txbxContent>
                            </wps:txbx>
                            <wps:bodyPr spcFirstLastPara="1" wrap="square" lIns="91425" tIns="91425" rIns="91425" bIns="91425" anchor="ctr" anchorCtr="0">
                              <a:noAutofit/>
                            </wps:bodyPr>
                          </wps:wsp>
                          <wpg:grpSp>
                            <wpg:cNvPr id="714521060" name="Groupe 714521060"/>
                            <wpg:cNvGrpSpPr/>
                            <wpg:grpSpPr>
                              <a:xfrm>
                                <a:off x="0" y="-1"/>
                                <a:ext cx="2521310" cy="2923309"/>
                                <a:chOff x="0" y="-1"/>
                                <a:chExt cx="2521310" cy="2923309"/>
                              </a:xfrm>
                            </wpg:grpSpPr>
                            <pic:pic xmlns:pic="http://schemas.openxmlformats.org/drawingml/2006/picture">
                              <pic:nvPicPr>
                                <pic:cNvPr id="16" name="Shape 16"/>
                                <pic:cNvPicPr preferRelativeResize="0"/>
                              </pic:nvPicPr>
                              <pic:blipFill rotWithShape="1">
                                <a:blip r:embed="rId9">
                                  <a:alphaModFix/>
                                </a:blip>
                                <a:srcRect t="53187" r="76023"/>
                                <a:stretch/>
                              </pic:blipFill>
                              <pic:spPr>
                                <a:xfrm rot="-5400000">
                                  <a:off x="-110837" y="291162"/>
                                  <a:ext cx="2923309" cy="2340984"/>
                                </a:xfrm>
                                <a:prstGeom prst="rect">
                                  <a:avLst/>
                                </a:prstGeom>
                                <a:noFill/>
                                <a:ln>
                                  <a:noFill/>
                                </a:ln>
                              </pic:spPr>
                            </pic:pic>
                            <wps:wsp>
                              <wps:cNvPr id="1078569603" name="Rectangle 1078569603"/>
                              <wps:cNvSpPr/>
                              <wps:spPr>
                                <a:xfrm>
                                  <a:off x="498764" y="263453"/>
                                  <a:ext cx="498764" cy="1468582"/>
                                </a:xfrm>
                                <a:prstGeom prst="rect">
                                  <a:avLst/>
                                </a:prstGeom>
                                <a:solidFill>
                                  <a:schemeClr val="lt1"/>
                                </a:solidFill>
                                <a:ln>
                                  <a:noFill/>
                                </a:ln>
                              </wps:spPr>
                              <wps:txbx>
                                <w:txbxContent>
                                  <w:p w14:paraId="5630AD66" w14:textId="77777777" w:rsidR="00445563" w:rsidRDefault="00445563">
                                    <w:pPr>
                                      <w:textDirection w:val="btLr"/>
                                    </w:pPr>
                                  </w:p>
                                </w:txbxContent>
                              </wps:txbx>
                              <wps:bodyPr spcFirstLastPara="1" wrap="square" lIns="91425" tIns="91425" rIns="91425" bIns="91425" anchor="ctr" anchorCtr="0">
                                <a:noAutofit/>
                              </wps:bodyPr>
                            </wps:wsp>
                            <wps:wsp>
                              <wps:cNvPr id="1008661256" name="Rectangle 1008661256"/>
                              <wps:cNvSpPr/>
                              <wps:spPr>
                                <a:xfrm>
                                  <a:off x="0" y="727364"/>
                                  <a:ext cx="498764" cy="1468582"/>
                                </a:xfrm>
                                <a:prstGeom prst="rect">
                                  <a:avLst/>
                                </a:prstGeom>
                                <a:solidFill>
                                  <a:schemeClr val="lt1"/>
                                </a:solidFill>
                                <a:ln>
                                  <a:noFill/>
                                </a:ln>
                              </wps:spPr>
                              <wps:txbx>
                                <w:txbxContent>
                                  <w:p w14:paraId="61829076" w14:textId="77777777" w:rsidR="00445563" w:rsidRDefault="00445563">
                                    <w:pPr>
                                      <w:textDirection w:val="btLr"/>
                                    </w:pPr>
                                  </w:p>
                                </w:txbxContent>
                              </wps:txbx>
                              <wps:bodyPr spcFirstLastPara="1" wrap="square" lIns="91425" tIns="91425" rIns="91425" bIns="91425" anchor="ctr" anchorCtr="0">
                                <a:noAutofit/>
                              </wps:bodyPr>
                            </wps:wsp>
                          </wpg:grpSp>
                          <wps:wsp>
                            <wps:cNvPr id="1172455123" name="Rectangle 1172455123"/>
                            <wps:cNvSpPr/>
                            <wps:spPr>
                              <a:xfrm>
                                <a:off x="1593273" y="124908"/>
                                <a:ext cx="720436" cy="457200"/>
                              </a:xfrm>
                              <a:prstGeom prst="rect">
                                <a:avLst/>
                              </a:prstGeom>
                              <a:solidFill>
                                <a:schemeClr val="lt1"/>
                              </a:solidFill>
                              <a:ln>
                                <a:noFill/>
                              </a:ln>
                            </wps:spPr>
                            <wps:txbx>
                              <w:txbxContent>
                                <w:p w14:paraId="2BA226A1" w14:textId="77777777" w:rsidR="00445563" w:rsidRDefault="00445563">
                                  <w:pPr>
                                    <w:textDirection w:val="btLr"/>
                                  </w:pPr>
                                </w:p>
                              </w:txbxContent>
                            </wps:txbx>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w:drawing>
              <wp:anchor xmlns:wp14="http://schemas.microsoft.com/office/word/2010/wordprocessingDrawing" distT="0" distB="0" distL="114300" distR="114300" simplePos="0" relativeHeight="0" behindDoc="0" locked="0" layoutInCell="1" hidden="0" allowOverlap="1" wp14:anchorId="77B70517" wp14:editId="7777777">
                <wp:simplePos x="0" y="0"/>
                <wp:positionH relativeFrom="column">
                  <wp:posOffset>889000</wp:posOffset>
                </wp:positionH>
                <wp:positionV relativeFrom="paragraph">
                  <wp:posOffset>88900</wp:posOffset>
                </wp:positionV>
                <wp:extent cx="1312333" cy="1134533"/>
                <wp:effectExtent l="0" t="0" r="0" b="0"/>
                <wp:wrapNone/>
                <wp:docPr id="668933167"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312333" cy="1134533"/>
                        </a:xfrm>
                        <a:prstGeom prst="rect"/>
                        <a:ln/>
                      </pic:spPr>
                    </pic:pic>
                  </a:graphicData>
                </a:graphic>
              </wp:anchor>
            </w:drawing>
          </mc:Fallback>
        </mc:AlternateContent>
      </w:r>
    </w:p>
    <w:p w14:paraId="17AD93B2" w14:textId="77777777" w:rsidR="00445563" w:rsidRPr="003A6DA4" w:rsidRDefault="00445563">
      <w:pPr>
        <w:jc w:val="both"/>
        <w:rPr>
          <w:rFonts w:ascii="Calibri" w:eastAsia="Calibri" w:hAnsi="Calibri" w:cs="Calibri"/>
          <w:sz w:val="22"/>
          <w:szCs w:val="22"/>
          <w:lang w:val="en-GB"/>
        </w:rPr>
      </w:pPr>
    </w:p>
    <w:p w14:paraId="64EB060F" w14:textId="77777777" w:rsidR="00445563" w:rsidRPr="003A6DA4" w:rsidRDefault="007B30D1">
      <w:pPr>
        <w:numPr>
          <w:ilvl w:val="0"/>
          <w:numId w:val="2"/>
        </w:numPr>
        <w:pBdr>
          <w:top w:val="nil"/>
          <w:left w:val="nil"/>
          <w:bottom w:val="nil"/>
          <w:right w:val="nil"/>
          <w:between w:val="nil"/>
        </w:pBdr>
        <w:jc w:val="both"/>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 xml:space="preserve">Read the result exactly during the recommended reading time, between </w:t>
      </w:r>
      <w:r w:rsidRPr="003A6DA4">
        <w:rPr>
          <w:rFonts w:ascii="Calibri" w:eastAsia="Calibri" w:hAnsi="Calibri" w:cs="Calibri"/>
          <w:b/>
          <w:color w:val="FF0000"/>
          <w:sz w:val="22"/>
          <w:szCs w:val="22"/>
          <w:lang w:val="en-GB"/>
        </w:rPr>
        <w:t xml:space="preserve">X and Y {from IFU} minutes </w:t>
      </w:r>
      <w:r w:rsidRPr="003A6DA4">
        <w:rPr>
          <w:rFonts w:ascii="Calibri" w:eastAsia="Calibri" w:hAnsi="Calibri" w:cs="Calibri"/>
          <w:color w:val="000000"/>
          <w:sz w:val="22"/>
          <w:szCs w:val="22"/>
          <w:lang w:val="en-GB"/>
        </w:rPr>
        <w:t>after depositing the buffer (neither before nor after)</w:t>
      </w:r>
    </w:p>
    <w:p w14:paraId="3B714235" w14:textId="77777777" w:rsidR="00445563" w:rsidRPr="003A6DA4" w:rsidRDefault="007B30D1">
      <w:pPr>
        <w:jc w:val="both"/>
        <w:rPr>
          <w:rFonts w:ascii="Calibri" w:eastAsia="Calibri" w:hAnsi="Calibri" w:cs="Calibri"/>
          <w:sz w:val="22"/>
          <w:szCs w:val="22"/>
          <w:lang w:val="en-GB"/>
        </w:rPr>
      </w:pPr>
      <w:r w:rsidRPr="003A6DA4">
        <w:rPr>
          <w:rFonts w:ascii="Calibri" w:eastAsia="Calibri" w:hAnsi="Calibri" w:cs="Calibri"/>
          <w:sz w:val="22"/>
          <w:szCs w:val="22"/>
          <w:lang w:val="en-GB"/>
        </w:rPr>
        <w:t xml:space="preserve">                        </w:t>
      </w:r>
    </w:p>
    <w:p w14:paraId="40044929" w14:textId="77777777" w:rsidR="00445563" w:rsidRPr="003A6DA4" w:rsidRDefault="007B30D1">
      <w:pPr>
        <w:pBdr>
          <w:bottom w:val="single" w:sz="4" w:space="1" w:color="000000"/>
        </w:pBdr>
        <w:jc w:val="both"/>
        <w:rPr>
          <w:rFonts w:ascii="Calibri" w:eastAsia="Calibri" w:hAnsi="Calibri" w:cs="Calibri"/>
          <w:b/>
          <w:sz w:val="22"/>
          <w:szCs w:val="22"/>
          <w:lang w:val="en-GB"/>
        </w:rPr>
      </w:pPr>
      <w:r w:rsidRPr="003A6DA4">
        <w:rPr>
          <w:rFonts w:ascii="Calibri" w:eastAsia="Calibri" w:hAnsi="Calibri" w:cs="Calibri"/>
          <w:b/>
          <w:sz w:val="22"/>
          <w:szCs w:val="22"/>
          <w:lang w:val="en-GB"/>
        </w:rPr>
        <w:t>Results, quality controls, and limits</w:t>
      </w:r>
    </w:p>
    <w:p w14:paraId="0DE4B5B7" w14:textId="77777777" w:rsidR="00445563" w:rsidRPr="003A6DA4" w:rsidRDefault="00445563">
      <w:pPr>
        <w:rPr>
          <w:rFonts w:ascii="Calibri" w:eastAsia="Calibri" w:hAnsi="Calibri" w:cs="Calibri"/>
          <w:sz w:val="22"/>
          <w:szCs w:val="22"/>
          <w:lang w:val="en-GB"/>
        </w:rPr>
      </w:pPr>
    </w:p>
    <w:p w14:paraId="41AE2843" w14:textId="77777777" w:rsidR="00445563" w:rsidRPr="003A6DA4" w:rsidRDefault="007B30D1">
      <w:pPr>
        <w:rPr>
          <w:rFonts w:ascii="Calibri" w:eastAsia="Calibri" w:hAnsi="Calibri" w:cs="Calibri"/>
          <w:sz w:val="22"/>
          <w:szCs w:val="22"/>
          <w:lang w:val="en-GB"/>
        </w:rPr>
      </w:pPr>
      <w:r w:rsidRPr="003A6DA4">
        <w:rPr>
          <w:rFonts w:ascii="Calibri" w:eastAsia="Calibri" w:hAnsi="Calibri" w:cs="Calibri"/>
          <w:sz w:val="22"/>
          <w:szCs w:val="22"/>
          <w:lang w:val="en-GB"/>
        </w:rPr>
        <w:t>The test is valid only if the internal control line is visible. Otherwise, the test is invalid and must be repeated using a new cassette/strip.</w:t>
      </w:r>
    </w:p>
    <w:p w14:paraId="5D0B63C7" w14:textId="77777777" w:rsidR="00445563" w:rsidRPr="003A6DA4" w:rsidRDefault="007B30D1">
      <w:pPr>
        <w:rPr>
          <w:rFonts w:ascii="Calibri" w:eastAsia="Calibri" w:hAnsi="Calibri" w:cs="Calibri"/>
          <w:sz w:val="22"/>
          <w:szCs w:val="22"/>
          <w:lang w:val="en-GB"/>
        </w:rPr>
      </w:pPr>
      <w:r w:rsidRPr="003A6DA4">
        <w:rPr>
          <w:noProof/>
          <w:lang w:val="en-GB"/>
        </w:rPr>
        <mc:AlternateContent>
          <mc:Choice Requires="wpg">
            <w:drawing>
              <wp:anchor distT="0" distB="0" distL="114300" distR="114300" simplePos="0" relativeHeight="251657216" behindDoc="0" locked="0" layoutInCell="1" hidden="0" allowOverlap="1" wp14:anchorId="7C1FBF38" wp14:editId="07777777">
                <wp:simplePos x="0" y="0"/>
                <wp:positionH relativeFrom="column">
                  <wp:posOffset>1625600</wp:posOffset>
                </wp:positionH>
                <wp:positionV relativeFrom="paragraph">
                  <wp:posOffset>165100</wp:posOffset>
                </wp:positionV>
                <wp:extent cx="4111895" cy="1789890"/>
                <wp:effectExtent l="0" t="0" r="0" b="0"/>
                <wp:wrapNone/>
                <wp:docPr id="7176" name="Groupe 7176"/>
                <wp:cNvGraphicFramePr/>
                <a:graphic xmlns:a="http://schemas.openxmlformats.org/drawingml/2006/main">
                  <a:graphicData uri="http://schemas.microsoft.com/office/word/2010/wordprocessingGroup">
                    <wpg:wgp>
                      <wpg:cNvGrpSpPr/>
                      <wpg:grpSpPr>
                        <a:xfrm>
                          <a:off x="0" y="0"/>
                          <a:ext cx="4111895" cy="1789890"/>
                          <a:chOff x="3290050" y="2885050"/>
                          <a:chExt cx="4111900" cy="1789900"/>
                        </a:xfrm>
                      </wpg:grpSpPr>
                      <wpg:grpSp>
                        <wpg:cNvPr id="503109797" name="Groupe 503109797"/>
                        <wpg:cNvGrpSpPr/>
                        <wpg:grpSpPr>
                          <a:xfrm>
                            <a:off x="3290053" y="2885055"/>
                            <a:ext cx="4111895" cy="1789890"/>
                            <a:chOff x="3143956" y="2721667"/>
                            <a:chExt cx="4404089" cy="2116667"/>
                          </a:xfrm>
                        </wpg:grpSpPr>
                        <wps:wsp>
                          <wps:cNvPr id="125409397" name="Rectangle 125409397"/>
                          <wps:cNvSpPr/>
                          <wps:spPr>
                            <a:xfrm>
                              <a:off x="3143956" y="2721667"/>
                              <a:ext cx="4404075" cy="2116650"/>
                            </a:xfrm>
                            <a:prstGeom prst="rect">
                              <a:avLst/>
                            </a:prstGeom>
                            <a:noFill/>
                            <a:ln>
                              <a:noFill/>
                            </a:ln>
                          </wps:spPr>
                          <wps:txbx>
                            <w:txbxContent>
                              <w:p w14:paraId="66204FF1" w14:textId="77777777" w:rsidR="00445563" w:rsidRDefault="00445563">
                                <w:pPr>
                                  <w:textDirection w:val="btLr"/>
                                </w:pPr>
                              </w:p>
                            </w:txbxContent>
                          </wps:txbx>
                          <wps:bodyPr spcFirstLastPara="1" wrap="square" lIns="91425" tIns="91425" rIns="91425" bIns="91425" anchor="ctr" anchorCtr="0">
                            <a:noAutofit/>
                          </wps:bodyPr>
                        </wps:wsp>
                        <wpg:grpSp>
                          <wpg:cNvPr id="953392777" name="Groupe 953392777"/>
                          <wpg:cNvGrpSpPr/>
                          <wpg:grpSpPr>
                            <a:xfrm>
                              <a:off x="3143956" y="2721667"/>
                              <a:ext cx="4404089" cy="2116667"/>
                              <a:chOff x="0" y="0"/>
                              <a:chExt cx="5883564" cy="3006436"/>
                            </a:xfrm>
                          </wpg:grpSpPr>
                          <wps:wsp>
                            <wps:cNvPr id="686789015" name="Rectangle 686789015"/>
                            <wps:cNvSpPr/>
                            <wps:spPr>
                              <a:xfrm>
                                <a:off x="0" y="0"/>
                                <a:ext cx="5883550" cy="3006425"/>
                              </a:xfrm>
                              <a:prstGeom prst="rect">
                                <a:avLst/>
                              </a:prstGeom>
                              <a:noFill/>
                              <a:ln>
                                <a:noFill/>
                              </a:ln>
                            </wps:spPr>
                            <wps:txbx>
                              <w:txbxContent>
                                <w:p w14:paraId="2DBF0D7D" w14:textId="77777777" w:rsidR="00445563" w:rsidRDefault="00445563">
                                  <w:pPr>
                                    <w:textDirection w:val="btLr"/>
                                  </w:pPr>
                                </w:p>
                              </w:txbxContent>
                            </wps:txbx>
                            <wps:bodyPr spcFirstLastPara="1" wrap="square" lIns="91425" tIns="91425" rIns="91425" bIns="91425" anchor="ctr" anchorCtr="0">
                              <a:noAutofit/>
                            </wps:bodyPr>
                          </wps:wsp>
                          <wpg:grpSp>
                            <wpg:cNvPr id="1540010328" name="Groupe 1540010328"/>
                            <wpg:cNvGrpSpPr/>
                            <wpg:grpSpPr>
                              <a:xfrm>
                                <a:off x="0" y="0"/>
                                <a:ext cx="5883564" cy="3006436"/>
                                <a:chOff x="0" y="0"/>
                                <a:chExt cx="5883564" cy="3006436"/>
                              </a:xfrm>
                            </wpg:grpSpPr>
                            <pic:pic xmlns:pic="http://schemas.openxmlformats.org/drawingml/2006/picture">
                              <pic:nvPicPr>
                                <pic:cNvPr id="7" name="Shape 7"/>
                                <pic:cNvPicPr preferRelativeResize="0"/>
                              </pic:nvPicPr>
                              <pic:blipFill rotWithShape="1">
                                <a:blip r:embed="rId11">
                                  <a:alphaModFix/>
                                </a:blip>
                                <a:srcRect l="42091" t="26183" b="26185"/>
                                <a:stretch/>
                              </pic:blipFill>
                              <pic:spPr>
                                <a:xfrm>
                                  <a:off x="0" y="0"/>
                                  <a:ext cx="5883564" cy="3006436"/>
                                </a:xfrm>
                                <a:prstGeom prst="rect">
                                  <a:avLst/>
                                </a:prstGeom>
                                <a:noFill/>
                                <a:ln>
                                  <a:noFill/>
                                </a:ln>
                              </pic:spPr>
                            </pic:pic>
                            <wps:wsp>
                              <wps:cNvPr id="1161849382" name="Rectangle 1161849382"/>
                              <wps:cNvSpPr/>
                              <wps:spPr>
                                <a:xfrm>
                                  <a:off x="152400" y="235527"/>
                                  <a:ext cx="554182" cy="369332"/>
                                </a:xfrm>
                                <a:prstGeom prst="rect">
                                  <a:avLst/>
                                </a:prstGeom>
                                <a:solidFill>
                                  <a:schemeClr val="lt1"/>
                                </a:solidFill>
                                <a:ln>
                                  <a:noFill/>
                                </a:ln>
                              </wps:spPr>
                              <wps:txbx>
                                <w:txbxContent>
                                  <w:p w14:paraId="6B62F1B3" w14:textId="77777777" w:rsidR="00445563" w:rsidRDefault="00445563">
                                    <w:pPr>
                                      <w:textDirection w:val="btLr"/>
                                    </w:pPr>
                                  </w:p>
                                </w:txbxContent>
                              </wps:txbx>
                              <wps:bodyPr spcFirstLastPara="1" wrap="square" lIns="91425" tIns="91425" rIns="91425" bIns="91425" anchor="ctr" anchorCtr="0">
                                <a:noAutofit/>
                              </wps:bodyPr>
                            </wps:wsp>
                          </wpg:grpSp>
                          <wps:wsp>
                            <wps:cNvPr id="1281147797" name="Rectangle 1281147797"/>
                            <wps:cNvSpPr/>
                            <wps:spPr>
                              <a:xfrm>
                                <a:off x="1667167" y="1842326"/>
                                <a:ext cx="1274769" cy="321792"/>
                              </a:xfrm>
                              <a:prstGeom prst="rect">
                                <a:avLst/>
                              </a:prstGeom>
                              <a:solidFill>
                                <a:schemeClr val="lt1"/>
                              </a:solidFill>
                              <a:ln>
                                <a:noFill/>
                              </a:ln>
                            </wps:spPr>
                            <wps:txbx>
                              <w:txbxContent>
                                <w:p w14:paraId="0F00CD7C" w14:textId="77777777" w:rsidR="00445563" w:rsidRDefault="007B30D1">
                                  <w:pPr>
                                    <w:textDirection w:val="btLr"/>
                                  </w:pPr>
                                  <w:r>
                                    <w:rPr>
                                      <w:rFonts w:ascii="Cambria" w:eastAsia="Cambria" w:hAnsi="Cambria" w:cs="Cambria"/>
                                      <w:b/>
                                      <w:color w:val="000000"/>
                                      <w:sz w:val="21"/>
                                    </w:rPr>
                                    <w:t>REACTIVE</w:t>
                                  </w:r>
                                </w:p>
                              </w:txbxContent>
                            </wps:txbx>
                            <wps:bodyPr spcFirstLastPara="1" wrap="square" lIns="91425" tIns="45700" rIns="91425" bIns="45700" anchor="t" anchorCtr="0">
                              <a:noAutofit/>
                            </wps:bodyPr>
                          </wps:wsp>
                          <wps:wsp>
                            <wps:cNvPr id="1084788264" name="Rectangle 1084788264"/>
                            <wps:cNvSpPr/>
                            <wps:spPr>
                              <a:xfrm>
                                <a:off x="4488872" y="1842332"/>
                                <a:ext cx="1108888" cy="321797"/>
                              </a:xfrm>
                              <a:prstGeom prst="rect">
                                <a:avLst/>
                              </a:prstGeom>
                              <a:solidFill>
                                <a:schemeClr val="lt1"/>
                              </a:solidFill>
                              <a:ln>
                                <a:noFill/>
                              </a:ln>
                            </wps:spPr>
                            <wps:txbx>
                              <w:txbxContent>
                                <w:p w14:paraId="7156F254" w14:textId="77777777" w:rsidR="00445563" w:rsidRDefault="007B30D1">
                                  <w:pPr>
                                    <w:textDirection w:val="btLr"/>
                                  </w:pPr>
                                  <w:r>
                                    <w:rPr>
                                      <w:rFonts w:ascii="Cambria" w:eastAsia="Cambria" w:hAnsi="Cambria" w:cs="Cambria"/>
                                      <w:b/>
                                      <w:color w:val="000000"/>
                                      <w:sz w:val="21"/>
                                    </w:rPr>
                                    <w:t>INVALID</w:t>
                                  </w:r>
                                </w:p>
                              </w:txbxContent>
                            </wps:txbx>
                            <wps:bodyPr spcFirstLastPara="1" wrap="square" lIns="91425" tIns="45700" rIns="91425" bIns="45700" anchor="t" anchorCtr="0">
                              <a:noAutofit/>
                            </wps:bodyPr>
                          </wps:wsp>
                          <wps:wsp>
                            <wps:cNvPr id="265325922" name="Rectangle 265325922"/>
                            <wps:cNvSpPr/>
                            <wps:spPr>
                              <a:xfrm>
                                <a:off x="2852634" y="1842326"/>
                                <a:ext cx="1274771" cy="524776"/>
                              </a:xfrm>
                              <a:prstGeom prst="rect">
                                <a:avLst/>
                              </a:prstGeom>
                              <a:solidFill>
                                <a:schemeClr val="lt1"/>
                              </a:solidFill>
                              <a:ln>
                                <a:noFill/>
                              </a:ln>
                            </wps:spPr>
                            <wps:txbx>
                              <w:txbxContent>
                                <w:p w14:paraId="601F215A" w14:textId="77777777" w:rsidR="00445563" w:rsidRDefault="007B30D1">
                                  <w:pPr>
                                    <w:jc w:val="center"/>
                                    <w:textDirection w:val="btLr"/>
                                  </w:pPr>
                                  <w:r>
                                    <w:rPr>
                                      <w:rFonts w:ascii="Cambria" w:eastAsia="Cambria" w:hAnsi="Cambria" w:cs="Cambria"/>
                                      <w:b/>
                                      <w:color w:val="000000"/>
                                      <w:sz w:val="21"/>
                                    </w:rPr>
                                    <w:t>NON REACTIVE</w:t>
                                  </w:r>
                                </w:p>
                              </w:txbxContent>
                            </wps:txbx>
                            <wps:bodyPr spcFirstLastPara="1" wrap="square" lIns="91425" tIns="45700" rIns="91425" bIns="45700" anchor="t"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w:drawing>
              <wp:anchor xmlns:wp14="http://schemas.microsoft.com/office/word/2010/wordprocessingDrawing" distT="0" distB="0" distL="114300" distR="114300" simplePos="0" relativeHeight="0" behindDoc="0" locked="0" layoutInCell="1" hidden="0" allowOverlap="1" wp14:anchorId="46768910" wp14:editId="7777777">
                <wp:simplePos x="0" y="0"/>
                <wp:positionH relativeFrom="column">
                  <wp:posOffset>1625600</wp:posOffset>
                </wp:positionH>
                <wp:positionV relativeFrom="paragraph">
                  <wp:posOffset>165100</wp:posOffset>
                </wp:positionV>
                <wp:extent cx="4111895" cy="1789890"/>
                <wp:effectExtent l="0" t="0" r="0" b="0"/>
                <wp:wrapNone/>
                <wp:docPr id="1801103085"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4111895" cy="1789890"/>
                        </a:xfrm>
                        <a:prstGeom prst="rect"/>
                        <a:ln/>
                      </pic:spPr>
                    </pic:pic>
                  </a:graphicData>
                </a:graphic>
              </wp:anchor>
            </w:drawing>
          </mc:Fallback>
        </mc:AlternateContent>
      </w:r>
    </w:p>
    <w:p w14:paraId="02F2C34E" w14:textId="77777777" w:rsidR="00445563" w:rsidRPr="003A6DA4" w:rsidRDefault="00445563">
      <w:pPr>
        <w:rPr>
          <w:rFonts w:ascii="Calibri" w:eastAsia="Calibri" w:hAnsi="Calibri" w:cs="Calibri"/>
          <w:sz w:val="22"/>
          <w:szCs w:val="22"/>
          <w:lang w:val="en-GB"/>
        </w:rPr>
      </w:pPr>
    </w:p>
    <w:p w14:paraId="680A4E5D" w14:textId="77777777" w:rsidR="00445563" w:rsidRPr="003A6DA4" w:rsidRDefault="00445563">
      <w:pPr>
        <w:rPr>
          <w:rFonts w:ascii="Calibri" w:eastAsia="Calibri" w:hAnsi="Calibri" w:cs="Calibri"/>
          <w:sz w:val="22"/>
          <w:szCs w:val="22"/>
          <w:lang w:val="en-GB"/>
        </w:rPr>
      </w:pPr>
    </w:p>
    <w:p w14:paraId="19219836" w14:textId="77777777" w:rsidR="00445563" w:rsidRPr="003A6DA4" w:rsidRDefault="00445563">
      <w:pPr>
        <w:rPr>
          <w:rFonts w:ascii="Calibri" w:eastAsia="Calibri" w:hAnsi="Calibri" w:cs="Calibri"/>
          <w:sz w:val="22"/>
          <w:szCs w:val="22"/>
          <w:lang w:val="en-GB"/>
        </w:rPr>
      </w:pPr>
    </w:p>
    <w:p w14:paraId="296FEF7D" w14:textId="77777777" w:rsidR="00445563" w:rsidRPr="003A6DA4" w:rsidRDefault="00445563">
      <w:pPr>
        <w:rPr>
          <w:rFonts w:ascii="Calibri" w:eastAsia="Calibri" w:hAnsi="Calibri" w:cs="Calibri"/>
          <w:sz w:val="22"/>
          <w:szCs w:val="22"/>
          <w:lang w:val="en-GB"/>
        </w:rPr>
      </w:pPr>
    </w:p>
    <w:p w14:paraId="7194DBDC" w14:textId="77777777" w:rsidR="00445563" w:rsidRPr="003A6DA4" w:rsidRDefault="00445563">
      <w:pPr>
        <w:rPr>
          <w:rFonts w:ascii="Calibri" w:eastAsia="Calibri" w:hAnsi="Calibri" w:cs="Calibri"/>
          <w:sz w:val="22"/>
          <w:szCs w:val="22"/>
          <w:lang w:val="en-GB"/>
        </w:rPr>
      </w:pPr>
    </w:p>
    <w:p w14:paraId="769D0D3C" w14:textId="77777777" w:rsidR="00445563" w:rsidRPr="003A6DA4" w:rsidRDefault="00445563">
      <w:pPr>
        <w:rPr>
          <w:rFonts w:ascii="Calibri" w:eastAsia="Calibri" w:hAnsi="Calibri" w:cs="Calibri"/>
          <w:sz w:val="22"/>
          <w:szCs w:val="22"/>
          <w:lang w:val="en-GB"/>
        </w:rPr>
      </w:pPr>
    </w:p>
    <w:p w14:paraId="54CD245A" w14:textId="77777777" w:rsidR="00445563" w:rsidRPr="003A6DA4" w:rsidRDefault="00445563">
      <w:pPr>
        <w:rPr>
          <w:rFonts w:ascii="Calibri" w:eastAsia="Calibri" w:hAnsi="Calibri" w:cs="Calibri"/>
          <w:sz w:val="22"/>
          <w:szCs w:val="22"/>
          <w:lang w:val="en-GB"/>
        </w:rPr>
      </w:pPr>
    </w:p>
    <w:p w14:paraId="1231BE67" w14:textId="77777777" w:rsidR="00445563" w:rsidRPr="003A6DA4" w:rsidRDefault="00445563">
      <w:pPr>
        <w:rPr>
          <w:rFonts w:ascii="Calibri" w:eastAsia="Calibri" w:hAnsi="Calibri" w:cs="Calibri"/>
          <w:sz w:val="22"/>
          <w:szCs w:val="22"/>
          <w:lang w:val="en-GB"/>
        </w:rPr>
      </w:pPr>
    </w:p>
    <w:p w14:paraId="36FEB5B0" w14:textId="77777777" w:rsidR="00445563" w:rsidRPr="003A6DA4" w:rsidRDefault="00445563">
      <w:pPr>
        <w:rPr>
          <w:rFonts w:ascii="Calibri" w:eastAsia="Calibri" w:hAnsi="Calibri" w:cs="Calibri"/>
          <w:sz w:val="22"/>
          <w:szCs w:val="22"/>
          <w:lang w:val="en-GB"/>
        </w:rPr>
      </w:pPr>
    </w:p>
    <w:p w14:paraId="30D7AA69" w14:textId="77777777" w:rsidR="00445563" w:rsidRPr="003A6DA4" w:rsidRDefault="00445563">
      <w:pPr>
        <w:rPr>
          <w:rFonts w:ascii="Calibri" w:eastAsia="Calibri" w:hAnsi="Calibri" w:cs="Calibri"/>
          <w:sz w:val="22"/>
          <w:szCs w:val="22"/>
          <w:lang w:val="en-GB"/>
        </w:rPr>
      </w:pPr>
    </w:p>
    <w:p w14:paraId="7196D064" w14:textId="77777777" w:rsidR="00445563" w:rsidRPr="003A6DA4" w:rsidRDefault="00445563">
      <w:pPr>
        <w:rPr>
          <w:rFonts w:ascii="Calibri" w:eastAsia="Calibri" w:hAnsi="Calibri" w:cs="Calibri"/>
          <w:sz w:val="22"/>
          <w:szCs w:val="22"/>
          <w:lang w:val="en-GB"/>
        </w:rPr>
      </w:pPr>
    </w:p>
    <w:p w14:paraId="34FF1C98" w14:textId="77777777" w:rsidR="00445563" w:rsidRPr="003A6DA4" w:rsidRDefault="00445563">
      <w:pPr>
        <w:rPr>
          <w:rFonts w:ascii="Calibri" w:eastAsia="Calibri" w:hAnsi="Calibri" w:cs="Calibri"/>
          <w:sz w:val="22"/>
          <w:szCs w:val="22"/>
          <w:lang w:val="en-GB"/>
        </w:rPr>
      </w:pPr>
    </w:p>
    <w:p w14:paraId="29D6B04F" w14:textId="77777777" w:rsidR="00445563" w:rsidRPr="003A6DA4" w:rsidRDefault="007B30D1">
      <w:pPr>
        <w:rPr>
          <w:rFonts w:ascii="Calibri" w:eastAsia="Calibri" w:hAnsi="Calibri" w:cs="Calibri"/>
          <w:sz w:val="22"/>
          <w:szCs w:val="22"/>
          <w:lang w:val="en-GB"/>
        </w:rPr>
      </w:pPr>
      <w:r w:rsidRPr="003A6DA4">
        <w:rPr>
          <w:rFonts w:ascii="Calibri" w:eastAsia="Calibri" w:hAnsi="Calibri" w:cs="Calibri"/>
          <w:sz w:val="22"/>
          <w:szCs w:val="22"/>
          <w:lang w:val="en-GB"/>
        </w:rPr>
        <w:t xml:space="preserve"> </w:t>
      </w:r>
    </w:p>
    <w:p w14:paraId="629AB8A3" w14:textId="77777777" w:rsidR="00445563" w:rsidRPr="003A6DA4" w:rsidRDefault="007B30D1">
      <w:pPr>
        <w:rPr>
          <w:rFonts w:ascii="Calibri" w:eastAsia="Calibri" w:hAnsi="Calibri" w:cs="Calibri"/>
          <w:sz w:val="20"/>
          <w:szCs w:val="20"/>
          <w:lang w:val="en-GB"/>
        </w:rPr>
      </w:pPr>
      <w:r w:rsidRPr="003A6DA4">
        <w:rPr>
          <w:rFonts w:ascii="Calibri" w:eastAsia="Calibri" w:hAnsi="Calibri" w:cs="Calibri"/>
          <w:sz w:val="20"/>
          <w:szCs w:val="20"/>
          <w:lang w:val="en-GB"/>
        </w:rPr>
        <w:t>C = internal control area; T = client result area</w:t>
      </w:r>
    </w:p>
    <w:p w14:paraId="54F9AE05" w14:textId="77777777" w:rsidR="00445563" w:rsidRPr="003A6DA4" w:rsidRDefault="007B30D1">
      <w:pPr>
        <w:rPr>
          <w:rFonts w:ascii="Calibri" w:eastAsia="Calibri" w:hAnsi="Calibri" w:cs="Calibri"/>
          <w:sz w:val="22"/>
          <w:szCs w:val="22"/>
          <w:lang w:val="en-GB"/>
        </w:rPr>
      </w:pPr>
      <w:r w:rsidRPr="003A6DA4">
        <w:rPr>
          <w:rFonts w:ascii="Calibri" w:eastAsia="Calibri" w:hAnsi="Calibri" w:cs="Calibri"/>
          <w:sz w:val="22"/>
          <w:szCs w:val="22"/>
          <w:lang w:val="en-GB"/>
        </w:rPr>
        <w:t xml:space="preserve">   </w:t>
      </w:r>
    </w:p>
    <w:p w14:paraId="44E9ED84" w14:textId="77777777" w:rsidR="00445563" w:rsidRPr="003A6DA4" w:rsidRDefault="007B30D1">
      <w:pPr>
        <w:rPr>
          <w:rFonts w:ascii="Calibri" w:eastAsia="Calibri" w:hAnsi="Calibri" w:cs="Calibri"/>
          <w:sz w:val="22"/>
          <w:szCs w:val="22"/>
          <w:lang w:val="en-GB"/>
        </w:rPr>
      </w:pPr>
      <w:r w:rsidRPr="003A6DA4">
        <w:rPr>
          <w:rFonts w:ascii="Calibri" w:eastAsia="Calibri" w:hAnsi="Calibri" w:cs="Calibri"/>
          <w:b/>
          <w:sz w:val="22"/>
          <w:szCs w:val="22"/>
          <w:lang w:val="en-GB"/>
        </w:rPr>
        <w:t>Reactive</w:t>
      </w:r>
      <w:r w:rsidRPr="003A6DA4">
        <w:rPr>
          <w:rFonts w:ascii="Calibri" w:eastAsia="Calibri" w:hAnsi="Calibri" w:cs="Calibri"/>
          <w:sz w:val="22"/>
          <w:szCs w:val="22"/>
          <w:lang w:val="en-GB"/>
        </w:rPr>
        <w:t>: Control (C) and Test (T) lines are visible (whatever the intensity of the line)</w:t>
      </w:r>
    </w:p>
    <w:p w14:paraId="10B08A18" w14:textId="77777777" w:rsidR="00445563" w:rsidRPr="003A6DA4" w:rsidRDefault="007B30D1">
      <w:pPr>
        <w:rPr>
          <w:rFonts w:ascii="Calibri" w:eastAsia="Calibri" w:hAnsi="Calibri" w:cs="Calibri"/>
          <w:sz w:val="22"/>
          <w:szCs w:val="22"/>
          <w:lang w:val="en-GB"/>
        </w:rPr>
      </w:pPr>
      <w:r w:rsidRPr="003A6DA4">
        <w:rPr>
          <w:rFonts w:ascii="Calibri" w:eastAsia="Calibri" w:hAnsi="Calibri" w:cs="Calibri"/>
          <w:b/>
          <w:sz w:val="22"/>
          <w:szCs w:val="22"/>
          <w:lang w:val="en-GB"/>
        </w:rPr>
        <w:t>Non-Reactive</w:t>
      </w:r>
      <w:r w:rsidRPr="003A6DA4">
        <w:rPr>
          <w:rFonts w:ascii="Calibri" w:eastAsia="Calibri" w:hAnsi="Calibri" w:cs="Calibri"/>
          <w:sz w:val="22"/>
          <w:szCs w:val="22"/>
          <w:lang w:val="en-GB"/>
        </w:rPr>
        <w:t>: only the control (C) line is visible</w:t>
      </w:r>
    </w:p>
    <w:p w14:paraId="7E004D21" w14:textId="77777777" w:rsidR="00445563" w:rsidRPr="003A6DA4" w:rsidRDefault="007B30D1">
      <w:pPr>
        <w:rPr>
          <w:rFonts w:ascii="Calibri" w:eastAsia="Calibri" w:hAnsi="Calibri" w:cs="Calibri"/>
          <w:sz w:val="22"/>
          <w:szCs w:val="22"/>
          <w:lang w:val="en-GB"/>
        </w:rPr>
      </w:pPr>
      <w:r w:rsidRPr="003A6DA4">
        <w:rPr>
          <w:rFonts w:ascii="Calibri" w:eastAsia="Calibri" w:hAnsi="Calibri" w:cs="Calibri"/>
          <w:b/>
          <w:sz w:val="22"/>
          <w:szCs w:val="22"/>
          <w:lang w:val="en-GB"/>
        </w:rPr>
        <w:t>Invalid</w:t>
      </w:r>
      <w:r w:rsidRPr="003A6DA4">
        <w:rPr>
          <w:rFonts w:ascii="Calibri" w:eastAsia="Calibri" w:hAnsi="Calibri" w:cs="Calibri"/>
          <w:sz w:val="22"/>
          <w:szCs w:val="22"/>
          <w:lang w:val="en-GB"/>
        </w:rPr>
        <w:t xml:space="preserve">: the control (C) line is NOT visible                                                                                                              </w:t>
      </w:r>
    </w:p>
    <w:p w14:paraId="6D072C0D" w14:textId="77777777" w:rsidR="00445563" w:rsidRPr="003A6DA4" w:rsidRDefault="00445563">
      <w:pPr>
        <w:jc w:val="center"/>
        <w:rPr>
          <w:rFonts w:ascii="Calibri" w:eastAsia="Calibri" w:hAnsi="Calibri" w:cs="Calibri"/>
          <w:sz w:val="22"/>
          <w:szCs w:val="22"/>
          <w:lang w:val="en-GB"/>
        </w:rPr>
      </w:pPr>
    </w:p>
    <w:p w14:paraId="710E4059" w14:textId="77777777" w:rsidR="00445563" w:rsidRPr="003A6DA4" w:rsidRDefault="007B30D1">
      <w:pPr>
        <w:jc w:val="both"/>
        <w:rPr>
          <w:rFonts w:ascii="Calibri" w:eastAsia="Calibri" w:hAnsi="Calibri" w:cs="Calibri"/>
          <w:b/>
          <w:sz w:val="22"/>
          <w:szCs w:val="22"/>
          <w:lang w:val="en-GB"/>
        </w:rPr>
      </w:pPr>
      <w:r w:rsidRPr="003A6DA4">
        <w:rPr>
          <w:rFonts w:ascii="Calibri" w:eastAsia="Calibri" w:hAnsi="Calibri" w:cs="Calibri"/>
          <w:b/>
          <w:sz w:val="22"/>
          <w:szCs w:val="22"/>
          <w:lang w:val="en-GB"/>
        </w:rPr>
        <w:lastRenderedPageBreak/>
        <w:t>Reporting the result</w:t>
      </w:r>
    </w:p>
    <w:p w14:paraId="52FF1980" w14:textId="77777777" w:rsidR="00445563" w:rsidRPr="003A6DA4" w:rsidRDefault="007B30D1">
      <w:pPr>
        <w:jc w:val="both"/>
        <w:rPr>
          <w:rFonts w:ascii="Calibri" w:eastAsia="Calibri" w:hAnsi="Calibri" w:cs="Calibri"/>
          <w:sz w:val="22"/>
          <w:szCs w:val="22"/>
          <w:lang w:val="en-GB"/>
        </w:rPr>
      </w:pPr>
      <w:r w:rsidRPr="003A6DA4">
        <w:rPr>
          <w:rFonts w:ascii="Calibri" w:eastAsia="Calibri" w:hAnsi="Calibri" w:cs="Calibri"/>
          <w:sz w:val="22"/>
          <w:szCs w:val="22"/>
          <w:lang w:val="en-GB"/>
        </w:rPr>
        <w:t>Test results should be reported in the testing site register/logbook the client result, and referral forms.</w:t>
      </w:r>
    </w:p>
    <w:p w14:paraId="48A21919" w14:textId="77777777" w:rsidR="00445563" w:rsidRPr="003A6DA4" w:rsidRDefault="00445563">
      <w:pPr>
        <w:jc w:val="both"/>
        <w:rPr>
          <w:rFonts w:ascii="Calibri" w:eastAsia="Calibri" w:hAnsi="Calibri" w:cs="Calibri"/>
          <w:b/>
          <w:sz w:val="22"/>
          <w:szCs w:val="22"/>
          <w:lang w:val="en-GB"/>
        </w:rPr>
      </w:pPr>
    </w:p>
    <w:p w14:paraId="0B7F8E16" w14:textId="77777777" w:rsidR="00445563" w:rsidRPr="003A6DA4" w:rsidRDefault="007B30D1">
      <w:pPr>
        <w:tabs>
          <w:tab w:val="left" w:pos="1080"/>
        </w:tabs>
        <w:rPr>
          <w:rFonts w:ascii="Calibri" w:eastAsia="Calibri" w:hAnsi="Calibri" w:cs="Calibri"/>
          <w:b/>
          <w:sz w:val="22"/>
          <w:szCs w:val="22"/>
          <w:lang w:val="en-GB"/>
        </w:rPr>
      </w:pPr>
      <w:r w:rsidRPr="003A6DA4">
        <w:rPr>
          <w:rFonts w:ascii="Calibri" w:eastAsia="Calibri" w:hAnsi="Calibri" w:cs="Calibri"/>
          <w:b/>
          <w:sz w:val="22"/>
          <w:szCs w:val="22"/>
          <w:lang w:val="en-GB"/>
        </w:rPr>
        <w:t>Causes of errors</w:t>
      </w:r>
    </w:p>
    <w:p w14:paraId="6791B1A3" w14:textId="77777777" w:rsidR="00445563" w:rsidRPr="003A6DA4" w:rsidRDefault="007B30D1">
      <w:pPr>
        <w:numPr>
          <w:ilvl w:val="0"/>
          <w:numId w:val="5"/>
        </w:numPr>
        <w:tabs>
          <w:tab w:val="left" w:pos="6300"/>
        </w:tabs>
        <w:rPr>
          <w:rFonts w:ascii="Calibri" w:eastAsia="Calibri" w:hAnsi="Calibri" w:cs="Calibri"/>
          <w:b/>
          <w:sz w:val="22"/>
          <w:szCs w:val="22"/>
          <w:lang w:val="en-GB"/>
        </w:rPr>
      </w:pPr>
      <w:r w:rsidRPr="003A6DA4">
        <w:rPr>
          <w:rFonts w:ascii="Calibri" w:eastAsia="Calibri" w:hAnsi="Calibri" w:cs="Calibri"/>
          <w:sz w:val="22"/>
          <w:szCs w:val="22"/>
          <w:lang w:val="en-GB"/>
        </w:rPr>
        <w:t xml:space="preserve">Too many or not enough samples </w:t>
      </w:r>
    </w:p>
    <w:p w14:paraId="1BF6248A" w14:textId="77777777" w:rsidR="00445563" w:rsidRPr="003A6DA4" w:rsidRDefault="007B30D1">
      <w:pPr>
        <w:numPr>
          <w:ilvl w:val="0"/>
          <w:numId w:val="5"/>
        </w:numPr>
        <w:tabs>
          <w:tab w:val="left" w:pos="6300"/>
        </w:tabs>
        <w:rPr>
          <w:rFonts w:ascii="Calibri" w:eastAsia="Calibri" w:hAnsi="Calibri" w:cs="Calibri"/>
          <w:b/>
          <w:sz w:val="22"/>
          <w:szCs w:val="22"/>
          <w:lang w:val="en-GB"/>
        </w:rPr>
      </w:pPr>
      <w:r w:rsidRPr="003A6DA4">
        <w:rPr>
          <w:rFonts w:ascii="Calibri" w:eastAsia="Calibri" w:hAnsi="Calibri" w:cs="Calibri"/>
          <w:sz w:val="22"/>
          <w:szCs w:val="22"/>
          <w:lang w:val="en-GB"/>
        </w:rPr>
        <w:t xml:space="preserve">Too much or not enough buffer </w:t>
      </w:r>
    </w:p>
    <w:p w14:paraId="02E7969C" w14:textId="77777777" w:rsidR="00445563" w:rsidRPr="003A6DA4" w:rsidRDefault="007B30D1">
      <w:pPr>
        <w:numPr>
          <w:ilvl w:val="0"/>
          <w:numId w:val="5"/>
        </w:numPr>
        <w:tabs>
          <w:tab w:val="left" w:pos="1080"/>
        </w:tabs>
        <w:rPr>
          <w:rFonts w:ascii="Calibri" w:eastAsia="Calibri" w:hAnsi="Calibri" w:cs="Calibri"/>
          <w:sz w:val="22"/>
          <w:szCs w:val="22"/>
          <w:lang w:val="en-GB"/>
        </w:rPr>
      </w:pPr>
      <w:r w:rsidRPr="003A6DA4">
        <w:rPr>
          <w:rFonts w:ascii="Calibri" w:eastAsia="Calibri" w:hAnsi="Calibri" w:cs="Calibri"/>
          <w:sz w:val="22"/>
          <w:szCs w:val="22"/>
          <w:lang w:val="en-GB"/>
        </w:rPr>
        <w:t>Not using the specific test kit buffer (buffer cannot be exchanged between test kits, even from the same test type)</w:t>
      </w:r>
    </w:p>
    <w:p w14:paraId="2C389417" w14:textId="77777777" w:rsidR="00445563" w:rsidRPr="003A6DA4" w:rsidRDefault="007B30D1">
      <w:pPr>
        <w:numPr>
          <w:ilvl w:val="0"/>
          <w:numId w:val="5"/>
        </w:numPr>
        <w:tabs>
          <w:tab w:val="left" w:pos="1080"/>
        </w:tabs>
        <w:rPr>
          <w:rFonts w:ascii="Calibri" w:eastAsia="Calibri" w:hAnsi="Calibri" w:cs="Calibri"/>
          <w:sz w:val="22"/>
          <w:szCs w:val="22"/>
          <w:lang w:val="en-GB"/>
        </w:rPr>
      </w:pPr>
      <w:r w:rsidRPr="003A6DA4">
        <w:rPr>
          <w:rFonts w:ascii="Calibri" w:eastAsia="Calibri" w:hAnsi="Calibri" w:cs="Calibri"/>
          <w:sz w:val="22"/>
          <w:szCs w:val="22"/>
          <w:lang w:val="en-GB"/>
        </w:rPr>
        <w:t>Failure to respect reading time</w:t>
      </w:r>
    </w:p>
    <w:p w14:paraId="04B361C1" w14:textId="77777777" w:rsidR="00445563" w:rsidRPr="003A6DA4" w:rsidRDefault="007B30D1">
      <w:pPr>
        <w:numPr>
          <w:ilvl w:val="0"/>
          <w:numId w:val="5"/>
        </w:numPr>
        <w:tabs>
          <w:tab w:val="left" w:pos="1080"/>
        </w:tabs>
        <w:rPr>
          <w:rFonts w:ascii="Calibri" w:eastAsia="Calibri" w:hAnsi="Calibri" w:cs="Calibri"/>
          <w:sz w:val="22"/>
          <w:szCs w:val="22"/>
          <w:lang w:val="en-GB"/>
        </w:rPr>
      </w:pPr>
      <w:proofErr w:type="spellStart"/>
      <w:r w:rsidRPr="003A6DA4">
        <w:rPr>
          <w:rFonts w:ascii="Calibri" w:eastAsia="Calibri" w:hAnsi="Calibri" w:cs="Calibri"/>
          <w:sz w:val="22"/>
          <w:szCs w:val="22"/>
          <w:lang w:val="en-GB"/>
        </w:rPr>
        <w:t>Hemolyzed</w:t>
      </w:r>
      <w:proofErr w:type="spellEnd"/>
      <w:r w:rsidRPr="003A6DA4">
        <w:rPr>
          <w:rFonts w:ascii="Calibri" w:eastAsia="Calibri" w:hAnsi="Calibri" w:cs="Calibri"/>
          <w:sz w:val="22"/>
          <w:szCs w:val="22"/>
          <w:lang w:val="en-GB"/>
        </w:rPr>
        <w:t xml:space="preserve"> blood samples</w:t>
      </w:r>
    </w:p>
    <w:p w14:paraId="274545CC" w14:textId="77777777" w:rsidR="00445563" w:rsidRPr="003A6DA4" w:rsidRDefault="007B30D1">
      <w:pPr>
        <w:numPr>
          <w:ilvl w:val="0"/>
          <w:numId w:val="5"/>
        </w:numPr>
        <w:tabs>
          <w:tab w:val="left" w:pos="1080"/>
        </w:tabs>
        <w:rPr>
          <w:rFonts w:ascii="Calibri" w:eastAsia="Calibri" w:hAnsi="Calibri" w:cs="Calibri"/>
          <w:sz w:val="22"/>
          <w:szCs w:val="22"/>
          <w:lang w:val="en-GB"/>
        </w:rPr>
      </w:pPr>
      <w:r w:rsidRPr="003A6DA4">
        <w:rPr>
          <w:rFonts w:ascii="Calibri" w:eastAsia="Calibri" w:hAnsi="Calibri" w:cs="Calibri"/>
          <w:sz w:val="22"/>
          <w:szCs w:val="22"/>
          <w:lang w:val="en-GB"/>
        </w:rPr>
        <w:t>Not allowing the kit to return to room temperature</w:t>
      </w:r>
    </w:p>
    <w:p w14:paraId="5A82FD09" w14:textId="77777777" w:rsidR="00445563" w:rsidRPr="003A6DA4" w:rsidRDefault="007B30D1">
      <w:pPr>
        <w:numPr>
          <w:ilvl w:val="0"/>
          <w:numId w:val="5"/>
        </w:numPr>
        <w:tabs>
          <w:tab w:val="left" w:pos="1080"/>
        </w:tabs>
        <w:rPr>
          <w:rFonts w:ascii="Calibri" w:eastAsia="Calibri" w:hAnsi="Calibri" w:cs="Calibri"/>
          <w:sz w:val="22"/>
          <w:szCs w:val="22"/>
          <w:lang w:val="en-GB"/>
        </w:rPr>
      </w:pPr>
      <w:r w:rsidRPr="003A6DA4">
        <w:rPr>
          <w:rFonts w:ascii="Calibri" w:eastAsia="Calibri" w:hAnsi="Calibri" w:cs="Calibri"/>
          <w:sz w:val="22"/>
          <w:szCs w:val="22"/>
          <w:lang w:val="en-GB"/>
        </w:rPr>
        <w:t>Kit not stored according to manufacturer instructions or used after expiration date</w:t>
      </w:r>
    </w:p>
    <w:p w14:paraId="6BD18F9B" w14:textId="77777777" w:rsidR="00445563" w:rsidRPr="003A6DA4" w:rsidRDefault="00445563">
      <w:pPr>
        <w:rPr>
          <w:rFonts w:ascii="Calibri" w:eastAsia="Calibri" w:hAnsi="Calibri" w:cs="Calibri"/>
          <w:sz w:val="22"/>
          <w:szCs w:val="22"/>
          <w:lang w:val="en-GB"/>
        </w:rPr>
      </w:pPr>
    </w:p>
    <w:p w14:paraId="28211D5E" w14:textId="77777777" w:rsidR="00445563" w:rsidRPr="003A6DA4" w:rsidRDefault="007B30D1">
      <w:pPr>
        <w:rPr>
          <w:rFonts w:ascii="Calibri" w:eastAsia="Calibri" w:hAnsi="Calibri" w:cs="Calibri"/>
          <w:b/>
          <w:sz w:val="22"/>
          <w:szCs w:val="22"/>
          <w:lang w:val="en-GB"/>
        </w:rPr>
      </w:pPr>
      <w:r w:rsidRPr="003A6DA4">
        <w:rPr>
          <w:rFonts w:ascii="Calibri" w:eastAsia="Calibri" w:hAnsi="Calibri" w:cs="Calibri"/>
          <w:b/>
          <w:sz w:val="22"/>
          <w:szCs w:val="22"/>
          <w:lang w:val="en-GB"/>
        </w:rPr>
        <w:t>Quality control</w:t>
      </w:r>
    </w:p>
    <w:p w14:paraId="11D817BE" w14:textId="77777777" w:rsidR="00445563" w:rsidRPr="003A6DA4" w:rsidRDefault="007B30D1">
      <w:pPr>
        <w:numPr>
          <w:ilvl w:val="0"/>
          <w:numId w:val="4"/>
        </w:numPr>
        <w:tabs>
          <w:tab w:val="left" w:pos="1080"/>
        </w:tabs>
        <w:rPr>
          <w:rFonts w:ascii="Calibri" w:eastAsia="Calibri" w:hAnsi="Calibri" w:cs="Calibri"/>
          <w:sz w:val="22"/>
          <w:szCs w:val="22"/>
          <w:lang w:val="en-GB"/>
        </w:rPr>
      </w:pPr>
      <w:bookmarkStart w:id="0" w:name="_heading=h.gjdgxs" w:colFirst="0" w:colLast="0"/>
      <w:bookmarkEnd w:id="0"/>
      <w:r w:rsidRPr="003A6DA4">
        <w:rPr>
          <w:rFonts w:ascii="Calibri" w:eastAsia="Calibri" w:hAnsi="Calibri" w:cs="Calibri"/>
          <w:sz w:val="22"/>
          <w:szCs w:val="22"/>
          <w:lang w:val="en-GB"/>
        </w:rPr>
        <w:t>Follow the procedure exactly</w:t>
      </w:r>
    </w:p>
    <w:p w14:paraId="19C51F6B" w14:textId="77777777" w:rsidR="00445563" w:rsidRPr="003A6DA4" w:rsidRDefault="007B30D1">
      <w:pPr>
        <w:numPr>
          <w:ilvl w:val="0"/>
          <w:numId w:val="4"/>
        </w:numPr>
        <w:tabs>
          <w:tab w:val="left" w:pos="1080"/>
        </w:tabs>
        <w:rPr>
          <w:rFonts w:ascii="Calibri" w:eastAsia="Calibri" w:hAnsi="Calibri" w:cs="Calibri"/>
          <w:sz w:val="22"/>
          <w:szCs w:val="22"/>
          <w:lang w:val="en-GB"/>
        </w:rPr>
      </w:pPr>
      <w:r w:rsidRPr="003A6DA4">
        <w:rPr>
          <w:rFonts w:ascii="Calibri" w:eastAsia="Calibri" w:hAnsi="Calibri" w:cs="Calibri"/>
          <w:sz w:val="22"/>
          <w:szCs w:val="22"/>
          <w:lang w:val="en-GB"/>
        </w:rPr>
        <w:t>Do not use the kit (strip/cassette and buffer) beyond the expiration date</w:t>
      </w:r>
    </w:p>
    <w:p w14:paraId="547C35DF" w14:textId="77777777" w:rsidR="00445563" w:rsidRPr="003A6DA4" w:rsidRDefault="007B30D1">
      <w:pPr>
        <w:numPr>
          <w:ilvl w:val="0"/>
          <w:numId w:val="4"/>
        </w:numPr>
        <w:tabs>
          <w:tab w:val="left" w:pos="1080"/>
        </w:tabs>
        <w:rPr>
          <w:rFonts w:ascii="Calibri" w:eastAsia="Calibri" w:hAnsi="Calibri" w:cs="Calibri"/>
          <w:sz w:val="22"/>
          <w:szCs w:val="22"/>
          <w:lang w:val="en-GB"/>
        </w:rPr>
      </w:pPr>
      <w:r w:rsidRPr="003A6DA4">
        <w:rPr>
          <w:rFonts w:ascii="Calibri" w:eastAsia="Calibri" w:hAnsi="Calibri" w:cs="Calibri"/>
          <w:sz w:val="22"/>
          <w:szCs w:val="22"/>
          <w:lang w:val="en-GB"/>
        </w:rPr>
        <w:t>A procedural control is integrated (control line). Its presence at the end of the procedure indicates that the test is working correctly. If the control strip is not present, then the test is invalid, and it must be repeated using a new test.</w:t>
      </w:r>
    </w:p>
    <w:p w14:paraId="3BDC811E" w14:textId="77777777" w:rsidR="00445563" w:rsidRPr="003A6DA4" w:rsidRDefault="007B30D1">
      <w:pPr>
        <w:numPr>
          <w:ilvl w:val="0"/>
          <w:numId w:val="4"/>
        </w:numPr>
        <w:tabs>
          <w:tab w:val="left" w:pos="1080"/>
        </w:tabs>
        <w:rPr>
          <w:rFonts w:ascii="Calibri" w:eastAsia="Calibri" w:hAnsi="Calibri" w:cs="Calibri"/>
          <w:sz w:val="22"/>
          <w:szCs w:val="22"/>
          <w:lang w:val="en-GB"/>
        </w:rPr>
      </w:pPr>
      <w:r w:rsidRPr="003A6DA4">
        <w:rPr>
          <w:rFonts w:ascii="Calibri" w:eastAsia="Calibri" w:hAnsi="Calibri" w:cs="Calibri"/>
          <w:b/>
          <w:sz w:val="22"/>
          <w:szCs w:val="22"/>
          <w:lang w:val="en-GB"/>
        </w:rPr>
        <w:t>Known positive or negative samples must be tested at least</w:t>
      </w:r>
      <w:r w:rsidRPr="003A6DA4">
        <w:rPr>
          <w:rFonts w:ascii="Calibri" w:eastAsia="Calibri" w:hAnsi="Calibri" w:cs="Calibri"/>
          <w:sz w:val="22"/>
          <w:szCs w:val="22"/>
          <w:lang w:val="en-GB"/>
        </w:rPr>
        <w:t>:</w:t>
      </w:r>
    </w:p>
    <w:p w14:paraId="2FE0E836" w14:textId="77777777" w:rsidR="00445563" w:rsidRPr="003A6DA4" w:rsidRDefault="007B30D1">
      <w:pPr>
        <w:numPr>
          <w:ilvl w:val="1"/>
          <w:numId w:val="4"/>
        </w:numPr>
        <w:tabs>
          <w:tab w:val="left" w:pos="1080"/>
        </w:tabs>
        <w:rPr>
          <w:rFonts w:ascii="Calibri" w:eastAsia="Calibri" w:hAnsi="Calibri" w:cs="Calibri"/>
          <w:sz w:val="22"/>
          <w:szCs w:val="22"/>
          <w:lang w:val="en-GB"/>
        </w:rPr>
      </w:pPr>
      <w:r w:rsidRPr="003A6DA4">
        <w:rPr>
          <w:rFonts w:ascii="Calibri" w:eastAsia="Calibri" w:hAnsi="Calibri" w:cs="Calibri"/>
          <w:sz w:val="22"/>
          <w:szCs w:val="22"/>
          <w:lang w:val="en-GB"/>
        </w:rPr>
        <w:t>With each new batch,</w:t>
      </w:r>
    </w:p>
    <w:p w14:paraId="78859F03" w14:textId="77777777" w:rsidR="00445563" w:rsidRPr="003A6DA4" w:rsidRDefault="007B30D1">
      <w:pPr>
        <w:numPr>
          <w:ilvl w:val="1"/>
          <w:numId w:val="4"/>
        </w:numPr>
        <w:tabs>
          <w:tab w:val="left" w:pos="1080"/>
        </w:tabs>
        <w:rPr>
          <w:rFonts w:ascii="Calibri" w:eastAsia="Calibri" w:hAnsi="Calibri" w:cs="Calibri"/>
          <w:sz w:val="22"/>
          <w:szCs w:val="22"/>
          <w:lang w:val="en-GB"/>
        </w:rPr>
      </w:pPr>
      <w:r w:rsidRPr="003A6DA4">
        <w:rPr>
          <w:rFonts w:ascii="Calibri" w:eastAsia="Calibri" w:hAnsi="Calibri" w:cs="Calibri"/>
          <w:sz w:val="22"/>
          <w:szCs w:val="22"/>
          <w:lang w:val="en-GB"/>
        </w:rPr>
        <w:t>With each new operator (during competencies-based assessment),</w:t>
      </w:r>
    </w:p>
    <w:p w14:paraId="312F51F5" w14:textId="77777777" w:rsidR="00445563" w:rsidRPr="003A6DA4" w:rsidRDefault="007B30D1">
      <w:pPr>
        <w:numPr>
          <w:ilvl w:val="1"/>
          <w:numId w:val="4"/>
        </w:numPr>
        <w:tabs>
          <w:tab w:val="left" w:pos="1080"/>
        </w:tabs>
        <w:rPr>
          <w:rFonts w:ascii="Calibri" w:eastAsia="Calibri" w:hAnsi="Calibri" w:cs="Calibri"/>
          <w:sz w:val="22"/>
          <w:szCs w:val="22"/>
          <w:lang w:val="en-GB"/>
        </w:rPr>
      </w:pPr>
      <w:r w:rsidRPr="003A6DA4">
        <w:rPr>
          <w:rFonts w:ascii="Calibri" w:eastAsia="Calibri" w:hAnsi="Calibri" w:cs="Calibri"/>
          <w:sz w:val="22"/>
          <w:szCs w:val="22"/>
          <w:lang w:val="en-GB"/>
        </w:rPr>
        <w:t>And if the tests were exposed to environmental conditions other than those prescribed by the manufacturer</w:t>
      </w:r>
    </w:p>
    <w:p w14:paraId="27D83E5F" w14:textId="77777777" w:rsidR="00445563" w:rsidRPr="003A6DA4" w:rsidRDefault="007B30D1">
      <w:pPr>
        <w:tabs>
          <w:tab w:val="left" w:pos="1080"/>
        </w:tabs>
        <w:rPr>
          <w:rFonts w:ascii="Calibri" w:eastAsia="Calibri" w:hAnsi="Calibri" w:cs="Calibri"/>
          <w:strike/>
          <w:sz w:val="22"/>
          <w:szCs w:val="22"/>
          <w:lang w:val="en-GB"/>
        </w:rPr>
      </w:pPr>
      <w:r w:rsidRPr="003A6DA4">
        <w:rPr>
          <w:rFonts w:ascii="Calibri" w:eastAsia="Calibri" w:hAnsi="Calibri" w:cs="Calibri"/>
          <w:sz w:val="22"/>
          <w:szCs w:val="22"/>
          <w:lang w:val="en-GB"/>
        </w:rPr>
        <w:t xml:space="preserve">Wherever it is possible to add: </w:t>
      </w:r>
    </w:p>
    <w:p w14:paraId="7ECE5C25" w14:textId="77777777" w:rsidR="00445563" w:rsidRPr="003A6DA4" w:rsidRDefault="007B30D1">
      <w:pPr>
        <w:numPr>
          <w:ilvl w:val="1"/>
          <w:numId w:val="4"/>
        </w:numPr>
        <w:tabs>
          <w:tab w:val="left" w:pos="1080"/>
        </w:tabs>
        <w:rPr>
          <w:rFonts w:ascii="Calibri" w:eastAsia="Calibri" w:hAnsi="Calibri" w:cs="Calibri"/>
          <w:sz w:val="22"/>
          <w:szCs w:val="22"/>
          <w:lang w:val="en-GB"/>
        </w:rPr>
      </w:pPr>
      <w:r w:rsidRPr="003A6DA4">
        <w:rPr>
          <w:rFonts w:ascii="Calibri" w:eastAsia="Calibri" w:hAnsi="Calibri" w:cs="Calibri"/>
          <w:sz w:val="22"/>
          <w:szCs w:val="22"/>
          <w:lang w:val="en-GB"/>
        </w:rPr>
        <w:t>Every week</w:t>
      </w:r>
    </w:p>
    <w:p w14:paraId="05EF54A9" w14:textId="77777777" w:rsidR="00445563" w:rsidRPr="003A6DA4" w:rsidRDefault="007B30D1">
      <w:pPr>
        <w:numPr>
          <w:ilvl w:val="1"/>
          <w:numId w:val="4"/>
        </w:numPr>
        <w:tabs>
          <w:tab w:val="left" w:pos="1080"/>
        </w:tabs>
        <w:rPr>
          <w:rFonts w:ascii="Calibri" w:eastAsia="Calibri" w:hAnsi="Calibri" w:cs="Calibri"/>
          <w:sz w:val="22"/>
          <w:szCs w:val="22"/>
          <w:lang w:val="en-GB"/>
        </w:rPr>
      </w:pPr>
      <w:r w:rsidRPr="003A6DA4">
        <w:rPr>
          <w:rFonts w:ascii="Calibri" w:eastAsia="Calibri" w:hAnsi="Calibri" w:cs="Calibri"/>
          <w:sz w:val="22"/>
          <w:szCs w:val="22"/>
          <w:lang w:val="en-GB"/>
        </w:rPr>
        <w:t xml:space="preserve">with each new shipment </w:t>
      </w:r>
    </w:p>
    <w:p w14:paraId="589BB510" w14:textId="77777777" w:rsidR="00445563" w:rsidRPr="003A6DA4" w:rsidRDefault="007B30D1">
      <w:pPr>
        <w:numPr>
          <w:ilvl w:val="1"/>
          <w:numId w:val="4"/>
        </w:numPr>
        <w:tabs>
          <w:tab w:val="left" w:pos="1080"/>
        </w:tabs>
        <w:rPr>
          <w:rFonts w:ascii="Calibri" w:eastAsia="Calibri" w:hAnsi="Calibri" w:cs="Calibri"/>
          <w:sz w:val="22"/>
          <w:szCs w:val="22"/>
          <w:lang w:val="en-GB"/>
        </w:rPr>
      </w:pPr>
      <w:r w:rsidRPr="003A6DA4">
        <w:rPr>
          <w:rFonts w:ascii="Calibri" w:eastAsia="Calibri" w:hAnsi="Calibri" w:cs="Calibri"/>
          <w:sz w:val="22"/>
          <w:szCs w:val="22"/>
          <w:lang w:val="en-GB"/>
        </w:rPr>
        <w:t>With each new operator (during competencies assessment-based training),</w:t>
      </w:r>
    </w:p>
    <w:p w14:paraId="238601FE" w14:textId="77777777" w:rsidR="00445563" w:rsidRPr="003A6DA4" w:rsidRDefault="00445563">
      <w:pPr>
        <w:tabs>
          <w:tab w:val="left" w:pos="1080"/>
        </w:tabs>
        <w:rPr>
          <w:rFonts w:ascii="Calibri" w:eastAsia="Calibri" w:hAnsi="Calibri" w:cs="Calibri"/>
          <w:sz w:val="22"/>
          <w:szCs w:val="22"/>
          <w:highlight w:val="yellow"/>
          <w:lang w:val="en-GB"/>
        </w:rPr>
      </w:pPr>
    </w:p>
    <w:p w14:paraId="3C04F276" w14:textId="77777777" w:rsidR="00445563" w:rsidRPr="003A6DA4" w:rsidRDefault="007B30D1">
      <w:pPr>
        <w:tabs>
          <w:tab w:val="left" w:pos="1080"/>
          <w:tab w:val="left" w:pos="6300"/>
        </w:tabs>
        <w:jc w:val="both"/>
        <w:rPr>
          <w:rFonts w:ascii="Calibri" w:eastAsia="Calibri" w:hAnsi="Calibri" w:cs="Calibri"/>
          <w:b/>
          <w:color w:val="FF0000"/>
          <w:sz w:val="22"/>
          <w:szCs w:val="22"/>
          <w:lang w:val="en-GB"/>
        </w:rPr>
      </w:pPr>
      <w:r w:rsidRPr="003A6DA4">
        <w:rPr>
          <w:rFonts w:ascii="Calibri" w:eastAsia="Calibri" w:hAnsi="Calibri" w:cs="Calibri"/>
          <w:b/>
          <w:sz w:val="22"/>
          <w:szCs w:val="22"/>
          <w:lang w:val="en-GB"/>
        </w:rPr>
        <w:t xml:space="preserve">Limitations </w:t>
      </w:r>
      <w:r w:rsidRPr="003A6DA4">
        <w:rPr>
          <w:rFonts w:ascii="Calibri" w:eastAsia="Calibri" w:hAnsi="Calibri" w:cs="Calibri"/>
          <w:b/>
          <w:color w:val="FF0000"/>
          <w:sz w:val="22"/>
          <w:szCs w:val="22"/>
          <w:lang w:val="en-GB"/>
        </w:rPr>
        <w:t>(From IFU):</w:t>
      </w:r>
    </w:p>
    <w:p w14:paraId="355D596B" w14:textId="77777777" w:rsidR="00445563" w:rsidRPr="003A6DA4" w:rsidRDefault="007B30D1">
      <w:pPr>
        <w:tabs>
          <w:tab w:val="left" w:pos="1080"/>
          <w:tab w:val="left" w:pos="6300"/>
        </w:tabs>
        <w:jc w:val="both"/>
        <w:rPr>
          <w:rFonts w:ascii="Calibri" w:eastAsia="Calibri" w:hAnsi="Calibri" w:cs="Calibri"/>
          <w:sz w:val="22"/>
          <w:szCs w:val="22"/>
          <w:lang w:val="en-GB"/>
        </w:rPr>
      </w:pPr>
      <w:proofErr w:type="spellStart"/>
      <w:r w:rsidRPr="003A6DA4">
        <w:rPr>
          <w:rFonts w:ascii="Calibri" w:eastAsia="Calibri" w:hAnsi="Calibri" w:cs="Calibri"/>
          <w:color w:val="FF0000"/>
          <w:sz w:val="22"/>
          <w:szCs w:val="22"/>
          <w:lang w:val="en-GB"/>
        </w:rPr>
        <w:t>E.g</w:t>
      </w:r>
      <w:proofErr w:type="spellEnd"/>
      <w:r w:rsidRPr="003A6DA4">
        <w:rPr>
          <w:rFonts w:ascii="Calibri" w:eastAsia="Calibri" w:hAnsi="Calibri" w:cs="Calibri"/>
          <w:color w:val="FF0000"/>
          <w:sz w:val="22"/>
          <w:szCs w:val="22"/>
          <w:lang w:val="en-GB"/>
        </w:rPr>
        <w:t>:</w:t>
      </w:r>
    </w:p>
    <w:p w14:paraId="360D9E3D" w14:textId="77777777" w:rsidR="00445563" w:rsidRPr="003A6DA4" w:rsidRDefault="007B30D1">
      <w:pPr>
        <w:numPr>
          <w:ilvl w:val="0"/>
          <w:numId w:val="3"/>
        </w:numPr>
        <w:pBdr>
          <w:top w:val="nil"/>
          <w:left w:val="nil"/>
          <w:bottom w:val="nil"/>
          <w:right w:val="nil"/>
          <w:between w:val="nil"/>
        </w:pBdr>
        <w:tabs>
          <w:tab w:val="left" w:pos="1080"/>
          <w:tab w:val="left" w:pos="6300"/>
        </w:tabs>
        <w:jc w:val="both"/>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 xml:space="preserve">The intensity of the client line does not correlate with the </w:t>
      </w:r>
      <w:proofErr w:type="spellStart"/>
      <w:r w:rsidRPr="003A6DA4">
        <w:rPr>
          <w:rFonts w:ascii="Calibri" w:eastAsia="Calibri" w:hAnsi="Calibri" w:cs="Calibri"/>
          <w:color w:val="000000"/>
          <w:sz w:val="22"/>
          <w:szCs w:val="22"/>
          <w:lang w:val="en-GB"/>
        </w:rPr>
        <w:t>titer</w:t>
      </w:r>
      <w:proofErr w:type="spellEnd"/>
      <w:r w:rsidRPr="003A6DA4">
        <w:rPr>
          <w:rFonts w:ascii="Calibri" w:eastAsia="Calibri" w:hAnsi="Calibri" w:cs="Calibri"/>
          <w:color w:val="000000"/>
          <w:sz w:val="22"/>
          <w:szCs w:val="22"/>
          <w:lang w:val="en-GB"/>
        </w:rPr>
        <w:t xml:space="preserve"> (the quantity) of antibody/antigen in the sample</w:t>
      </w:r>
    </w:p>
    <w:p w14:paraId="2AA24CCD" w14:textId="77777777" w:rsidR="00445563" w:rsidRPr="003A6DA4" w:rsidRDefault="007B30D1">
      <w:pPr>
        <w:numPr>
          <w:ilvl w:val="0"/>
          <w:numId w:val="3"/>
        </w:numPr>
        <w:pBdr>
          <w:top w:val="nil"/>
          <w:left w:val="nil"/>
          <w:bottom w:val="nil"/>
          <w:right w:val="nil"/>
          <w:between w:val="nil"/>
        </w:pBdr>
        <w:tabs>
          <w:tab w:val="left" w:pos="1080"/>
          <w:tab w:val="left" w:pos="6300"/>
        </w:tabs>
        <w:jc w:val="both"/>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Non-reactive results do not exclude the possibility of infection. A false negative result can occur when:</w:t>
      </w:r>
    </w:p>
    <w:p w14:paraId="7331AE11" w14:textId="77777777" w:rsidR="00445563" w:rsidRPr="003A6DA4" w:rsidRDefault="007B30D1">
      <w:pPr>
        <w:numPr>
          <w:ilvl w:val="1"/>
          <w:numId w:val="3"/>
        </w:numPr>
        <w:pBdr>
          <w:top w:val="nil"/>
          <w:left w:val="nil"/>
          <w:bottom w:val="nil"/>
          <w:right w:val="nil"/>
          <w:between w:val="nil"/>
        </w:pBdr>
        <w:tabs>
          <w:tab w:val="left" w:pos="1080"/>
          <w:tab w:val="left" w:pos="6300"/>
        </w:tabs>
        <w:jc w:val="both"/>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 xml:space="preserve">The low </w:t>
      </w:r>
      <w:proofErr w:type="spellStart"/>
      <w:r w:rsidRPr="003A6DA4">
        <w:rPr>
          <w:rFonts w:ascii="Calibri" w:eastAsia="Calibri" w:hAnsi="Calibri" w:cs="Calibri"/>
          <w:color w:val="000000"/>
          <w:sz w:val="22"/>
          <w:szCs w:val="22"/>
          <w:lang w:val="en-GB"/>
        </w:rPr>
        <w:t>titer</w:t>
      </w:r>
      <w:proofErr w:type="spellEnd"/>
      <w:r w:rsidRPr="003A6DA4">
        <w:rPr>
          <w:rFonts w:ascii="Calibri" w:eastAsia="Calibri" w:hAnsi="Calibri" w:cs="Calibri"/>
          <w:color w:val="000000"/>
          <w:sz w:val="22"/>
          <w:szCs w:val="22"/>
          <w:lang w:val="en-GB"/>
        </w:rPr>
        <w:t xml:space="preserve"> of Antibody/antigen (below the test limit of detection) (</w:t>
      </w:r>
      <w:proofErr w:type="spellStart"/>
      <w:r w:rsidRPr="003A6DA4">
        <w:rPr>
          <w:rFonts w:ascii="Calibri" w:eastAsia="Calibri" w:hAnsi="Calibri" w:cs="Calibri"/>
          <w:color w:val="000000"/>
          <w:sz w:val="22"/>
          <w:szCs w:val="22"/>
          <w:lang w:val="en-GB"/>
        </w:rPr>
        <w:t>eg</w:t>
      </w:r>
      <w:proofErr w:type="spellEnd"/>
      <w:r w:rsidRPr="003A6DA4">
        <w:rPr>
          <w:rFonts w:ascii="Calibri" w:eastAsia="Calibri" w:hAnsi="Calibri" w:cs="Calibri"/>
          <w:color w:val="000000"/>
          <w:sz w:val="22"/>
          <w:szCs w:val="22"/>
          <w:lang w:val="en-GB"/>
        </w:rPr>
        <w:t>: seroconversion period)</w:t>
      </w:r>
    </w:p>
    <w:p w14:paraId="6926B5BB" w14:textId="77777777" w:rsidR="00445563" w:rsidRPr="003A6DA4" w:rsidRDefault="007B30D1">
      <w:pPr>
        <w:numPr>
          <w:ilvl w:val="1"/>
          <w:numId w:val="3"/>
        </w:numPr>
        <w:pBdr>
          <w:top w:val="nil"/>
          <w:left w:val="nil"/>
          <w:bottom w:val="nil"/>
          <w:right w:val="nil"/>
          <w:between w:val="nil"/>
        </w:pBdr>
        <w:tabs>
          <w:tab w:val="left" w:pos="1080"/>
          <w:tab w:val="left" w:pos="6300"/>
        </w:tabs>
        <w:jc w:val="both"/>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For HIV: the client Is under ART</w:t>
      </w:r>
    </w:p>
    <w:p w14:paraId="1D0C8431" w14:textId="77777777" w:rsidR="00445563" w:rsidRPr="003A6DA4" w:rsidRDefault="007B30D1">
      <w:pPr>
        <w:numPr>
          <w:ilvl w:val="0"/>
          <w:numId w:val="3"/>
        </w:numPr>
        <w:pBdr>
          <w:top w:val="nil"/>
          <w:left w:val="nil"/>
          <w:bottom w:val="nil"/>
          <w:right w:val="nil"/>
          <w:between w:val="nil"/>
        </w:pBdr>
        <w:tabs>
          <w:tab w:val="left" w:pos="1080"/>
          <w:tab w:val="left" w:pos="6300"/>
        </w:tabs>
        <w:jc w:val="both"/>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Some anticoagulants can give incorrect results (depending on the test type)</w:t>
      </w:r>
    </w:p>
    <w:p w14:paraId="5BA9A03C" w14:textId="77777777" w:rsidR="00445563" w:rsidRPr="003A6DA4" w:rsidRDefault="007B30D1">
      <w:pPr>
        <w:numPr>
          <w:ilvl w:val="0"/>
          <w:numId w:val="3"/>
        </w:numPr>
        <w:pBdr>
          <w:top w:val="nil"/>
          <w:left w:val="nil"/>
          <w:bottom w:val="nil"/>
          <w:right w:val="nil"/>
          <w:between w:val="nil"/>
        </w:pBdr>
        <w:tabs>
          <w:tab w:val="left" w:pos="1080"/>
          <w:tab w:val="left" w:pos="6300"/>
        </w:tabs>
        <w:jc w:val="both"/>
        <w:rPr>
          <w:rFonts w:ascii="Calibri" w:eastAsia="Calibri" w:hAnsi="Calibri" w:cs="Calibri"/>
          <w:color w:val="000000"/>
          <w:sz w:val="22"/>
          <w:szCs w:val="22"/>
          <w:lang w:val="en-GB"/>
        </w:rPr>
      </w:pPr>
      <w:r w:rsidRPr="003A6DA4">
        <w:rPr>
          <w:rFonts w:ascii="Calibri" w:eastAsia="Calibri" w:hAnsi="Calibri" w:cs="Calibri"/>
          <w:color w:val="000000"/>
          <w:sz w:val="22"/>
          <w:szCs w:val="22"/>
          <w:lang w:val="en-GB"/>
        </w:rPr>
        <w:t>For HIV: Neonates of HIV-infected mothers may carry maternal antibodies for up to 18 months, a reactive result in neonates might not necessarily indicate HIV infection.</w:t>
      </w:r>
    </w:p>
    <w:p w14:paraId="0F3CABC7" w14:textId="77777777" w:rsidR="00445563" w:rsidRPr="003A6DA4" w:rsidRDefault="00445563">
      <w:pPr>
        <w:tabs>
          <w:tab w:val="left" w:pos="1080"/>
          <w:tab w:val="left" w:pos="6300"/>
        </w:tabs>
        <w:jc w:val="both"/>
        <w:rPr>
          <w:rFonts w:ascii="Calibri" w:eastAsia="Calibri" w:hAnsi="Calibri" w:cs="Calibri"/>
          <w:sz w:val="22"/>
          <w:szCs w:val="22"/>
          <w:lang w:val="en-GB"/>
        </w:rPr>
      </w:pPr>
    </w:p>
    <w:p w14:paraId="6F3B69C3" w14:textId="77777777" w:rsidR="00445563" w:rsidRPr="003A6DA4" w:rsidRDefault="007B30D1">
      <w:pPr>
        <w:tabs>
          <w:tab w:val="left" w:pos="1080"/>
          <w:tab w:val="left" w:pos="6300"/>
        </w:tabs>
        <w:jc w:val="both"/>
        <w:rPr>
          <w:rFonts w:ascii="Calibri" w:eastAsia="Calibri" w:hAnsi="Calibri" w:cs="Calibri"/>
          <w:b/>
          <w:sz w:val="22"/>
          <w:szCs w:val="22"/>
          <w:lang w:val="en-GB"/>
        </w:rPr>
      </w:pPr>
      <w:r w:rsidRPr="003A6DA4">
        <w:rPr>
          <w:rFonts w:ascii="Calibri" w:eastAsia="Calibri" w:hAnsi="Calibri" w:cs="Calibri"/>
          <w:b/>
          <w:sz w:val="22"/>
          <w:szCs w:val="22"/>
          <w:lang w:val="en-GB"/>
        </w:rPr>
        <w:t>Reference</w:t>
      </w:r>
    </w:p>
    <w:p w14:paraId="5761B6C1" w14:textId="77777777" w:rsidR="00445563" w:rsidRPr="003A6DA4" w:rsidRDefault="007B30D1">
      <w:pPr>
        <w:numPr>
          <w:ilvl w:val="0"/>
          <w:numId w:val="4"/>
        </w:numPr>
        <w:tabs>
          <w:tab w:val="left" w:pos="1080"/>
        </w:tabs>
        <w:jc w:val="both"/>
        <w:rPr>
          <w:rFonts w:ascii="Calibri" w:eastAsia="Calibri" w:hAnsi="Calibri" w:cs="Calibri"/>
          <w:sz w:val="22"/>
          <w:szCs w:val="22"/>
          <w:lang w:val="en-GB"/>
        </w:rPr>
      </w:pPr>
      <w:r w:rsidRPr="003A6DA4">
        <w:rPr>
          <w:rFonts w:ascii="Calibri" w:eastAsia="Calibri" w:hAnsi="Calibri" w:cs="Calibri"/>
          <w:color w:val="FF0000"/>
          <w:sz w:val="22"/>
          <w:szCs w:val="22"/>
          <w:lang w:val="en-GB"/>
        </w:rPr>
        <w:t xml:space="preserve">{Test and manufacturer name} </w:t>
      </w:r>
      <w:r w:rsidRPr="003A6DA4">
        <w:rPr>
          <w:rFonts w:ascii="Calibri" w:eastAsia="Calibri" w:hAnsi="Calibri" w:cs="Calibri"/>
          <w:sz w:val="22"/>
          <w:szCs w:val="22"/>
          <w:lang w:val="en-GB"/>
        </w:rPr>
        <w:t>package insert</w:t>
      </w:r>
    </w:p>
    <w:sectPr w:rsidR="00445563" w:rsidRPr="003A6DA4">
      <w:headerReference w:type="even" r:id="rId12"/>
      <w:headerReference w:type="default" r:id="rId13"/>
      <w:footerReference w:type="even" r:id="rId14"/>
      <w:footerReference w:type="default" r:id="rId15"/>
      <w:headerReference w:type="first" r:id="rId16"/>
      <w:footerReference w:type="first" r:id="rId17"/>
      <w:pgSz w:w="11900" w:h="1684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44BD4" w14:textId="77777777" w:rsidR="00835537" w:rsidRDefault="00835537">
      <w:r>
        <w:separator/>
      </w:r>
    </w:p>
  </w:endnote>
  <w:endnote w:type="continuationSeparator" w:id="0">
    <w:p w14:paraId="4EBF0D48" w14:textId="77777777" w:rsidR="00835537" w:rsidRDefault="00835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FBEC236-7C1B-471F-8F8E-3614E33D2CD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4225B0A5-8ED8-4E74-8592-6331A0C380FE}"/>
    <w:embedBold r:id="rId3" w:fontKey="{3A5B6930-1637-4708-97E8-C7413BB690E8}"/>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0000000000000000000"/>
    <w:charset w:val="00"/>
    <w:family w:val="roman"/>
    <w:notTrueType/>
    <w:pitch w:val="default"/>
  </w:font>
  <w:font w:name="BNNFCP+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4" w:fontKey="{D2A46DA5-10CD-430F-8DFC-02CF812BF01D}"/>
    <w:embedBold r:id="rId5" w:fontKey="{830379A9-1CBD-411E-A758-58EAFE82FD24}"/>
    <w:embedItalic r:id="rId6" w:fontKey="{BF5A9E65-A2C3-4B94-9043-822A5020B50B}"/>
  </w:font>
  <w:font w:name="Georgia">
    <w:panose1 w:val="02040502050405020303"/>
    <w:charset w:val="00"/>
    <w:family w:val="roman"/>
    <w:pitch w:val="variable"/>
    <w:sig w:usb0="00000287" w:usb1="00000000" w:usb2="00000000" w:usb3="00000000" w:csb0="0000009F" w:csb1="00000000"/>
    <w:embedRegular r:id="rId7" w:fontKey="{AD58A3DC-5ABC-40CE-A210-AEA2B664CFFB}"/>
    <w:embedItalic r:id="rId8" w:fontKey="{EC86D88C-D598-4D6C-A6CD-4F21D41512D6}"/>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1E394" w14:textId="77777777" w:rsidR="00445563" w:rsidRDefault="00445563">
    <w:pPr>
      <w:pBdr>
        <w:top w:val="nil"/>
        <w:left w:val="nil"/>
        <w:bottom w:val="nil"/>
        <w:right w:val="nil"/>
        <w:between w:val="nil"/>
      </w:pBdr>
      <w:tabs>
        <w:tab w:val="center" w:pos="4320"/>
        <w:tab w:val="right" w:pos="8640"/>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6542E" w14:textId="77777777" w:rsidR="00445563" w:rsidRDefault="00445563">
    <w:pPr>
      <w:pBdr>
        <w:top w:val="nil"/>
        <w:left w:val="nil"/>
        <w:bottom w:val="nil"/>
        <w:right w:val="nil"/>
        <w:between w:val="nil"/>
      </w:pBdr>
      <w:tabs>
        <w:tab w:val="center" w:pos="4320"/>
        <w:tab w:val="right" w:pos="8640"/>
      </w:tabs>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355AD" w14:textId="77777777" w:rsidR="00445563" w:rsidRDefault="00445563">
    <w:pPr>
      <w:pBdr>
        <w:top w:val="nil"/>
        <w:left w:val="nil"/>
        <w:bottom w:val="nil"/>
        <w:right w:val="nil"/>
        <w:between w:val="nil"/>
      </w:pBdr>
      <w:tabs>
        <w:tab w:val="center" w:pos="4320"/>
        <w:tab w:val="right" w:pos="8640"/>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4F305" w14:textId="77777777" w:rsidR="00835537" w:rsidRDefault="00835537">
      <w:r>
        <w:separator/>
      </w:r>
    </w:p>
  </w:footnote>
  <w:footnote w:type="continuationSeparator" w:id="0">
    <w:p w14:paraId="0BDDE49A" w14:textId="77777777" w:rsidR="00835537" w:rsidRDefault="008355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77777777" w:rsidR="00445563" w:rsidRDefault="007B30D1">
    <w:pPr>
      <w:pBdr>
        <w:top w:val="nil"/>
        <w:left w:val="nil"/>
        <w:bottom w:val="nil"/>
        <w:right w:val="nil"/>
        <w:between w:val="nil"/>
      </w:pBdr>
      <w:tabs>
        <w:tab w:val="center" w:pos="4320"/>
        <w:tab w:val="right" w:pos="8640"/>
      </w:tabs>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Pr>
        <w:rFonts w:ascii="Cambria" w:eastAsia="Cambria" w:hAnsi="Cambria" w:cs="Cambria"/>
        <w:color w:val="000000"/>
      </w:rPr>
      <w:fldChar w:fldCharType="end"/>
    </w:r>
  </w:p>
  <w:p w14:paraId="562C75D1" w14:textId="77777777" w:rsidR="00445563" w:rsidRDefault="00445563">
    <w:pPr>
      <w:pBdr>
        <w:top w:val="nil"/>
        <w:left w:val="nil"/>
        <w:bottom w:val="nil"/>
        <w:right w:val="nil"/>
        <w:between w:val="nil"/>
      </w:pBdr>
      <w:tabs>
        <w:tab w:val="center" w:pos="4320"/>
        <w:tab w:val="right" w:pos="8640"/>
      </w:tabs>
      <w:ind w:right="360"/>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3327B" w14:textId="0EC8A793" w:rsidR="00445563" w:rsidRDefault="00000000">
    <w:pPr>
      <w:pBdr>
        <w:top w:val="nil"/>
        <w:left w:val="nil"/>
        <w:bottom w:val="nil"/>
        <w:right w:val="nil"/>
        <w:between w:val="nil"/>
      </w:pBdr>
      <w:tabs>
        <w:tab w:val="center" w:pos="4320"/>
        <w:tab w:val="right" w:pos="8640"/>
      </w:tabs>
      <w:rPr>
        <w:rFonts w:ascii="Calibri" w:eastAsia="Calibri" w:hAnsi="Calibri" w:cs="Calibri"/>
        <w:color w:val="000000"/>
      </w:rPr>
    </w:pPr>
    <w:r>
      <w:rPr>
        <w:rFonts w:ascii="Cambria" w:eastAsia="Cambria" w:hAnsi="Cambria" w:cs="Cambria"/>
        <w:color w:val="000000"/>
      </w:rPr>
      <w:pict w14:anchorId="153501DE">
        <v:shapetype id="_x0000_m102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rFonts w:ascii="Cambria" w:eastAsia="Cambria" w:hAnsi="Cambria" w:cs="Cambria"/>
        <w:color w:val="000000"/>
      </w:rPr>
      <w:pict w14:anchorId="153501DE">
        <v:shape id="PowerPlusWaterMarkObject1" o:spid="_x0000_s1025" type="#_x0000_m1026" style="position:absolute;margin-left:0;margin-top:0;width:559.25pt;height:180.8pt;rotation:315;z-index:-251658240;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EXEMPLE"/>
          <o:lock v:ext="edit" text="t" shapetype="t"/>
          <w10:wrap anchorx="margin" anchory="margin"/>
        </v:shape>
      </w:pict>
    </w:r>
    <w:r w:rsidR="007B30D1">
      <w:rPr>
        <w:rFonts w:ascii="Calibri" w:eastAsia="Calibri" w:hAnsi="Calibri" w:cs="Calibri"/>
        <w:color w:val="000000"/>
      </w:rPr>
      <w:fldChar w:fldCharType="begin"/>
    </w:r>
    <w:r w:rsidR="007B30D1">
      <w:rPr>
        <w:rFonts w:ascii="Calibri" w:eastAsia="Calibri" w:hAnsi="Calibri" w:cs="Calibri"/>
        <w:color w:val="000000"/>
      </w:rPr>
      <w:instrText>PAGE</w:instrText>
    </w:r>
    <w:r w:rsidR="007B30D1">
      <w:rPr>
        <w:rFonts w:ascii="Calibri" w:eastAsia="Calibri" w:hAnsi="Calibri" w:cs="Calibri"/>
        <w:color w:val="000000"/>
      </w:rPr>
      <w:fldChar w:fldCharType="separate"/>
    </w:r>
    <w:r w:rsidR="003A6DA4">
      <w:rPr>
        <w:rFonts w:ascii="Calibri" w:eastAsia="Calibri" w:hAnsi="Calibri" w:cs="Calibri"/>
        <w:noProof/>
        <w:color w:val="000000"/>
      </w:rPr>
      <w:t>1</w:t>
    </w:r>
    <w:r w:rsidR="007B30D1">
      <w:rPr>
        <w:rFonts w:ascii="Calibri" w:eastAsia="Calibri" w:hAnsi="Calibri" w:cs="Calibri"/>
        <w:color w:val="000000"/>
      </w:rPr>
      <w:fldChar w:fldCharType="end"/>
    </w:r>
    <w:r w:rsidR="007B30D1">
      <w:rPr>
        <w:rFonts w:ascii="Calibri" w:eastAsia="Calibri" w:hAnsi="Calibri" w:cs="Calibri"/>
        <w:color w:val="000000"/>
      </w:rPr>
      <w:t>/3</w:t>
    </w:r>
  </w:p>
  <w:tbl>
    <w:tblPr>
      <w:tblStyle w:val="a4"/>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6594"/>
      <w:gridCol w:w="990"/>
    </w:tblGrid>
    <w:tr w:rsidR="00445563" w14:paraId="2024347F" w14:textId="77777777">
      <w:trPr>
        <w:trHeight w:val="509"/>
      </w:trPr>
      <w:tc>
        <w:tcPr>
          <w:tcW w:w="1951" w:type="dxa"/>
          <w:vAlign w:val="center"/>
        </w:tcPr>
        <w:p w14:paraId="5B08B5D1" w14:textId="77777777" w:rsidR="00445563" w:rsidRDefault="00445563">
          <w:pPr>
            <w:pBdr>
              <w:top w:val="nil"/>
              <w:left w:val="nil"/>
              <w:bottom w:val="nil"/>
              <w:right w:val="nil"/>
              <w:between w:val="nil"/>
            </w:pBdr>
            <w:tabs>
              <w:tab w:val="center" w:pos="4320"/>
              <w:tab w:val="right" w:pos="8640"/>
            </w:tabs>
            <w:ind w:right="360"/>
            <w:jc w:val="center"/>
            <w:rPr>
              <w:rFonts w:ascii="Calibri" w:eastAsia="Calibri" w:hAnsi="Calibri" w:cs="Calibri"/>
              <w:color w:val="000000"/>
              <w:sz w:val="22"/>
              <w:szCs w:val="22"/>
            </w:rPr>
          </w:pPr>
        </w:p>
      </w:tc>
      <w:tc>
        <w:tcPr>
          <w:tcW w:w="6594" w:type="dxa"/>
          <w:vAlign w:val="center"/>
        </w:tcPr>
        <w:p w14:paraId="3B4E41EB" w14:textId="77777777" w:rsidR="00445563" w:rsidRDefault="007B30D1">
          <w:pPr>
            <w:pBdr>
              <w:top w:val="nil"/>
              <w:left w:val="nil"/>
              <w:bottom w:val="nil"/>
              <w:right w:val="nil"/>
              <w:between w:val="nil"/>
            </w:pBdr>
            <w:tabs>
              <w:tab w:val="center" w:pos="4320"/>
              <w:tab w:val="right" w:pos="8640"/>
            </w:tabs>
            <w:jc w:val="center"/>
            <w:rPr>
              <w:rFonts w:ascii="Calibri" w:eastAsia="Calibri" w:hAnsi="Calibri" w:cs="Calibri"/>
              <w:color w:val="000000"/>
              <w:sz w:val="22"/>
              <w:szCs w:val="22"/>
            </w:rPr>
          </w:pPr>
          <w:proofErr w:type="gramStart"/>
          <w:r>
            <w:rPr>
              <w:rFonts w:ascii="Calibri" w:eastAsia="Calibri" w:hAnsi="Calibri" w:cs="Calibri"/>
              <w:color w:val="000000"/>
              <w:sz w:val="22"/>
              <w:szCs w:val="22"/>
            </w:rPr>
            <w:t>SECTION:</w:t>
          </w:r>
          <w:proofErr w:type="gram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Serology</w:t>
          </w:r>
          <w:proofErr w:type="spellEnd"/>
          <w:r>
            <w:rPr>
              <w:rFonts w:ascii="Calibri" w:eastAsia="Calibri" w:hAnsi="Calibri" w:cs="Calibri"/>
              <w:color w:val="000000"/>
              <w:sz w:val="22"/>
              <w:szCs w:val="22"/>
            </w:rPr>
            <w:t xml:space="preserve">/RDT </w:t>
          </w:r>
        </w:p>
      </w:tc>
      <w:tc>
        <w:tcPr>
          <w:tcW w:w="990" w:type="dxa"/>
          <w:vAlign w:val="center"/>
        </w:tcPr>
        <w:p w14:paraId="5EA52C75" w14:textId="77777777" w:rsidR="00445563" w:rsidRDefault="007B30D1">
          <w:pPr>
            <w:pBdr>
              <w:top w:val="nil"/>
              <w:left w:val="nil"/>
              <w:bottom w:val="nil"/>
              <w:right w:val="nil"/>
              <w:between w:val="nil"/>
            </w:pBdr>
            <w:tabs>
              <w:tab w:val="center" w:pos="4320"/>
              <w:tab w:val="right" w:pos="8640"/>
            </w:tabs>
            <w:rPr>
              <w:rFonts w:ascii="Calibri" w:eastAsia="Calibri" w:hAnsi="Calibri" w:cs="Calibri"/>
              <w:color w:val="000000"/>
              <w:sz w:val="22"/>
              <w:szCs w:val="22"/>
            </w:rPr>
          </w:pPr>
          <w:r>
            <w:rPr>
              <w:rFonts w:ascii="Calibri" w:eastAsia="Calibri" w:hAnsi="Calibri" w:cs="Calibri"/>
              <w:color w:val="000000"/>
              <w:sz w:val="22"/>
              <w:szCs w:val="22"/>
            </w:rPr>
            <w:t>Page No.</w:t>
          </w:r>
        </w:p>
      </w:tc>
    </w:tr>
    <w:tr w:rsidR="00445563" w14:paraId="753F8749" w14:textId="77777777">
      <w:trPr>
        <w:trHeight w:val="708"/>
      </w:trPr>
      <w:tc>
        <w:tcPr>
          <w:tcW w:w="1951" w:type="dxa"/>
          <w:vAlign w:val="center"/>
        </w:tcPr>
        <w:p w14:paraId="16808EAA" w14:textId="77777777" w:rsidR="00445563" w:rsidRDefault="007B30D1">
          <w:pPr>
            <w:pBdr>
              <w:top w:val="nil"/>
              <w:left w:val="nil"/>
              <w:bottom w:val="nil"/>
              <w:right w:val="nil"/>
              <w:between w:val="nil"/>
            </w:pBdr>
            <w:tabs>
              <w:tab w:val="center" w:pos="4320"/>
              <w:tab w:val="right" w:pos="8640"/>
            </w:tabs>
            <w:jc w:val="center"/>
            <w:rPr>
              <w:rFonts w:ascii="Calibri" w:eastAsia="Calibri" w:hAnsi="Calibri" w:cs="Calibri"/>
              <w:color w:val="000000"/>
              <w:sz w:val="22"/>
              <w:szCs w:val="22"/>
            </w:rPr>
          </w:pPr>
          <w:proofErr w:type="gramStart"/>
          <w:r>
            <w:rPr>
              <w:rFonts w:ascii="Calibri" w:eastAsia="Calibri" w:hAnsi="Calibri" w:cs="Calibri"/>
              <w:color w:val="000000"/>
              <w:sz w:val="22"/>
              <w:szCs w:val="22"/>
            </w:rPr>
            <w:t>Version:</w:t>
          </w:r>
          <w:proofErr w:type="gramEnd"/>
        </w:p>
        <w:p w14:paraId="5F3F821A" w14:textId="77777777" w:rsidR="00445563" w:rsidRDefault="007B30D1">
          <w:pPr>
            <w:pBdr>
              <w:top w:val="nil"/>
              <w:left w:val="nil"/>
              <w:bottom w:val="nil"/>
              <w:right w:val="nil"/>
              <w:between w:val="nil"/>
            </w:pBdr>
            <w:tabs>
              <w:tab w:val="center" w:pos="4320"/>
              <w:tab w:val="right" w:pos="8640"/>
            </w:tabs>
            <w:jc w:val="center"/>
            <w:rPr>
              <w:rFonts w:ascii="Calibri" w:eastAsia="Calibri" w:hAnsi="Calibri" w:cs="Calibri"/>
              <w:color w:val="000000"/>
              <w:sz w:val="22"/>
              <w:szCs w:val="22"/>
            </w:rPr>
          </w:pPr>
          <w:r>
            <w:rPr>
              <w:rFonts w:ascii="Calibri" w:eastAsia="Calibri" w:hAnsi="Calibri" w:cs="Calibri"/>
              <w:color w:val="000000"/>
              <w:sz w:val="22"/>
              <w:szCs w:val="22"/>
            </w:rPr>
            <w:t>Date</w:t>
          </w:r>
        </w:p>
      </w:tc>
      <w:tc>
        <w:tcPr>
          <w:tcW w:w="6594" w:type="dxa"/>
          <w:vAlign w:val="center"/>
        </w:tcPr>
        <w:p w14:paraId="33C7E37A" w14:textId="77777777" w:rsidR="00445563" w:rsidRDefault="007B30D1">
          <w:pPr>
            <w:pBdr>
              <w:top w:val="nil"/>
              <w:left w:val="nil"/>
              <w:bottom w:val="nil"/>
              <w:right w:val="nil"/>
              <w:between w:val="nil"/>
            </w:pBdr>
            <w:tabs>
              <w:tab w:val="center" w:pos="4320"/>
              <w:tab w:val="right" w:pos="8640"/>
            </w:tabs>
            <w:jc w:val="center"/>
            <w:rPr>
              <w:rFonts w:ascii="Calibri" w:eastAsia="Calibri" w:hAnsi="Calibri" w:cs="Calibri"/>
              <w:color w:val="000000"/>
              <w:sz w:val="22"/>
              <w:szCs w:val="22"/>
            </w:rPr>
          </w:pPr>
          <w:proofErr w:type="spellStart"/>
          <w:proofErr w:type="gramStart"/>
          <w:r>
            <w:rPr>
              <w:rFonts w:ascii="Calibri" w:eastAsia="Calibri" w:hAnsi="Calibri" w:cs="Calibri"/>
              <w:color w:val="000000"/>
              <w:sz w:val="22"/>
              <w:szCs w:val="22"/>
            </w:rPr>
            <w:t>Subject</w:t>
          </w:r>
          <w:proofErr w:type="spellEnd"/>
          <w:r>
            <w:rPr>
              <w:rFonts w:ascii="Calibri" w:eastAsia="Calibri" w:hAnsi="Calibri" w:cs="Calibri"/>
              <w:color w:val="000000"/>
              <w:sz w:val="22"/>
              <w:szCs w:val="22"/>
            </w:rPr>
            <w:t>:</w:t>
          </w:r>
          <w:proofErr w:type="gram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include</w:t>
          </w:r>
          <w:proofErr w:type="spellEnd"/>
          <w:r>
            <w:rPr>
              <w:rFonts w:ascii="Calibri" w:eastAsia="Calibri" w:hAnsi="Calibri" w:cs="Calibri"/>
              <w:color w:val="000000"/>
              <w:sz w:val="22"/>
              <w:szCs w:val="22"/>
            </w:rPr>
            <w:t xml:space="preserve"> test </w:t>
          </w:r>
          <w:proofErr w:type="spellStart"/>
          <w:r>
            <w:rPr>
              <w:rFonts w:ascii="Calibri" w:eastAsia="Calibri" w:hAnsi="Calibri" w:cs="Calibri"/>
              <w:color w:val="000000"/>
              <w:sz w:val="22"/>
              <w:szCs w:val="22"/>
            </w:rPr>
            <w:t>name</w:t>
          </w:r>
          <w:proofErr w:type="spellEnd"/>
          <w:r>
            <w:rPr>
              <w:rFonts w:ascii="Calibri" w:eastAsia="Calibri" w:hAnsi="Calibri" w:cs="Calibri"/>
              <w:color w:val="000000"/>
              <w:sz w:val="22"/>
              <w:szCs w:val="22"/>
            </w:rPr>
            <w:t xml:space="preserve"> and manufacturer</w:t>
          </w:r>
        </w:p>
      </w:tc>
      <w:tc>
        <w:tcPr>
          <w:tcW w:w="990" w:type="dxa"/>
          <w:vAlign w:val="center"/>
        </w:tcPr>
        <w:p w14:paraId="16DEB4AB" w14:textId="77777777" w:rsidR="00445563" w:rsidRDefault="00445563">
          <w:pPr>
            <w:pBdr>
              <w:top w:val="nil"/>
              <w:left w:val="nil"/>
              <w:bottom w:val="nil"/>
              <w:right w:val="nil"/>
              <w:between w:val="nil"/>
            </w:pBdr>
            <w:tabs>
              <w:tab w:val="center" w:pos="4320"/>
              <w:tab w:val="right" w:pos="8640"/>
            </w:tabs>
            <w:jc w:val="center"/>
            <w:rPr>
              <w:rFonts w:ascii="Calibri" w:eastAsia="Calibri" w:hAnsi="Calibri" w:cs="Calibri"/>
              <w:color w:val="000000"/>
              <w:sz w:val="22"/>
              <w:szCs w:val="22"/>
            </w:rPr>
          </w:pPr>
        </w:p>
      </w:tc>
    </w:tr>
    <w:tr w:rsidR="00445563" w14:paraId="33F7E961" w14:textId="77777777">
      <w:trPr>
        <w:trHeight w:val="708"/>
      </w:trPr>
      <w:tc>
        <w:tcPr>
          <w:tcW w:w="1951" w:type="dxa"/>
          <w:vAlign w:val="center"/>
        </w:tcPr>
        <w:p w14:paraId="0AD9C6F4" w14:textId="77777777" w:rsidR="00445563" w:rsidRDefault="00445563">
          <w:pPr>
            <w:pBdr>
              <w:top w:val="nil"/>
              <w:left w:val="nil"/>
              <w:bottom w:val="nil"/>
              <w:right w:val="nil"/>
              <w:between w:val="nil"/>
            </w:pBdr>
            <w:tabs>
              <w:tab w:val="center" w:pos="4320"/>
              <w:tab w:val="right" w:pos="8640"/>
            </w:tabs>
            <w:jc w:val="center"/>
            <w:rPr>
              <w:rFonts w:ascii="Calibri" w:eastAsia="Calibri" w:hAnsi="Calibri" w:cs="Calibri"/>
              <w:color w:val="000000"/>
              <w:sz w:val="22"/>
              <w:szCs w:val="22"/>
            </w:rPr>
          </w:pPr>
        </w:p>
      </w:tc>
      <w:tc>
        <w:tcPr>
          <w:tcW w:w="6594" w:type="dxa"/>
          <w:vAlign w:val="center"/>
        </w:tcPr>
        <w:p w14:paraId="7E646653" w14:textId="77777777" w:rsidR="00445563" w:rsidRDefault="007B30D1">
          <w:pPr>
            <w:tabs>
              <w:tab w:val="center" w:pos="4320"/>
              <w:tab w:val="right" w:pos="8640"/>
            </w:tabs>
            <w:jc w:val="center"/>
            <w:rPr>
              <w:rFonts w:ascii="Calibri" w:eastAsia="Calibri" w:hAnsi="Calibri" w:cs="Calibri"/>
              <w:color w:val="000000"/>
              <w:sz w:val="22"/>
              <w:szCs w:val="22"/>
            </w:rPr>
          </w:pPr>
          <w:proofErr w:type="spellStart"/>
          <w:proofErr w:type="gramStart"/>
          <w:r>
            <w:rPr>
              <w:rFonts w:ascii="Calibri" w:eastAsia="Calibri" w:hAnsi="Calibri" w:cs="Calibri"/>
              <w:sz w:val="22"/>
              <w:szCs w:val="22"/>
            </w:rPr>
            <w:t>name</w:t>
          </w:r>
          <w:proofErr w:type="spellEnd"/>
          <w:proofErr w:type="gramEnd"/>
          <w:r>
            <w:rPr>
              <w:rFonts w:ascii="Calibri" w:eastAsia="Calibri" w:hAnsi="Calibri" w:cs="Calibri"/>
              <w:sz w:val="22"/>
              <w:szCs w:val="22"/>
            </w:rPr>
            <w:t xml:space="preserve"> of institution (</w:t>
          </w:r>
          <w:proofErr w:type="spellStart"/>
          <w:r>
            <w:rPr>
              <w:rFonts w:ascii="Calibri" w:eastAsia="Calibri" w:hAnsi="Calibri" w:cs="Calibri"/>
              <w:sz w:val="22"/>
              <w:szCs w:val="22"/>
            </w:rPr>
            <w:t>testing</w:t>
          </w:r>
          <w:proofErr w:type="spellEnd"/>
          <w:r>
            <w:rPr>
              <w:rFonts w:ascii="Calibri" w:eastAsia="Calibri" w:hAnsi="Calibri" w:cs="Calibri"/>
              <w:sz w:val="22"/>
              <w:szCs w:val="22"/>
            </w:rPr>
            <w:t xml:space="preserve"> site</w:t>
          </w:r>
          <w:proofErr w:type="gramStart"/>
          <w:r>
            <w:rPr>
              <w:rFonts w:ascii="Calibri" w:eastAsia="Calibri" w:hAnsi="Calibri" w:cs="Calibri"/>
              <w:sz w:val="22"/>
              <w:szCs w:val="22"/>
            </w:rPr>
            <w:t>):</w:t>
          </w:r>
          <w:proofErr w:type="gramEnd"/>
        </w:p>
      </w:tc>
      <w:tc>
        <w:tcPr>
          <w:tcW w:w="990" w:type="dxa"/>
          <w:vAlign w:val="center"/>
        </w:tcPr>
        <w:p w14:paraId="4B1F511A" w14:textId="77777777" w:rsidR="00445563" w:rsidRDefault="00445563">
          <w:pPr>
            <w:pBdr>
              <w:top w:val="nil"/>
              <w:left w:val="nil"/>
              <w:bottom w:val="nil"/>
              <w:right w:val="nil"/>
              <w:between w:val="nil"/>
            </w:pBdr>
            <w:tabs>
              <w:tab w:val="center" w:pos="4320"/>
              <w:tab w:val="right" w:pos="8640"/>
            </w:tabs>
            <w:jc w:val="center"/>
            <w:rPr>
              <w:rFonts w:ascii="Calibri" w:eastAsia="Calibri" w:hAnsi="Calibri" w:cs="Calibri"/>
              <w:color w:val="000000"/>
              <w:sz w:val="22"/>
              <w:szCs w:val="22"/>
            </w:rPr>
          </w:pPr>
        </w:p>
      </w:tc>
    </w:tr>
  </w:tbl>
  <w:p w14:paraId="65F9C3DC" w14:textId="77777777" w:rsidR="00445563" w:rsidRDefault="00445563">
    <w:pPr>
      <w:pBdr>
        <w:top w:val="nil"/>
        <w:left w:val="nil"/>
        <w:bottom w:val="nil"/>
        <w:right w:val="nil"/>
        <w:between w:val="nil"/>
      </w:pBdr>
      <w:tabs>
        <w:tab w:val="center" w:pos="4320"/>
        <w:tab w:val="right" w:pos="8640"/>
      </w:tabs>
      <w:jc w:val="center"/>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65116" w14:textId="77777777" w:rsidR="00445563" w:rsidRDefault="00445563">
    <w:pPr>
      <w:pBdr>
        <w:top w:val="nil"/>
        <w:left w:val="nil"/>
        <w:bottom w:val="nil"/>
        <w:right w:val="nil"/>
        <w:between w:val="nil"/>
      </w:pBdr>
      <w:tabs>
        <w:tab w:val="center" w:pos="4320"/>
        <w:tab w:val="right" w:pos="8640"/>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245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2A069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b/>
        <w:i w:val="0"/>
        <w:strike w:val="0"/>
        <w:color w:val="000000"/>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FE1DD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2A4E4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3B14DC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BFA71CC"/>
    <w:multiLevelType w:val="multilevel"/>
    <w:tmpl w:val="FFFFFFFF"/>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8823237">
    <w:abstractNumId w:val="0"/>
  </w:num>
  <w:num w:numId="2" w16cid:durableId="1376345026">
    <w:abstractNumId w:val="3"/>
  </w:num>
  <w:num w:numId="3" w16cid:durableId="446657522">
    <w:abstractNumId w:val="5"/>
  </w:num>
  <w:num w:numId="4" w16cid:durableId="675959324">
    <w:abstractNumId w:val="4"/>
  </w:num>
  <w:num w:numId="5" w16cid:durableId="1460345930">
    <w:abstractNumId w:val="1"/>
  </w:num>
  <w:num w:numId="6" w16cid:durableId="2345596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563"/>
    <w:rsid w:val="00057515"/>
    <w:rsid w:val="003A6DA4"/>
    <w:rsid w:val="00445563"/>
    <w:rsid w:val="006F22CE"/>
    <w:rsid w:val="007B30D1"/>
    <w:rsid w:val="00835537"/>
    <w:rsid w:val="7E83ECB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94C48"/>
  <w15:docId w15:val="{6DC88E28-CA59-4361-A5A2-641403CA0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AE6"/>
    <w:rPr>
      <w:lang w:val="fr-FR" w:eastAsia="fr-FR"/>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0030D"/>
    <w:pPr>
      <w:tabs>
        <w:tab w:val="center" w:pos="4320"/>
        <w:tab w:val="right" w:pos="8640"/>
      </w:tabs>
    </w:pPr>
    <w:rPr>
      <w:rFonts w:asciiTheme="minorHAnsi" w:eastAsiaTheme="minorEastAsia" w:hAnsiTheme="minorHAnsi" w:cstheme="minorBidi"/>
      <w:noProof/>
      <w:lang w:val="en" w:eastAsia="en-US"/>
    </w:rPr>
  </w:style>
  <w:style w:type="character" w:customStyle="1" w:styleId="HeaderChar">
    <w:name w:val="Header Char"/>
    <w:basedOn w:val="DefaultParagraphFont"/>
    <w:link w:val="Header"/>
    <w:uiPriority w:val="99"/>
    <w:rsid w:val="0040030D"/>
    <w:rPr>
      <w:noProof/>
      <w:lang w:val="en"/>
    </w:rPr>
  </w:style>
  <w:style w:type="paragraph" w:styleId="Footer">
    <w:name w:val="footer"/>
    <w:basedOn w:val="Normal"/>
    <w:link w:val="FooterChar"/>
    <w:uiPriority w:val="99"/>
    <w:unhideWhenUsed/>
    <w:rsid w:val="0040030D"/>
    <w:pPr>
      <w:tabs>
        <w:tab w:val="center" w:pos="4320"/>
        <w:tab w:val="right" w:pos="8640"/>
      </w:tabs>
    </w:pPr>
    <w:rPr>
      <w:rFonts w:asciiTheme="minorHAnsi" w:eastAsiaTheme="minorEastAsia" w:hAnsiTheme="minorHAnsi" w:cstheme="minorBidi"/>
      <w:noProof/>
      <w:lang w:val="en" w:eastAsia="en-US"/>
    </w:rPr>
  </w:style>
  <w:style w:type="character" w:customStyle="1" w:styleId="FooterChar">
    <w:name w:val="Footer Char"/>
    <w:basedOn w:val="DefaultParagraphFont"/>
    <w:link w:val="Footer"/>
    <w:uiPriority w:val="99"/>
    <w:rsid w:val="0040030D"/>
    <w:rPr>
      <w:noProof/>
      <w:lang w:val="en"/>
    </w:rPr>
  </w:style>
  <w:style w:type="table" w:styleId="TableGrid">
    <w:name w:val="Table Grid"/>
    <w:basedOn w:val="TableNormal"/>
    <w:uiPriority w:val="59"/>
    <w:rsid w:val="00400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030D"/>
    <w:rPr>
      <w:rFonts w:ascii="Lucida Grande" w:eastAsiaTheme="minorEastAsia" w:hAnsi="Lucida Grande" w:cstheme="minorBidi"/>
      <w:noProof/>
      <w:sz w:val="18"/>
      <w:szCs w:val="18"/>
      <w:lang w:val="en" w:eastAsia="en-US"/>
    </w:rPr>
  </w:style>
  <w:style w:type="character" w:customStyle="1" w:styleId="BalloonTextChar">
    <w:name w:val="Balloon Text Char"/>
    <w:basedOn w:val="DefaultParagraphFont"/>
    <w:link w:val="BalloonText"/>
    <w:uiPriority w:val="99"/>
    <w:semiHidden/>
    <w:rsid w:val="0040030D"/>
    <w:rPr>
      <w:rFonts w:ascii="Lucida Grande" w:hAnsi="Lucida Grande"/>
      <w:noProof/>
      <w:sz w:val="18"/>
      <w:szCs w:val="18"/>
      <w:lang w:val="en"/>
    </w:rPr>
  </w:style>
  <w:style w:type="character" w:styleId="PageNumber">
    <w:name w:val="page number"/>
    <w:basedOn w:val="DefaultParagraphFont"/>
    <w:uiPriority w:val="99"/>
    <w:semiHidden/>
    <w:unhideWhenUsed/>
    <w:rsid w:val="00AC1A3C"/>
  </w:style>
  <w:style w:type="paragraph" w:styleId="ListParagraph">
    <w:name w:val="List Paragraph"/>
    <w:basedOn w:val="Normal"/>
    <w:uiPriority w:val="34"/>
    <w:qFormat/>
    <w:rsid w:val="004029E9"/>
    <w:pPr>
      <w:ind w:left="720"/>
      <w:contextualSpacing/>
    </w:pPr>
    <w:rPr>
      <w:rFonts w:asciiTheme="minorHAnsi" w:eastAsiaTheme="minorEastAsia" w:hAnsiTheme="minorHAnsi" w:cstheme="minorBidi"/>
      <w:noProof/>
      <w:lang w:val="en" w:eastAsia="en-US"/>
    </w:rPr>
  </w:style>
  <w:style w:type="paragraph" w:customStyle="1" w:styleId="WW-Default">
    <w:name w:val="WW-Default"/>
    <w:rsid w:val="00632254"/>
    <w:pPr>
      <w:suppressAutoHyphens/>
      <w:autoSpaceDE w:val="0"/>
    </w:pPr>
    <w:rPr>
      <w:rFonts w:ascii="BNNFCP+Arial" w:eastAsia="Arial" w:hAnsi="BNNFCP+Arial"/>
      <w:color w:val="000000"/>
      <w:kern w:val="2"/>
      <w:lang w:eastAsia="ar-SA"/>
    </w:rPr>
  </w:style>
  <w:style w:type="paragraph" w:customStyle="1" w:styleId="Default">
    <w:name w:val="Default"/>
    <w:rsid w:val="00632254"/>
    <w:pPr>
      <w:autoSpaceDE w:val="0"/>
      <w:autoSpaceDN w:val="0"/>
      <w:adjustRightInd w:val="0"/>
    </w:pPr>
    <w:rPr>
      <w:rFonts w:ascii="Arial" w:eastAsia="Calibri" w:hAnsi="Arial" w:cs="Arial"/>
      <w:color w:val="000000"/>
      <w:lang w:eastAsia="fr-FR"/>
    </w:rPr>
  </w:style>
  <w:style w:type="character" w:styleId="CommentReference">
    <w:name w:val="annotation reference"/>
    <w:basedOn w:val="DefaultParagraphFont"/>
    <w:uiPriority w:val="99"/>
    <w:semiHidden/>
    <w:unhideWhenUsed/>
    <w:rsid w:val="001A680F"/>
    <w:rPr>
      <w:sz w:val="16"/>
      <w:szCs w:val="16"/>
    </w:rPr>
  </w:style>
  <w:style w:type="paragraph" w:styleId="CommentText">
    <w:name w:val="annotation text"/>
    <w:basedOn w:val="Normal"/>
    <w:link w:val="CommentTextChar"/>
    <w:uiPriority w:val="99"/>
    <w:semiHidden/>
    <w:unhideWhenUsed/>
    <w:rsid w:val="001A680F"/>
    <w:rPr>
      <w:rFonts w:asciiTheme="minorHAnsi" w:eastAsiaTheme="minorEastAsia" w:hAnsiTheme="minorHAnsi" w:cstheme="minorBidi"/>
      <w:noProof/>
      <w:sz w:val="20"/>
      <w:szCs w:val="20"/>
      <w:lang w:val="en" w:eastAsia="en-US"/>
    </w:rPr>
  </w:style>
  <w:style w:type="character" w:customStyle="1" w:styleId="CommentTextChar">
    <w:name w:val="Comment Text Char"/>
    <w:basedOn w:val="DefaultParagraphFont"/>
    <w:link w:val="CommentText"/>
    <w:uiPriority w:val="99"/>
    <w:semiHidden/>
    <w:rsid w:val="001A680F"/>
    <w:rPr>
      <w:noProof/>
      <w:sz w:val="20"/>
      <w:szCs w:val="20"/>
    </w:rPr>
  </w:style>
  <w:style w:type="paragraph" w:styleId="CommentSubject">
    <w:name w:val="annotation subject"/>
    <w:basedOn w:val="CommentText"/>
    <w:next w:val="CommentText"/>
    <w:link w:val="CommentSubjectChar"/>
    <w:uiPriority w:val="99"/>
    <w:semiHidden/>
    <w:unhideWhenUsed/>
    <w:rsid w:val="001A680F"/>
    <w:rPr>
      <w:b/>
      <w:bCs/>
    </w:rPr>
  </w:style>
  <w:style w:type="character" w:customStyle="1" w:styleId="CommentSubjectChar">
    <w:name w:val="Comment Subject Char"/>
    <w:basedOn w:val="CommentTextChar"/>
    <w:link w:val="CommentSubject"/>
    <w:uiPriority w:val="99"/>
    <w:semiHidden/>
    <w:rsid w:val="001A680F"/>
    <w:rPr>
      <w:b/>
      <w:bCs/>
      <w:noProof/>
      <w:sz w:val="20"/>
      <w:szCs w:val="20"/>
    </w:rPr>
  </w:style>
  <w:style w:type="paragraph" w:styleId="NormalWeb">
    <w:name w:val="Normal (Web)"/>
    <w:basedOn w:val="Normal"/>
    <w:uiPriority w:val="99"/>
    <w:semiHidden/>
    <w:unhideWhenUsed/>
    <w:rsid w:val="00623AE6"/>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05A53ZucI7Ii9p7FBYjonerXJQ==">CgMxLjAyCGguZ2pkZ3hzOAByITFlYk9keWc1SEhCcGg3QWhEajRhRjdxamNCeGNkSDAwRw==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1045</Words>
  <Characters>5963</Characters>
  <Application>Microsoft Office Word</Application>
  <DocSecurity>0</DocSecurity>
  <Lines>49</Lines>
  <Paragraphs>13</Paragraphs>
  <ScaleCrop>false</ScaleCrop>
  <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Arcega Anthony</dc:creator>
  <cp:lastModifiedBy>SIEGENTHALER, Yann</cp:lastModifiedBy>
  <cp:revision>3</cp:revision>
  <dcterms:created xsi:type="dcterms:W3CDTF">2025-07-02T10:44:00Z</dcterms:created>
  <dcterms:modified xsi:type="dcterms:W3CDTF">2025-08-04T12:44:00Z</dcterms:modified>
</cp:coreProperties>
</file>