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4E9C" w14:textId="788EAF7B" w:rsidR="00A325FB" w:rsidRPr="00A9162F" w:rsidRDefault="00210907" w:rsidP="003B7E92">
      <w:pPr>
        <w:pStyle w:val="Title"/>
        <w:spacing w:line="360" w:lineRule="auto"/>
        <w:rPr>
          <w:rFonts w:ascii="Times New Roman" w:hAnsi="Times New Roman" w:cs="Times New Roman"/>
          <w:color w:val="00B050"/>
          <w:lang w:val="en-GB"/>
        </w:rPr>
      </w:pPr>
      <w:r w:rsidRPr="00A9162F">
        <w:rPr>
          <w:rFonts w:ascii="Times New Roman" w:hAnsi="Times New Roman" w:cs="Times New Roman"/>
          <w:lang w:val="en-GB"/>
        </w:rPr>
        <w:t>Sentinel surveys of acquired HIV resistance to dolutegravir among people receiving dolutegravir-containing antiretroviral therapy in</w:t>
      </w:r>
      <w:r w:rsidR="00904C9A" w:rsidRPr="00A9162F">
        <w:rPr>
          <w:rFonts w:ascii="Times New Roman" w:hAnsi="Times New Roman" w:cs="Times New Roman"/>
          <w:lang w:val="en-GB"/>
        </w:rPr>
        <w:t xml:space="preserve"> </w:t>
      </w:r>
      <w:r w:rsidR="00904C9A" w:rsidRPr="00A9162F">
        <w:rPr>
          <w:rFonts w:ascii="Times New Roman" w:hAnsi="Times New Roman" w:cs="Times New Roman"/>
          <w:i/>
          <w:iCs/>
          <w:color w:val="00B050"/>
          <w:lang w:val="en-GB"/>
        </w:rPr>
        <w:t>[</w:t>
      </w:r>
      <w:r w:rsidRPr="00A9162F">
        <w:rPr>
          <w:rFonts w:ascii="Times New Roman" w:hAnsi="Times New Roman" w:cs="Times New Roman"/>
          <w:i/>
          <w:iCs/>
          <w:color w:val="00B050"/>
          <w:lang w:val="en-GB"/>
        </w:rPr>
        <w:t>country name</w:t>
      </w:r>
      <w:r w:rsidR="00904C9A" w:rsidRPr="00A9162F">
        <w:rPr>
          <w:rFonts w:ascii="Times New Roman" w:hAnsi="Times New Roman" w:cs="Times New Roman"/>
          <w:i/>
          <w:iCs/>
          <w:color w:val="00B050"/>
          <w:lang w:val="en-GB"/>
        </w:rPr>
        <w:t>]</w:t>
      </w:r>
      <w:r w:rsidR="00904C9A" w:rsidRPr="00A9162F">
        <w:rPr>
          <w:rFonts w:ascii="Times New Roman" w:hAnsi="Times New Roman" w:cs="Times New Roman"/>
          <w:i/>
          <w:iCs/>
          <w:lang w:val="en-GB"/>
        </w:rPr>
        <w:t xml:space="preserve">, </w:t>
      </w:r>
      <w:r w:rsidR="00904C9A" w:rsidRPr="00A9162F">
        <w:rPr>
          <w:rFonts w:ascii="Times New Roman" w:hAnsi="Times New Roman" w:cs="Times New Roman"/>
          <w:i/>
          <w:iCs/>
          <w:color w:val="00B050"/>
          <w:lang w:val="en-GB"/>
        </w:rPr>
        <w:t>[</w:t>
      </w:r>
      <w:r w:rsidRPr="00A9162F">
        <w:rPr>
          <w:rFonts w:ascii="Times New Roman" w:hAnsi="Times New Roman" w:cs="Times New Roman"/>
          <w:i/>
          <w:iCs/>
          <w:color w:val="00B050"/>
          <w:lang w:val="en-GB"/>
        </w:rPr>
        <w:t>year of the survey implementation</w:t>
      </w:r>
      <w:r w:rsidR="00904C9A" w:rsidRPr="00A9162F">
        <w:rPr>
          <w:rFonts w:ascii="Times New Roman" w:hAnsi="Times New Roman" w:cs="Times New Roman"/>
          <w:i/>
          <w:iCs/>
          <w:color w:val="00B050"/>
          <w:lang w:val="en-GB"/>
        </w:rPr>
        <w:t>]</w:t>
      </w:r>
    </w:p>
    <w:p w14:paraId="21BA4F0E" w14:textId="77777777" w:rsidR="00904C9A" w:rsidRPr="00A9162F" w:rsidRDefault="00904C9A" w:rsidP="003B7E92">
      <w:pPr>
        <w:spacing w:line="360" w:lineRule="auto"/>
        <w:rPr>
          <w:b/>
          <w:bCs/>
          <w:sz w:val="32"/>
          <w:szCs w:val="32"/>
          <w:lang w:val="en-GB"/>
        </w:rPr>
      </w:pPr>
    </w:p>
    <w:p w14:paraId="2597B2B3" w14:textId="77777777" w:rsidR="00502C47" w:rsidRPr="00A9162F" w:rsidRDefault="00502C47" w:rsidP="003B7E92">
      <w:pPr>
        <w:spacing w:line="360" w:lineRule="auto"/>
        <w:rPr>
          <w:b/>
          <w:bCs/>
          <w:sz w:val="32"/>
          <w:szCs w:val="32"/>
          <w:lang w:val="en-GB"/>
        </w:rPr>
      </w:pPr>
    </w:p>
    <w:p w14:paraId="3E84087D" w14:textId="64793488" w:rsidR="006311B2" w:rsidRPr="00A9162F" w:rsidRDefault="00210907" w:rsidP="003B7E92">
      <w:pPr>
        <w:pStyle w:val="ListParagraph"/>
        <w:numPr>
          <w:ilvl w:val="0"/>
          <w:numId w:val="26"/>
        </w:numPr>
        <w:spacing w:line="360" w:lineRule="auto"/>
        <w:rPr>
          <w:rFonts w:ascii="Times New Roman" w:hAnsi="Times New Roman" w:cs="Times New Roman"/>
          <w:b/>
          <w:bCs/>
          <w:sz w:val="32"/>
          <w:szCs w:val="32"/>
          <w:lang w:val="en-GB"/>
        </w:rPr>
      </w:pPr>
      <w:r w:rsidRPr="00A9162F">
        <w:rPr>
          <w:rFonts w:ascii="Times New Roman" w:hAnsi="Times New Roman" w:cs="Times New Roman"/>
          <w:b/>
          <w:bCs/>
          <w:sz w:val="32"/>
          <w:szCs w:val="32"/>
          <w:lang w:val="en-GB"/>
        </w:rPr>
        <w:t>Generic protocol version</w:t>
      </w:r>
      <w:r w:rsidR="00904C9A" w:rsidRPr="00A9162F">
        <w:rPr>
          <w:rFonts w:ascii="Times New Roman" w:hAnsi="Times New Roman" w:cs="Times New Roman"/>
          <w:b/>
          <w:bCs/>
          <w:sz w:val="32"/>
          <w:szCs w:val="32"/>
          <w:lang w:val="en-GB"/>
        </w:rPr>
        <w:t xml:space="preserve"> 1.0</w:t>
      </w:r>
      <w:r w:rsidR="006311B2" w:rsidRPr="00A9162F">
        <w:rPr>
          <w:rFonts w:ascii="Times New Roman" w:hAnsi="Times New Roman" w:cs="Times New Roman"/>
          <w:b/>
          <w:bCs/>
          <w:sz w:val="32"/>
          <w:szCs w:val="32"/>
          <w:lang w:val="en-GB"/>
        </w:rPr>
        <w:t xml:space="preserve">, </w:t>
      </w:r>
      <w:r w:rsidRPr="00A9162F">
        <w:rPr>
          <w:rFonts w:ascii="Times New Roman" w:hAnsi="Times New Roman" w:cs="Times New Roman"/>
          <w:b/>
          <w:bCs/>
          <w:sz w:val="32"/>
          <w:szCs w:val="32"/>
          <w:lang w:val="en-GB"/>
        </w:rPr>
        <w:t>2</w:t>
      </w:r>
      <w:r w:rsidR="0031717F" w:rsidRPr="00A9162F">
        <w:rPr>
          <w:rFonts w:ascii="Times New Roman" w:hAnsi="Times New Roman" w:cs="Times New Roman"/>
          <w:b/>
          <w:bCs/>
          <w:sz w:val="32"/>
          <w:szCs w:val="32"/>
          <w:lang w:val="en-GB"/>
        </w:rPr>
        <w:t>4</w:t>
      </w:r>
      <w:r w:rsidR="006311B2" w:rsidRPr="00A9162F">
        <w:rPr>
          <w:rFonts w:ascii="Times New Roman" w:hAnsi="Times New Roman" w:cs="Times New Roman"/>
          <w:b/>
          <w:bCs/>
          <w:sz w:val="32"/>
          <w:szCs w:val="32"/>
          <w:lang w:val="en-GB"/>
        </w:rPr>
        <w:t xml:space="preserve"> </w:t>
      </w:r>
      <w:r w:rsidRPr="00A9162F">
        <w:rPr>
          <w:rFonts w:ascii="Times New Roman" w:hAnsi="Times New Roman" w:cs="Times New Roman"/>
          <w:b/>
          <w:bCs/>
          <w:sz w:val="32"/>
          <w:szCs w:val="32"/>
          <w:lang w:val="en-GB"/>
        </w:rPr>
        <w:t xml:space="preserve">April </w:t>
      </w:r>
      <w:r w:rsidR="006311B2" w:rsidRPr="00A9162F">
        <w:rPr>
          <w:rFonts w:ascii="Times New Roman" w:hAnsi="Times New Roman" w:cs="Times New Roman"/>
          <w:b/>
          <w:bCs/>
          <w:sz w:val="32"/>
          <w:szCs w:val="32"/>
          <w:lang w:val="en-GB"/>
        </w:rPr>
        <w:t>202</w:t>
      </w:r>
      <w:r w:rsidR="00EB5CC5" w:rsidRPr="00A9162F">
        <w:rPr>
          <w:rFonts w:ascii="Times New Roman" w:hAnsi="Times New Roman" w:cs="Times New Roman"/>
          <w:b/>
          <w:bCs/>
          <w:sz w:val="32"/>
          <w:szCs w:val="32"/>
          <w:lang w:val="en-GB"/>
        </w:rPr>
        <w:t>3</w:t>
      </w:r>
    </w:p>
    <w:p w14:paraId="37274881" w14:textId="4908B9F5" w:rsidR="006763DD" w:rsidRPr="00A9162F" w:rsidRDefault="00210907" w:rsidP="00D3748F">
      <w:pPr>
        <w:pStyle w:val="ListParagraph"/>
        <w:numPr>
          <w:ilvl w:val="0"/>
          <w:numId w:val="26"/>
        </w:numPr>
        <w:spacing w:line="360" w:lineRule="auto"/>
        <w:rPr>
          <w:b/>
          <w:bCs/>
          <w:sz w:val="32"/>
          <w:szCs w:val="32"/>
          <w:lang w:val="en-GB"/>
        </w:rPr>
      </w:pPr>
      <w:r w:rsidRPr="00A9162F">
        <w:rPr>
          <w:rFonts w:ascii="Times New Roman" w:hAnsi="Times New Roman" w:cs="Times New Roman"/>
          <w:b/>
          <w:bCs/>
          <w:sz w:val="32"/>
          <w:szCs w:val="32"/>
          <w:lang w:val="en-GB"/>
        </w:rPr>
        <w:t>Laboratory-based sentinel method</w:t>
      </w:r>
    </w:p>
    <w:p w14:paraId="430B1A2E" w14:textId="77777777" w:rsidR="00EB5CC5" w:rsidRPr="00A9162F" w:rsidRDefault="00EB5CC5" w:rsidP="003B7E92">
      <w:pPr>
        <w:spacing w:line="360" w:lineRule="auto"/>
        <w:rPr>
          <w:sz w:val="32"/>
          <w:szCs w:val="32"/>
          <w:lang w:val="en-GB"/>
        </w:rPr>
      </w:pPr>
    </w:p>
    <w:p w14:paraId="2156F42D" w14:textId="1FE21813" w:rsidR="006311B2" w:rsidRPr="00A9162F" w:rsidRDefault="006311B2" w:rsidP="003B7E92">
      <w:pPr>
        <w:spacing w:line="360" w:lineRule="auto"/>
        <w:rPr>
          <w:sz w:val="32"/>
          <w:szCs w:val="32"/>
          <w:lang w:val="en-GB"/>
        </w:rPr>
      </w:pPr>
    </w:p>
    <w:p w14:paraId="1C530115" w14:textId="77777777" w:rsidR="00005203" w:rsidRPr="00A9162F" w:rsidRDefault="00005203" w:rsidP="003B7E92">
      <w:pPr>
        <w:spacing w:line="360" w:lineRule="auto"/>
        <w:rPr>
          <w:sz w:val="32"/>
          <w:szCs w:val="32"/>
          <w:lang w:val="en-GB"/>
        </w:rPr>
        <w:sectPr w:rsidR="00005203" w:rsidRPr="00A9162F" w:rsidSect="00005203">
          <w:footerReference w:type="even" r:id="rId11"/>
          <w:footerReference w:type="default" r:id="rId12"/>
          <w:pgSz w:w="12240" w:h="15840"/>
          <w:pgMar w:top="1440" w:right="1440" w:bottom="1440" w:left="1440" w:header="708" w:footer="708" w:gutter="0"/>
          <w:cols w:space="708"/>
          <w:docGrid w:linePitch="360"/>
        </w:sectPr>
      </w:pPr>
    </w:p>
    <w:p w14:paraId="292ADAD4" w14:textId="7972E27D" w:rsidR="00410848" w:rsidRPr="00A9162F" w:rsidRDefault="00D439AF" w:rsidP="003B7E92">
      <w:pPr>
        <w:pStyle w:val="TOC1"/>
        <w:tabs>
          <w:tab w:val="left" w:pos="480"/>
          <w:tab w:val="right" w:leader="dot" w:pos="9350"/>
        </w:tabs>
        <w:spacing w:line="360" w:lineRule="auto"/>
        <w:rPr>
          <w:rFonts w:ascii="Times New Roman" w:hAnsi="Times New Roman" w:cs="Times New Roman"/>
          <w:noProof/>
          <w:sz w:val="24"/>
          <w:szCs w:val="24"/>
          <w:lang w:val="en-GB"/>
        </w:rPr>
      </w:pPr>
      <w:r w:rsidRPr="00A9162F">
        <w:rPr>
          <w:rFonts w:ascii="Times New Roman" w:hAnsi="Times New Roman" w:cs="Times New Roman"/>
          <w:noProof/>
          <w:sz w:val="24"/>
          <w:szCs w:val="24"/>
          <w:lang w:val="en-GB"/>
        </w:rPr>
        <w:lastRenderedPageBreak/>
        <w:t>CONTENTS</w:t>
      </w:r>
    </w:p>
    <w:p w14:paraId="713E133F" w14:textId="77777777" w:rsidR="00410848" w:rsidRPr="00A9162F" w:rsidRDefault="00410848" w:rsidP="003B7E92">
      <w:pPr>
        <w:pStyle w:val="TOC1"/>
        <w:tabs>
          <w:tab w:val="left" w:pos="480"/>
          <w:tab w:val="right" w:leader="dot" w:pos="9350"/>
        </w:tabs>
        <w:spacing w:line="360" w:lineRule="auto"/>
        <w:rPr>
          <w:rFonts w:ascii="Times New Roman" w:hAnsi="Times New Roman" w:cs="Times New Roman"/>
          <w:noProof/>
          <w:sz w:val="22"/>
          <w:szCs w:val="22"/>
          <w:lang w:val="en-GB"/>
        </w:rPr>
        <w:sectPr w:rsidR="00410848" w:rsidRPr="00A9162F" w:rsidSect="00575D01">
          <w:footerReference w:type="default" r:id="rId13"/>
          <w:pgSz w:w="12240" w:h="15840"/>
          <w:pgMar w:top="1440" w:right="1440" w:bottom="1440" w:left="1440" w:header="708" w:footer="708" w:gutter="0"/>
          <w:pgNumType w:start="1"/>
          <w:cols w:space="708"/>
          <w:docGrid w:linePitch="360"/>
        </w:sectPr>
      </w:pPr>
    </w:p>
    <w:p w14:paraId="05008EDA" w14:textId="77777777" w:rsidR="00410848" w:rsidRPr="00A9162F" w:rsidRDefault="00410848" w:rsidP="003B7E92">
      <w:pPr>
        <w:pStyle w:val="TOC1"/>
        <w:tabs>
          <w:tab w:val="left" w:pos="480"/>
          <w:tab w:val="right" w:leader="dot" w:pos="9350"/>
        </w:tabs>
        <w:spacing w:line="276" w:lineRule="auto"/>
        <w:rPr>
          <w:rFonts w:ascii="Times New Roman" w:hAnsi="Times New Roman" w:cs="Times New Roman"/>
          <w:noProof/>
          <w:sz w:val="22"/>
          <w:szCs w:val="22"/>
          <w:lang w:val="en-GB"/>
        </w:rPr>
      </w:pPr>
    </w:p>
    <w:p w14:paraId="1554A399" w14:textId="38E0527A" w:rsidR="00AC7E3D" w:rsidRDefault="00410848">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r w:rsidRPr="00A9162F">
        <w:rPr>
          <w:rFonts w:ascii="Times New Roman" w:hAnsi="Times New Roman" w:cs="Times New Roman"/>
          <w:noProof/>
          <w:sz w:val="22"/>
          <w:szCs w:val="22"/>
          <w:lang w:val="en-GB"/>
        </w:rPr>
        <w:fldChar w:fldCharType="begin"/>
      </w:r>
      <w:r w:rsidRPr="00A9162F">
        <w:rPr>
          <w:rFonts w:ascii="Times New Roman" w:hAnsi="Times New Roman" w:cs="Times New Roman"/>
          <w:noProof/>
          <w:sz w:val="22"/>
          <w:szCs w:val="22"/>
          <w:lang w:val="en-GB"/>
        </w:rPr>
        <w:instrText xml:space="preserve"> TOC \o "1-2" \h \z \u </w:instrText>
      </w:r>
      <w:r w:rsidRPr="00A9162F">
        <w:rPr>
          <w:rFonts w:ascii="Times New Roman" w:hAnsi="Times New Roman" w:cs="Times New Roman"/>
          <w:noProof/>
          <w:sz w:val="22"/>
          <w:szCs w:val="22"/>
          <w:lang w:val="en-GB"/>
        </w:rPr>
        <w:fldChar w:fldCharType="separate"/>
      </w:r>
      <w:hyperlink w:anchor="_Toc133249063" w:history="1">
        <w:r w:rsidR="00AC7E3D" w:rsidRPr="00C5413E">
          <w:rPr>
            <w:rStyle w:val="Hyperlink"/>
            <w:rFonts w:ascii="Times New Roman" w:hAnsi="Times New Roman" w:cs="Times New Roman"/>
            <w:noProof/>
            <w:lang w:val="en-GB"/>
          </w:rPr>
          <w:t>1.</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Resources</w:t>
        </w:r>
        <w:r w:rsidR="00AC7E3D">
          <w:rPr>
            <w:noProof/>
            <w:webHidden/>
          </w:rPr>
          <w:tab/>
        </w:r>
        <w:r w:rsidR="00AC7E3D">
          <w:rPr>
            <w:noProof/>
            <w:webHidden/>
          </w:rPr>
          <w:fldChar w:fldCharType="begin"/>
        </w:r>
        <w:r w:rsidR="00AC7E3D">
          <w:rPr>
            <w:noProof/>
            <w:webHidden/>
          </w:rPr>
          <w:instrText xml:space="preserve"> PAGEREF _Toc133249063 \h </w:instrText>
        </w:r>
        <w:r w:rsidR="00AC7E3D">
          <w:rPr>
            <w:noProof/>
            <w:webHidden/>
          </w:rPr>
        </w:r>
        <w:r w:rsidR="00AC7E3D">
          <w:rPr>
            <w:noProof/>
            <w:webHidden/>
          </w:rPr>
          <w:fldChar w:fldCharType="separate"/>
        </w:r>
        <w:r w:rsidR="00AC7E3D">
          <w:rPr>
            <w:noProof/>
            <w:webHidden/>
          </w:rPr>
          <w:t>1</w:t>
        </w:r>
        <w:r w:rsidR="00AC7E3D">
          <w:rPr>
            <w:noProof/>
            <w:webHidden/>
          </w:rPr>
          <w:fldChar w:fldCharType="end"/>
        </w:r>
      </w:hyperlink>
    </w:p>
    <w:p w14:paraId="6B14EF5C" w14:textId="55D8930B"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64" w:history="1">
        <w:r w:rsidR="00AC7E3D" w:rsidRPr="00C5413E">
          <w:rPr>
            <w:rStyle w:val="Hyperlink"/>
            <w:rFonts w:ascii="Times New Roman" w:hAnsi="Times New Roman" w:cs="Times New Roman"/>
            <w:b/>
            <w:bCs/>
            <w:noProof/>
            <w:lang w:val="en-GB"/>
          </w:rPr>
          <w:t>1.1</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Collaborating institutions</w:t>
        </w:r>
        <w:r w:rsidR="00AC7E3D">
          <w:rPr>
            <w:noProof/>
            <w:webHidden/>
          </w:rPr>
          <w:tab/>
        </w:r>
        <w:r w:rsidR="00AC7E3D">
          <w:rPr>
            <w:noProof/>
            <w:webHidden/>
          </w:rPr>
          <w:fldChar w:fldCharType="begin"/>
        </w:r>
        <w:r w:rsidR="00AC7E3D">
          <w:rPr>
            <w:noProof/>
            <w:webHidden/>
          </w:rPr>
          <w:instrText xml:space="preserve"> PAGEREF _Toc133249064 \h </w:instrText>
        </w:r>
        <w:r w:rsidR="00AC7E3D">
          <w:rPr>
            <w:noProof/>
            <w:webHidden/>
          </w:rPr>
        </w:r>
        <w:r w:rsidR="00AC7E3D">
          <w:rPr>
            <w:noProof/>
            <w:webHidden/>
          </w:rPr>
          <w:fldChar w:fldCharType="separate"/>
        </w:r>
        <w:r w:rsidR="00AC7E3D">
          <w:rPr>
            <w:noProof/>
            <w:webHidden/>
          </w:rPr>
          <w:t>2</w:t>
        </w:r>
        <w:r w:rsidR="00AC7E3D">
          <w:rPr>
            <w:noProof/>
            <w:webHidden/>
          </w:rPr>
          <w:fldChar w:fldCharType="end"/>
        </w:r>
      </w:hyperlink>
    </w:p>
    <w:p w14:paraId="1D2F80E7" w14:textId="22F0E4EE"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65" w:history="1">
        <w:r w:rsidR="00AC7E3D" w:rsidRPr="00C5413E">
          <w:rPr>
            <w:rStyle w:val="Hyperlink"/>
            <w:rFonts w:ascii="Times New Roman" w:hAnsi="Times New Roman" w:cs="Times New Roman"/>
            <w:b/>
            <w:bCs/>
            <w:noProof/>
            <w:lang w:val="en-GB"/>
          </w:rPr>
          <w:t>1.2</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Funding sources</w:t>
        </w:r>
        <w:r w:rsidR="00AC7E3D">
          <w:rPr>
            <w:noProof/>
            <w:webHidden/>
          </w:rPr>
          <w:tab/>
        </w:r>
        <w:r w:rsidR="00AC7E3D">
          <w:rPr>
            <w:noProof/>
            <w:webHidden/>
          </w:rPr>
          <w:fldChar w:fldCharType="begin"/>
        </w:r>
        <w:r w:rsidR="00AC7E3D">
          <w:rPr>
            <w:noProof/>
            <w:webHidden/>
          </w:rPr>
          <w:instrText xml:space="preserve"> PAGEREF _Toc133249065 \h </w:instrText>
        </w:r>
        <w:r w:rsidR="00AC7E3D">
          <w:rPr>
            <w:noProof/>
            <w:webHidden/>
          </w:rPr>
        </w:r>
        <w:r w:rsidR="00AC7E3D">
          <w:rPr>
            <w:noProof/>
            <w:webHidden/>
          </w:rPr>
          <w:fldChar w:fldCharType="separate"/>
        </w:r>
        <w:r w:rsidR="00AC7E3D">
          <w:rPr>
            <w:noProof/>
            <w:webHidden/>
          </w:rPr>
          <w:t>2</w:t>
        </w:r>
        <w:r w:rsidR="00AC7E3D">
          <w:rPr>
            <w:noProof/>
            <w:webHidden/>
          </w:rPr>
          <w:fldChar w:fldCharType="end"/>
        </w:r>
      </w:hyperlink>
    </w:p>
    <w:p w14:paraId="4270E7B9" w14:textId="11CC8851"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66" w:history="1">
        <w:r w:rsidR="00AC7E3D" w:rsidRPr="00C5413E">
          <w:rPr>
            <w:rStyle w:val="Hyperlink"/>
            <w:rFonts w:ascii="Times New Roman" w:hAnsi="Times New Roman" w:cs="Times New Roman"/>
            <w:noProof/>
            <w:lang w:val="en-GB"/>
          </w:rPr>
          <w:t>2.</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Abbreviations and acronyms</w:t>
        </w:r>
        <w:r w:rsidR="00AC7E3D">
          <w:rPr>
            <w:noProof/>
            <w:webHidden/>
          </w:rPr>
          <w:tab/>
        </w:r>
        <w:r w:rsidR="00AC7E3D">
          <w:rPr>
            <w:noProof/>
            <w:webHidden/>
          </w:rPr>
          <w:fldChar w:fldCharType="begin"/>
        </w:r>
        <w:r w:rsidR="00AC7E3D">
          <w:rPr>
            <w:noProof/>
            <w:webHidden/>
          </w:rPr>
          <w:instrText xml:space="preserve"> PAGEREF _Toc133249066 \h </w:instrText>
        </w:r>
        <w:r w:rsidR="00AC7E3D">
          <w:rPr>
            <w:noProof/>
            <w:webHidden/>
          </w:rPr>
        </w:r>
        <w:r w:rsidR="00AC7E3D">
          <w:rPr>
            <w:noProof/>
            <w:webHidden/>
          </w:rPr>
          <w:fldChar w:fldCharType="separate"/>
        </w:r>
        <w:r w:rsidR="00AC7E3D">
          <w:rPr>
            <w:noProof/>
            <w:webHidden/>
          </w:rPr>
          <w:t>2</w:t>
        </w:r>
        <w:r w:rsidR="00AC7E3D">
          <w:rPr>
            <w:noProof/>
            <w:webHidden/>
          </w:rPr>
          <w:fldChar w:fldCharType="end"/>
        </w:r>
      </w:hyperlink>
    </w:p>
    <w:p w14:paraId="00767AD4" w14:textId="15622C46"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67" w:history="1">
        <w:r w:rsidR="00AC7E3D" w:rsidRPr="00C5413E">
          <w:rPr>
            <w:rStyle w:val="Hyperlink"/>
            <w:rFonts w:ascii="Times New Roman" w:hAnsi="Times New Roman" w:cs="Times New Roman"/>
            <w:noProof/>
            <w:lang w:val="en-GB"/>
          </w:rPr>
          <w:t>3.</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Definitions</w:t>
        </w:r>
        <w:r w:rsidR="00AC7E3D">
          <w:rPr>
            <w:noProof/>
            <w:webHidden/>
          </w:rPr>
          <w:tab/>
        </w:r>
        <w:r w:rsidR="00AC7E3D">
          <w:rPr>
            <w:noProof/>
            <w:webHidden/>
          </w:rPr>
          <w:fldChar w:fldCharType="begin"/>
        </w:r>
        <w:r w:rsidR="00AC7E3D">
          <w:rPr>
            <w:noProof/>
            <w:webHidden/>
          </w:rPr>
          <w:instrText xml:space="preserve"> PAGEREF _Toc133249067 \h </w:instrText>
        </w:r>
        <w:r w:rsidR="00AC7E3D">
          <w:rPr>
            <w:noProof/>
            <w:webHidden/>
          </w:rPr>
        </w:r>
        <w:r w:rsidR="00AC7E3D">
          <w:rPr>
            <w:noProof/>
            <w:webHidden/>
          </w:rPr>
          <w:fldChar w:fldCharType="separate"/>
        </w:r>
        <w:r w:rsidR="00AC7E3D">
          <w:rPr>
            <w:noProof/>
            <w:webHidden/>
          </w:rPr>
          <w:t>3</w:t>
        </w:r>
        <w:r w:rsidR="00AC7E3D">
          <w:rPr>
            <w:noProof/>
            <w:webHidden/>
          </w:rPr>
          <w:fldChar w:fldCharType="end"/>
        </w:r>
      </w:hyperlink>
    </w:p>
    <w:p w14:paraId="5C52C997" w14:textId="400E5E17"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68" w:history="1">
        <w:r w:rsidR="00AC7E3D" w:rsidRPr="00C5413E">
          <w:rPr>
            <w:rStyle w:val="Hyperlink"/>
            <w:rFonts w:ascii="Times New Roman" w:hAnsi="Times New Roman" w:cs="Times New Roman"/>
            <w:noProof/>
            <w:lang w:val="en-GB"/>
          </w:rPr>
          <w:t>4.</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Introduction</w:t>
        </w:r>
        <w:r w:rsidR="00AC7E3D">
          <w:rPr>
            <w:noProof/>
            <w:webHidden/>
          </w:rPr>
          <w:tab/>
        </w:r>
        <w:r w:rsidR="00AC7E3D">
          <w:rPr>
            <w:noProof/>
            <w:webHidden/>
          </w:rPr>
          <w:fldChar w:fldCharType="begin"/>
        </w:r>
        <w:r w:rsidR="00AC7E3D">
          <w:rPr>
            <w:noProof/>
            <w:webHidden/>
          </w:rPr>
          <w:instrText xml:space="preserve"> PAGEREF _Toc133249068 \h </w:instrText>
        </w:r>
        <w:r w:rsidR="00AC7E3D">
          <w:rPr>
            <w:noProof/>
            <w:webHidden/>
          </w:rPr>
        </w:r>
        <w:r w:rsidR="00AC7E3D">
          <w:rPr>
            <w:noProof/>
            <w:webHidden/>
          </w:rPr>
          <w:fldChar w:fldCharType="separate"/>
        </w:r>
        <w:r w:rsidR="00AC7E3D">
          <w:rPr>
            <w:noProof/>
            <w:webHidden/>
          </w:rPr>
          <w:t>4</w:t>
        </w:r>
        <w:r w:rsidR="00AC7E3D">
          <w:rPr>
            <w:noProof/>
            <w:webHidden/>
          </w:rPr>
          <w:fldChar w:fldCharType="end"/>
        </w:r>
      </w:hyperlink>
    </w:p>
    <w:p w14:paraId="6F0C96FF" w14:textId="3BBF47B9"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69" w:history="1">
        <w:r w:rsidR="00AC7E3D" w:rsidRPr="00C5413E">
          <w:rPr>
            <w:rStyle w:val="Hyperlink"/>
            <w:rFonts w:ascii="Times New Roman" w:hAnsi="Times New Roman" w:cs="Times New Roman"/>
            <w:noProof/>
            <w:lang w:val="en-GB"/>
          </w:rPr>
          <w:t>5.</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Justification</w:t>
        </w:r>
        <w:r w:rsidR="00AC7E3D">
          <w:rPr>
            <w:noProof/>
            <w:webHidden/>
          </w:rPr>
          <w:tab/>
        </w:r>
        <w:r w:rsidR="00AC7E3D">
          <w:rPr>
            <w:noProof/>
            <w:webHidden/>
          </w:rPr>
          <w:fldChar w:fldCharType="begin"/>
        </w:r>
        <w:r w:rsidR="00AC7E3D">
          <w:rPr>
            <w:noProof/>
            <w:webHidden/>
          </w:rPr>
          <w:instrText xml:space="preserve"> PAGEREF _Toc133249069 \h </w:instrText>
        </w:r>
        <w:r w:rsidR="00AC7E3D">
          <w:rPr>
            <w:noProof/>
            <w:webHidden/>
          </w:rPr>
        </w:r>
        <w:r w:rsidR="00AC7E3D">
          <w:rPr>
            <w:noProof/>
            <w:webHidden/>
          </w:rPr>
          <w:fldChar w:fldCharType="separate"/>
        </w:r>
        <w:r w:rsidR="00AC7E3D">
          <w:rPr>
            <w:noProof/>
            <w:webHidden/>
          </w:rPr>
          <w:t>6</w:t>
        </w:r>
        <w:r w:rsidR="00AC7E3D">
          <w:rPr>
            <w:noProof/>
            <w:webHidden/>
          </w:rPr>
          <w:fldChar w:fldCharType="end"/>
        </w:r>
      </w:hyperlink>
    </w:p>
    <w:p w14:paraId="5109A494" w14:textId="6743ADA4"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70" w:history="1">
        <w:r w:rsidR="00AC7E3D" w:rsidRPr="00C5413E">
          <w:rPr>
            <w:rStyle w:val="Hyperlink"/>
            <w:rFonts w:ascii="Times New Roman" w:hAnsi="Times New Roman" w:cs="Times New Roman"/>
            <w:noProof/>
            <w:lang w:val="en-GB"/>
          </w:rPr>
          <w:t>6.</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Survey outcomes</w:t>
        </w:r>
        <w:r w:rsidR="00AC7E3D">
          <w:rPr>
            <w:noProof/>
            <w:webHidden/>
          </w:rPr>
          <w:tab/>
        </w:r>
        <w:r w:rsidR="00AC7E3D">
          <w:rPr>
            <w:noProof/>
            <w:webHidden/>
          </w:rPr>
          <w:fldChar w:fldCharType="begin"/>
        </w:r>
        <w:r w:rsidR="00AC7E3D">
          <w:rPr>
            <w:noProof/>
            <w:webHidden/>
          </w:rPr>
          <w:instrText xml:space="preserve"> PAGEREF _Toc133249070 \h </w:instrText>
        </w:r>
        <w:r w:rsidR="00AC7E3D">
          <w:rPr>
            <w:noProof/>
            <w:webHidden/>
          </w:rPr>
        </w:r>
        <w:r w:rsidR="00AC7E3D">
          <w:rPr>
            <w:noProof/>
            <w:webHidden/>
          </w:rPr>
          <w:fldChar w:fldCharType="separate"/>
        </w:r>
        <w:r w:rsidR="00AC7E3D">
          <w:rPr>
            <w:noProof/>
            <w:webHidden/>
          </w:rPr>
          <w:t>6</w:t>
        </w:r>
        <w:r w:rsidR="00AC7E3D">
          <w:rPr>
            <w:noProof/>
            <w:webHidden/>
          </w:rPr>
          <w:fldChar w:fldCharType="end"/>
        </w:r>
      </w:hyperlink>
    </w:p>
    <w:p w14:paraId="79FBA9FD" w14:textId="53F5DB94"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1" w:history="1">
        <w:r w:rsidR="00AC7E3D" w:rsidRPr="00C5413E">
          <w:rPr>
            <w:rStyle w:val="Hyperlink"/>
            <w:rFonts w:ascii="Times New Roman" w:hAnsi="Times New Roman" w:cs="Times New Roman"/>
            <w:b/>
            <w:bCs/>
            <w:noProof/>
            <w:lang w:val="en-GB"/>
          </w:rPr>
          <w:t>6.1</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Primary outcomes</w:t>
        </w:r>
        <w:r w:rsidR="00AC7E3D">
          <w:rPr>
            <w:noProof/>
            <w:webHidden/>
          </w:rPr>
          <w:tab/>
        </w:r>
        <w:r w:rsidR="00AC7E3D">
          <w:rPr>
            <w:noProof/>
            <w:webHidden/>
          </w:rPr>
          <w:fldChar w:fldCharType="begin"/>
        </w:r>
        <w:r w:rsidR="00AC7E3D">
          <w:rPr>
            <w:noProof/>
            <w:webHidden/>
          </w:rPr>
          <w:instrText xml:space="preserve"> PAGEREF _Toc133249071 \h </w:instrText>
        </w:r>
        <w:r w:rsidR="00AC7E3D">
          <w:rPr>
            <w:noProof/>
            <w:webHidden/>
          </w:rPr>
        </w:r>
        <w:r w:rsidR="00AC7E3D">
          <w:rPr>
            <w:noProof/>
            <w:webHidden/>
          </w:rPr>
          <w:fldChar w:fldCharType="separate"/>
        </w:r>
        <w:r w:rsidR="00AC7E3D">
          <w:rPr>
            <w:noProof/>
            <w:webHidden/>
          </w:rPr>
          <w:t>6</w:t>
        </w:r>
        <w:r w:rsidR="00AC7E3D">
          <w:rPr>
            <w:noProof/>
            <w:webHidden/>
          </w:rPr>
          <w:fldChar w:fldCharType="end"/>
        </w:r>
      </w:hyperlink>
    </w:p>
    <w:p w14:paraId="46B54226" w14:textId="1DFB52E2"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2" w:history="1">
        <w:r w:rsidR="00AC7E3D" w:rsidRPr="00C5413E">
          <w:rPr>
            <w:rStyle w:val="Hyperlink"/>
            <w:rFonts w:ascii="Times New Roman" w:hAnsi="Times New Roman" w:cs="Times New Roman"/>
            <w:b/>
            <w:bCs/>
            <w:noProof/>
            <w:lang w:val="en-GB"/>
          </w:rPr>
          <w:t>6.2</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Secondary outcomes</w:t>
        </w:r>
        <w:r w:rsidR="00AC7E3D">
          <w:rPr>
            <w:noProof/>
            <w:webHidden/>
          </w:rPr>
          <w:tab/>
        </w:r>
        <w:r w:rsidR="00AC7E3D">
          <w:rPr>
            <w:noProof/>
            <w:webHidden/>
          </w:rPr>
          <w:fldChar w:fldCharType="begin"/>
        </w:r>
        <w:r w:rsidR="00AC7E3D">
          <w:rPr>
            <w:noProof/>
            <w:webHidden/>
          </w:rPr>
          <w:instrText xml:space="preserve"> PAGEREF _Toc133249072 \h </w:instrText>
        </w:r>
        <w:r w:rsidR="00AC7E3D">
          <w:rPr>
            <w:noProof/>
            <w:webHidden/>
          </w:rPr>
        </w:r>
        <w:r w:rsidR="00AC7E3D">
          <w:rPr>
            <w:noProof/>
            <w:webHidden/>
          </w:rPr>
          <w:fldChar w:fldCharType="separate"/>
        </w:r>
        <w:r w:rsidR="00AC7E3D">
          <w:rPr>
            <w:noProof/>
            <w:webHidden/>
          </w:rPr>
          <w:t>7</w:t>
        </w:r>
        <w:r w:rsidR="00AC7E3D">
          <w:rPr>
            <w:noProof/>
            <w:webHidden/>
          </w:rPr>
          <w:fldChar w:fldCharType="end"/>
        </w:r>
      </w:hyperlink>
    </w:p>
    <w:p w14:paraId="32B793BB" w14:textId="4F06097D"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73" w:history="1">
        <w:r w:rsidR="00AC7E3D" w:rsidRPr="00C5413E">
          <w:rPr>
            <w:rStyle w:val="Hyperlink"/>
            <w:rFonts w:ascii="Times New Roman" w:hAnsi="Times New Roman" w:cs="Times New Roman"/>
            <w:noProof/>
            <w:lang w:val="en-GB"/>
          </w:rPr>
          <w:t>7.</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Methodology</w:t>
        </w:r>
        <w:r w:rsidR="00AC7E3D">
          <w:rPr>
            <w:noProof/>
            <w:webHidden/>
          </w:rPr>
          <w:tab/>
        </w:r>
        <w:r w:rsidR="00AC7E3D">
          <w:rPr>
            <w:noProof/>
            <w:webHidden/>
          </w:rPr>
          <w:fldChar w:fldCharType="begin"/>
        </w:r>
        <w:r w:rsidR="00AC7E3D">
          <w:rPr>
            <w:noProof/>
            <w:webHidden/>
          </w:rPr>
          <w:instrText xml:space="preserve"> PAGEREF _Toc133249073 \h </w:instrText>
        </w:r>
        <w:r w:rsidR="00AC7E3D">
          <w:rPr>
            <w:noProof/>
            <w:webHidden/>
          </w:rPr>
        </w:r>
        <w:r w:rsidR="00AC7E3D">
          <w:rPr>
            <w:noProof/>
            <w:webHidden/>
          </w:rPr>
          <w:fldChar w:fldCharType="separate"/>
        </w:r>
        <w:r w:rsidR="00AC7E3D">
          <w:rPr>
            <w:noProof/>
            <w:webHidden/>
          </w:rPr>
          <w:t>7</w:t>
        </w:r>
        <w:r w:rsidR="00AC7E3D">
          <w:rPr>
            <w:noProof/>
            <w:webHidden/>
          </w:rPr>
          <w:fldChar w:fldCharType="end"/>
        </w:r>
      </w:hyperlink>
    </w:p>
    <w:p w14:paraId="47AB444D" w14:textId="0F0CDB1E"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4" w:history="1">
        <w:r w:rsidR="00AC7E3D" w:rsidRPr="00C5413E">
          <w:rPr>
            <w:rStyle w:val="Hyperlink"/>
            <w:rFonts w:ascii="Times New Roman" w:hAnsi="Times New Roman" w:cs="Times New Roman"/>
            <w:b/>
            <w:bCs/>
            <w:noProof/>
            <w:lang w:val="en-GB"/>
          </w:rPr>
          <w:t>7.1</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Survey design</w:t>
        </w:r>
        <w:r w:rsidR="00AC7E3D">
          <w:rPr>
            <w:noProof/>
            <w:webHidden/>
          </w:rPr>
          <w:tab/>
        </w:r>
        <w:r w:rsidR="00AC7E3D">
          <w:rPr>
            <w:noProof/>
            <w:webHidden/>
          </w:rPr>
          <w:fldChar w:fldCharType="begin"/>
        </w:r>
        <w:r w:rsidR="00AC7E3D">
          <w:rPr>
            <w:noProof/>
            <w:webHidden/>
          </w:rPr>
          <w:instrText xml:space="preserve"> PAGEREF _Toc133249074 \h </w:instrText>
        </w:r>
        <w:r w:rsidR="00AC7E3D">
          <w:rPr>
            <w:noProof/>
            <w:webHidden/>
          </w:rPr>
        </w:r>
        <w:r w:rsidR="00AC7E3D">
          <w:rPr>
            <w:noProof/>
            <w:webHidden/>
          </w:rPr>
          <w:fldChar w:fldCharType="separate"/>
        </w:r>
        <w:r w:rsidR="00AC7E3D">
          <w:rPr>
            <w:noProof/>
            <w:webHidden/>
          </w:rPr>
          <w:t>7</w:t>
        </w:r>
        <w:r w:rsidR="00AC7E3D">
          <w:rPr>
            <w:noProof/>
            <w:webHidden/>
          </w:rPr>
          <w:fldChar w:fldCharType="end"/>
        </w:r>
      </w:hyperlink>
    </w:p>
    <w:p w14:paraId="10680FDF" w14:textId="69B4D648"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5" w:history="1">
        <w:r w:rsidR="00AC7E3D" w:rsidRPr="00C5413E">
          <w:rPr>
            <w:rStyle w:val="Hyperlink"/>
            <w:rFonts w:ascii="Times New Roman" w:hAnsi="Times New Roman" w:cs="Times New Roman"/>
            <w:b/>
            <w:bCs/>
            <w:noProof/>
            <w:lang w:val="en-GB"/>
          </w:rPr>
          <w:t>7.2</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Sentinel sites</w:t>
        </w:r>
        <w:r w:rsidR="00AC7E3D">
          <w:rPr>
            <w:noProof/>
            <w:webHidden/>
          </w:rPr>
          <w:tab/>
        </w:r>
        <w:r w:rsidR="00AC7E3D">
          <w:rPr>
            <w:noProof/>
            <w:webHidden/>
          </w:rPr>
          <w:fldChar w:fldCharType="begin"/>
        </w:r>
        <w:r w:rsidR="00AC7E3D">
          <w:rPr>
            <w:noProof/>
            <w:webHidden/>
          </w:rPr>
          <w:instrText xml:space="preserve"> PAGEREF _Toc133249075 \h </w:instrText>
        </w:r>
        <w:r w:rsidR="00AC7E3D">
          <w:rPr>
            <w:noProof/>
            <w:webHidden/>
          </w:rPr>
        </w:r>
        <w:r w:rsidR="00AC7E3D">
          <w:rPr>
            <w:noProof/>
            <w:webHidden/>
          </w:rPr>
          <w:fldChar w:fldCharType="separate"/>
        </w:r>
        <w:r w:rsidR="00AC7E3D">
          <w:rPr>
            <w:noProof/>
            <w:webHidden/>
          </w:rPr>
          <w:t>7</w:t>
        </w:r>
        <w:r w:rsidR="00AC7E3D">
          <w:rPr>
            <w:noProof/>
            <w:webHidden/>
          </w:rPr>
          <w:fldChar w:fldCharType="end"/>
        </w:r>
      </w:hyperlink>
    </w:p>
    <w:p w14:paraId="0335A5F2" w14:textId="0560EC16"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6" w:history="1">
        <w:r w:rsidR="00AC7E3D" w:rsidRPr="00C5413E">
          <w:rPr>
            <w:rStyle w:val="Hyperlink"/>
            <w:rFonts w:ascii="Times New Roman" w:hAnsi="Times New Roman" w:cs="Times New Roman"/>
            <w:b/>
            <w:bCs/>
            <w:noProof/>
            <w:lang w:val="en-GB"/>
          </w:rPr>
          <w:t>7.3</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Selection and management of eligible case specimens</w:t>
        </w:r>
        <w:r w:rsidR="00AC7E3D">
          <w:rPr>
            <w:noProof/>
            <w:webHidden/>
          </w:rPr>
          <w:tab/>
        </w:r>
        <w:r w:rsidR="00AC7E3D">
          <w:rPr>
            <w:noProof/>
            <w:webHidden/>
          </w:rPr>
          <w:fldChar w:fldCharType="begin"/>
        </w:r>
        <w:r w:rsidR="00AC7E3D">
          <w:rPr>
            <w:noProof/>
            <w:webHidden/>
          </w:rPr>
          <w:instrText xml:space="preserve"> PAGEREF _Toc133249076 \h </w:instrText>
        </w:r>
        <w:r w:rsidR="00AC7E3D">
          <w:rPr>
            <w:noProof/>
            <w:webHidden/>
          </w:rPr>
        </w:r>
        <w:r w:rsidR="00AC7E3D">
          <w:rPr>
            <w:noProof/>
            <w:webHidden/>
          </w:rPr>
          <w:fldChar w:fldCharType="separate"/>
        </w:r>
        <w:r w:rsidR="00AC7E3D">
          <w:rPr>
            <w:noProof/>
            <w:webHidden/>
          </w:rPr>
          <w:t>8</w:t>
        </w:r>
        <w:r w:rsidR="00AC7E3D">
          <w:rPr>
            <w:noProof/>
            <w:webHidden/>
          </w:rPr>
          <w:fldChar w:fldCharType="end"/>
        </w:r>
      </w:hyperlink>
    </w:p>
    <w:p w14:paraId="3C2BF6C7" w14:textId="4E33801E"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7" w:history="1">
        <w:r w:rsidR="00AC7E3D" w:rsidRPr="00C5413E">
          <w:rPr>
            <w:rStyle w:val="Hyperlink"/>
            <w:rFonts w:ascii="Times New Roman" w:hAnsi="Times New Roman" w:cs="Times New Roman"/>
            <w:b/>
            <w:bCs/>
            <w:noProof/>
            <w:lang w:val="en-GB"/>
          </w:rPr>
          <w:t>7.4</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Survey sample size</w:t>
        </w:r>
        <w:r w:rsidR="00AC7E3D">
          <w:rPr>
            <w:noProof/>
            <w:webHidden/>
          </w:rPr>
          <w:tab/>
        </w:r>
        <w:r w:rsidR="00AC7E3D">
          <w:rPr>
            <w:noProof/>
            <w:webHidden/>
          </w:rPr>
          <w:fldChar w:fldCharType="begin"/>
        </w:r>
        <w:r w:rsidR="00AC7E3D">
          <w:rPr>
            <w:noProof/>
            <w:webHidden/>
          </w:rPr>
          <w:instrText xml:space="preserve"> PAGEREF _Toc133249077 \h </w:instrText>
        </w:r>
        <w:r w:rsidR="00AC7E3D">
          <w:rPr>
            <w:noProof/>
            <w:webHidden/>
          </w:rPr>
        </w:r>
        <w:r w:rsidR="00AC7E3D">
          <w:rPr>
            <w:noProof/>
            <w:webHidden/>
          </w:rPr>
          <w:fldChar w:fldCharType="separate"/>
        </w:r>
        <w:r w:rsidR="00AC7E3D">
          <w:rPr>
            <w:noProof/>
            <w:webHidden/>
          </w:rPr>
          <w:t>9</w:t>
        </w:r>
        <w:r w:rsidR="00AC7E3D">
          <w:rPr>
            <w:noProof/>
            <w:webHidden/>
          </w:rPr>
          <w:fldChar w:fldCharType="end"/>
        </w:r>
      </w:hyperlink>
    </w:p>
    <w:p w14:paraId="7DA6FD2B" w14:textId="0585E645"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8" w:history="1">
        <w:r w:rsidR="00AC7E3D" w:rsidRPr="00C5413E">
          <w:rPr>
            <w:rStyle w:val="Hyperlink"/>
            <w:rFonts w:ascii="Times New Roman" w:hAnsi="Times New Roman" w:cs="Times New Roman"/>
            <w:b/>
            <w:bCs/>
            <w:noProof/>
            <w:lang w:val="en-GB"/>
          </w:rPr>
          <w:t>7.5</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Sampling procedures</w:t>
        </w:r>
        <w:r w:rsidR="00AC7E3D">
          <w:rPr>
            <w:noProof/>
            <w:webHidden/>
          </w:rPr>
          <w:tab/>
        </w:r>
        <w:r w:rsidR="00AC7E3D">
          <w:rPr>
            <w:noProof/>
            <w:webHidden/>
          </w:rPr>
          <w:fldChar w:fldCharType="begin"/>
        </w:r>
        <w:r w:rsidR="00AC7E3D">
          <w:rPr>
            <w:noProof/>
            <w:webHidden/>
          </w:rPr>
          <w:instrText xml:space="preserve"> PAGEREF _Toc133249078 \h </w:instrText>
        </w:r>
        <w:r w:rsidR="00AC7E3D">
          <w:rPr>
            <w:noProof/>
            <w:webHidden/>
          </w:rPr>
        </w:r>
        <w:r w:rsidR="00AC7E3D">
          <w:rPr>
            <w:noProof/>
            <w:webHidden/>
          </w:rPr>
          <w:fldChar w:fldCharType="separate"/>
        </w:r>
        <w:r w:rsidR="00AC7E3D">
          <w:rPr>
            <w:noProof/>
            <w:webHidden/>
          </w:rPr>
          <w:t>9</w:t>
        </w:r>
        <w:r w:rsidR="00AC7E3D">
          <w:rPr>
            <w:noProof/>
            <w:webHidden/>
          </w:rPr>
          <w:fldChar w:fldCharType="end"/>
        </w:r>
      </w:hyperlink>
    </w:p>
    <w:p w14:paraId="0A4B5967" w14:textId="664EB007"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79" w:history="1">
        <w:r w:rsidR="00AC7E3D" w:rsidRPr="00C5413E">
          <w:rPr>
            <w:rStyle w:val="Hyperlink"/>
            <w:rFonts w:ascii="Times New Roman" w:hAnsi="Times New Roman" w:cs="Times New Roman"/>
            <w:b/>
            <w:bCs/>
            <w:noProof/>
            <w:lang w:val="en-GB"/>
          </w:rPr>
          <w:t>7.6</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Survey ID</w:t>
        </w:r>
        <w:r w:rsidR="00AC7E3D">
          <w:rPr>
            <w:noProof/>
            <w:webHidden/>
          </w:rPr>
          <w:tab/>
        </w:r>
        <w:r w:rsidR="00AC7E3D">
          <w:rPr>
            <w:noProof/>
            <w:webHidden/>
          </w:rPr>
          <w:fldChar w:fldCharType="begin"/>
        </w:r>
        <w:r w:rsidR="00AC7E3D">
          <w:rPr>
            <w:noProof/>
            <w:webHidden/>
          </w:rPr>
          <w:instrText xml:space="preserve"> PAGEREF _Toc133249079 \h </w:instrText>
        </w:r>
        <w:r w:rsidR="00AC7E3D">
          <w:rPr>
            <w:noProof/>
            <w:webHidden/>
          </w:rPr>
        </w:r>
        <w:r w:rsidR="00AC7E3D">
          <w:rPr>
            <w:noProof/>
            <w:webHidden/>
          </w:rPr>
          <w:fldChar w:fldCharType="separate"/>
        </w:r>
        <w:r w:rsidR="00AC7E3D">
          <w:rPr>
            <w:noProof/>
            <w:webHidden/>
          </w:rPr>
          <w:t>10</w:t>
        </w:r>
        <w:r w:rsidR="00AC7E3D">
          <w:rPr>
            <w:noProof/>
            <w:webHidden/>
          </w:rPr>
          <w:fldChar w:fldCharType="end"/>
        </w:r>
      </w:hyperlink>
    </w:p>
    <w:p w14:paraId="07B184C9" w14:textId="362156E5"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80" w:history="1">
        <w:r w:rsidR="00AC7E3D" w:rsidRPr="00C5413E">
          <w:rPr>
            <w:rStyle w:val="Hyperlink"/>
            <w:rFonts w:ascii="Times New Roman" w:hAnsi="Times New Roman" w:cs="Times New Roman"/>
            <w:b/>
            <w:bCs/>
            <w:noProof/>
            <w:lang w:val="en-GB"/>
          </w:rPr>
          <w:t>7.7</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Laboratory procedures for HIV drug resistance testing</w:t>
        </w:r>
        <w:r w:rsidR="00AC7E3D">
          <w:rPr>
            <w:noProof/>
            <w:webHidden/>
          </w:rPr>
          <w:tab/>
        </w:r>
        <w:r w:rsidR="00AC7E3D">
          <w:rPr>
            <w:noProof/>
            <w:webHidden/>
          </w:rPr>
          <w:fldChar w:fldCharType="begin"/>
        </w:r>
        <w:r w:rsidR="00AC7E3D">
          <w:rPr>
            <w:noProof/>
            <w:webHidden/>
          </w:rPr>
          <w:instrText xml:space="preserve"> PAGEREF _Toc133249080 \h </w:instrText>
        </w:r>
        <w:r w:rsidR="00AC7E3D">
          <w:rPr>
            <w:noProof/>
            <w:webHidden/>
          </w:rPr>
        </w:r>
        <w:r w:rsidR="00AC7E3D">
          <w:rPr>
            <w:noProof/>
            <w:webHidden/>
          </w:rPr>
          <w:fldChar w:fldCharType="separate"/>
        </w:r>
        <w:r w:rsidR="00AC7E3D">
          <w:rPr>
            <w:noProof/>
            <w:webHidden/>
          </w:rPr>
          <w:t>10</w:t>
        </w:r>
        <w:r w:rsidR="00AC7E3D">
          <w:rPr>
            <w:noProof/>
            <w:webHidden/>
          </w:rPr>
          <w:fldChar w:fldCharType="end"/>
        </w:r>
      </w:hyperlink>
    </w:p>
    <w:p w14:paraId="403FC79F" w14:textId="04CDB7DA"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81" w:history="1">
        <w:r w:rsidR="00AC7E3D" w:rsidRPr="00C5413E">
          <w:rPr>
            <w:rStyle w:val="Hyperlink"/>
            <w:rFonts w:ascii="Times New Roman" w:hAnsi="Times New Roman" w:cs="Times New Roman"/>
            <w:b/>
            <w:bCs/>
            <w:noProof/>
            <w:lang w:val="en-GB"/>
          </w:rPr>
          <w:t>7.8</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Management of clinical and demographic data</w:t>
        </w:r>
        <w:r w:rsidR="00AC7E3D">
          <w:rPr>
            <w:noProof/>
            <w:webHidden/>
          </w:rPr>
          <w:tab/>
        </w:r>
        <w:r w:rsidR="00AC7E3D">
          <w:rPr>
            <w:noProof/>
            <w:webHidden/>
          </w:rPr>
          <w:fldChar w:fldCharType="begin"/>
        </w:r>
        <w:r w:rsidR="00AC7E3D">
          <w:rPr>
            <w:noProof/>
            <w:webHidden/>
          </w:rPr>
          <w:instrText xml:space="preserve"> PAGEREF _Toc133249081 \h </w:instrText>
        </w:r>
        <w:r w:rsidR="00AC7E3D">
          <w:rPr>
            <w:noProof/>
            <w:webHidden/>
          </w:rPr>
        </w:r>
        <w:r w:rsidR="00AC7E3D">
          <w:rPr>
            <w:noProof/>
            <w:webHidden/>
          </w:rPr>
          <w:fldChar w:fldCharType="separate"/>
        </w:r>
        <w:r w:rsidR="00AC7E3D">
          <w:rPr>
            <w:noProof/>
            <w:webHidden/>
          </w:rPr>
          <w:t>11</w:t>
        </w:r>
        <w:r w:rsidR="00AC7E3D">
          <w:rPr>
            <w:noProof/>
            <w:webHidden/>
          </w:rPr>
          <w:fldChar w:fldCharType="end"/>
        </w:r>
      </w:hyperlink>
    </w:p>
    <w:p w14:paraId="69D9E5DE" w14:textId="0A52A667"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82" w:history="1">
        <w:r w:rsidR="00AC7E3D" w:rsidRPr="00C5413E">
          <w:rPr>
            <w:rStyle w:val="Hyperlink"/>
            <w:rFonts w:ascii="Times New Roman" w:hAnsi="Times New Roman" w:cs="Times New Roman"/>
            <w:b/>
            <w:bCs/>
            <w:noProof/>
            <w:lang w:val="en-GB"/>
          </w:rPr>
          <w:t>7.9</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List of variables to be collected</w:t>
        </w:r>
        <w:r w:rsidR="00AC7E3D">
          <w:rPr>
            <w:noProof/>
            <w:webHidden/>
          </w:rPr>
          <w:tab/>
        </w:r>
        <w:r w:rsidR="00AC7E3D">
          <w:rPr>
            <w:noProof/>
            <w:webHidden/>
          </w:rPr>
          <w:fldChar w:fldCharType="begin"/>
        </w:r>
        <w:r w:rsidR="00AC7E3D">
          <w:rPr>
            <w:noProof/>
            <w:webHidden/>
          </w:rPr>
          <w:instrText xml:space="preserve"> PAGEREF _Toc133249082 \h </w:instrText>
        </w:r>
        <w:r w:rsidR="00AC7E3D">
          <w:rPr>
            <w:noProof/>
            <w:webHidden/>
          </w:rPr>
        </w:r>
        <w:r w:rsidR="00AC7E3D">
          <w:rPr>
            <w:noProof/>
            <w:webHidden/>
          </w:rPr>
          <w:fldChar w:fldCharType="separate"/>
        </w:r>
        <w:r w:rsidR="00AC7E3D">
          <w:rPr>
            <w:noProof/>
            <w:webHidden/>
          </w:rPr>
          <w:t>11</w:t>
        </w:r>
        <w:r w:rsidR="00AC7E3D">
          <w:rPr>
            <w:noProof/>
            <w:webHidden/>
          </w:rPr>
          <w:fldChar w:fldCharType="end"/>
        </w:r>
      </w:hyperlink>
    </w:p>
    <w:p w14:paraId="67545DF2" w14:textId="4EDB9FF7"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83" w:history="1">
        <w:r w:rsidR="00AC7E3D" w:rsidRPr="00C5413E">
          <w:rPr>
            <w:rStyle w:val="Hyperlink"/>
            <w:rFonts w:ascii="Times New Roman" w:hAnsi="Times New Roman" w:cs="Times New Roman"/>
            <w:b/>
            <w:bCs/>
            <w:noProof/>
            <w:lang w:val="en-GB"/>
          </w:rPr>
          <w:t>7.10</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Statistical analysis</w:t>
        </w:r>
        <w:r w:rsidR="00AC7E3D">
          <w:rPr>
            <w:noProof/>
            <w:webHidden/>
          </w:rPr>
          <w:tab/>
        </w:r>
        <w:r w:rsidR="00AC7E3D">
          <w:rPr>
            <w:noProof/>
            <w:webHidden/>
          </w:rPr>
          <w:fldChar w:fldCharType="begin"/>
        </w:r>
        <w:r w:rsidR="00AC7E3D">
          <w:rPr>
            <w:noProof/>
            <w:webHidden/>
          </w:rPr>
          <w:instrText xml:space="preserve"> PAGEREF _Toc133249083 \h </w:instrText>
        </w:r>
        <w:r w:rsidR="00AC7E3D">
          <w:rPr>
            <w:noProof/>
            <w:webHidden/>
          </w:rPr>
        </w:r>
        <w:r w:rsidR="00AC7E3D">
          <w:rPr>
            <w:noProof/>
            <w:webHidden/>
          </w:rPr>
          <w:fldChar w:fldCharType="separate"/>
        </w:r>
        <w:r w:rsidR="00AC7E3D">
          <w:rPr>
            <w:noProof/>
            <w:webHidden/>
          </w:rPr>
          <w:t>12</w:t>
        </w:r>
        <w:r w:rsidR="00AC7E3D">
          <w:rPr>
            <w:noProof/>
            <w:webHidden/>
          </w:rPr>
          <w:fldChar w:fldCharType="end"/>
        </w:r>
      </w:hyperlink>
    </w:p>
    <w:p w14:paraId="2AA50720" w14:textId="401BB3F3" w:rsidR="00AC7E3D" w:rsidRDefault="00000000">
      <w:pPr>
        <w:pStyle w:val="TOC2"/>
        <w:tabs>
          <w:tab w:val="left" w:pos="960"/>
          <w:tab w:val="right" w:leader="dot" w:pos="9736"/>
        </w:tabs>
        <w:rPr>
          <w:rFonts w:eastAsiaTheme="minorEastAsia" w:cstheme="minorBidi"/>
          <w:smallCaps w:val="0"/>
          <w:noProof/>
          <w:kern w:val="2"/>
          <w:sz w:val="24"/>
          <w:szCs w:val="24"/>
          <w:lang w:val="en-GT"/>
          <w14:ligatures w14:val="standardContextual"/>
        </w:rPr>
      </w:pPr>
      <w:hyperlink w:anchor="_Toc133249084" w:history="1">
        <w:r w:rsidR="00AC7E3D" w:rsidRPr="00C5413E">
          <w:rPr>
            <w:rStyle w:val="Hyperlink"/>
            <w:rFonts w:ascii="Times New Roman" w:hAnsi="Times New Roman" w:cs="Times New Roman"/>
            <w:b/>
            <w:bCs/>
            <w:noProof/>
            <w:lang w:val="en-GB"/>
          </w:rPr>
          <w:t>7.11</w:t>
        </w:r>
        <w:r w:rsidR="00AC7E3D">
          <w:rPr>
            <w:rFonts w:eastAsiaTheme="minorEastAsia" w:cstheme="minorBidi"/>
            <w:smallCaps w:val="0"/>
            <w:noProof/>
            <w:kern w:val="2"/>
            <w:sz w:val="24"/>
            <w:szCs w:val="24"/>
            <w:lang w:val="en-GT"/>
            <w14:ligatures w14:val="standardContextual"/>
          </w:rPr>
          <w:tab/>
        </w:r>
        <w:r w:rsidR="00AC7E3D" w:rsidRPr="00C5413E">
          <w:rPr>
            <w:rStyle w:val="Hyperlink"/>
            <w:rFonts w:ascii="Times New Roman" w:hAnsi="Times New Roman" w:cs="Times New Roman"/>
            <w:b/>
            <w:bCs/>
            <w:noProof/>
            <w:lang w:val="en-GB"/>
          </w:rPr>
          <w:t>Ethical considerations</w:t>
        </w:r>
        <w:r w:rsidR="00AC7E3D">
          <w:rPr>
            <w:noProof/>
            <w:webHidden/>
          </w:rPr>
          <w:tab/>
        </w:r>
        <w:r w:rsidR="00AC7E3D">
          <w:rPr>
            <w:noProof/>
            <w:webHidden/>
          </w:rPr>
          <w:fldChar w:fldCharType="begin"/>
        </w:r>
        <w:r w:rsidR="00AC7E3D">
          <w:rPr>
            <w:noProof/>
            <w:webHidden/>
          </w:rPr>
          <w:instrText xml:space="preserve"> PAGEREF _Toc133249084 \h </w:instrText>
        </w:r>
        <w:r w:rsidR="00AC7E3D">
          <w:rPr>
            <w:noProof/>
            <w:webHidden/>
          </w:rPr>
        </w:r>
        <w:r w:rsidR="00AC7E3D">
          <w:rPr>
            <w:noProof/>
            <w:webHidden/>
          </w:rPr>
          <w:fldChar w:fldCharType="separate"/>
        </w:r>
        <w:r w:rsidR="00AC7E3D">
          <w:rPr>
            <w:noProof/>
            <w:webHidden/>
          </w:rPr>
          <w:t>13</w:t>
        </w:r>
        <w:r w:rsidR="00AC7E3D">
          <w:rPr>
            <w:noProof/>
            <w:webHidden/>
          </w:rPr>
          <w:fldChar w:fldCharType="end"/>
        </w:r>
      </w:hyperlink>
    </w:p>
    <w:p w14:paraId="180F13EB" w14:textId="25A43C92"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85" w:history="1">
        <w:r w:rsidR="00AC7E3D" w:rsidRPr="00C5413E">
          <w:rPr>
            <w:rStyle w:val="Hyperlink"/>
            <w:rFonts w:ascii="Times New Roman" w:hAnsi="Times New Roman" w:cs="Times New Roman"/>
            <w:noProof/>
            <w:lang w:val="en-GB"/>
          </w:rPr>
          <w:t>8.</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Dissemination of survey outcomes</w:t>
        </w:r>
        <w:r w:rsidR="00AC7E3D">
          <w:rPr>
            <w:noProof/>
            <w:webHidden/>
          </w:rPr>
          <w:tab/>
        </w:r>
        <w:r w:rsidR="00AC7E3D">
          <w:rPr>
            <w:noProof/>
            <w:webHidden/>
          </w:rPr>
          <w:fldChar w:fldCharType="begin"/>
        </w:r>
        <w:r w:rsidR="00AC7E3D">
          <w:rPr>
            <w:noProof/>
            <w:webHidden/>
          </w:rPr>
          <w:instrText xml:space="preserve"> PAGEREF _Toc133249085 \h </w:instrText>
        </w:r>
        <w:r w:rsidR="00AC7E3D">
          <w:rPr>
            <w:noProof/>
            <w:webHidden/>
          </w:rPr>
        </w:r>
        <w:r w:rsidR="00AC7E3D">
          <w:rPr>
            <w:noProof/>
            <w:webHidden/>
          </w:rPr>
          <w:fldChar w:fldCharType="separate"/>
        </w:r>
        <w:r w:rsidR="00AC7E3D">
          <w:rPr>
            <w:noProof/>
            <w:webHidden/>
          </w:rPr>
          <w:t>13</w:t>
        </w:r>
        <w:r w:rsidR="00AC7E3D">
          <w:rPr>
            <w:noProof/>
            <w:webHidden/>
          </w:rPr>
          <w:fldChar w:fldCharType="end"/>
        </w:r>
      </w:hyperlink>
    </w:p>
    <w:p w14:paraId="157BE82E" w14:textId="59313B9C" w:rsidR="00AC7E3D" w:rsidRDefault="00000000">
      <w:pPr>
        <w:pStyle w:val="TOC1"/>
        <w:tabs>
          <w:tab w:val="left" w:pos="480"/>
          <w:tab w:val="right" w:leader="dot" w:pos="9736"/>
        </w:tabs>
        <w:rPr>
          <w:rFonts w:eastAsiaTheme="minorEastAsia" w:cstheme="minorBidi"/>
          <w:b w:val="0"/>
          <w:bCs w:val="0"/>
          <w:caps w:val="0"/>
          <w:noProof/>
          <w:kern w:val="2"/>
          <w:sz w:val="24"/>
          <w:szCs w:val="24"/>
          <w:lang w:val="en-GT"/>
          <w14:ligatures w14:val="standardContextual"/>
        </w:rPr>
      </w:pPr>
      <w:hyperlink w:anchor="_Toc133249086" w:history="1">
        <w:r w:rsidR="00AC7E3D" w:rsidRPr="00C5413E">
          <w:rPr>
            <w:rStyle w:val="Hyperlink"/>
            <w:rFonts w:ascii="Times New Roman" w:hAnsi="Times New Roman" w:cs="Times New Roman"/>
            <w:noProof/>
            <w:lang w:val="en-GB"/>
          </w:rPr>
          <w:t>9.</w:t>
        </w:r>
        <w:r w:rsidR="00AC7E3D">
          <w:rPr>
            <w:rFonts w:eastAsiaTheme="minorEastAsia" w:cstheme="minorBidi"/>
            <w:b w:val="0"/>
            <w:bCs w:val="0"/>
            <w:caps w:val="0"/>
            <w:noProof/>
            <w:kern w:val="2"/>
            <w:sz w:val="24"/>
            <w:szCs w:val="24"/>
            <w:lang w:val="en-GT"/>
            <w14:ligatures w14:val="standardContextual"/>
          </w:rPr>
          <w:tab/>
        </w:r>
        <w:r w:rsidR="00AC7E3D" w:rsidRPr="00C5413E">
          <w:rPr>
            <w:rStyle w:val="Hyperlink"/>
            <w:rFonts w:ascii="Times New Roman" w:hAnsi="Times New Roman" w:cs="Times New Roman"/>
            <w:noProof/>
            <w:lang w:val="en-GB"/>
          </w:rPr>
          <w:t>References</w:t>
        </w:r>
        <w:r w:rsidR="00AC7E3D">
          <w:rPr>
            <w:noProof/>
            <w:webHidden/>
          </w:rPr>
          <w:tab/>
        </w:r>
        <w:r w:rsidR="00AC7E3D">
          <w:rPr>
            <w:noProof/>
            <w:webHidden/>
          </w:rPr>
          <w:fldChar w:fldCharType="begin"/>
        </w:r>
        <w:r w:rsidR="00AC7E3D">
          <w:rPr>
            <w:noProof/>
            <w:webHidden/>
          </w:rPr>
          <w:instrText xml:space="preserve"> PAGEREF _Toc133249086 \h </w:instrText>
        </w:r>
        <w:r w:rsidR="00AC7E3D">
          <w:rPr>
            <w:noProof/>
            <w:webHidden/>
          </w:rPr>
        </w:r>
        <w:r w:rsidR="00AC7E3D">
          <w:rPr>
            <w:noProof/>
            <w:webHidden/>
          </w:rPr>
          <w:fldChar w:fldCharType="separate"/>
        </w:r>
        <w:r w:rsidR="00AC7E3D">
          <w:rPr>
            <w:noProof/>
            <w:webHidden/>
          </w:rPr>
          <w:t>14</w:t>
        </w:r>
        <w:r w:rsidR="00AC7E3D">
          <w:rPr>
            <w:noProof/>
            <w:webHidden/>
          </w:rPr>
          <w:fldChar w:fldCharType="end"/>
        </w:r>
      </w:hyperlink>
    </w:p>
    <w:p w14:paraId="4D86DCF7" w14:textId="74505E11" w:rsidR="00AC7E3D" w:rsidRDefault="00000000">
      <w:pPr>
        <w:pStyle w:val="TOC2"/>
        <w:tabs>
          <w:tab w:val="right" w:leader="dot" w:pos="9736"/>
        </w:tabs>
        <w:rPr>
          <w:rFonts w:eastAsiaTheme="minorEastAsia" w:cstheme="minorBidi"/>
          <w:smallCaps w:val="0"/>
          <w:noProof/>
          <w:kern w:val="2"/>
          <w:sz w:val="24"/>
          <w:szCs w:val="24"/>
          <w:lang w:val="en-GT"/>
          <w14:ligatures w14:val="standardContextual"/>
        </w:rPr>
      </w:pPr>
      <w:hyperlink w:anchor="_Toc133249087" w:history="1">
        <w:r w:rsidR="00AC7E3D" w:rsidRPr="00C5413E">
          <w:rPr>
            <w:rStyle w:val="Hyperlink"/>
            <w:rFonts w:ascii="Times New Roman" w:hAnsi="Times New Roman" w:cs="Times New Roman"/>
            <w:b/>
            <w:bCs/>
            <w:noProof/>
            <w:lang w:val="en-GB"/>
          </w:rPr>
          <w:t xml:space="preserve">Annexe 1: </w:t>
        </w:r>
        <w:r w:rsidR="00AC7E3D" w:rsidRPr="00C5413E">
          <w:rPr>
            <w:rStyle w:val="Hyperlink"/>
            <w:rFonts w:ascii="Times New Roman" w:hAnsi="Times New Roman" w:cs="Times New Roman"/>
            <w:noProof/>
            <w:lang w:val="en-GB"/>
          </w:rPr>
          <w:t>Flow diagram for selecting the eligible specimens for the sentinel surveys of acquired HIV resistance to DTG among people receiving DTG-containing ART</w:t>
        </w:r>
        <w:r w:rsidR="00AC7E3D">
          <w:rPr>
            <w:noProof/>
            <w:webHidden/>
          </w:rPr>
          <w:tab/>
        </w:r>
        <w:r w:rsidR="00AC7E3D">
          <w:rPr>
            <w:noProof/>
            <w:webHidden/>
          </w:rPr>
          <w:fldChar w:fldCharType="begin"/>
        </w:r>
        <w:r w:rsidR="00AC7E3D">
          <w:rPr>
            <w:noProof/>
            <w:webHidden/>
          </w:rPr>
          <w:instrText xml:space="preserve"> PAGEREF _Toc133249087 \h </w:instrText>
        </w:r>
        <w:r w:rsidR="00AC7E3D">
          <w:rPr>
            <w:noProof/>
            <w:webHidden/>
          </w:rPr>
        </w:r>
        <w:r w:rsidR="00AC7E3D">
          <w:rPr>
            <w:noProof/>
            <w:webHidden/>
          </w:rPr>
          <w:fldChar w:fldCharType="separate"/>
        </w:r>
        <w:r w:rsidR="00AC7E3D">
          <w:rPr>
            <w:noProof/>
            <w:webHidden/>
          </w:rPr>
          <w:t>17</w:t>
        </w:r>
        <w:r w:rsidR="00AC7E3D">
          <w:rPr>
            <w:noProof/>
            <w:webHidden/>
          </w:rPr>
          <w:fldChar w:fldCharType="end"/>
        </w:r>
      </w:hyperlink>
    </w:p>
    <w:p w14:paraId="49D7C8AC" w14:textId="1681AE74" w:rsidR="00AC7E3D" w:rsidRDefault="00000000">
      <w:pPr>
        <w:pStyle w:val="TOC2"/>
        <w:tabs>
          <w:tab w:val="right" w:leader="dot" w:pos="9736"/>
        </w:tabs>
        <w:rPr>
          <w:rFonts w:eastAsiaTheme="minorEastAsia" w:cstheme="minorBidi"/>
          <w:smallCaps w:val="0"/>
          <w:noProof/>
          <w:kern w:val="2"/>
          <w:sz w:val="24"/>
          <w:szCs w:val="24"/>
          <w:lang w:val="en-GT"/>
          <w14:ligatures w14:val="standardContextual"/>
        </w:rPr>
      </w:pPr>
      <w:hyperlink w:anchor="_Toc133249088" w:history="1">
        <w:r w:rsidR="00AC7E3D" w:rsidRPr="00C5413E">
          <w:rPr>
            <w:rStyle w:val="Hyperlink"/>
            <w:rFonts w:ascii="Times New Roman" w:hAnsi="Times New Roman" w:cs="Times New Roman"/>
            <w:b/>
            <w:noProof/>
            <w:lang w:val="en-GB"/>
          </w:rPr>
          <w:t xml:space="preserve">Annexe 2: </w:t>
        </w:r>
        <w:r w:rsidR="00AC7E3D" w:rsidRPr="00C5413E">
          <w:rPr>
            <w:rStyle w:val="Hyperlink"/>
            <w:rFonts w:ascii="Times New Roman" w:hAnsi="Times New Roman" w:cs="Times New Roman"/>
            <w:noProof/>
            <w:lang w:val="en-GB"/>
          </w:rPr>
          <w:t>Collection and handling of plasma specimens to be used for the HIV drug resistance survey</w:t>
        </w:r>
        <w:r w:rsidR="00AC7E3D">
          <w:rPr>
            <w:noProof/>
            <w:webHidden/>
          </w:rPr>
          <w:tab/>
        </w:r>
        <w:r w:rsidR="00AC7E3D">
          <w:rPr>
            <w:noProof/>
            <w:webHidden/>
          </w:rPr>
          <w:fldChar w:fldCharType="begin"/>
        </w:r>
        <w:r w:rsidR="00AC7E3D">
          <w:rPr>
            <w:noProof/>
            <w:webHidden/>
          </w:rPr>
          <w:instrText xml:space="preserve"> PAGEREF _Toc133249088 \h </w:instrText>
        </w:r>
        <w:r w:rsidR="00AC7E3D">
          <w:rPr>
            <w:noProof/>
            <w:webHidden/>
          </w:rPr>
        </w:r>
        <w:r w:rsidR="00AC7E3D">
          <w:rPr>
            <w:noProof/>
            <w:webHidden/>
          </w:rPr>
          <w:fldChar w:fldCharType="separate"/>
        </w:r>
        <w:r w:rsidR="00AC7E3D">
          <w:rPr>
            <w:noProof/>
            <w:webHidden/>
          </w:rPr>
          <w:t>18</w:t>
        </w:r>
        <w:r w:rsidR="00AC7E3D">
          <w:rPr>
            <w:noProof/>
            <w:webHidden/>
          </w:rPr>
          <w:fldChar w:fldCharType="end"/>
        </w:r>
      </w:hyperlink>
    </w:p>
    <w:p w14:paraId="763A3943" w14:textId="5F048646" w:rsidR="00AC7E3D" w:rsidRDefault="00000000">
      <w:pPr>
        <w:pStyle w:val="TOC2"/>
        <w:tabs>
          <w:tab w:val="right" w:leader="dot" w:pos="9736"/>
        </w:tabs>
        <w:rPr>
          <w:rFonts w:eastAsiaTheme="minorEastAsia" w:cstheme="minorBidi"/>
          <w:smallCaps w:val="0"/>
          <w:noProof/>
          <w:kern w:val="2"/>
          <w:sz w:val="24"/>
          <w:szCs w:val="24"/>
          <w:lang w:val="en-GT"/>
          <w14:ligatures w14:val="standardContextual"/>
        </w:rPr>
      </w:pPr>
      <w:hyperlink w:anchor="_Toc133249089" w:history="1">
        <w:r w:rsidR="00AC7E3D" w:rsidRPr="00C5413E">
          <w:rPr>
            <w:rStyle w:val="Hyperlink"/>
            <w:rFonts w:ascii="Times New Roman" w:hAnsi="Times New Roman" w:cs="Times New Roman"/>
            <w:b/>
            <w:bCs/>
            <w:noProof/>
            <w:lang w:val="en-GB"/>
          </w:rPr>
          <w:t xml:space="preserve">Annexe 3: </w:t>
        </w:r>
        <w:r w:rsidR="00AC7E3D" w:rsidRPr="00C5413E">
          <w:rPr>
            <w:rStyle w:val="Hyperlink"/>
            <w:rFonts w:ascii="Times New Roman" w:hAnsi="Times New Roman" w:cs="Times New Roman"/>
            <w:noProof/>
            <w:lang w:val="en-GB"/>
          </w:rPr>
          <w:t>Sample size calculation</w:t>
        </w:r>
        <w:r w:rsidR="00AC7E3D">
          <w:rPr>
            <w:noProof/>
            <w:webHidden/>
          </w:rPr>
          <w:tab/>
        </w:r>
        <w:r w:rsidR="00AC7E3D">
          <w:rPr>
            <w:noProof/>
            <w:webHidden/>
          </w:rPr>
          <w:fldChar w:fldCharType="begin"/>
        </w:r>
        <w:r w:rsidR="00AC7E3D">
          <w:rPr>
            <w:noProof/>
            <w:webHidden/>
          </w:rPr>
          <w:instrText xml:space="preserve"> PAGEREF _Toc133249089 \h </w:instrText>
        </w:r>
        <w:r w:rsidR="00AC7E3D">
          <w:rPr>
            <w:noProof/>
            <w:webHidden/>
          </w:rPr>
        </w:r>
        <w:r w:rsidR="00AC7E3D">
          <w:rPr>
            <w:noProof/>
            <w:webHidden/>
          </w:rPr>
          <w:fldChar w:fldCharType="separate"/>
        </w:r>
        <w:r w:rsidR="00AC7E3D">
          <w:rPr>
            <w:noProof/>
            <w:webHidden/>
          </w:rPr>
          <w:t>19</w:t>
        </w:r>
        <w:r w:rsidR="00AC7E3D">
          <w:rPr>
            <w:noProof/>
            <w:webHidden/>
          </w:rPr>
          <w:fldChar w:fldCharType="end"/>
        </w:r>
      </w:hyperlink>
    </w:p>
    <w:p w14:paraId="32B3A3D2" w14:textId="217A49BB" w:rsidR="00AC7E3D" w:rsidRDefault="00000000">
      <w:pPr>
        <w:pStyle w:val="TOC2"/>
        <w:tabs>
          <w:tab w:val="right" w:leader="dot" w:pos="9736"/>
        </w:tabs>
        <w:rPr>
          <w:rFonts w:eastAsiaTheme="minorEastAsia" w:cstheme="minorBidi"/>
          <w:smallCaps w:val="0"/>
          <w:noProof/>
          <w:kern w:val="2"/>
          <w:sz w:val="24"/>
          <w:szCs w:val="24"/>
          <w:lang w:val="en-GT"/>
          <w14:ligatures w14:val="standardContextual"/>
        </w:rPr>
      </w:pPr>
      <w:hyperlink w:anchor="_Toc133249090" w:history="1">
        <w:r w:rsidR="00AC7E3D" w:rsidRPr="00C5413E">
          <w:rPr>
            <w:rStyle w:val="Hyperlink"/>
            <w:rFonts w:ascii="Times New Roman" w:hAnsi="Times New Roman" w:cs="Times New Roman"/>
            <w:b/>
            <w:bCs/>
            <w:noProof/>
            <w:lang w:val="en-GB"/>
          </w:rPr>
          <w:t xml:space="preserve">Annexe 4: </w:t>
        </w:r>
        <w:r w:rsidR="00AC7E3D" w:rsidRPr="00C5413E">
          <w:rPr>
            <w:rStyle w:val="Hyperlink"/>
            <w:rFonts w:ascii="Times New Roman" w:hAnsi="Times New Roman" w:cs="Times New Roman"/>
            <w:noProof/>
            <w:lang w:val="en-GB"/>
          </w:rPr>
          <w:t>timeline</w:t>
        </w:r>
        <w:r w:rsidR="00AC7E3D">
          <w:rPr>
            <w:noProof/>
            <w:webHidden/>
          </w:rPr>
          <w:tab/>
        </w:r>
        <w:r w:rsidR="00AC7E3D">
          <w:rPr>
            <w:noProof/>
            <w:webHidden/>
          </w:rPr>
          <w:fldChar w:fldCharType="begin"/>
        </w:r>
        <w:r w:rsidR="00AC7E3D">
          <w:rPr>
            <w:noProof/>
            <w:webHidden/>
          </w:rPr>
          <w:instrText xml:space="preserve"> PAGEREF _Toc133249090 \h </w:instrText>
        </w:r>
        <w:r w:rsidR="00AC7E3D">
          <w:rPr>
            <w:noProof/>
            <w:webHidden/>
          </w:rPr>
        </w:r>
        <w:r w:rsidR="00AC7E3D">
          <w:rPr>
            <w:noProof/>
            <w:webHidden/>
          </w:rPr>
          <w:fldChar w:fldCharType="separate"/>
        </w:r>
        <w:r w:rsidR="00AC7E3D">
          <w:rPr>
            <w:noProof/>
            <w:webHidden/>
          </w:rPr>
          <w:t>20</w:t>
        </w:r>
        <w:r w:rsidR="00AC7E3D">
          <w:rPr>
            <w:noProof/>
            <w:webHidden/>
          </w:rPr>
          <w:fldChar w:fldCharType="end"/>
        </w:r>
      </w:hyperlink>
    </w:p>
    <w:p w14:paraId="529F1105" w14:textId="30A07918" w:rsidR="009930C9" w:rsidRPr="00A9162F" w:rsidRDefault="00410848" w:rsidP="003B7E92">
      <w:pPr>
        <w:spacing w:line="276" w:lineRule="auto"/>
        <w:outlineLvl w:val="1"/>
        <w:rPr>
          <w:noProof/>
          <w:sz w:val="22"/>
          <w:szCs w:val="22"/>
          <w:lang w:val="en-GB"/>
        </w:rPr>
      </w:pPr>
      <w:r w:rsidRPr="00A9162F">
        <w:rPr>
          <w:noProof/>
          <w:sz w:val="22"/>
          <w:szCs w:val="22"/>
          <w:lang w:val="en-GB"/>
        </w:rPr>
        <w:fldChar w:fldCharType="end"/>
      </w:r>
    </w:p>
    <w:p w14:paraId="10E40017" w14:textId="764FC7EC" w:rsidR="009930C9" w:rsidRPr="00A9162F" w:rsidRDefault="009930C9" w:rsidP="003B7E92">
      <w:pPr>
        <w:spacing w:line="276" w:lineRule="auto"/>
        <w:outlineLvl w:val="1"/>
        <w:rPr>
          <w:noProof/>
          <w:sz w:val="22"/>
          <w:szCs w:val="22"/>
          <w:lang w:val="en-GB"/>
        </w:rPr>
      </w:pPr>
    </w:p>
    <w:p w14:paraId="6DB5A4E3" w14:textId="20B5672D" w:rsidR="009930C9" w:rsidRPr="00A9162F" w:rsidRDefault="009930C9" w:rsidP="003B7E92">
      <w:pPr>
        <w:spacing w:line="360" w:lineRule="auto"/>
        <w:outlineLvl w:val="1"/>
        <w:rPr>
          <w:noProof/>
          <w:sz w:val="22"/>
          <w:szCs w:val="22"/>
          <w:lang w:val="en-GB"/>
        </w:rPr>
      </w:pPr>
    </w:p>
    <w:p w14:paraId="6A43F6AC" w14:textId="45C679AD" w:rsidR="009930C9" w:rsidRPr="00A9162F" w:rsidRDefault="009930C9" w:rsidP="003B7E92">
      <w:pPr>
        <w:spacing w:line="360" w:lineRule="auto"/>
        <w:outlineLvl w:val="1"/>
        <w:rPr>
          <w:noProof/>
          <w:sz w:val="22"/>
          <w:szCs w:val="22"/>
          <w:lang w:val="en-GB"/>
        </w:rPr>
      </w:pPr>
    </w:p>
    <w:p w14:paraId="5C9E33C3" w14:textId="77777777" w:rsidR="00EC0DDA" w:rsidRPr="00A9162F" w:rsidRDefault="00EC0DDA" w:rsidP="003B7E92">
      <w:pPr>
        <w:spacing w:line="360" w:lineRule="auto"/>
        <w:outlineLvl w:val="1"/>
        <w:rPr>
          <w:noProof/>
          <w:sz w:val="22"/>
          <w:szCs w:val="22"/>
          <w:lang w:val="en-GB"/>
        </w:rPr>
      </w:pPr>
    </w:p>
    <w:p w14:paraId="3CD5B0DE" w14:textId="77777777" w:rsidR="00EC0DDA" w:rsidRPr="00A9162F" w:rsidRDefault="00EC0DDA" w:rsidP="003B7E92">
      <w:pPr>
        <w:spacing w:line="360" w:lineRule="auto"/>
        <w:outlineLvl w:val="1"/>
        <w:rPr>
          <w:noProof/>
          <w:sz w:val="22"/>
          <w:szCs w:val="22"/>
          <w:lang w:val="en-GB"/>
        </w:rPr>
      </w:pPr>
    </w:p>
    <w:p w14:paraId="442B7093" w14:textId="77777777" w:rsidR="00EC0DDA" w:rsidRPr="00A9162F" w:rsidRDefault="00EC0DDA" w:rsidP="003B7E92">
      <w:pPr>
        <w:spacing w:line="360" w:lineRule="auto"/>
        <w:outlineLvl w:val="1"/>
        <w:rPr>
          <w:noProof/>
          <w:sz w:val="22"/>
          <w:szCs w:val="22"/>
          <w:lang w:val="en-GB"/>
        </w:rPr>
      </w:pPr>
    </w:p>
    <w:p w14:paraId="4D58CAE7" w14:textId="127DD0A1" w:rsidR="006311B2" w:rsidRPr="00A9162F" w:rsidRDefault="002D4D6C" w:rsidP="003B7E92">
      <w:pPr>
        <w:pStyle w:val="Heading1"/>
        <w:numPr>
          <w:ilvl w:val="0"/>
          <w:numId w:val="2"/>
        </w:numPr>
        <w:spacing w:line="360" w:lineRule="auto"/>
        <w:rPr>
          <w:rFonts w:ascii="Times New Roman" w:hAnsi="Times New Roman" w:cs="Times New Roman"/>
          <w:b/>
          <w:bCs/>
          <w:lang w:val="en-GB"/>
        </w:rPr>
      </w:pPr>
      <w:bookmarkStart w:id="0" w:name="_Toc133249063"/>
      <w:r w:rsidRPr="00A9162F">
        <w:rPr>
          <w:rFonts w:ascii="Times New Roman" w:hAnsi="Times New Roman" w:cs="Times New Roman"/>
          <w:b/>
          <w:bCs/>
          <w:lang w:val="en-GB"/>
        </w:rPr>
        <w:lastRenderedPageBreak/>
        <w:t>Resources</w:t>
      </w:r>
      <w:bookmarkEnd w:id="0"/>
    </w:p>
    <w:p w14:paraId="1BAA61D8" w14:textId="77777777" w:rsidR="00962EA6" w:rsidRPr="00A9162F" w:rsidRDefault="00962EA6" w:rsidP="003B7E92">
      <w:pPr>
        <w:spacing w:line="360" w:lineRule="auto"/>
        <w:rPr>
          <w:lang w:val="en-GB"/>
        </w:rPr>
      </w:pPr>
    </w:p>
    <w:p w14:paraId="41AF6AD0" w14:textId="27735E11" w:rsidR="00962EA6" w:rsidRPr="00A9162F" w:rsidRDefault="002D4D6C" w:rsidP="008262F3">
      <w:pPr>
        <w:pStyle w:val="Heading2"/>
        <w:numPr>
          <w:ilvl w:val="1"/>
          <w:numId w:val="2"/>
        </w:numPr>
        <w:spacing w:line="360" w:lineRule="auto"/>
        <w:rPr>
          <w:rFonts w:ascii="Times New Roman" w:hAnsi="Times New Roman" w:cs="Times New Roman"/>
          <w:b/>
          <w:bCs/>
          <w:lang w:val="en-GB"/>
        </w:rPr>
      </w:pPr>
      <w:bookmarkStart w:id="1" w:name="_Toc133249064"/>
      <w:r w:rsidRPr="00A9162F">
        <w:rPr>
          <w:rFonts w:ascii="Times New Roman" w:hAnsi="Times New Roman" w:cs="Times New Roman"/>
          <w:b/>
          <w:bCs/>
          <w:lang w:val="en-GB"/>
        </w:rPr>
        <w:t>Collaborating institutions</w:t>
      </w:r>
      <w:bookmarkEnd w:id="1"/>
      <w:r w:rsidRPr="00A9162F">
        <w:rPr>
          <w:rFonts w:ascii="Times New Roman" w:hAnsi="Times New Roman" w:cs="Times New Roman"/>
          <w:b/>
          <w:bCs/>
          <w:lang w:val="en-GB"/>
        </w:rPr>
        <w:t xml:space="preserve"> </w:t>
      </w:r>
    </w:p>
    <w:p w14:paraId="15A1D82D" w14:textId="7CEF04CB" w:rsidR="0010336F" w:rsidRPr="00A9162F" w:rsidRDefault="0010336F" w:rsidP="003B7E92">
      <w:pPr>
        <w:pStyle w:val="Heading2"/>
        <w:spacing w:line="360" w:lineRule="auto"/>
        <w:rPr>
          <w:rFonts w:ascii="Times New Roman" w:hAnsi="Times New Roman" w:cs="Times New Roman"/>
          <w:b/>
          <w:bCs/>
          <w:lang w:val="en-GB"/>
        </w:rPr>
      </w:pPr>
    </w:p>
    <w:p w14:paraId="7897E6C4" w14:textId="0FC3C7CB" w:rsidR="0010336F" w:rsidRPr="00A9162F" w:rsidRDefault="00BE2EBA" w:rsidP="003B7E92">
      <w:pPr>
        <w:spacing w:line="360" w:lineRule="auto"/>
        <w:rPr>
          <w:i/>
          <w:iCs/>
          <w:color w:val="00B050"/>
          <w:lang w:val="en-GB"/>
        </w:rPr>
      </w:pPr>
      <w:r w:rsidRPr="00A9162F">
        <w:rPr>
          <w:i/>
          <w:iCs/>
          <w:color w:val="00B050"/>
          <w:lang w:val="en-GB"/>
        </w:rPr>
        <w:t>[</w:t>
      </w:r>
      <w:r w:rsidR="002D4D6C" w:rsidRPr="00A9162F">
        <w:rPr>
          <w:i/>
          <w:iCs/>
          <w:color w:val="00B050"/>
          <w:lang w:val="en-GB"/>
        </w:rPr>
        <w:t>Complement as appropriate</w:t>
      </w:r>
      <w:r w:rsidRPr="00A9162F">
        <w:rPr>
          <w:i/>
          <w:iCs/>
          <w:color w:val="00B050"/>
          <w:lang w:val="en-GB"/>
        </w:rPr>
        <w:t>]</w:t>
      </w:r>
    </w:p>
    <w:p w14:paraId="06B66541" w14:textId="039ECFED" w:rsidR="00BE2EBA" w:rsidRPr="00A9162F" w:rsidRDefault="00BE2EBA" w:rsidP="003B7E92">
      <w:pPr>
        <w:spacing w:line="360" w:lineRule="auto"/>
        <w:rPr>
          <w:i/>
          <w:iCs/>
          <w:lang w:val="en-GB"/>
        </w:rPr>
      </w:pPr>
    </w:p>
    <w:p w14:paraId="7E9B6EB1" w14:textId="2BF273F6" w:rsidR="002947CD" w:rsidRPr="00A9162F" w:rsidRDefault="002947CD" w:rsidP="003B7E92">
      <w:pPr>
        <w:spacing w:line="360" w:lineRule="auto"/>
        <w:rPr>
          <w:i/>
          <w:iCs/>
          <w:lang w:val="en-GB"/>
        </w:rPr>
      </w:pPr>
    </w:p>
    <w:p w14:paraId="0F57815B" w14:textId="09B04328" w:rsidR="002947CD" w:rsidRPr="00A9162F" w:rsidRDefault="002947CD" w:rsidP="003B7E92">
      <w:pPr>
        <w:spacing w:line="360" w:lineRule="auto"/>
        <w:rPr>
          <w:i/>
          <w:iCs/>
          <w:lang w:val="en-GB"/>
        </w:rPr>
      </w:pPr>
    </w:p>
    <w:p w14:paraId="4A0D0077" w14:textId="0422419A" w:rsidR="002947CD" w:rsidRPr="00A9162F" w:rsidRDefault="002947CD" w:rsidP="003B7E92">
      <w:pPr>
        <w:spacing w:line="360" w:lineRule="auto"/>
        <w:rPr>
          <w:i/>
          <w:iCs/>
          <w:lang w:val="en-GB"/>
        </w:rPr>
      </w:pPr>
    </w:p>
    <w:p w14:paraId="313B6F23" w14:textId="5F6F5EB4" w:rsidR="002947CD" w:rsidRPr="00A9162F" w:rsidRDefault="002947CD" w:rsidP="003B7E92">
      <w:pPr>
        <w:spacing w:line="360" w:lineRule="auto"/>
        <w:rPr>
          <w:i/>
          <w:iCs/>
          <w:lang w:val="en-GB"/>
        </w:rPr>
      </w:pPr>
    </w:p>
    <w:p w14:paraId="4E910CB6" w14:textId="2ADAA679" w:rsidR="002947CD" w:rsidRPr="00A9162F" w:rsidRDefault="002947CD" w:rsidP="003B7E92">
      <w:pPr>
        <w:spacing w:line="360" w:lineRule="auto"/>
        <w:rPr>
          <w:i/>
          <w:iCs/>
          <w:lang w:val="en-GB"/>
        </w:rPr>
      </w:pPr>
    </w:p>
    <w:p w14:paraId="213140CF" w14:textId="55297454" w:rsidR="002947CD" w:rsidRPr="00A9162F" w:rsidRDefault="002947CD" w:rsidP="003B7E92">
      <w:pPr>
        <w:spacing w:line="360" w:lineRule="auto"/>
        <w:rPr>
          <w:i/>
          <w:iCs/>
          <w:lang w:val="en-GB"/>
        </w:rPr>
      </w:pPr>
    </w:p>
    <w:p w14:paraId="32608DD6" w14:textId="3208F7BD" w:rsidR="002947CD" w:rsidRPr="00A9162F" w:rsidRDefault="002947CD" w:rsidP="003B7E92">
      <w:pPr>
        <w:spacing w:line="360" w:lineRule="auto"/>
        <w:rPr>
          <w:i/>
          <w:iCs/>
          <w:lang w:val="en-GB"/>
        </w:rPr>
      </w:pPr>
    </w:p>
    <w:p w14:paraId="1D14D8E4" w14:textId="77777777" w:rsidR="002947CD" w:rsidRPr="00A9162F" w:rsidRDefault="002947CD" w:rsidP="003B7E92">
      <w:pPr>
        <w:spacing w:line="360" w:lineRule="auto"/>
        <w:rPr>
          <w:i/>
          <w:iCs/>
          <w:lang w:val="en-GB"/>
        </w:rPr>
      </w:pPr>
    </w:p>
    <w:p w14:paraId="41DE1B58" w14:textId="6424F2C8" w:rsidR="00962EA6" w:rsidRPr="00A9162F" w:rsidRDefault="00962EA6" w:rsidP="003B7E92">
      <w:pPr>
        <w:pStyle w:val="Heading2"/>
        <w:numPr>
          <w:ilvl w:val="1"/>
          <w:numId w:val="2"/>
        </w:numPr>
        <w:spacing w:line="360" w:lineRule="auto"/>
        <w:rPr>
          <w:rFonts w:ascii="Times New Roman" w:hAnsi="Times New Roman" w:cs="Times New Roman"/>
          <w:b/>
          <w:bCs/>
          <w:lang w:val="en-GB"/>
        </w:rPr>
      </w:pPr>
      <w:bookmarkStart w:id="2" w:name="_Toc133249065"/>
      <w:r w:rsidRPr="00A9162F">
        <w:rPr>
          <w:rFonts w:ascii="Times New Roman" w:hAnsi="Times New Roman" w:cs="Times New Roman"/>
          <w:b/>
          <w:bCs/>
          <w:lang w:val="en-GB"/>
        </w:rPr>
        <w:t>F</w:t>
      </w:r>
      <w:r w:rsidR="002D4D6C" w:rsidRPr="00A9162F">
        <w:rPr>
          <w:rFonts w:ascii="Times New Roman" w:hAnsi="Times New Roman" w:cs="Times New Roman"/>
          <w:b/>
          <w:bCs/>
          <w:lang w:val="en-GB"/>
        </w:rPr>
        <w:t>unding sources</w:t>
      </w:r>
      <w:bookmarkEnd w:id="2"/>
    </w:p>
    <w:p w14:paraId="278DB6C0" w14:textId="11DD25D9" w:rsidR="00962EA6" w:rsidRPr="00A9162F" w:rsidRDefault="00962EA6" w:rsidP="003B7E92">
      <w:pPr>
        <w:pStyle w:val="ListParagraph"/>
        <w:spacing w:line="360" w:lineRule="auto"/>
        <w:ind w:left="360"/>
        <w:rPr>
          <w:rFonts w:ascii="Times New Roman" w:hAnsi="Times New Roman" w:cs="Times New Roman"/>
          <w:lang w:val="en-GB"/>
        </w:rPr>
      </w:pPr>
    </w:p>
    <w:p w14:paraId="44D374AE" w14:textId="77777777" w:rsidR="002D4D6C" w:rsidRPr="00A9162F" w:rsidRDefault="002D4D6C" w:rsidP="002D4D6C">
      <w:pPr>
        <w:spacing w:line="360" w:lineRule="auto"/>
        <w:rPr>
          <w:i/>
          <w:iCs/>
          <w:color w:val="00B050"/>
          <w:lang w:val="en-GB"/>
        </w:rPr>
      </w:pPr>
      <w:r w:rsidRPr="00A9162F">
        <w:rPr>
          <w:i/>
          <w:iCs/>
          <w:color w:val="00B050"/>
          <w:lang w:val="en-GB"/>
        </w:rPr>
        <w:t>[Complement as appropriate]</w:t>
      </w:r>
    </w:p>
    <w:p w14:paraId="6C01A57C" w14:textId="04088445" w:rsidR="00BE2EBA" w:rsidRPr="00A9162F" w:rsidRDefault="00BE2EBA" w:rsidP="003B7E92">
      <w:pPr>
        <w:spacing w:line="360" w:lineRule="auto"/>
        <w:rPr>
          <w:lang w:val="en-GB"/>
        </w:rPr>
      </w:pPr>
    </w:p>
    <w:p w14:paraId="55C6F014" w14:textId="4BF52521" w:rsidR="00005203" w:rsidRPr="00A9162F" w:rsidRDefault="00005203" w:rsidP="003B7E92">
      <w:pPr>
        <w:spacing w:line="360" w:lineRule="auto"/>
        <w:rPr>
          <w:lang w:val="en-GB"/>
        </w:rPr>
      </w:pPr>
    </w:p>
    <w:p w14:paraId="169E321E" w14:textId="4DF5552E" w:rsidR="00005203" w:rsidRPr="00A9162F" w:rsidRDefault="00005203" w:rsidP="003B7E92">
      <w:pPr>
        <w:spacing w:line="360" w:lineRule="auto"/>
        <w:rPr>
          <w:lang w:val="en-GB"/>
        </w:rPr>
      </w:pPr>
    </w:p>
    <w:p w14:paraId="57D1ACF6" w14:textId="21E53EBF" w:rsidR="00005203" w:rsidRPr="00A9162F" w:rsidRDefault="00005203" w:rsidP="003B7E92">
      <w:pPr>
        <w:spacing w:line="360" w:lineRule="auto"/>
        <w:rPr>
          <w:lang w:val="en-GB"/>
        </w:rPr>
      </w:pPr>
    </w:p>
    <w:p w14:paraId="72A4F602" w14:textId="3D7E95A6" w:rsidR="00005203" w:rsidRPr="00A9162F" w:rsidRDefault="00005203" w:rsidP="003B7E92">
      <w:pPr>
        <w:spacing w:line="360" w:lineRule="auto"/>
        <w:rPr>
          <w:lang w:val="en-GB"/>
        </w:rPr>
      </w:pPr>
    </w:p>
    <w:p w14:paraId="3C3FE2F0" w14:textId="79F1DEA9" w:rsidR="00005203" w:rsidRPr="00A9162F" w:rsidRDefault="00005203" w:rsidP="003B7E92">
      <w:pPr>
        <w:spacing w:line="360" w:lineRule="auto"/>
        <w:rPr>
          <w:lang w:val="en-GB"/>
        </w:rPr>
      </w:pPr>
    </w:p>
    <w:p w14:paraId="4EF7F28E" w14:textId="1921007D" w:rsidR="00005203" w:rsidRPr="00A9162F" w:rsidRDefault="00005203" w:rsidP="003B7E92">
      <w:pPr>
        <w:spacing w:line="360" w:lineRule="auto"/>
        <w:rPr>
          <w:lang w:val="en-GB"/>
        </w:rPr>
      </w:pPr>
    </w:p>
    <w:p w14:paraId="221C7927" w14:textId="39609A6B" w:rsidR="00005203" w:rsidRPr="00A9162F" w:rsidRDefault="00005203" w:rsidP="003B7E92">
      <w:pPr>
        <w:spacing w:line="360" w:lineRule="auto"/>
        <w:rPr>
          <w:lang w:val="en-GB"/>
        </w:rPr>
      </w:pPr>
    </w:p>
    <w:p w14:paraId="4A10DF20" w14:textId="044CA9D1" w:rsidR="00005203" w:rsidRPr="00A9162F" w:rsidRDefault="00005203" w:rsidP="003B7E92">
      <w:pPr>
        <w:spacing w:line="360" w:lineRule="auto"/>
        <w:rPr>
          <w:lang w:val="en-GB"/>
        </w:rPr>
      </w:pPr>
    </w:p>
    <w:p w14:paraId="0C1B6C94" w14:textId="13211F58" w:rsidR="00005203" w:rsidRPr="00A9162F" w:rsidRDefault="00005203" w:rsidP="003B7E92">
      <w:pPr>
        <w:spacing w:line="360" w:lineRule="auto"/>
        <w:rPr>
          <w:lang w:val="en-GB"/>
        </w:rPr>
      </w:pPr>
    </w:p>
    <w:p w14:paraId="0CF73C67" w14:textId="77777777" w:rsidR="00054433" w:rsidRPr="00A9162F" w:rsidRDefault="00054433" w:rsidP="003B7E92">
      <w:pPr>
        <w:spacing w:line="360" w:lineRule="auto"/>
        <w:rPr>
          <w:lang w:val="en-GB"/>
        </w:rPr>
      </w:pPr>
    </w:p>
    <w:p w14:paraId="78BC2192" w14:textId="6460DD7D" w:rsidR="00005203" w:rsidRPr="00A9162F" w:rsidRDefault="00005203" w:rsidP="003B7E92">
      <w:pPr>
        <w:spacing w:line="360" w:lineRule="auto"/>
        <w:rPr>
          <w:lang w:val="en-GB"/>
        </w:rPr>
      </w:pPr>
    </w:p>
    <w:p w14:paraId="75D5EC87" w14:textId="7AC2548D" w:rsidR="006311B2" w:rsidRPr="00A9162F" w:rsidRDefault="00054433" w:rsidP="003B7E92">
      <w:pPr>
        <w:pStyle w:val="Heading1"/>
        <w:numPr>
          <w:ilvl w:val="0"/>
          <w:numId w:val="2"/>
        </w:numPr>
        <w:spacing w:line="360" w:lineRule="auto"/>
        <w:rPr>
          <w:rFonts w:ascii="Times New Roman" w:hAnsi="Times New Roman" w:cs="Times New Roman"/>
          <w:b/>
          <w:bCs/>
          <w:lang w:val="en-GB"/>
        </w:rPr>
      </w:pPr>
      <w:bookmarkStart w:id="3" w:name="_Toc133249066"/>
      <w:r w:rsidRPr="00A9162F">
        <w:rPr>
          <w:rFonts w:ascii="Times New Roman" w:hAnsi="Times New Roman" w:cs="Times New Roman"/>
          <w:b/>
          <w:bCs/>
          <w:lang w:val="en-GB"/>
        </w:rPr>
        <w:lastRenderedPageBreak/>
        <w:t>Abbreviations and acronyms</w:t>
      </w:r>
      <w:bookmarkEnd w:id="3"/>
    </w:p>
    <w:p w14:paraId="0DB1EB5B" w14:textId="48BDC333" w:rsidR="00067401" w:rsidRPr="00A9162F" w:rsidRDefault="00067401" w:rsidP="003B7E92">
      <w:pPr>
        <w:spacing w:line="36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AB090F" w:rsidRPr="00A9162F" w14:paraId="488A425C" w14:textId="77777777" w:rsidTr="00C56B37">
        <w:tc>
          <w:tcPr>
            <w:tcW w:w="1555" w:type="dxa"/>
          </w:tcPr>
          <w:p w14:paraId="699E4629" w14:textId="6DEC78FF" w:rsidR="00AB090F" w:rsidRPr="00A9162F" w:rsidRDefault="00AB090F" w:rsidP="003B7E92">
            <w:pPr>
              <w:spacing w:line="360" w:lineRule="auto"/>
              <w:rPr>
                <w:lang w:val="en-GB"/>
              </w:rPr>
            </w:pPr>
            <w:r w:rsidRPr="00A9162F">
              <w:rPr>
                <w:lang w:val="en-GB"/>
              </w:rPr>
              <w:t>ART</w:t>
            </w:r>
          </w:p>
        </w:tc>
        <w:tc>
          <w:tcPr>
            <w:tcW w:w="7087" w:type="dxa"/>
          </w:tcPr>
          <w:p w14:paraId="77F68CF3" w14:textId="33D07E8F" w:rsidR="00AB090F" w:rsidRPr="00A9162F" w:rsidRDefault="00AB090F" w:rsidP="003B7E92">
            <w:pPr>
              <w:spacing w:line="360" w:lineRule="auto"/>
              <w:rPr>
                <w:lang w:val="en-GB"/>
              </w:rPr>
            </w:pPr>
            <w:r w:rsidRPr="00A9162F">
              <w:rPr>
                <w:lang w:val="en-GB"/>
              </w:rPr>
              <w:t>Antiretroviral therapy</w:t>
            </w:r>
          </w:p>
        </w:tc>
      </w:tr>
      <w:tr w:rsidR="00E524A2" w:rsidRPr="00A9162F" w14:paraId="3F136E1B" w14:textId="77777777" w:rsidTr="00C56B37">
        <w:tc>
          <w:tcPr>
            <w:tcW w:w="1555" w:type="dxa"/>
          </w:tcPr>
          <w:p w14:paraId="1764BCDB" w14:textId="2CD764BE" w:rsidR="00D37374" w:rsidRPr="00A9162F" w:rsidRDefault="00D37374" w:rsidP="003B7E92">
            <w:pPr>
              <w:spacing w:line="360" w:lineRule="auto"/>
              <w:rPr>
                <w:lang w:val="en-GB"/>
              </w:rPr>
            </w:pPr>
            <w:r w:rsidRPr="00A9162F">
              <w:rPr>
                <w:lang w:val="en-GB"/>
              </w:rPr>
              <w:t>ARV</w:t>
            </w:r>
          </w:p>
        </w:tc>
        <w:tc>
          <w:tcPr>
            <w:tcW w:w="7087" w:type="dxa"/>
          </w:tcPr>
          <w:p w14:paraId="0EADDD67" w14:textId="32D7322C" w:rsidR="00D37374" w:rsidRPr="00A9162F" w:rsidRDefault="00D37374" w:rsidP="003B7E92">
            <w:pPr>
              <w:spacing w:line="360" w:lineRule="auto"/>
              <w:rPr>
                <w:lang w:val="en-GB"/>
              </w:rPr>
            </w:pPr>
            <w:r w:rsidRPr="00A9162F">
              <w:rPr>
                <w:lang w:val="en-GB"/>
              </w:rPr>
              <w:t>Antiretroviral (</w:t>
            </w:r>
            <w:r w:rsidR="00AB090F" w:rsidRPr="00A9162F">
              <w:rPr>
                <w:lang w:val="en-GB"/>
              </w:rPr>
              <w:t>drug</w:t>
            </w:r>
            <w:r w:rsidRPr="00A9162F">
              <w:rPr>
                <w:lang w:val="en-GB"/>
              </w:rPr>
              <w:t>)</w:t>
            </w:r>
          </w:p>
        </w:tc>
      </w:tr>
      <w:tr w:rsidR="008D7B66" w:rsidRPr="00A9162F" w14:paraId="7E2F404C" w14:textId="77777777" w:rsidTr="00C56B37">
        <w:tc>
          <w:tcPr>
            <w:tcW w:w="1555" w:type="dxa"/>
          </w:tcPr>
          <w:p w14:paraId="5AD96CBC" w14:textId="1FC7E100" w:rsidR="008D7B66" w:rsidRPr="00A9162F" w:rsidRDefault="008D7B66" w:rsidP="003B7E92">
            <w:pPr>
              <w:spacing w:line="360" w:lineRule="auto"/>
              <w:rPr>
                <w:lang w:val="en-GB"/>
              </w:rPr>
            </w:pPr>
            <w:r w:rsidRPr="00A9162F">
              <w:rPr>
                <w:lang w:val="en-GB"/>
              </w:rPr>
              <w:t>DTG</w:t>
            </w:r>
          </w:p>
        </w:tc>
        <w:tc>
          <w:tcPr>
            <w:tcW w:w="7087" w:type="dxa"/>
          </w:tcPr>
          <w:p w14:paraId="622D47FB" w14:textId="12D671BC" w:rsidR="008D7B66" w:rsidRPr="00A9162F" w:rsidRDefault="008D7B66" w:rsidP="003B7E92">
            <w:pPr>
              <w:spacing w:line="360" w:lineRule="auto"/>
              <w:rPr>
                <w:lang w:val="en-GB"/>
              </w:rPr>
            </w:pPr>
            <w:r w:rsidRPr="00A9162F">
              <w:rPr>
                <w:lang w:val="en-GB"/>
              </w:rPr>
              <w:t>Dolutegravir</w:t>
            </w:r>
          </w:p>
        </w:tc>
      </w:tr>
    </w:tbl>
    <w:p w14:paraId="3F11FB91" w14:textId="70249F81" w:rsidR="009F05F5" w:rsidRPr="00A9162F" w:rsidRDefault="009F05F5" w:rsidP="003B7E92">
      <w:pPr>
        <w:spacing w:line="360" w:lineRule="auto"/>
        <w:rPr>
          <w:lang w:val="en-GB"/>
        </w:rPr>
      </w:pPr>
    </w:p>
    <w:p w14:paraId="4807F945" w14:textId="67A138BE" w:rsidR="009F05F5" w:rsidRPr="00A9162F" w:rsidRDefault="009F05F5" w:rsidP="003B7E92">
      <w:pPr>
        <w:spacing w:line="360" w:lineRule="auto"/>
        <w:rPr>
          <w:lang w:val="en-GB"/>
        </w:rPr>
      </w:pPr>
    </w:p>
    <w:p w14:paraId="2F0AC6AA" w14:textId="0E9E7525" w:rsidR="009F05F5" w:rsidRPr="00A9162F" w:rsidRDefault="009F05F5" w:rsidP="003B7E92">
      <w:pPr>
        <w:spacing w:line="360" w:lineRule="auto"/>
        <w:rPr>
          <w:lang w:val="en-GB"/>
        </w:rPr>
      </w:pPr>
    </w:p>
    <w:p w14:paraId="7000D605" w14:textId="1BC4DEF4" w:rsidR="009F05F5" w:rsidRPr="00A9162F" w:rsidRDefault="009F05F5" w:rsidP="003B7E92">
      <w:pPr>
        <w:spacing w:line="360" w:lineRule="auto"/>
        <w:rPr>
          <w:lang w:val="en-GB"/>
        </w:rPr>
      </w:pPr>
    </w:p>
    <w:p w14:paraId="6AAA022B" w14:textId="2BD0CF47" w:rsidR="009F05F5" w:rsidRPr="00A9162F" w:rsidRDefault="009F05F5" w:rsidP="003B7E92">
      <w:pPr>
        <w:spacing w:line="360" w:lineRule="auto"/>
        <w:rPr>
          <w:lang w:val="en-GB"/>
        </w:rPr>
      </w:pPr>
    </w:p>
    <w:p w14:paraId="04AC90A4" w14:textId="04C77856" w:rsidR="009F05F5" w:rsidRPr="00A9162F" w:rsidRDefault="009F05F5" w:rsidP="003B7E92">
      <w:pPr>
        <w:spacing w:line="360" w:lineRule="auto"/>
        <w:rPr>
          <w:lang w:val="en-GB"/>
        </w:rPr>
      </w:pPr>
    </w:p>
    <w:p w14:paraId="51E2B860" w14:textId="77777777" w:rsidR="00254323" w:rsidRPr="00A9162F" w:rsidRDefault="00254323" w:rsidP="003B7E92">
      <w:pPr>
        <w:spacing w:line="360" w:lineRule="auto"/>
        <w:rPr>
          <w:lang w:val="en-GB"/>
        </w:rPr>
      </w:pPr>
    </w:p>
    <w:p w14:paraId="76EBBE53" w14:textId="77777777" w:rsidR="00254323" w:rsidRPr="00A9162F" w:rsidRDefault="00254323" w:rsidP="003B7E92">
      <w:pPr>
        <w:spacing w:line="360" w:lineRule="auto"/>
        <w:rPr>
          <w:lang w:val="en-GB"/>
        </w:rPr>
      </w:pPr>
    </w:p>
    <w:p w14:paraId="67AC7A6B" w14:textId="77777777" w:rsidR="00254323" w:rsidRPr="00A9162F" w:rsidRDefault="00254323" w:rsidP="003B7E92">
      <w:pPr>
        <w:spacing w:line="360" w:lineRule="auto"/>
        <w:rPr>
          <w:lang w:val="en-GB"/>
        </w:rPr>
      </w:pPr>
    </w:p>
    <w:p w14:paraId="73603623" w14:textId="5465C441" w:rsidR="009F05F5" w:rsidRPr="00A9162F" w:rsidRDefault="009F05F5" w:rsidP="003B7E92">
      <w:pPr>
        <w:spacing w:line="360" w:lineRule="auto"/>
        <w:rPr>
          <w:lang w:val="en-GB"/>
        </w:rPr>
      </w:pPr>
    </w:p>
    <w:p w14:paraId="5F26D4BE" w14:textId="3A74AE16" w:rsidR="009F05F5" w:rsidRPr="00A9162F" w:rsidRDefault="009F05F5" w:rsidP="003B7E92">
      <w:pPr>
        <w:spacing w:line="360" w:lineRule="auto"/>
        <w:rPr>
          <w:lang w:val="en-GB"/>
        </w:rPr>
      </w:pPr>
    </w:p>
    <w:p w14:paraId="29474607" w14:textId="512043C1" w:rsidR="009F05F5" w:rsidRPr="00A9162F" w:rsidRDefault="009F05F5" w:rsidP="003B7E92">
      <w:pPr>
        <w:spacing w:line="360" w:lineRule="auto"/>
        <w:rPr>
          <w:lang w:val="en-GB"/>
        </w:rPr>
      </w:pPr>
    </w:p>
    <w:p w14:paraId="5DD42A37" w14:textId="76CFE041" w:rsidR="009F05F5" w:rsidRPr="00A9162F" w:rsidRDefault="009F05F5" w:rsidP="003B7E92">
      <w:pPr>
        <w:spacing w:line="360" w:lineRule="auto"/>
        <w:rPr>
          <w:lang w:val="en-GB"/>
        </w:rPr>
      </w:pPr>
    </w:p>
    <w:p w14:paraId="1FDB0637" w14:textId="751C68CF" w:rsidR="009F05F5" w:rsidRPr="00A9162F" w:rsidRDefault="009F05F5" w:rsidP="003B7E92">
      <w:pPr>
        <w:spacing w:line="360" w:lineRule="auto"/>
        <w:rPr>
          <w:lang w:val="en-GB"/>
        </w:rPr>
      </w:pPr>
    </w:p>
    <w:p w14:paraId="6592BB80" w14:textId="77777777" w:rsidR="00A60165" w:rsidRPr="00A9162F" w:rsidRDefault="00A60165" w:rsidP="003B7E92">
      <w:pPr>
        <w:spacing w:line="360" w:lineRule="auto"/>
        <w:rPr>
          <w:lang w:val="en-GB"/>
        </w:rPr>
      </w:pPr>
    </w:p>
    <w:p w14:paraId="5422F8DB" w14:textId="77777777" w:rsidR="00A60165" w:rsidRPr="00A9162F" w:rsidRDefault="00A60165" w:rsidP="003B7E92">
      <w:pPr>
        <w:spacing w:line="360" w:lineRule="auto"/>
        <w:rPr>
          <w:lang w:val="en-GB"/>
        </w:rPr>
      </w:pPr>
    </w:p>
    <w:p w14:paraId="2C795C85" w14:textId="77777777" w:rsidR="00A60165" w:rsidRPr="00A9162F" w:rsidRDefault="00A60165" w:rsidP="003B7E92">
      <w:pPr>
        <w:spacing w:line="360" w:lineRule="auto"/>
        <w:rPr>
          <w:lang w:val="en-GB"/>
        </w:rPr>
      </w:pPr>
    </w:p>
    <w:p w14:paraId="52D43847" w14:textId="77777777" w:rsidR="003B7E92" w:rsidRPr="00A9162F" w:rsidRDefault="003B7E92" w:rsidP="003B7E92">
      <w:pPr>
        <w:spacing w:line="360" w:lineRule="auto"/>
        <w:rPr>
          <w:lang w:val="en-GB"/>
        </w:rPr>
      </w:pPr>
    </w:p>
    <w:p w14:paraId="5DEDBC17" w14:textId="1A5357C7" w:rsidR="009F05F5" w:rsidRPr="00A9162F" w:rsidRDefault="009F05F5" w:rsidP="003B7E92">
      <w:pPr>
        <w:spacing w:line="360" w:lineRule="auto"/>
        <w:rPr>
          <w:lang w:val="en-GB"/>
        </w:rPr>
      </w:pPr>
    </w:p>
    <w:p w14:paraId="0A5B1A8E" w14:textId="682FC69E" w:rsidR="009F05F5" w:rsidRPr="00A9162F" w:rsidRDefault="009F05F5" w:rsidP="003B7E92">
      <w:pPr>
        <w:spacing w:line="360" w:lineRule="auto"/>
        <w:rPr>
          <w:lang w:val="en-GB"/>
        </w:rPr>
      </w:pPr>
    </w:p>
    <w:p w14:paraId="0BE37EE8" w14:textId="6BF197F2" w:rsidR="009F05F5" w:rsidRPr="00A9162F" w:rsidRDefault="009F05F5" w:rsidP="003B7E92">
      <w:pPr>
        <w:spacing w:line="360" w:lineRule="auto"/>
        <w:rPr>
          <w:lang w:val="en-GB"/>
        </w:rPr>
      </w:pPr>
    </w:p>
    <w:p w14:paraId="67633BBF" w14:textId="77777777" w:rsidR="00B2511F" w:rsidRPr="00A9162F" w:rsidRDefault="00B2511F" w:rsidP="003B7E92">
      <w:pPr>
        <w:spacing w:line="360" w:lineRule="auto"/>
        <w:rPr>
          <w:lang w:val="en-GB"/>
        </w:rPr>
      </w:pPr>
    </w:p>
    <w:p w14:paraId="1A129704" w14:textId="77777777" w:rsidR="00B2511F" w:rsidRPr="00A9162F" w:rsidRDefault="00B2511F" w:rsidP="003B7E92">
      <w:pPr>
        <w:spacing w:line="360" w:lineRule="auto"/>
        <w:rPr>
          <w:lang w:val="en-GB"/>
        </w:rPr>
      </w:pPr>
    </w:p>
    <w:p w14:paraId="169D1547" w14:textId="77777777" w:rsidR="00B2511F" w:rsidRPr="00A9162F" w:rsidRDefault="00B2511F" w:rsidP="003B7E92">
      <w:pPr>
        <w:spacing w:line="360" w:lineRule="auto"/>
        <w:rPr>
          <w:lang w:val="en-GB"/>
        </w:rPr>
      </w:pPr>
    </w:p>
    <w:p w14:paraId="6DBC49AD" w14:textId="0B7B71A6" w:rsidR="009F05F5" w:rsidRPr="00A9162F" w:rsidRDefault="001A5F01" w:rsidP="003B7E92">
      <w:pPr>
        <w:pStyle w:val="Heading1"/>
        <w:numPr>
          <w:ilvl w:val="0"/>
          <w:numId w:val="2"/>
        </w:numPr>
        <w:spacing w:line="360" w:lineRule="auto"/>
        <w:rPr>
          <w:rFonts w:ascii="Times New Roman" w:hAnsi="Times New Roman" w:cs="Times New Roman"/>
          <w:b/>
          <w:bCs/>
          <w:lang w:val="en-GB"/>
        </w:rPr>
      </w:pPr>
      <w:bookmarkStart w:id="4" w:name="_Toc133249067"/>
      <w:r w:rsidRPr="00A9162F">
        <w:rPr>
          <w:rFonts w:ascii="Times New Roman" w:hAnsi="Times New Roman" w:cs="Times New Roman"/>
          <w:b/>
          <w:bCs/>
          <w:lang w:val="en-GB"/>
        </w:rPr>
        <w:lastRenderedPageBreak/>
        <w:t>Definitions</w:t>
      </w:r>
      <w:bookmarkEnd w:id="4"/>
    </w:p>
    <w:p w14:paraId="17D0F702" w14:textId="239571FD" w:rsidR="0068166C" w:rsidRPr="00A9162F" w:rsidRDefault="0068166C" w:rsidP="003B7E92">
      <w:pPr>
        <w:pStyle w:val="ListParagraph"/>
        <w:numPr>
          <w:ilvl w:val="0"/>
          <w:numId w:val="3"/>
        </w:numPr>
        <w:spacing w:line="360" w:lineRule="auto"/>
        <w:rPr>
          <w:rFonts w:ascii="Times New Roman" w:hAnsi="Times New Roman" w:cs="Times New Roman"/>
          <w:lang w:val="en-GB"/>
        </w:rPr>
      </w:pPr>
      <w:r w:rsidRPr="00A9162F">
        <w:rPr>
          <w:rFonts w:ascii="Times New Roman" w:hAnsi="Times New Roman" w:cs="Times New Roman"/>
          <w:b/>
          <w:bCs/>
          <w:lang w:val="en-GB"/>
        </w:rPr>
        <w:t>Adults:</w:t>
      </w:r>
      <w:r w:rsidRPr="00A9162F">
        <w:rPr>
          <w:rFonts w:ascii="Times New Roman" w:hAnsi="Times New Roman" w:cs="Times New Roman"/>
          <w:lang w:val="en-GB"/>
        </w:rPr>
        <w:t xml:space="preserve"> </w:t>
      </w:r>
      <w:r w:rsidR="001A5F01" w:rsidRPr="00A9162F">
        <w:rPr>
          <w:rFonts w:ascii="Times New Roman" w:hAnsi="Times New Roman" w:cs="Times New Roman"/>
          <w:lang w:val="en-GB"/>
        </w:rPr>
        <w:t xml:space="preserve">people 18 years of age and older </w:t>
      </w:r>
      <w:r w:rsidRPr="00A9162F">
        <w:rPr>
          <w:rFonts w:ascii="Times New Roman" w:hAnsi="Times New Roman" w:cs="Times New Roman"/>
          <w:i/>
          <w:iCs/>
          <w:color w:val="00B050"/>
          <w:lang w:val="en-GB"/>
        </w:rPr>
        <w:t>[a</w:t>
      </w:r>
      <w:r w:rsidR="001A5F01" w:rsidRPr="00A9162F">
        <w:rPr>
          <w:rFonts w:ascii="Times New Roman" w:hAnsi="Times New Roman" w:cs="Times New Roman"/>
          <w:i/>
          <w:iCs/>
          <w:color w:val="00B050"/>
          <w:lang w:val="en-GB"/>
        </w:rPr>
        <w:t>djust if needed for the country context</w:t>
      </w:r>
      <w:r w:rsidRPr="00A9162F">
        <w:rPr>
          <w:rFonts w:ascii="Times New Roman" w:hAnsi="Times New Roman" w:cs="Times New Roman"/>
          <w:i/>
          <w:iCs/>
          <w:color w:val="00B050"/>
          <w:lang w:val="en-GB"/>
        </w:rPr>
        <w:t>]</w:t>
      </w:r>
      <w:r w:rsidRPr="00A9162F">
        <w:rPr>
          <w:rFonts w:ascii="Times New Roman" w:hAnsi="Times New Roman" w:cs="Times New Roman"/>
          <w:lang w:val="en-GB"/>
        </w:rPr>
        <w:t>.</w:t>
      </w:r>
    </w:p>
    <w:p w14:paraId="46A0CF48" w14:textId="7E7DB2FA" w:rsidR="0068166C" w:rsidRPr="00A9162F" w:rsidRDefault="001A5F01" w:rsidP="001A5F01">
      <w:pPr>
        <w:pStyle w:val="ListParagraph"/>
        <w:numPr>
          <w:ilvl w:val="0"/>
          <w:numId w:val="3"/>
        </w:numPr>
        <w:spacing w:line="360" w:lineRule="auto"/>
        <w:rPr>
          <w:rFonts w:ascii="Times New Roman" w:hAnsi="Times New Roman" w:cs="Times New Roman"/>
          <w:lang w:val="en-GB"/>
        </w:rPr>
      </w:pPr>
      <w:r w:rsidRPr="00A9162F">
        <w:rPr>
          <w:rFonts w:ascii="Times New Roman" w:hAnsi="Times New Roman" w:cstheme="minorHAnsi"/>
          <w:b/>
          <w:lang w:val="en-GB"/>
        </w:rPr>
        <w:t xml:space="preserve">Children and adolescents: </w:t>
      </w:r>
      <w:r w:rsidRPr="00A9162F">
        <w:rPr>
          <w:rFonts w:ascii="Times New Roman" w:hAnsi="Times New Roman" w:cstheme="minorHAnsi"/>
          <w:lang w:val="en-GB"/>
        </w:rPr>
        <w:t>generally, people younger than 18 years of age</w:t>
      </w:r>
      <w:r w:rsidRPr="00A9162F">
        <w:rPr>
          <w:rFonts w:ascii="Times New Roman" w:hAnsi="Times New Roman" w:cs="Times New Roman"/>
          <w:b/>
          <w:bCs/>
          <w:lang w:val="en-GB"/>
        </w:rPr>
        <w:t xml:space="preserve"> </w:t>
      </w:r>
      <w:r w:rsidRPr="00A9162F">
        <w:rPr>
          <w:rFonts w:ascii="Times New Roman" w:hAnsi="Times New Roman" w:cs="Times New Roman"/>
          <w:i/>
          <w:iCs/>
          <w:color w:val="00B050"/>
          <w:lang w:val="en-GB"/>
        </w:rPr>
        <w:t>[adjust if needed for the country context]</w:t>
      </w:r>
      <w:r w:rsidRPr="00A9162F">
        <w:rPr>
          <w:rFonts w:ascii="Times New Roman" w:hAnsi="Times New Roman" w:cs="Times New Roman"/>
          <w:lang w:val="en-GB"/>
        </w:rPr>
        <w:t>.</w:t>
      </w:r>
    </w:p>
    <w:p w14:paraId="48A9A3DD" w14:textId="48E3C4D6" w:rsidR="003037BF" w:rsidRPr="00A9162F" w:rsidRDefault="003037BF" w:rsidP="003037BF">
      <w:pPr>
        <w:pStyle w:val="ListParagraph"/>
        <w:numPr>
          <w:ilvl w:val="0"/>
          <w:numId w:val="3"/>
        </w:numPr>
        <w:spacing w:line="360" w:lineRule="auto"/>
        <w:jc w:val="both"/>
        <w:rPr>
          <w:rFonts w:ascii="Times New Roman" w:hAnsi="Times New Roman" w:cs="Times New Roman"/>
          <w:lang w:val="en-GB"/>
        </w:rPr>
      </w:pPr>
      <w:r w:rsidRPr="00A9162F">
        <w:rPr>
          <w:rFonts w:ascii="Times New Roman" w:hAnsi="Times New Roman" w:cs="Times New Roman"/>
          <w:b/>
          <w:bCs/>
          <w:lang w:val="en-GB"/>
        </w:rPr>
        <w:t xml:space="preserve">Acquired HIV drug resistance: </w:t>
      </w:r>
      <w:r w:rsidRPr="00A9162F">
        <w:rPr>
          <w:rFonts w:ascii="Times New Roman" w:hAnsi="Times New Roman" w:cs="Times New Roman"/>
          <w:lang w:val="en-GB"/>
        </w:rPr>
        <w:t>develops when HIV mutations emerge due to viral replication in individuals receiving ARV medicines.</w:t>
      </w:r>
    </w:p>
    <w:p w14:paraId="1584997B" w14:textId="77777777" w:rsidR="006632F8" w:rsidRPr="00A9162F" w:rsidRDefault="006632F8" w:rsidP="006632F8">
      <w:pPr>
        <w:pStyle w:val="ListParagraph"/>
        <w:numPr>
          <w:ilvl w:val="0"/>
          <w:numId w:val="3"/>
        </w:numPr>
        <w:spacing w:line="360" w:lineRule="auto"/>
        <w:jc w:val="both"/>
        <w:rPr>
          <w:rFonts w:ascii="Times New Roman" w:hAnsi="Times New Roman" w:cs="Times New Roman"/>
          <w:lang w:val="en-GB"/>
        </w:rPr>
      </w:pPr>
      <w:r w:rsidRPr="00A9162F">
        <w:rPr>
          <w:rFonts w:ascii="Times New Roman" w:hAnsi="Times New Roman" w:cs="Times New Roman"/>
          <w:b/>
          <w:bCs/>
          <w:lang w:val="en-GB"/>
        </w:rPr>
        <w:t xml:space="preserve">Detectable viral load: </w:t>
      </w:r>
      <w:r w:rsidRPr="00A9162F">
        <w:rPr>
          <w:rFonts w:ascii="Times New Roman" w:hAnsi="Times New Roman" w:cs="Times New Roman"/>
          <w:lang w:val="en-GB"/>
        </w:rPr>
        <w:t>for the purposes of this survey, HIV RNA above the lower limit of detection of the assay used in a country for individuals receiving a dolutegravir-containing regimen.</w:t>
      </w:r>
    </w:p>
    <w:p w14:paraId="1B00C28D" w14:textId="22098175" w:rsidR="006632F8" w:rsidRPr="00A9162F" w:rsidRDefault="006632F8" w:rsidP="006632F8">
      <w:pPr>
        <w:pStyle w:val="ListParagraph"/>
        <w:numPr>
          <w:ilvl w:val="0"/>
          <w:numId w:val="3"/>
        </w:numPr>
        <w:spacing w:line="360" w:lineRule="auto"/>
        <w:jc w:val="both"/>
        <w:rPr>
          <w:rFonts w:ascii="Times New Roman" w:hAnsi="Times New Roman" w:cs="Times New Roman"/>
          <w:lang w:val="en-GB"/>
        </w:rPr>
      </w:pPr>
      <w:r w:rsidRPr="00A9162F">
        <w:rPr>
          <w:rFonts w:ascii="Times New Roman" w:hAnsi="Times New Roman" w:cs="Times New Roman"/>
          <w:b/>
          <w:bCs/>
          <w:lang w:val="en-GB"/>
        </w:rPr>
        <w:t xml:space="preserve">Confirmed unsuppressed viral load: </w:t>
      </w:r>
      <w:r w:rsidRPr="00A9162F">
        <w:rPr>
          <w:rFonts w:ascii="Times New Roman" w:hAnsi="Times New Roman" w:cs="Times New Roman"/>
          <w:lang w:val="en-GB"/>
        </w:rPr>
        <w:t>for the purposes of this survey, confirmed unsuppressed viral load among individuals receiving a dolutegravir-containing regimen is defined as HIV RNA &gt;1000 copies/mL on a second or confirmatory viral load test obtained after a first viral load test showing detectable virus and after a period of enhanced adherence counselling or other recommended adherence support, as defined by the national antiretroviral therapy programme.</w:t>
      </w:r>
    </w:p>
    <w:p w14:paraId="112E881D" w14:textId="556C1C7A" w:rsidR="009F05F5" w:rsidRPr="00A9162F" w:rsidRDefault="009F05F5" w:rsidP="003B7E92">
      <w:pPr>
        <w:spacing w:line="360" w:lineRule="auto"/>
        <w:rPr>
          <w:highlight w:val="yellow"/>
          <w:lang w:val="en-GB"/>
        </w:rPr>
      </w:pPr>
    </w:p>
    <w:p w14:paraId="2F8D49F7" w14:textId="48193F0C" w:rsidR="009F05F5" w:rsidRPr="00A9162F" w:rsidRDefault="009F05F5" w:rsidP="003B7E92">
      <w:pPr>
        <w:spacing w:line="360" w:lineRule="auto"/>
        <w:rPr>
          <w:highlight w:val="yellow"/>
          <w:lang w:val="en-GB"/>
        </w:rPr>
      </w:pPr>
    </w:p>
    <w:p w14:paraId="0B948083" w14:textId="15B86A14" w:rsidR="009F05F5" w:rsidRPr="00A9162F" w:rsidRDefault="009F05F5" w:rsidP="003B7E92">
      <w:pPr>
        <w:spacing w:line="360" w:lineRule="auto"/>
        <w:rPr>
          <w:highlight w:val="yellow"/>
          <w:lang w:val="en-GB"/>
        </w:rPr>
      </w:pPr>
    </w:p>
    <w:p w14:paraId="5ECA3F88" w14:textId="6B1C21A6" w:rsidR="009F05F5" w:rsidRPr="00A9162F" w:rsidRDefault="009F05F5" w:rsidP="003B7E92">
      <w:pPr>
        <w:spacing w:line="360" w:lineRule="auto"/>
        <w:rPr>
          <w:highlight w:val="yellow"/>
          <w:lang w:val="en-GB"/>
        </w:rPr>
      </w:pPr>
    </w:p>
    <w:p w14:paraId="3143D8CA" w14:textId="2BEC625E" w:rsidR="0068166C" w:rsidRPr="00A9162F" w:rsidRDefault="0068166C" w:rsidP="003B7E92">
      <w:pPr>
        <w:spacing w:line="360" w:lineRule="auto"/>
        <w:rPr>
          <w:highlight w:val="yellow"/>
          <w:lang w:val="en-GB"/>
        </w:rPr>
      </w:pPr>
    </w:p>
    <w:p w14:paraId="26867396" w14:textId="7000E8E9" w:rsidR="0068166C" w:rsidRPr="00A9162F" w:rsidRDefault="0068166C" w:rsidP="003B7E92">
      <w:pPr>
        <w:spacing w:line="360" w:lineRule="auto"/>
        <w:rPr>
          <w:highlight w:val="yellow"/>
          <w:lang w:val="en-GB"/>
        </w:rPr>
      </w:pPr>
    </w:p>
    <w:p w14:paraId="6DF435EB" w14:textId="0C79E05A" w:rsidR="0068166C" w:rsidRPr="00A9162F" w:rsidRDefault="0068166C" w:rsidP="003B7E92">
      <w:pPr>
        <w:spacing w:line="360" w:lineRule="auto"/>
        <w:rPr>
          <w:highlight w:val="yellow"/>
          <w:lang w:val="en-GB"/>
        </w:rPr>
      </w:pPr>
    </w:p>
    <w:p w14:paraId="3AA08755" w14:textId="4B097488" w:rsidR="0068166C" w:rsidRPr="00A9162F" w:rsidRDefault="0068166C" w:rsidP="003B7E92">
      <w:pPr>
        <w:spacing w:line="360" w:lineRule="auto"/>
        <w:rPr>
          <w:highlight w:val="yellow"/>
          <w:lang w:val="en-GB"/>
        </w:rPr>
      </w:pPr>
    </w:p>
    <w:p w14:paraId="44C87114" w14:textId="2675295D" w:rsidR="0068166C" w:rsidRPr="00A9162F" w:rsidRDefault="0068166C" w:rsidP="003B7E92">
      <w:pPr>
        <w:spacing w:line="360" w:lineRule="auto"/>
        <w:rPr>
          <w:highlight w:val="yellow"/>
          <w:lang w:val="en-GB"/>
        </w:rPr>
      </w:pPr>
    </w:p>
    <w:p w14:paraId="77C092F9" w14:textId="6240E9C6" w:rsidR="0068166C" w:rsidRPr="00A9162F" w:rsidRDefault="0068166C" w:rsidP="003B7E92">
      <w:pPr>
        <w:spacing w:line="360" w:lineRule="auto"/>
        <w:rPr>
          <w:highlight w:val="yellow"/>
          <w:lang w:val="en-GB"/>
        </w:rPr>
      </w:pPr>
    </w:p>
    <w:p w14:paraId="6F553A0D" w14:textId="2975A28E" w:rsidR="0068166C" w:rsidRPr="00A9162F" w:rsidRDefault="0068166C" w:rsidP="003B7E92">
      <w:pPr>
        <w:spacing w:line="360" w:lineRule="auto"/>
        <w:rPr>
          <w:highlight w:val="yellow"/>
          <w:lang w:val="en-GB"/>
        </w:rPr>
      </w:pPr>
    </w:p>
    <w:p w14:paraId="0A6AF621" w14:textId="77777777" w:rsidR="008262F3" w:rsidRPr="00A9162F" w:rsidRDefault="008262F3" w:rsidP="003B7E92">
      <w:pPr>
        <w:spacing w:line="360" w:lineRule="auto"/>
        <w:rPr>
          <w:highlight w:val="yellow"/>
          <w:lang w:val="en-GB"/>
        </w:rPr>
      </w:pPr>
    </w:p>
    <w:p w14:paraId="6838254F" w14:textId="77777777" w:rsidR="008262F3" w:rsidRPr="00A9162F" w:rsidRDefault="008262F3" w:rsidP="003B7E92">
      <w:pPr>
        <w:spacing w:line="360" w:lineRule="auto"/>
        <w:rPr>
          <w:highlight w:val="yellow"/>
          <w:lang w:val="en-GB"/>
        </w:rPr>
      </w:pPr>
    </w:p>
    <w:p w14:paraId="20E9EF97" w14:textId="14E9CCB2" w:rsidR="0068166C" w:rsidRPr="00A9162F" w:rsidRDefault="0068166C" w:rsidP="003B7E92">
      <w:pPr>
        <w:spacing w:line="360" w:lineRule="auto"/>
        <w:rPr>
          <w:highlight w:val="yellow"/>
          <w:lang w:val="en-GB"/>
        </w:rPr>
      </w:pPr>
    </w:p>
    <w:p w14:paraId="685E8162" w14:textId="198BB680" w:rsidR="0068166C" w:rsidRPr="00A9162F" w:rsidRDefault="0068166C" w:rsidP="003B7E92">
      <w:pPr>
        <w:spacing w:line="360" w:lineRule="auto"/>
        <w:rPr>
          <w:highlight w:val="yellow"/>
          <w:lang w:val="en-GB"/>
        </w:rPr>
      </w:pPr>
    </w:p>
    <w:p w14:paraId="6359CAE3" w14:textId="290E8949" w:rsidR="00235638" w:rsidRPr="00A9162F" w:rsidRDefault="005E6A5C" w:rsidP="003B7E92">
      <w:pPr>
        <w:pStyle w:val="Heading1"/>
        <w:numPr>
          <w:ilvl w:val="0"/>
          <w:numId w:val="2"/>
        </w:numPr>
        <w:spacing w:line="360" w:lineRule="auto"/>
        <w:rPr>
          <w:rFonts w:ascii="Times New Roman" w:hAnsi="Times New Roman" w:cs="Times New Roman"/>
          <w:b/>
          <w:bCs/>
          <w:lang w:val="en-GB"/>
        </w:rPr>
      </w:pPr>
      <w:bookmarkStart w:id="5" w:name="_Toc133249068"/>
      <w:r w:rsidRPr="00A9162F">
        <w:rPr>
          <w:rFonts w:ascii="Times New Roman" w:hAnsi="Times New Roman" w:cs="Times New Roman"/>
          <w:b/>
          <w:bCs/>
          <w:lang w:val="en-GB"/>
        </w:rPr>
        <w:lastRenderedPageBreak/>
        <w:t>Introduction</w:t>
      </w:r>
      <w:bookmarkEnd w:id="5"/>
    </w:p>
    <w:p w14:paraId="55989F12" w14:textId="13C42BB2" w:rsidR="00BF1DE0" w:rsidRPr="00A9162F" w:rsidRDefault="00E21629" w:rsidP="00337B71">
      <w:pPr>
        <w:spacing w:line="360" w:lineRule="auto"/>
        <w:jc w:val="both"/>
        <w:rPr>
          <w:lang w:val="en-GB"/>
        </w:rPr>
      </w:pPr>
      <w:r w:rsidRPr="00A9162F">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005E6A5C" w:rsidRPr="00A9162F">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27AEA" w:rsidRPr="00A9162F">
        <w:rPr>
          <w:lang w:val="en-GB"/>
        </w:rPr>
        <w:instrText xml:space="preserve"> ADDIN EN.CITE </w:instrText>
      </w:r>
      <w:r w:rsidR="00927AEA" w:rsidRPr="00A9162F">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27AEA" w:rsidRPr="00A9162F">
        <w:rPr>
          <w:lang w:val="en-GB"/>
        </w:rPr>
        <w:instrText xml:space="preserve"> ADDIN EN.CITE.DATA </w:instrText>
      </w:r>
      <w:r w:rsidR="00927AEA" w:rsidRPr="00A9162F">
        <w:rPr>
          <w:lang w:val="en-GB"/>
        </w:rPr>
      </w:r>
      <w:r w:rsidR="00927AEA" w:rsidRPr="00A9162F">
        <w:rPr>
          <w:lang w:val="en-GB"/>
        </w:rPr>
        <w:fldChar w:fldCharType="end"/>
      </w:r>
      <w:r w:rsidR="005E6A5C" w:rsidRPr="00A9162F">
        <w:rPr>
          <w:lang w:val="en-GB"/>
        </w:rPr>
      </w:r>
      <w:r w:rsidR="005E6A5C" w:rsidRPr="00A9162F">
        <w:rPr>
          <w:lang w:val="en-GB"/>
        </w:rPr>
        <w:fldChar w:fldCharType="separate"/>
      </w:r>
      <w:r w:rsidR="00927AEA" w:rsidRPr="00A9162F">
        <w:rPr>
          <w:noProof/>
          <w:lang w:val="en-GB"/>
        </w:rPr>
        <w:t>(1, 2)</w:t>
      </w:r>
      <w:r w:rsidR="005E6A5C" w:rsidRPr="00A9162F">
        <w:rPr>
          <w:lang w:val="en-GB"/>
        </w:rPr>
        <w:fldChar w:fldCharType="end"/>
      </w:r>
      <w:r w:rsidRPr="00A9162F">
        <w:rPr>
          <w:lang w:val="en-GB"/>
        </w:rPr>
        <w:t>.</w:t>
      </w:r>
      <w:r w:rsidR="0005108E" w:rsidRPr="00A9162F">
        <w:rPr>
          <w:lang w:val="en-GB"/>
        </w:rPr>
        <w:t xml:space="preserve"> </w:t>
      </w:r>
      <w:r w:rsidR="00BF1DE0" w:rsidRPr="00A9162F">
        <w:rPr>
          <w:lang w:val="en-GB"/>
        </w:rPr>
        <w:t>Therefore, WHO recommends monitoring HIV resistance to ARV</w:t>
      </w:r>
      <w:r w:rsidR="00A60165" w:rsidRPr="00A9162F">
        <w:rPr>
          <w:lang w:val="en-GB"/>
        </w:rPr>
        <w:t xml:space="preserve"> drugs</w:t>
      </w:r>
      <w:r w:rsidR="00BF1DE0" w:rsidRPr="00A9162F">
        <w:rPr>
          <w:lang w:val="en-GB"/>
        </w:rPr>
        <w:t xml:space="preserve"> as a key component of a comprehensive and effective HIV response </w:t>
      </w:r>
      <w:r w:rsidR="00BF1DE0" w:rsidRPr="00A9162F">
        <w:rPr>
          <w:lang w:val="en-GB"/>
        </w:rPr>
        <w:fldChar w:fldCharType="begin"/>
      </w:r>
      <w:r w:rsidR="00BF1DE0" w:rsidRPr="00A9162F">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BF1DE0" w:rsidRPr="00A9162F">
        <w:rPr>
          <w:lang w:val="en-GB"/>
        </w:rPr>
        <w:fldChar w:fldCharType="separate"/>
      </w:r>
      <w:r w:rsidR="00BF1DE0" w:rsidRPr="00A9162F">
        <w:rPr>
          <w:noProof/>
          <w:lang w:val="en-GB"/>
        </w:rPr>
        <w:t>(3, 4)</w:t>
      </w:r>
      <w:r w:rsidR="00BF1DE0" w:rsidRPr="00A9162F">
        <w:rPr>
          <w:lang w:val="en-GB"/>
        </w:rPr>
        <w:fldChar w:fldCharType="end"/>
      </w:r>
      <w:r w:rsidR="00A60165" w:rsidRPr="00A9162F">
        <w:rPr>
          <w:lang w:val="en-GB"/>
        </w:rPr>
        <w:t>.</w:t>
      </w:r>
      <w:r w:rsidR="00BF1DE0" w:rsidRPr="00A9162F">
        <w:rPr>
          <w:lang w:val="en-GB"/>
        </w:rPr>
        <w:t xml:space="preserve"> Surveillance of acquired HIV </w:t>
      </w:r>
      <w:r w:rsidR="00A31BEA" w:rsidRPr="00A9162F">
        <w:rPr>
          <w:lang w:val="en-GB"/>
        </w:rPr>
        <w:t xml:space="preserve">drug </w:t>
      </w:r>
      <w:r w:rsidR="00BF1DE0" w:rsidRPr="00A9162F">
        <w:rPr>
          <w:lang w:val="en-GB"/>
        </w:rPr>
        <w:t xml:space="preserve">resistance provides critical information for evaluating the performance of ART programs in achieving viral suppression goals and describes patterns of HIV </w:t>
      </w:r>
      <w:r w:rsidR="00ED6021" w:rsidRPr="00A9162F">
        <w:rPr>
          <w:lang w:val="en-GB"/>
        </w:rPr>
        <w:t xml:space="preserve">drug </w:t>
      </w:r>
      <w:r w:rsidR="00BF1DE0" w:rsidRPr="00A9162F">
        <w:rPr>
          <w:lang w:val="en-GB"/>
        </w:rPr>
        <w:t xml:space="preserve">resistance </w:t>
      </w:r>
      <w:r w:rsidR="00D31EFF" w:rsidRPr="00A9162F">
        <w:rPr>
          <w:lang w:val="en-GB"/>
        </w:rPr>
        <w:t xml:space="preserve">among individuals receiving </w:t>
      </w:r>
      <w:r w:rsidR="00BF1DE0" w:rsidRPr="00A9162F">
        <w:rPr>
          <w:lang w:val="en-GB"/>
        </w:rPr>
        <w:t xml:space="preserve">ART </w:t>
      </w:r>
      <w:r w:rsidR="00BF1DE0" w:rsidRPr="00A9162F">
        <w:rPr>
          <w:lang w:val="en-GB"/>
        </w:rPr>
        <w:fldChar w:fldCharType="begin"/>
      </w:r>
      <w:r w:rsidR="00BF1DE0" w:rsidRPr="00A9162F">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BF1DE0" w:rsidRPr="00A9162F">
        <w:rPr>
          <w:lang w:val="en-GB"/>
        </w:rPr>
        <w:fldChar w:fldCharType="separate"/>
      </w:r>
      <w:r w:rsidR="00BF1DE0" w:rsidRPr="00A9162F">
        <w:rPr>
          <w:noProof/>
          <w:lang w:val="en-GB"/>
        </w:rPr>
        <w:t>(3)</w:t>
      </w:r>
      <w:r w:rsidR="00BF1DE0" w:rsidRPr="00A9162F">
        <w:rPr>
          <w:lang w:val="en-GB"/>
        </w:rPr>
        <w:fldChar w:fldCharType="end"/>
      </w:r>
      <w:r w:rsidR="00D31EFF" w:rsidRPr="00A9162F">
        <w:rPr>
          <w:lang w:val="en-GB"/>
        </w:rPr>
        <w:t>.</w:t>
      </w:r>
      <w:r w:rsidR="00BF1DE0" w:rsidRPr="00A9162F">
        <w:rPr>
          <w:lang w:val="en-GB"/>
        </w:rPr>
        <w:t xml:space="preserve"> </w:t>
      </w:r>
    </w:p>
    <w:p w14:paraId="22BC565D" w14:textId="77777777" w:rsidR="00063A08" w:rsidRPr="00A9162F" w:rsidRDefault="00063A08" w:rsidP="003B7E92">
      <w:pPr>
        <w:spacing w:line="360" w:lineRule="auto"/>
        <w:jc w:val="both"/>
        <w:rPr>
          <w:highlight w:val="yellow"/>
          <w:lang w:val="en-GB"/>
        </w:rPr>
      </w:pPr>
    </w:p>
    <w:p w14:paraId="205546BE" w14:textId="6D43AFA3" w:rsidR="00030F46" w:rsidRPr="00A9162F" w:rsidRDefault="00927ACB" w:rsidP="003B7E92">
      <w:pPr>
        <w:spacing w:line="360" w:lineRule="auto"/>
        <w:jc w:val="both"/>
        <w:rPr>
          <w:highlight w:val="yellow"/>
          <w:lang w:val="en-GB"/>
        </w:rPr>
      </w:pPr>
      <w:r w:rsidRPr="00A9162F">
        <w:rPr>
          <w:lang w:val="en-GB"/>
        </w:rPr>
        <w:t xml:space="preserve">Dolutegravir (DTG) </w:t>
      </w:r>
      <w:r w:rsidR="00034918" w:rsidRPr="00A9162F">
        <w:rPr>
          <w:lang w:val="en-GB"/>
        </w:rPr>
        <w:t xml:space="preserve">is a well-tolerated and highly effective antiretroviral drug recommended by WHO in the first- and second-line ART regimens </w:t>
      </w:r>
      <w:r w:rsidR="00034918" w:rsidRPr="00A9162F">
        <w:rPr>
          <w:lang w:val="en-GB"/>
        </w:rPr>
        <w:fldChar w:fldCharType="begin"/>
      </w:r>
      <w:r w:rsidR="00034918" w:rsidRPr="00A9162F">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034918" w:rsidRPr="00A9162F">
        <w:rPr>
          <w:lang w:val="en-GB"/>
        </w:rPr>
        <w:fldChar w:fldCharType="separate"/>
      </w:r>
      <w:r w:rsidR="00034918" w:rsidRPr="00A9162F">
        <w:rPr>
          <w:noProof/>
          <w:lang w:val="en-GB"/>
        </w:rPr>
        <w:t>(5)</w:t>
      </w:r>
      <w:r w:rsidR="00034918" w:rsidRPr="00A9162F">
        <w:rPr>
          <w:lang w:val="en-GB"/>
        </w:rPr>
        <w:fldChar w:fldCharType="end"/>
      </w:r>
      <w:r w:rsidR="00034918" w:rsidRPr="00A9162F">
        <w:rPr>
          <w:lang w:val="en-GB"/>
        </w:rPr>
        <w:t xml:space="preserve">. An important advantage of DTG is its high genetic barrier to selecting HIV drug resistance </w:t>
      </w:r>
      <w:r w:rsidR="00034918" w:rsidRPr="00A9162F">
        <w:rPr>
          <w:lang w:val="en-GB"/>
        </w:rPr>
        <w:fldChar w:fldCharType="begin">
          <w:fldData xml:space="preserve">PEVuZE5vdGU+PENpdGU+PEF1dGhvcj5JbnphdWxlPC9BdXRob3I+PFllYXI+MjAxOTwvWWVhcj48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</w:fldData>
        </w:fldChar>
      </w:r>
      <w:r w:rsidR="00034918" w:rsidRPr="00A9162F">
        <w:rPr>
          <w:lang w:val="en-GB"/>
        </w:rPr>
        <w:instrText xml:space="preserve"> ADDIN EN.CITE </w:instrText>
      </w:r>
      <w:r w:rsidR="00034918" w:rsidRPr="00A9162F">
        <w:rPr>
          <w:lang w:val="en-GB"/>
        </w:rPr>
        <w:fldChar w:fldCharType="begin">
          <w:fldData xml:space="preserve">PEVuZE5vdGU+PENpdGU+PEF1dGhvcj5JbnphdWxlPC9BdXRob3I+PFllYXI+MjAxOTwvWWVhcj48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</w:fldData>
        </w:fldChar>
      </w:r>
      <w:r w:rsidR="00034918" w:rsidRPr="00A9162F">
        <w:rPr>
          <w:lang w:val="en-GB"/>
        </w:rPr>
        <w:instrText xml:space="preserve"> ADDIN EN.CITE.DATA </w:instrText>
      </w:r>
      <w:r w:rsidR="00034918" w:rsidRPr="00A9162F">
        <w:rPr>
          <w:lang w:val="en-GB"/>
        </w:rPr>
      </w:r>
      <w:r w:rsidR="00034918" w:rsidRPr="00A9162F">
        <w:rPr>
          <w:lang w:val="en-GB"/>
        </w:rPr>
        <w:fldChar w:fldCharType="end"/>
      </w:r>
      <w:r w:rsidR="00034918" w:rsidRPr="00A9162F">
        <w:rPr>
          <w:lang w:val="en-GB"/>
        </w:rPr>
      </w:r>
      <w:r w:rsidR="00034918" w:rsidRPr="00A9162F">
        <w:rPr>
          <w:lang w:val="en-GB"/>
        </w:rPr>
        <w:fldChar w:fldCharType="separate"/>
      </w:r>
      <w:r w:rsidR="00034918" w:rsidRPr="00A9162F">
        <w:rPr>
          <w:noProof/>
          <w:lang w:val="en-GB"/>
        </w:rPr>
        <w:t>(6)</w:t>
      </w:r>
      <w:r w:rsidR="00034918" w:rsidRPr="00A9162F">
        <w:rPr>
          <w:lang w:val="en-GB"/>
        </w:rPr>
        <w:fldChar w:fldCharType="end"/>
      </w:r>
      <w:r w:rsidR="00034918" w:rsidRPr="00A9162F">
        <w:rPr>
          <w:lang w:val="en-GB"/>
        </w:rPr>
        <w:t xml:space="preserve">. DTG resistance did not emerge among ART-naive participants in clinical trials </w:t>
      </w:r>
      <w:r w:rsidR="00034918" w:rsidRPr="00A9162F">
        <w:rPr>
          <w:lang w:val="en-GB"/>
        </w:rPr>
        <w:fldChar w:fldCharType="begin">
          <w:fldData xml:space="preserve">PEVuZE5vdGU+PENpdGU+PEF1dGhvcj5WZW50ZXI8L0F1dGhvcj48WWVhcj4yMDE5PC9ZZWFyPjxS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</w:fldData>
        </w:fldChar>
      </w:r>
      <w:r w:rsidR="00034918" w:rsidRPr="00A9162F">
        <w:rPr>
          <w:lang w:val="en-GB"/>
        </w:rPr>
        <w:instrText xml:space="preserve"> ADDIN EN.CITE </w:instrText>
      </w:r>
      <w:r w:rsidR="00034918" w:rsidRPr="00A9162F">
        <w:rPr>
          <w:lang w:val="en-GB"/>
        </w:rPr>
        <w:fldChar w:fldCharType="begin">
          <w:fldData xml:space="preserve">PEVuZE5vdGU+PENpdGU+PEF1dGhvcj5WZW50ZXI8L0F1dGhvcj48WWVhcj4yMDE5PC9ZZWFyPjxS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</w:fldData>
        </w:fldChar>
      </w:r>
      <w:r w:rsidR="00034918" w:rsidRPr="00A9162F">
        <w:rPr>
          <w:lang w:val="en-GB"/>
        </w:rPr>
        <w:instrText xml:space="preserve"> ADDIN EN.CITE.DATA </w:instrText>
      </w:r>
      <w:r w:rsidR="00034918" w:rsidRPr="00A9162F">
        <w:rPr>
          <w:lang w:val="en-GB"/>
        </w:rPr>
      </w:r>
      <w:r w:rsidR="00034918" w:rsidRPr="00A9162F">
        <w:rPr>
          <w:lang w:val="en-GB"/>
        </w:rPr>
        <w:fldChar w:fldCharType="end"/>
      </w:r>
      <w:r w:rsidR="00034918" w:rsidRPr="00A9162F">
        <w:rPr>
          <w:lang w:val="en-GB"/>
        </w:rPr>
      </w:r>
      <w:r w:rsidR="00034918" w:rsidRPr="00A9162F">
        <w:rPr>
          <w:lang w:val="en-GB"/>
        </w:rPr>
        <w:fldChar w:fldCharType="separate"/>
      </w:r>
      <w:r w:rsidR="00034918" w:rsidRPr="00A9162F">
        <w:rPr>
          <w:noProof/>
          <w:lang w:val="en-GB"/>
        </w:rPr>
        <w:t>(7, 8)</w:t>
      </w:r>
      <w:r w:rsidR="00034918" w:rsidRPr="00A9162F">
        <w:rPr>
          <w:lang w:val="en-GB"/>
        </w:rPr>
        <w:fldChar w:fldCharType="end"/>
      </w:r>
      <w:r w:rsidR="00034918" w:rsidRPr="00A9162F">
        <w:rPr>
          <w:lang w:val="en-GB"/>
        </w:rPr>
        <w:t xml:space="preserve"> and, to date, has only been described in a few ART-naive people for whom DTG-based ART has failed as their first-line treatment</w:t>
      </w:r>
      <w:r w:rsidR="00B130CE" w:rsidRPr="00A9162F">
        <w:rPr>
          <w:lang w:val="en-GB"/>
        </w:rPr>
        <w:t xml:space="preserve"> </w:t>
      </w:r>
      <w:r w:rsidR="00B130CE" w:rsidRPr="00A9162F">
        <w:rPr>
          <w:lang w:val="en-GB"/>
        </w:rPr>
        <w:fldChar w:fldCharType="begin">
          <w:fldData xml:space="preserve">PEVuZE5vdGU+PENpdGU+PEF1dGhvcj5Mw7xia2U8L0F1dGhvcj48WWVhcj4yMDE5PC9ZZWFyPjxS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</w:fldData>
        </w:fldChar>
      </w:r>
      <w:r w:rsidR="00B130CE" w:rsidRPr="00A9162F">
        <w:rPr>
          <w:lang w:val="en-GB"/>
        </w:rPr>
        <w:instrText xml:space="preserve"> ADDIN EN.CITE </w:instrText>
      </w:r>
      <w:r w:rsidR="00B130CE" w:rsidRPr="00A9162F">
        <w:rPr>
          <w:lang w:val="en-GB"/>
        </w:rPr>
        <w:fldChar w:fldCharType="begin">
          <w:fldData xml:space="preserve">PEVuZE5vdGU+PENpdGU+PEF1dGhvcj5Mw7xia2U8L0F1dGhvcj48WWVhcj4yMDE5PC9ZZWFyPjxS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</w:fldData>
        </w:fldChar>
      </w:r>
      <w:r w:rsidR="00B130CE" w:rsidRPr="00A9162F">
        <w:rPr>
          <w:lang w:val="en-GB"/>
        </w:rPr>
        <w:instrText xml:space="preserve"> ADDIN EN.CITE.DATA </w:instrText>
      </w:r>
      <w:r w:rsidR="00B130CE" w:rsidRPr="00A9162F">
        <w:rPr>
          <w:lang w:val="en-GB"/>
        </w:rPr>
      </w:r>
      <w:r w:rsidR="00B130CE" w:rsidRPr="00A9162F">
        <w:rPr>
          <w:lang w:val="en-GB"/>
        </w:rPr>
        <w:fldChar w:fldCharType="end"/>
      </w:r>
      <w:r w:rsidR="00B130CE" w:rsidRPr="00A9162F">
        <w:rPr>
          <w:lang w:val="en-GB"/>
        </w:rPr>
      </w:r>
      <w:r w:rsidR="00B130CE" w:rsidRPr="00A9162F">
        <w:rPr>
          <w:lang w:val="en-GB"/>
        </w:rPr>
        <w:fldChar w:fldCharType="separate"/>
      </w:r>
      <w:r w:rsidR="00B130CE" w:rsidRPr="00A9162F">
        <w:rPr>
          <w:noProof/>
          <w:lang w:val="en-GB"/>
        </w:rPr>
        <w:t>(9)</w:t>
      </w:r>
      <w:r w:rsidR="00B130CE" w:rsidRPr="00A9162F">
        <w:rPr>
          <w:lang w:val="en-GB"/>
        </w:rPr>
        <w:fldChar w:fldCharType="end"/>
      </w:r>
      <w:r w:rsidR="00034918" w:rsidRPr="00A9162F">
        <w:rPr>
          <w:lang w:val="en-GB"/>
        </w:rPr>
        <w:t xml:space="preserve">. However, DTG resistance can emerge, especially among people with previous exposure to first-generation integrase inhibitors with comparatively lower genetic barriers to </w:t>
      </w:r>
      <w:r w:rsidR="004F4CEF" w:rsidRPr="00A9162F">
        <w:rPr>
          <w:lang w:val="en-GB"/>
        </w:rPr>
        <w:t>selecting HIV</w:t>
      </w:r>
      <w:r w:rsidR="00034918" w:rsidRPr="00A9162F">
        <w:rPr>
          <w:lang w:val="en-GB"/>
        </w:rPr>
        <w:t xml:space="preserve"> drug resistance or when used as DTG monotherapy</w:t>
      </w:r>
      <w:r w:rsidR="009D5AC9" w:rsidRPr="00A9162F">
        <w:rPr>
          <w:lang w:val="en-GB"/>
        </w:rPr>
        <w:t xml:space="preserve"> </w:t>
      </w:r>
      <w:r w:rsidR="009D5AC9" w:rsidRPr="00A9162F">
        <w:rPr>
          <w:lang w:val="en-GB"/>
        </w:rPr>
        <w:fldChar w:fldCharType="begin">
          <w:fldData xml:space="preserve">PEVuZE5vdGU+PENpdGU+PEF1dGhvcj5SaGVlPC9BdXRob3I+PFllYXI+MjAxOTwvWWVhcj48UmVj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</w:fldData>
        </w:fldChar>
      </w:r>
      <w:r w:rsidR="009D5AC9" w:rsidRPr="00A9162F">
        <w:rPr>
          <w:lang w:val="en-GB"/>
        </w:rPr>
        <w:instrText xml:space="preserve"> ADDIN EN.CITE </w:instrText>
      </w:r>
      <w:r w:rsidR="009D5AC9" w:rsidRPr="00A9162F">
        <w:rPr>
          <w:lang w:val="en-GB"/>
        </w:rPr>
        <w:fldChar w:fldCharType="begin">
          <w:fldData xml:space="preserve">PEVuZE5vdGU+PENpdGU+PEF1dGhvcj5SaGVlPC9BdXRob3I+PFllYXI+MjAxOTwvWWVhcj48UmVj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</w:fldData>
        </w:fldChar>
      </w:r>
      <w:r w:rsidR="009D5AC9" w:rsidRPr="00A9162F">
        <w:rPr>
          <w:lang w:val="en-GB"/>
        </w:rPr>
        <w:instrText xml:space="preserve"> ADDIN EN.CITE.DATA </w:instrText>
      </w:r>
      <w:r w:rsidR="009D5AC9" w:rsidRPr="00A9162F">
        <w:rPr>
          <w:lang w:val="en-GB"/>
        </w:rPr>
      </w:r>
      <w:r w:rsidR="009D5AC9" w:rsidRPr="00A9162F">
        <w:rPr>
          <w:lang w:val="en-GB"/>
        </w:rPr>
        <w:fldChar w:fldCharType="end"/>
      </w:r>
      <w:r w:rsidR="009D5AC9" w:rsidRPr="00A9162F">
        <w:rPr>
          <w:lang w:val="en-GB"/>
        </w:rPr>
      </w:r>
      <w:r w:rsidR="009D5AC9" w:rsidRPr="00A9162F">
        <w:rPr>
          <w:lang w:val="en-GB"/>
        </w:rPr>
        <w:fldChar w:fldCharType="separate"/>
      </w:r>
      <w:r w:rsidR="009D5AC9" w:rsidRPr="00A9162F">
        <w:rPr>
          <w:noProof/>
          <w:lang w:val="en-GB"/>
        </w:rPr>
        <w:t>(10)</w:t>
      </w:r>
      <w:r w:rsidR="009D5AC9" w:rsidRPr="00A9162F">
        <w:rPr>
          <w:lang w:val="en-GB"/>
        </w:rPr>
        <w:fldChar w:fldCharType="end"/>
      </w:r>
      <w:r w:rsidR="00034918" w:rsidRPr="00A9162F">
        <w:rPr>
          <w:lang w:val="en-GB"/>
        </w:rPr>
        <w:t>.</w:t>
      </w:r>
      <w:r w:rsidR="00B72BDF" w:rsidRPr="00A9162F">
        <w:rPr>
          <w:lang w:val="en-GB"/>
        </w:rPr>
        <w:t xml:space="preserve"> Recent ART programme information from sub-Saharan Africa documents the emergence of DTG resistance in populations for which DTG-containing regimens have failed </w:t>
      </w:r>
      <w:r w:rsidR="001D523F" w:rsidRPr="00A9162F">
        <w:rPr>
          <w:lang w:val="en-GB"/>
        </w:rPr>
        <w:fldChar w:fldCharType="begin">
          <w:fldData xml:space="preserve">PEVuZE5vdGU+PENpdGU+PEF1dGhvcj52YW4gT29zdGVyaG91dDwvQXV0aG9yPjxZZWFyPjIwMjI8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</w:fldData>
        </w:fldChar>
      </w:r>
      <w:r w:rsidR="001D523F" w:rsidRPr="00A9162F">
        <w:rPr>
          <w:lang w:val="en-GB"/>
        </w:rPr>
        <w:instrText xml:space="preserve"> ADDIN EN.CITE </w:instrText>
      </w:r>
      <w:r w:rsidR="001D523F" w:rsidRPr="00A9162F">
        <w:rPr>
          <w:lang w:val="en-GB"/>
        </w:rPr>
        <w:fldChar w:fldCharType="begin">
          <w:fldData xml:space="preserve">PEVuZE5vdGU+PENpdGU+PEF1dGhvcj52YW4gT29zdGVyaG91dDwvQXV0aG9yPjxZZWFyPjIwMjI8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</w:fldData>
        </w:fldChar>
      </w:r>
      <w:r w:rsidR="001D523F" w:rsidRPr="00A9162F">
        <w:rPr>
          <w:lang w:val="en-GB"/>
        </w:rPr>
        <w:instrText xml:space="preserve"> ADDIN EN.CITE.DATA </w:instrText>
      </w:r>
      <w:r w:rsidR="001D523F" w:rsidRPr="00A9162F">
        <w:rPr>
          <w:lang w:val="en-GB"/>
        </w:rPr>
      </w:r>
      <w:r w:rsidR="001D523F" w:rsidRPr="00A9162F">
        <w:rPr>
          <w:lang w:val="en-GB"/>
        </w:rPr>
        <w:fldChar w:fldCharType="end"/>
      </w:r>
      <w:r w:rsidR="001D523F" w:rsidRPr="00A9162F">
        <w:rPr>
          <w:lang w:val="en-GB"/>
        </w:rPr>
      </w:r>
      <w:r w:rsidR="001D523F" w:rsidRPr="00A9162F">
        <w:rPr>
          <w:lang w:val="en-GB"/>
        </w:rPr>
        <w:fldChar w:fldCharType="separate"/>
      </w:r>
      <w:r w:rsidR="001D523F" w:rsidRPr="00A9162F">
        <w:rPr>
          <w:noProof/>
          <w:lang w:val="en-GB"/>
        </w:rPr>
        <w:t>(11, 12)</w:t>
      </w:r>
      <w:r w:rsidR="001D523F" w:rsidRPr="00A9162F">
        <w:rPr>
          <w:lang w:val="en-GB"/>
        </w:rPr>
        <w:fldChar w:fldCharType="end"/>
      </w:r>
      <w:r w:rsidR="00B72BDF" w:rsidRPr="00A9162F">
        <w:rPr>
          <w:lang w:val="en-GB"/>
        </w:rPr>
        <w:t xml:space="preserve">, thus highlighting the need for routine population-level surveillance of </w:t>
      </w:r>
      <w:r w:rsidR="00BF6364" w:rsidRPr="00A9162F">
        <w:rPr>
          <w:lang w:val="en-GB"/>
        </w:rPr>
        <w:t xml:space="preserve">HIV </w:t>
      </w:r>
      <w:r w:rsidR="00B72BDF" w:rsidRPr="00A9162F">
        <w:rPr>
          <w:lang w:val="en-GB"/>
        </w:rPr>
        <w:t xml:space="preserve">drug resistance among people receiving DTG-containing </w:t>
      </w:r>
      <w:r w:rsidR="00BF6364" w:rsidRPr="00A9162F">
        <w:rPr>
          <w:lang w:val="en-GB"/>
        </w:rPr>
        <w:t xml:space="preserve">ART </w:t>
      </w:r>
      <w:r w:rsidR="00B72BDF" w:rsidRPr="00A9162F">
        <w:rPr>
          <w:lang w:val="en-GB"/>
        </w:rPr>
        <w:t>regimens</w:t>
      </w:r>
      <w:r w:rsidR="001D523F" w:rsidRPr="00A9162F">
        <w:rPr>
          <w:lang w:val="en-GB"/>
        </w:rPr>
        <w:t xml:space="preserve"> </w:t>
      </w:r>
      <w:r w:rsidR="00EB3900" w:rsidRPr="00A9162F">
        <w:rPr>
          <w:lang w:val="en-GB"/>
        </w:rPr>
        <w:fldChar w:fldCharType="begin"/>
      </w:r>
      <w:r w:rsidR="00EB3900" w:rsidRPr="00A9162F">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EB3900" w:rsidRPr="00A9162F">
        <w:rPr>
          <w:lang w:val="en-GB"/>
        </w:rPr>
        <w:fldChar w:fldCharType="separate"/>
      </w:r>
      <w:r w:rsidR="00EB3900" w:rsidRPr="00A9162F">
        <w:rPr>
          <w:noProof/>
          <w:lang w:val="en-GB"/>
        </w:rPr>
        <w:t>(3)</w:t>
      </w:r>
      <w:r w:rsidR="00EB3900" w:rsidRPr="00A9162F">
        <w:rPr>
          <w:lang w:val="en-GB"/>
        </w:rPr>
        <w:fldChar w:fldCharType="end"/>
      </w:r>
      <w:r w:rsidR="00A0023D" w:rsidRPr="00A9162F">
        <w:rPr>
          <w:lang w:val="en-GB"/>
        </w:rPr>
        <w:t>.</w:t>
      </w:r>
    </w:p>
    <w:p w14:paraId="2A9AB5AA" w14:textId="54BDF02F" w:rsidR="00E41C5A" w:rsidRPr="00A9162F" w:rsidRDefault="00E41C5A" w:rsidP="003B7E92">
      <w:pPr>
        <w:spacing w:line="360" w:lineRule="auto"/>
        <w:jc w:val="both"/>
        <w:rPr>
          <w:lang w:val="en-GB"/>
        </w:rPr>
      </w:pPr>
    </w:p>
    <w:p w14:paraId="3A14E2FB" w14:textId="6AC872D9" w:rsidR="00DD5F21" w:rsidRPr="00A9162F" w:rsidRDefault="00DD5F21" w:rsidP="00CE4AC0">
      <w:pPr>
        <w:spacing w:line="360" w:lineRule="auto"/>
        <w:jc w:val="both"/>
        <w:rPr>
          <w:highlight w:val="yellow"/>
          <w:lang w:val="en-GB"/>
        </w:rPr>
      </w:pPr>
      <w:r w:rsidRPr="00A9162F">
        <w:rPr>
          <w:lang w:val="en-GB"/>
        </w:rPr>
        <w:t xml:space="preserve">In </w:t>
      </w:r>
      <w:r w:rsidRPr="00A9162F">
        <w:rPr>
          <w:i/>
          <w:color w:val="00B050"/>
          <w:lang w:val="en-GB"/>
        </w:rPr>
        <w:t>[name of country]</w:t>
      </w:r>
      <w:r w:rsidRPr="00A9162F">
        <w:rPr>
          <w:lang w:val="en-GB"/>
        </w:rPr>
        <w:t xml:space="preserve">, </w:t>
      </w:r>
      <w:r w:rsidRPr="00A9162F">
        <w:rPr>
          <w:i/>
          <w:color w:val="00B050"/>
          <w:lang w:val="en-GB"/>
        </w:rPr>
        <w:t xml:space="preserve">[national estimate] </w:t>
      </w:r>
      <w:r w:rsidRPr="00A9162F">
        <w:rPr>
          <w:lang w:val="en-GB"/>
        </w:rPr>
        <w:t xml:space="preserve">people are living with HIV. As of </w:t>
      </w:r>
      <w:r w:rsidRPr="00A9162F">
        <w:rPr>
          <w:i/>
          <w:color w:val="00B050"/>
          <w:lang w:val="en-GB"/>
        </w:rPr>
        <w:t>[indicate corresponding year]</w:t>
      </w:r>
      <w:r w:rsidRPr="00A9162F">
        <w:rPr>
          <w:lang w:val="en-GB"/>
        </w:rPr>
        <w:t xml:space="preserve">, </w:t>
      </w:r>
      <w:r w:rsidRPr="00A9162F">
        <w:rPr>
          <w:i/>
          <w:color w:val="00B050"/>
          <w:lang w:val="en-GB"/>
        </w:rPr>
        <w:t>[national estimate]</w:t>
      </w:r>
      <w:r w:rsidRPr="00A9162F">
        <w:rPr>
          <w:lang w:val="en-GB"/>
        </w:rPr>
        <w:t xml:space="preserve"> adults and </w:t>
      </w:r>
      <w:r w:rsidRPr="00A9162F">
        <w:rPr>
          <w:i/>
          <w:color w:val="00B050"/>
          <w:lang w:val="en-GB"/>
        </w:rPr>
        <w:t xml:space="preserve">[national estimate] </w:t>
      </w:r>
      <w:r w:rsidRPr="00A9162F">
        <w:rPr>
          <w:lang w:val="en-GB"/>
        </w:rPr>
        <w:t xml:space="preserve">children and adolescents received ART. According to current </w:t>
      </w:r>
      <w:r w:rsidR="006612BF" w:rsidRPr="00A9162F">
        <w:rPr>
          <w:lang w:val="en-GB"/>
        </w:rPr>
        <w:t xml:space="preserve">national </w:t>
      </w:r>
      <w:r w:rsidRPr="00A9162F">
        <w:rPr>
          <w:lang w:val="en-GB"/>
        </w:rPr>
        <w:t>ART guidance, for adults and adolescents</w:t>
      </w:r>
      <w:r w:rsidR="00D71241" w:rsidRPr="00A9162F">
        <w:rPr>
          <w:lang w:val="en-GB"/>
        </w:rPr>
        <w:t>,</w:t>
      </w:r>
      <w:r w:rsidRPr="00A9162F">
        <w:rPr>
          <w:lang w:val="en-GB"/>
        </w:rPr>
        <w:t xml:space="preserve"> the preferred first-line ART scheme in </w:t>
      </w:r>
      <w:r w:rsidR="00482B4C" w:rsidRPr="00A9162F">
        <w:rPr>
          <w:i/>
          <w:color w:val="00B050"/>
          <w:lang w:val="en-GB"/>
        </w:rPr>
        <w:t>[c</w:t>
      </w:r>
      <w:r w:rsidRPr="00A9162F">
        <w:rPr>
          <w:i/>
          <w:color w:val="00B050"/>
          <w:lang w:val="en-GB"/>
        </w:rPr>
        <w:t>ountry name]</w:t>
      </w:r>
      <w:r w:rsidRPr="00A9162F">
        <w:rPr>
          <w:lang w:val="en-GB"/>
        </w:rPr>
        <w:t xml:space="preserve"> is </w:t>
      </w:r>
      <w:r w:rsidRPr="00A9162F">
        <w:rPr>
          <w:i/>
          <w:color w:val="00B050"/>
          <w:lang w:val="en-GB"/>
        </w:rPr>
        <w:t xml:space="preserve">[include </w:t>
      </w:r>
      <w:r w:rsidR="00D71241" w:rsidRPr="00A9162F">
        <w:rPr>
          <w:i/>
          <w:color w:val="00B050"/>
          <w:lang w:val="en-GB"/>
        </w:rPr>
        <w:t>ART regimen</w:t>
      </w:r>
      <w:r w:rsidRPr="00A9162F">
        <w:rPr>
          <w:i/>
          <w:color w:val="00B050"/>
          <w:lang w:val="en-GB"/>
        </w:rPr>
        <w:t>]</w:t>
      </w:r>
      <w:r w:rsidR="00D71241" w:rsidRPr="00A9162F">
        <w:rPr>
          <w:lang w:val="en-GB"/>
        </w:rPr>
        <w:t>,</w:t>
      </w:r>
      <w:r w:rsidRPr="00A9162F">
        <w:rPr>
          <w:lang w:val="en-GB"/>
        </w:rPr>
        <w:t xml:space="preserve"> and the standard second-line scheme is </w:t>
      </w:r>
      <w:r w:rsidRPr="00A9162F">
        <w:rPr>
          <w:i/>
          <w:color w:val="00B050"/>
          <w:lang w:val="en-GB"/>
        </w:rPr>
        <w:t xml:space="preserve">[include </w:t>
      </w:r>
      <w:r w:rsidR="00D71241" w:rsidRPr="00A9162F">
        <w:rPr>
          <w:i/>
          <w:color w:val="00B050"/>
          <w:lang w:val="en-GB"/>
        </w:rPr>
        <w:t>ART regimen</w:t>
      </w:r>
      <w:r w:rsidRPr="00A9162F">
        <w:rPr>
          <w:i/>
          <w:color w:val="00B050"/>
          <w:lang w:val="en-GB"/>
        </w:rPr>
        <w:t>]</w:t>
      </w:r>
      <w:r w:rsidRPr="00A9162F">
        <w:rPr>
          <w:lang w:val="en-GB"/>
        </w:rPr>
        <w:t xml:space="preserve">. </w:t>
      </w:r>
      <w:r w:rsidR="0078579F" w:rsidRPr="00A9162F">
        <w:rPr>
          <w:lang w:val="en-GB"/>
        </w:rPr>
        <w:t>T</w:t>
      </w:r>
      <w:r w:rsidRPr="00A9162F">
        <w:rPr>
          <w:lang w:val="en-GB"/>
        </w:rPr>
        <w:t>he preferred first-line scheme for children weighing &lt;20kg</w:t>
      </w:r>
      <w:r w:rsidR="00BF7D9A" w:rsidRPr="00A9162F">
        <w:rPr>
          <w:lang w:val="en-GB"/>
        </w:rPr>
        <w:t xml:space="preserve"> </w:t>
      </w:r>
      <w:r w:rsidRPr="00A9162F">
        <w:rPr>
          <w:lang w:val="en-GB"/>
        </w:rPr>
        <w:t xml:space="preserve">is </w:t>
      </w:r>
      <w:r w:rsidR="00BF7D9A" w:rsidRPr="00A9162F">
        <w:rPr>
          <w:i/>
          <w:color w:val="00B050"/>
          <w:lang w:val="en-GB"/>
        </w:rPr>
        <w:t xml:space="preserve">[include ART regimen], </w:t>
      </w:r>
      <w:r w:rsidRPr="00A9162F">
        <w:rPr>
          <w:lang w:val="en-GB"/>
        </w:rPr>
        <w:t xml:space="preserve">20 to 30kg is </w:t>
      </w:r>
      <w:r w:rsidR="00BF7D9A" w:rsidRPr="00A9162F">
        <w:rPr>
          <w:i/>
          <w:color w:val="00B050"/>
          <w:lang w:val="en-GB"/>
        </w:rPr>
        <w:t>[include ART regimen</w:t>
      </w:r>
      <w:r w:rsidRPr="00A9162F">
        <w:rPr>
          <w:i/>
          <w:color w:val="00B050"/>
          <w:lang w:val="en-GB"/>
        </w:rPr>
        <w:t>]</w:t>
      </w:r>
      <w:r w:rsidR="00BF7D9A" w:rsidRPr="00A9162F">
        <w:rPr>
          <w:i/>
          <w:color w:val="00B050"/>
          <w:lang w:val="en-GB"/>
        </w:rPr>
        <w:t>,</w:t>
      </w:r>
      <w:r w:rsidRPr="00A9162F">
        <w:rPr>
          <w:lang w:val="en-GB"/>
        </w:rPr>
        <w:t xml:space="preserve"> and &gt;30kg is </w:t>
      </w:r>
      <w:r w:rsidR="00BF7D9A" w:rsidRPr="00A9162F">
        <w:rPr>
          <w:i/>
          <w:color w:val="00B050"/>
          <w:lang w:val="en-GB"/>
        </w:rPr>
        <w:t>[include ART regimen]</w:t>
      </w:r>
      <w:r w:rsidRPr="00A9162F">
        <w:rPr>
          <w:lang w:val="en-GB"/>
        </w:rPr>
        <w:t>.</w:t>
      </w:r>
    </w:p>
    <w:p w14:paraId="32226568" w14:textId="77777777" w:rsidR="00E81597" w:rsidRPr="00A9162F" w:rsidRDefault="00E81597" w:rsidP="003B7E92">
      <w:pPr>
        <w:spacing w:line="360" w:lineRule="auto"/>
        <w:jc w:val="both"/>
        <w:rPr>
          <w:highlight w:val="yellow"/>
          <w:lang w:val="en-GB"/>
        </w:rPr>
      </w:pPr>
    </w:p>
    <w:p w14:paraId="28F8903E" w14:textId="3251AB84" w:rsidR="00235638" w:rsidRPr="00A9162F" w:rsidRDefault="00327B41" w:rsidP="003B7E92">
      <w:pPr>
        <w:pStyle w:val="Heading1"/>
        <w:numPr>
          <w:ilvl w:val="0"/>
          <w:numId w:val="2"/>
        </w:numPr>
        <w:spacing w:line="360" w:lineRule="auto"/>
        <w:rPr>
          <w:rFonts w:ascii="Times New Roman" w:hAnsi="Times New Roman" w:cs="Times New Roman"/>
          <w:b/>
          <w:bCs/>
          <w:lang w:val="en-GB"/>
        </w:rPr>
      </w:pPr>
      <w:bookmarkStart w:id="6" w:name="_Toc133249069"/>
      <w:r w:rsidRPr="00A9162F">
        <w:rPr>
          <w:rFonts w:ascii="Times New Roman" w:hAnsi="Times New Roman" w:cs="Times New Roman"/>
          <w:b/>
          <w:bCs/>
          <w:lang w:val="en-GB"/>
        </w:rPr>
        <w:t>Justification</w:t>
      </w:r>
      <w:bookmarkEnd w:id="6"/>
    </w:p>
    <w:p w14:paraId="11CEE1AD" w14:textId="10082365" w:rsidR="006635B4" w:rsidRPr="00A9162F" w:rsidRDefault="006635B4" w:rsidP="00E24357">
      <w:pPr>
        <w:spacing w:line="360" w:lineRule="auto"/>
        <w:jc w:val="both"/>
        <w:rPr>
          <w:lang w:val="en-GB"/>
        </w:rPr>
      </w:pPr>
      <w:r w:rsidRPr="00A9162F">
        <w:rPr>
          <w:lang w:val="en-GB"/>
        </w:rPr>
        <w:t xml:space="preserve">HIV drug resistance may compromise the efficacy of ARV drugs in reducing HIV-associated HIV incidence and morbidity </w:t>
      </w:r>
      <w:r w:rsidRPr="00A9162F">
        <w:rPr>
          <w:lang w:val="en-GB"/>
        </w:rPr>
        <w:fldChar w:fldCharType="begin">
          <w:fldData xml:space="preserve">PEVuZE5vdGU+PENpdGU+PEF1dGhvcj5QaGlsbGlwczwvQXV0aG9yPjxZZWFyPjIwMTc8L1llYXI+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</w:fldData>
        </w:fldChar>
      </w:r>
      <w:r w:rsidRPr="00A9162F">
        <w:rPr>
          <w:lang w:val="en-GB"/>
        </w:rPr>
        <w:instrText xml:space="preserve"> ADDIN EN.CITE </w:instrText>
      </w:r>
      <w:r w:rsidRPr="00A9162F">
        <w:rPr>
          <w:lang w:val="en-GB"/>
        </w:rPr>
        <w:fldChar w:fldCharType="begin">
          <w:fldData xml:space="preserve">PEVuZE5vdGU+PENpdGU+PEF1dGhvcj5QaGlsbGlwczwvQXV0aG9yPjxZZWFyPjIwMTc8L1llYXI+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</w:fldData>
        </w:fldChar>
      </w:r>
      <w:r w:rsidRPr="00A9162F">
        <w:rPr>
          <w:lang w:val="en-GB"/>
        </w:rPr>
        <w:instrText xml:space="preserve"> ADDIN EN.CITE.DATA </w:instrText>
      </w:r>
      <w:r w:rsidRPr="00A9162F">
        <w:rPr>
          <w:lang w:val="en-GB"/>
        </w:rPr>
      </w:r>
      <w:r w:rsidRPr="00A9162F">
        <w:rPr>
          <w:lang w:val="en-GB"/>
        </w:rPr>
        <w:fldChar w:fldCharType="end"/>
      </w:r>
      <w:r w:rsidRPr="00A9162F">
        <w:rPr>
          <w:lang w:val="en-GB"/>
        </w:rPr>
      </w:r>
      <w:r w:rsidRPr="00A9162F">
        <w:rPr>
          <w:lang w:val="en-GB"/>
        </w:rPr>
        <w:fldChar w:fldCharType="separate"/>
      </w:r>
      <w:r w:rsidRPr="00A9162F">
        <w:rPr>
          <w:noProof/>
          <w:lang w:val="en-GB"/>
        </w:rPr>
        <w:t>(1, 2, 13)</w:t>
      </w:r>
      <w:r w:rsidRPr="00A9162F">
        <w:rPr>
          <w:lang w:val="en-GB"/>
        </w:rPr>
        <w:fldChar w:fldCharType="end"/>
      </w:r>
      <w:r w:rsidRPr="00A9162F">
        <w:rPr>
          <w:lang w:val="en-GB"/>
        </w:rPr>
        <w:t xml:space="preserve">. Even in contexts where ART programs are optimally managed, HIV resistance to ARVs can emerge and be transmitted </w:t>
      </w:r>
      <w:r w:rsidRPr="00A9162F">
        <w:rPr>
          <w:lang w:val="en-GB"/>
        </w:rPr>
        <w:fldChar w:fldCharType="begin"/>
      </w:r>
      <w:r w:rsidRPr="00A9162F">
        <w:rPr>
          <w:lang w:val="en-GB"/>
        </w:rPr>
        <w:instrText xml:space="preserve"> ADDIN EN.CITE &lt;EndNote&gt;&lt;Cite&gt;&lt;Author&gt;Bennett&lt;/Author&gt;&lt;Year&gt;2008&lt;/Year&gt;&lt;RecNum&gt;323&lt;/RecNum&gt;&lt;DisplayText&gt;(14)&lt;/DisplayText&gt;&lt;record&gt;&lt;rec-number&gt;323&lt;/rec-number&gt;&lt;foreign-keys&gt;&lt;key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A9162F">
        <w:rPr>
          <w:lang w:val="en-GB"/>
        </w:rPr>
        <w:fldChar w:fldCharType="separate"/>
      </w:r>
      <w:r w:rsidRPr="00A9162F">
        <w:rPr>
          <w:noProof/>
          <w:lang w:val="en-GB"/>
        </w:rPr>
        <w:t>(14)</w:t>
      </w:r>
      <w:r w:rsidRPr="00A9162F">
        <w:rPr>
          <w:lang w:val="en-GB"/>
        </w:rPr>
        <w:fldChar w:fldCharType="end"/>
      </w:r>
      <w:r w:rsidRPr="00A9162F">
        <w:rPr>
          <w:lang w:val="en-GB"/>
        </w:rPr>
        <w:t xml:space="preserve">. As the number of people receiving ARVs for HIV prevention or treatment expands, HIV's resistance to ARVs will likely increase </w:t>
      </w:r>
      <w:r w:rsidRPr="00A9162F">
        <w:rPr>
          <w:lang w:val="en-GB"/>
        </w:rPr>
        <w:fldChar w:fldCharType="begin">
          <w:fldData xml:space="preserve">PEVuZE5vdGU+PENpdGU+PEF1dGhvcj52YW4gZGUgVmlqdmVyPC9BdXRob3I+PFllYXI+MjAxMzwv
WWVhcj48UmVjTnVtPjUzMjwvUmVjTnVtPjxEaXNwbGF5VGV4dD4oMTUtMTcpPC9EaXNwbGF5VGV4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Pr="00A9162F">
        <w:rPr>
          <w:lang w:val="en-GB"/>
        </w:rPr>
        <w:instrText xml:space="preserve"> ADDIN EN.CITE </w:instrText>
      </w:r>
      <w:r w:rsidRPr="00A9162F">
        <w:rPr>
          <w:lang w:val="en-GB"/>
        </w:rPr>
        <w:fldChar w:fldCharType="begin">
          <w:fldData xml:space="preserve">PEVuZE5vdGU+PENpdGU+PEF1dGhvcj52YW4gZGUgVmlqdmVyPC9BdXRob3I+PFllYXI+MjAxMzwv
WWVhcj48UmVjTnVtPjUzMjwvUmVjTnVtPjxEaXNwbGF5VGV4dD4oMTUtMTcpPC9EaXNwbGF5VGV4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Pr="00A9162F">
        <w:rPr>
          <w:lang w:val="en-GB"/>
        </w:rPr>
        <w:instrText xml:space="preserve"> ADDIN EN.CITE.DATA </w:instrText>
      </w:r>
      <w:r w:rsidRPr="00A9162F">
        <w:rPr>
          <w:lang w:val="en-GB"/>
        </w:rPr>
      </w:r>
      <w:r w:rsidRPr="00A9162F">
        <w:rPr>
          <w:lang w:val="en-GB"/>
        </w:rPr>
        <w:fldChar w:fldCharType="end"/>
      </w:r>
      <w:r w:rsidRPr="00A9162F">
        <w:rPr>
          <w:lang w:val="en-GB"/>
        </w:rPr>
      </w:r>
      <w:r w:rsidRPr="00A9162F">
        <w:rPr>
          <w:lang w:val="en-GB"/>
        </w:rPr>
        <w:fldChar w:fldCharType="separate"/>
      </w:r>
      <w:r w:rsidRPr="00A9162F">
        <w:rPr>
          <w:noProof/>
          <w:lang w:val="en-GB"/>
        </w:rPr>
        <w:t>(15-17)</w:t>
      </w:r>
      <w:r w:rsidRPr="00A9162F">
        <w:rPr>
          <w:lang w:val="en-GB"/>
        </w:rPr>
        <w:fldChar w:fldCharType="end"/>
      </w:r>
      <w:r w:rsidRPr="00A9162F">
        <w:rPr>
          <w:lang w:val="en-GB"/>
        </w:rPr>
        <w:t xml:space="preserve">. </w:t>
      </w:r>
    </w:p>
    <w:p w14:paraId="48B45FA5" w14:textId="77777777" w:rsidR="006635B4" w:rsidRPr="00A9162F" w:rsidRDefault="006635B4" w:rsidP="00E24357">
      <w:pPr>
        <w:spacing w:line="360" w:lineRule="auto"/>
        <w:jc w:val="both"/>
        <w:rPr>
          <w:lang w:val="en-GB"/>
        </w:rPr>
      </w:pPr>
    </w:p>
    <w:p w14:paraId="4AC626D1" w14:textId="6D671E45" w:rsidR="006635B4" w:rsidRPr="00A9162F" w:rsidRDefault="006635B4" w:rsidP="00E24357">
      <w:pPr>
        <w:spacing w:line="360" w:lineRule="auto"/>
        <w:jc w:val="both"/>
        <w:rPr>
          <w:lang w:val="en-GB"/>
        </w:rPr>
      </w:pPr>
      <w:r w:rsidRPr="00A9162F">
        <w:rPr>
          <w:lang w:val="en-GB"/>
        </w:rPr>
        <w:t xml:space="preserve">To minimise the emergence and spread of HIV drug resistance, WHO recommends that ART and pre-exposure prophylaxis programmes be accompanied by measures to monitor the quality of ART and </w:t>
      </w:r>
      <w:r w:rsidR="009E0576" w:rsidRPr="00A9162F">
        <w:rPr>
          <w:lang w:val="en-GB"/>
        </w:rPr>
        <w:t>pre-exposure prophylaxis</w:t>
      </w:r>
      <w:r w:rsidRPr="00A9162F">
        <w:rPr>
          <w:lang w:val="en-GB"/>
        </w:rPr>
        <w:t xml:space="preserve"> services, as well as surveillance for HIV resistance to ARV</w:t>
      </w:r>
      <w:r w:rsidR="006C4E43" w:rsidRPr="00A9162F">
        <w:rPr>
          <w:lang w:val="en-GB"/>
        </w:rPr>
        <w:t xml:space="preserve"> drug</w:t>
      </w:r>
      <w:r w:rsidRPr="00A9162F">
        <w:rPr>
          <w:lang w:val="en-GB"/>
        </w:rPr>
        <w:t xml:space="preserve">s </w:t>
      </w:r>
      <w:r w:rsidRPr="00A9162F">
        <w:rPr>
          <w:lang w:val="en-GB"/>
        </w:rPr>
        <w:fldChar w:fldCharType="begin"/>
      </w:r>
      <w:r w:rsidRPr="00A9162F">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A9162F">
        <w:rPr>
          <w:lang w:val="en-GB"/>
        </w:rPr>
        <w:fldChar w:fldCharType="separate"/>
      </w:r>
      <w:r w:rsidRPr="00A9162F">
        <w:rPr>
          <w:noProof/>
          <w:lang w:val="en-GB"/>
        </w:rPr>
        <w:t>(3, 4)</w:t>
      </w:r>
      <w:r w:rsidRPr="00A9162F">
        <w:rPr>
          <w:lang w:val="en-GB"/>
        </w:rPr>
        <w:fldChar w:fldCharType="end"/>
      </w:r>
      <w:r w:rsidRPr="00A9162F">
        <w:rPr>
          <w:lang w:val="en-GB"/>
        </w:rPr>
        <w:t>, including surveillance of acquired HIV</w:t>
      </w:r>
      <w:r w:rsidR="006C4E43" w:rsidRPr="00A9162F">
        <w:rPr>
          <w:lang w:val="en-GB"/>
        </w:rPr>
        <w:t xml:space="preserve"> drug</w:t>
      </w:r>
      <w:r w:rsidRPr="00A9162F">
        <w:rPr>
          <w:lang w:val="en-GB"/>
        </w:rPr>
        <w:t xml:space="preserve"> resistance </w:t>
      </w:r>
      <w:r w:rsidRPr="00A9162F">
        <w:rPr>
          <w:lang w:val="en-GB"/>
        </w:rPr>
        <w:fldChar w:fldCharType="begin"/>
      </w:r>
      <w:r w:rsidRPr="00A9162F">
        <w:rPr>
          <w:lang w:val="en-GB"/>
        </w:rPr>
        <w:instrText xml:space="preserve"> ADDIN EN.CITE &lt;EndNote&gt;&lt;Cite&gt;&lt;Year&gt;2021&lt;/Year&gt;&lt;RecNum&gt;680&lt;/RecNum&gt;&lt;DisplayText&gt;(18)&lt;/DisplayText&gt;&lt;record&gt;&lt;rec-number&gt;680&lt;/rec-number&gt;&lt;foreign-keys&gt;&lt;key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A9162F">
        <w:rPr>
          <w:lang w:val="en-GB"/>
        </w:rPr>
        <w:fldChar w:fldCharType="separate"/>
      </w:r>
      <w:r w:rsidRPr="00A9162F">
        <w:rPr>
          <w:noProof/>
          <w:lang w:val="en-GB"/>
        </w:rPr>
        <w:t>(18)</w:t>
      </w:r>
      <w:r w:rsidRPr="00A9162F">
        <w:rPr>
          <w:lang w:val="en-GB"/>
        </w:rPr>
        <w:fldChar w:fldCharType="end"/>
      </w:r>
      <w:r w:rsidR="006C4E43" w:rsidRPr="00A9162F">
        <w:rPr>
          <w:lang w:val="en-GB"/>
        </w:rPr>
        <w:t>.</w:t>
      </w:r>
      <w:r w:rsidRPr="00A9162F">
        <w:rPr>
          <w:lang w:val="en-GB"/>
        </w:rPr>
        <w:t xml:space="preserve"> </w:t>
      </w:r>
    </w:p>
    <w:p w14:paraId="069724DC" w14:textId="77777777" w:rsidR="00D5213F" w:rsidRPr="00A9162F" w:rsidRDefault="00D5213F" w:rsidP="003B7E92">
      <w:pPr>
        <w:spacing w:line="360" w:lineRule="auto"/>
        <w:jc w:val="both"/>
        <w:rPr>
          <w:highlight w:val="yellow"/>
          <w:lang w:val="en-GB"/>
        </w:rPr>
      </w:pPr>
    </w:p>
    <w:p w14:paraId="7E11DAB6" w14:textId="1DDB4DF1" w:rsidR="006C4E43" w:rsidRPr="00A9162F" w:rsidRDefault="000E0A2D" w:rsidP="0001477A">
      <w:pPr>
        <w:spacing w:line="360" w:lineRule="auto"/>
        <w:jc w:val="both"/>
        <w:rPr>
          <w:highlight w:val="yellow"/>
          <w:lang w:val="en-GB"/>
        </w:rPr>
      </w:pPr>
      <w:r w:rsidRPr="00A9162F">
        <w:rPr>
          <w:lang w:val="en-GB"/>
        </w:rPr>
        <w:t xml:space="preserve">As </w:t>
      </w:r>
      <w:r w:rsidR="00927ACB" w:rsidRPr="00A9162F">
        <w:rPr>
          <w:lang w:val="en-GB"/>
        </w:rPr>
        <w:t>DTG</w:t>
      </w:r>
      <w:r w:rsidRPr="00A9162F">
        <w:rPr>
          <w:lang w:val="en-GB"/>
        </w:rPr>
        <w:t xml:space="preserve">-based ART expands globally, estimating the extent to which acquired DTG drug resistance emerges in populations receiving ART is important. </w:t>
      </w:r>
      <w:r w:rsidR="006C4E43" w:rsidRPr="00A9162F">
        <w:rPr>
          <w:rFonts w:eastAsiaTheme="majorEastAsia"/>
          <w:bCs/>
          <w:lang w:val="en-GB"/>
        </w:rPr>
        <w:t xml:space="preserve">WHO recommends that countries scaling up DTG-containing ART accompany its roll-out with routine surveillance of HIV resistance to DTG </w:t>
      </w:r>
      <w:r w:rsidR="006C4E43" w:rsidRPr="00A9162F">
        <w:rPr>
          <w:lang w:val="en-GB"/>
        </w:rPr>
        <w:fldChar w:fldCharType="begin"/>
      </w:r>
      <w:r w:rsidR="006C6ACE" w:rsidRPr="00A9162F">
        <w:rPr>
          <w:lang w:val="en-GB"/>
        </w:rPr>
        <w:instrText xml:space="preserve"> ADDIN EN.CITE &lt;EndNote&gt;&lt;Cite&gt;&lt;Year&gt;2021&lt;/Year&gt;&lt;RecNum&gt;686&lt;/RecNum&gt;&lt;DisplayText&gt;(3, 19)&lt;/DisplayText&gt;&lt;record&gt;&lt;rec-number&gt;686&lt;/rec-number&gt;&lt;foreign-keys&gt;&lt;key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2022&lt;/Year&gt;&lt;RecNum&gt;1048&lt;/RecNum&gt;&lt;record&gt;&lt;rec-number&gt;1048&lt;/rec-number&gt;&lt;foreign-keys&gt;&lt;key app="EN" db-id="5fdxtrepqfpvr4eezf4xrpvle50vsppd90wf" timestamp="1682114348" guid="5d130d00-cab5-4e79-adf5-49907cf18f3d"&gt;1048&lt;/key&gt;&lt;/foreign-keys&gt;&lt;ref-type name="Generic"&gt;13&lt;/ref-type&gt;&lt;contributors&gt;&lt;/contributors&gt;&lt;titles&gt;&lt;title&gt;Sentinel surveys of acquired HIV resistance to dolutegravir among people receiving dolutegravir-containing antiretroviral therapy&lt;/title&gt;&lt;/titles&gt;&lt;pages&gt;28&lt;/pages&gt;&lt;dates&gt;&lt;year&gt;2022&lt;/year&gt;&lt;/dates&gt;&lt;pub-location&gt;Geneva&lt;/pub-location&gt;&lt;publisher&gt;World Health Organization&lt;/publisher&gt;&lt;urls&gt;&lt;related-urls&gt;&lt;url&gt;https://www.who.int/publications/i/item/9789240063204&lt;/url&gt;&lt;/related-urls&gt;&lt;/urls&gt;&lt;/record&gt;&lt;/Cite&gt;&lt;/EndNote&gt;</w:instrText>
      </w:r>
      <w:r w:rsidR="006C4E43" w:rsidRPr="00A9162F">
        <w:rPr>
          <w:lang w:val="en-GB"/>
        </w:rPr>
        <w:fldChar w:fldCharType="separate"/>
      </w:r>
      <w:r w:rsidR="00D635BB" w:rsidRPr="00A9162F">
        <w:rPr>
          <w:noProof/>
          <w:lang w:val="en-GB"/>
        </w:rPr>
        <w:t>(3, 19)</w:t>
      </w:r>
      <w:r w:rsidR="006C4E43" w:rsidRPr="00A9162F">
        <w:rPr>
          <w:lang w:val="en-GB"/>
        </w:rPr>
        <w:fldChar w:fldCharType="end"/>
      </w:r>
      <w:r w:rsidR="006C4E43" w:rsidRPr="00A9162F">
        <w:rPr>
          <w:lang w:val="en-GB"/>
        </w:rPr>
        <w:t>.</w:t>
      </w:r>
    </w:p>
    <w:p w14:paraId="0E006E48" w14:textId="77777777" w:rsidR="006C4E43" w:rsidRPr="00A9162F" w:rsidRDefault="006C4E43" w:rsidP="0001477A">
      <w:pPr>
        <w:spacing w:line="360" w:lineRule="auto"/>
        <w:jc w:val="both"/>
        <w:rPr>
          <w:lang w:val="en-GB"/>
        </w:rPr>
      </w:pPr>
    </w:p>
    <w:p w14:paraId="419384DE" w14:textId="51C87CCD" w:rsidR="006C4E43" w:rsidRPr="00A9162F" w:rsidRDefault="006C4E43" w:rsidP="0001477A">
      <w:pPr>
        <w:spacing w:line="360" w:lineRule="auto"/>
        <w:jc w:val="both"/>
        <w:rPr>
          <w:lang w:val="en-GB"/>
        </w:rPr>
      </w:pPr>
      <w:r w:rsidRPr="00A9162F">
        <w:rPr>
          <w:lang w:val="en-GB"/>
        </w:rPr>
        <w:t xml:space="preserve">The results of this survey will be used to inform the national ART guideline and the national action plan to prevent and control HIV </w:t>
      </w:r>
      <w:r w:rsidR="00D635BB" w:rsidRPr="00A9162F">
        <w:rPr>
          <w:lang w:val="en-GB"/>
        </w:rPr>
        <w:t xml:space="preserve">drug </w:t>
      </w:r>
      <w:r w:rsidRPr="00A9162F">
        <w:rPr>
          <w:lang w:val="en-GB"/>
        </w:rPr>
        <w:t xml:space="preserve">resistance to </w:t>
      </w:r>
      <w:r w:rsidR="00D635BB" w:rsidRPr="00A9162F">
        <w:rPr>
          <w:lang w:val="en-GB"/>
        </w:rPr>
        <w:t>DTG</w:t>
      </w:r>
      <w:r w:rsidRPr="00A9162F">
        <w:rPr>
          <w:lang w:val="en-GB"/>
        </w:rPr>
        <w:t>.</w:t>
      </w:r>
    </w:p>
    <w:p w14:paraId="3CF35A47" w14:textId="535D01C7" w:rsidR="008E0828" w:rsidRPr="00A9162F" w:rsidRDefault="008E0828" w:rsidP="003B7E92">
      <w:pPr>
        <w:spacing w:line="360" w:lineRule="auto"/>
        <w:rPr>
          <w:highlight w:val="yellow"/>
          <w:lang w:val="en-GB"/>
        </w:rPr>
      </w:pPr>
    </w:p>
    <w:p w14:paraId="7B913DBC" w14:textId="77777777" w:rsidR="00E81597" w:rsidRPr="00A9162F" w:rsidRDefault="00E81597" w:rsidP="003B7E92">
      <w:pPr>
        <w:spacing w:line="360" w:lineRule="auto"/>
        <w:rPr>
          <w:highlight w:val="yellow"/>
          <w:lang w:val="en-GB"/>
        </w:rPr>
      </w:pPr>
    </w:p>
    <w:p w14:paraId="5F72A544" w14:textId="77777777" w:rsidR="00E81597" w:rsidRPr="00A9162F" w:rsidRDefault="00E81597" w:rsidP="003B7E92">
      <w:pPr>
        <w:spacing w:line="360" w:lineRule="auto"/>
        <w:rPr>
          <w:highlight w:val="yellow"/>
          <w:lang w:val="en-GB"/>
        </w:rPr>
      </w:pPr>
    </w:p>
    <w:p w14:paraId="505C4D93" w14:textId="77777777" w:rsidR="00E81597" w:rsidRPr="00A9162F" w:rsidRDefault="00E81597" w:rsidP="003B7E92">
      <w:pPr>
        <w:spacing w:line="360" w:lineRule="auto"/>
        <w:rPr>
          <w:highlight w:val="yellow"/>
          <w:lang w:val="en-GB"/>
        </w:rPr>
      </w:pPr>
    </w:p>
    <w:p w14:paraId="1F798625" w14:textId="77777777" w:rsidR="00E81597" w:rsidRPr="00A9162F" w:rsidRDefault="00E81597" w:rsidP="003B7E92">
      <w:pPr>
        <w:spacing w:line="360" w:lineRule="auto"/>
        <w:rPr>
          <w:highlight w:val="yellow"/>
          <w:lang w:val="en-GB"/>
        </w:rPr>
      </w:pPr>
    </w:p>
    <w:p w14:paraId="09F0061C" w14:textId="77777777" w:rsidR="00E81597" w:rsidRPr="00A9162F" w:rsidRDefault="00E81597" w:rsidP="003B7E92">
      <w:pPr>
        <w:spacing w:line="360" w:lineRule="auto"/>
        <w:rPr>
          <w:highlight w:val="yellow"/>
          <w:lang w:val="en-GB"/>
        </w:rPr>
      </w:pPr>
    </w:p>
    <w:p w14:paraId="2B9406B2" w14:textId="77777777" w:rsidR="00E81597" w:rsidRPr="00A9162F" w:rsidRDefault="00E81597" w:rsidP="003B7E92">
      <w:pPr>
        <w:spacing w:line="360" w:lineRule="auto"/>
        <w:rPr>
          <w:highlight w:val="yellow"/>
          <w:lang w:val="en-GB"/>
        </w:rPr>
      </w:pPr>
    </w:p>
    <w:p w14:paraId="2CFAFDDD" w14:textId="77777777" w:rsidR="00E81597" w:rsidRPr="00A9162F" w:rsidRDefault="00E81597" w:rsidP="003B7E92">
      <w:pPr>
        <w:spacing w:line="360" w:lineRule="auto"/>
        <w:rPr>
          <w:highlight w:val="yellow"/>
          <w:lang w:val="en-GB"/>
        </w:rPr>
      </w:pPr>
    </w:p>
    <w:p w14:paraId="0EDAB2F5" w14:textId="647470BC" w:rsidR="006311B2" w:rsidRPr="00A9162F" w:rsidRDefault="00001B0B" w:rsidP="003B7E92">
      <w:pPr>
        <w:pStyle w:val="Heading1"/>
        <w:numPr>
          <w:ilvl w:val="0"/>
          <w:numId w:val="2"/>
        </w:numPr>
        <w:spacing w:line="360" w:lineRule="auto"/>
        <w:rPr>
          <w:rFonts w:ascii="Times New Roman" w:hAnsi="Times New Roman" w:cs="Times New Roman"/>
          <w:b/>
          <w:bCs/>
          <w:lang w:val="en-GB"/>
        </w:rPr>
      </w:pPr>
      <w:bookmarkStart w:id="7" w:name="_Toc133249070"/>
      <w:r w:rsidRPr="00A9162F">
        <w:rPr>
          <w:rFonts w:ascii="Times New Roman" w:hAnsi="Times New Roman" w:cs="Times New Roman"/>
          <w:b/>
          <w:bCs/>
          <w:lang w:val="en-GB"/>
        </w:rPr>
        <w:lastRenderedPageBreak/>
        <w:t>Survey outcomes</w:t>
      </w:r>
      <w:bookmarkEnd w:id="7"/>
    </w:p>
    <w:p w14:paraId="66EE0272" w14:textId="6CCE3770" w:rsidR="008A78BA" w:rsidRPr="00A9162F" w:rsidRDefault="00001B0B" w:rsidP="003B7E92">
      <w:pPr>
        <w:pStyle w:val="Heading2"/>
        <w:numPr>
          <w:ilvl w:val="1"/>
          <w:numId w:val="2"/>
        </w:numPr>
        <w:spacing w:line="360" w:lineRule="auto"/>
        <w:rPr>
          <w:rFonts w:ascii="Times New Roman" w:hAnsi="Times New Roman" w:cs="Times New Roman"/>
          <w:b/>
          <w:bCs/>
          <w:lang w:val="en-GB"/>
        </w:rPr>
      </w:pPr>
      <w:bookmarkStart w:id="8" w:name="_Toc133249071"/>
      <w:r w:rsidRPr="00A9162F">
        <w:rPr>
          <w:rFonts w:ascii="Times New Roman" w:hAnsi="Times New Roman" w:cs="Times New Roman"/>
          <w:b/>
          <w:bCs/>
          <w:lang w:val="en-GB"/>
        </w:rPr>
        <w:t>Primary outcomes</w:t>
      </w:r>
      <w:bookmarkEnd w:id="8"/>
    </w:p>
    <w:p w14:paraId="35B70C66" w14:textId="1B769229" w:rsidR="003732FB" w:rsidRPr="00A9162F" w:rsidRDefault="003732FB" w:rsidP="003B7E92">
      <w:pPr>
        <w:pStyle w:val="ListParagraph"/>
        <w:numPr>
          <w:ilvl w:val="0"/>
          <w:numId w:val="27"/>
        </w:numPr>
        <w:spacing w:line="360" w:lineRule="auto"/>
        <w:jc w:val="both"/>
        <w:rPr>
          <w:rFonts w:ascii="Times New Roman" w:hAnsi="Times New Roman" w:cs="Times New Roman"/>
          <w:lang w:val="en-GB"/>
        </w:rPr>
      </w:pPr>
      <w:r w:rsidRPr="00A9162F">
        <w:rPr>
          <w:rFonts w:ascii="Times New Roman" w:hAnsi="Times New Roman" w:cs="Times New Roman"/>
          <w:lang w:val="en-GB"/>
        </w:rPr>
        <w:t>Estimate the prevalence of HIV drug resistance to DTG among adults with confirmed viral non-suppression while receiving a DTG-containing ART regimen.</w:t>
      </w:r>
    </w:p>
    <w:p w14:paraId="7BF9657D" w14:textId="642C8A10" w:rsidR="003732FB" w:rsidRPr="00A9162F" w:rsidRDefault="003732FB" w:rsidP="003732FB">
      <w:pPr>
        <w:pStyle w:val="ListParagraph"/>
        <w:numPr>
          <w:ilvl w:val="0"/>
          <w:numId w:val="27"/>
        </w:numPr>
        <w:spacing w:line="360" w:lineRule="auto"/>
        <w:jc w:val="both"/>
        <w:rPr>
          <w:rFonts w:ascii="Times New Roman" w:hAnsi="Times New Roman" w:cs="Times New Roman"/>
          <w:lang w:val="en-GB"/>
        </w:rPr>
      </w:pPr>
      <w:r w:rsidRPr="00A9162F">
        <w:rPr>
          <w:rFonts w:ascii="Times New Roman" w:hAnsi="Times New Roman" w:cs="Times New Roman"/>
          <w:lang w:val="en-GB"/>
        </w:rPr>
        <w:t>Estimate the prevalence of HIV drug resistance to DTG among children and adolescents with confirmed viral non-suppression while receiving a DTG-containing ART regimen.</w:t>
      </w:r>
    </w:p>
    <w:p w14:paraId="49EE6F68" w14:textId="77777777" w:rsidR="008A78BA" w:rsidRPr="00A9162F" w:rsidRDefault="008A78BA" w:rsidP="003B7E92">
      <w:pPr>
        <w:pStyle w:val="ListParagraph"/>
        <w:spacing w:line="360" w:lineRule="auto"/>
        <w:ind w:left="360"/>
        <w:jc w:val="both"/>
        <w:rPr>
          <w:rFonts w:ascii="Times New Roman" w:hAnsi="Times New Roman" w:cs="Times New Roman"/>
          <w:highlight w:val="yellow"/>
          <w:lang w:val="en-GB"/>
        </w:rPr>
      </w:pPr>
    </w:p>
    <w:p w14:paraId="4DBE8316" w14:textId="2975FBA8" w:rsidR="008A78BA" w:rsidRPr="00A9162F" w:rsidRDefault="00001B0B" w:rsidP="003B7E92">
      <w:pPr>
        <w:pStyle w:val="Heading2"/>
        <w:numPr>
          <w:ilvl w:val="1"/>
          <w:numId w:val="2"/>
        </w:numPr>
        <w:spacing w:line="360" w:lineRule="auto"/>
        <w:rPr>
          <w:rFonts w:ascii="Times New Roman" w:hAnsi="Times New Roman" w:cs="Times New Roman"/>
          <w:b/>
          <w:bCs/>
          <w:lang w:val="en-GB"/>
        </w:rPr>
      </w:pPr>
      <w:bookmarkStart w:id="9" w:name="_Toc133249072"/>
      <w:r w:rsidRPr="00A9162F">
        <w:rPr>
          <w:rFonts w:ascii="Times New Roman" w:hAnsi="Times New Roman" w:cs="Times New Roman"/>
          <w:b/>
          <w:bCs/>
          <w:lang w:val="en-GB"/>
        </w:rPr>
        <w:t>Secondary outcomes</w:t>
      </w:r>
      <w:bookmarkEnd w:id="9"/>
    </w:p>
    <w:p w14:paraId="3D9F6F51" w14:textId="5F15EF3F" w:rsidR="003002FE" w:rsidRPr="00A9162F" w:rsidRDefault="003002FE" w:rsidP="003002FE">
      <w:pPr>
        <w:pStyle w:val="ListParagraph"/>
        <w:numPr>
          <w:ilvl w:val="0"/>
          <w:numId w:val="27"/>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Estimate the prevalence of HIV drug resistance to </w:t>
      </w:r>
      <w:r w:rsidRPr="00A9162F">
        <w:rPr>
          <w:rFonts w:ascii="Times New Roman" w:hAnsi="Times New Roman" w:cstheme="minorHAnsi"/>
          <w:iCs/>
          <w:lang w:val="en-GB"/>
        </w:rPr>
        <w:t>co-administered and other ARV drugs</w:t>
      </w:r>
      <w:r w:rsidRPr="00A9162F">
        <w:rPr>
          <w:rFonts w:ascii="Times New Roman" w:hAnsi="Times New Roman" w:cs="Times New Roman"/>
          <w:lang w:val="en-GB"/>
        </w:rPr>
        <w:t xml:space="preserve"> among adults with confirmed viral non-suppression while receiving a DTG-containing ART regimen.</w:t>
      </w:r>
    </w:p>
    <w:p w14:paraId="0EF69B63" w14:textId="037F1223" w:rsidR="00776748" w:rsidRPr="00A9162F" w:rsidRDefault="00776748" w:rsidP="00776748">
      <w:pPr>
        <w:pStyle w:val="ListParagraph"/>
        <w:numPr>
          <w:ilvl w:val="0"/>
          <w:numId w:val="27"/>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Estimate the prevalence of HIV drug resistance to </w:t>
      </w:r>
      <w:r w:rsidRPr="00A9162F">
        <w:rPr>
          <w:rFonts w:ascii="Times New Roman" w:hAnsi="Times New Roman" w:cstheme="minorHAnsi"/>
          <w:iCs/>
          <w:lang w:val="en-GB"/>
        </w:rPr>
        <w:t>co-administered and other ARV drugs</w:t>
      </w:r>
      <w:r w:rsidRPr="00A9162F">
        <w:rPr>
          <w:rFonts w:ascii="Times New Roman" w:hAnsi="Times New Roman" w:cs="Times New Roman"/>
          <w:lang w:val="en-GB"/>
        </w:rPr>
        <w:t xml:space="preserve"> among children and adolescents with confirmed viral non-suppression while receiving a DTG-containing ART regimen.</w:t>
      </w:r>
    </w:p>
    <w:p w14:paraId="20FBD042" w14:textId="77777777" w:rsidR="000C223E" w:rsidRPr="00A9162F" w:rsidRDefault="000C223E" w:rsidP="000C223E">
      <w:pPr>
        <w:pStyle w:val="ListParagraph"/>
        <w:spacing w:line="360" w:lineRule="auto"/>
        <w:ind w:left="360"/>
        <w:jc w:val="both"/>
        <w:rPr>
          <w:rFonts w:ascii="Times New Roman" w:hAnsi="Times New Roman" w:cs="Times New Roman"/>
          <w:highlight w:val="yellow"/>
          <w:lang w:val="en-GB"/>
        </w:rPr>
      </w:pPr>
    </w:p>
    <w:p w14:paraId="3673E21E" w14:textId="77777777" w:rsidR="00EC16CE" w:rsidRPr="00A9162F" w:rsidRDefault="00EC16CE" w:rsidP="00EC16CE">
      <w:pPr>
        <w:pStyle w:val="Heading1"/>
        <w:numPr>
          <w:ilvl w:val="0"/>
          <w:numId w:val="2"/>
        </w:numPr>
        <w:spacing w:line="360" w:lineRule="auto"/>
        <w:rPr>
          <w:rFonts w:ascii="Times New Roman" w:hAnsi="Times New Roman" w:cs="Times New Roman"/>
          <w:b/>
          <w:bCs/>
          <w:lang w:val="en-GB"/>
        </w:rPr>
      </w:pPr>
      <w:bookmarkStart w:id="10" w:name="_Toc133249073"/>
      <w:r w:rsidRPr="00A9162F">
        <w:rPr>
          <w:rFonts w:ascii="Times New Roman" w:hAnsi="Times New Roman" w:cs="Times New Roman"/>
          <w:b/>
          <w:bCs/>
          <w:lang w:val="en-GB"/>
        </w:rPr>
        <w:t>Methodology</w:t>
      </w:r>
      <w:bookmarkEnd w:id="10"/>
    </w:p>
    <w:p w14:paraId="16B67BBB" w14:textId="77777777" w:rsidR="00EC16CE" w:rsidRPr="00A9162F" w:rsidRDefault="00EC16CE" w:rsidP="00EC16CE">
      <w:pPr>
        <w:pStyle w:val="Heading2"/>
        <w:numPr>
          <w:ilvl w:val="1"/>
          <w:numId w:val="2"/>
        </w:numPr>
        <w:spacing w:line="360" w:lineRule="auto"/>
        <w:rPr>
          <w:rFonts w:ascii="Times New Roman" w:hAnsi="Times New Roman" w:cs="Times New Roman"/>
          <w:b/>
          <w:bCs/>
          <w:lang w:val="en-GB"/>
        </w:rPr>
      </w:pPr>
      <w:bookmarkStart w:id="11" w:name="_Toc133249074"/>
      <w:r w:rsidRPr="00A9162F">
        <w:rPr>
          <w:rFonts w:ascii="Times New Roman" w:hAnsi="Times New Roman" w:cs="Times New Roman"/>
          <w:b/>
          <w:bCs/>
          <w:lang w:val="en-GB"/>
        </w:rPr>
        <w:t>Survey design</w:t>
      </w:r>
      <w:bookmarkEnd w:id="11"/>
    </w:p>
    <w:p w14:paraId="71B57ECF" w14:textId="522B6F25" w:rsidR="00EC16CE" w:rsidRPr="00A9162F" w:rsidRDefault="00EC16CE" w:rsidP="00270F27">
      <w:pPr>
        <w:spacing w:line="360" w:lineRule="auto"/>
        <w:jc w:val="both"/>
        <w:rPr>
          <w:lang w:val="en-GB"/>
        </w:rPr>
      </w:pPr>
      <w:r w:rsidRPr="00A9162F">
        <w:rPr>
          <w:lang w:val="en-GB"/>
        </w:rPr>
        <w:t xml:space="preserve">A sentinel survey </w:t>
      </w:r>
      <w:r w:rsidR="000A2B42" w:rsidRPr="00A9162F">
        <w:rPr>
          <w:lang w:val="en-GB"/>
        </w:rPr>
        <w:t>will</w:t>
      </w:r>
      <w:r w:rsidRPr="00A9162F">
        <w:rPr>
          <w:lang w:val="en-GB"/>
        </w:rPr>
        <w:t xml:space="preserve"> </w:t>
      </w:r>
      <w:r w:rsidR="004605E1" w:rsidRPr="00A9162F">
        <w:rPr>
          <w:lang w:val="en-GB"/>
        </w:rPr>
        <w:t>be implemented</w:t>
      </w:r>
      <w:r w:rsidRPr="00A9162F">
        <w:rPr>
          <w:lang w:val="en-GB"/>
        </w:rPr>
        <w:t xml:space="preserve"> following WHO-recommended methods for </w:t>
      </w:r>
      <w:r w:rsidR="004605E1" w:rsidRPr="00A9162F">
        <w:rPr>
          <w:lang w:val="en-GB"/>
        </w:rPr>
        <w:t xml:space="preserve">a </w:t>
      </w:r>
      <w:r w:rsidRPr="00A9162F">
        <w:rPr>
          <w:lang w:val="en-GB"/>
        </w:rPr>
        <w:t xml:space="preserve">laboratory-based </w:t>
      </w:r>
      <w:r w:rsidR="000A2B42" w:rsidRPr="00A9162F">
        <w:rPr>
          <w:lang w:val="en-GB"/>
        </w:rPr>
        <w:t xml:space="preserve">sentinel </w:t>
      </w:r>
      <w:r w:rsidR="00C63C0F" w:rsidRPr="00A9162F">
        <w:rPr>
          <w:lang w:val="en-GB"/>
        </w:rPr>
        <w:t xml:space="preserve">survey of </w:t>
      </w:r>
      <w:r w:rsidRPr="00A9162F">
        <w:rPr>
          <w:lang w:val="en-GB"/>
        </w:rPr>
        <w:t xml:space="preserve">acquired </w:t>
      </w:r>
      <w:r w:rsidR="000A2B42" w:rsidRPr="00A9162F">
        <w:rPr>
          <w:lang w:val="en-GB"/>
        </w:rPr>
        <w:t xml:space="preserve">HIV drug </w:t>
      </w:r>
      <w:r w:rsidRPr="00A9162F">
        <w:rPr>
          <w:lang w:val="en-GB"/>
        </w:rPr>
        <w:t>resistance</w:t>
      </w:r>
      <w:r w:rsidR="00802F85" w:rsidRPr="00A9162F">
        <w:rPr>
          <w:lang w:val="en-GB"/>
        </w:rPr>
        <w:t xml:space="preserve"> to dolutegravir</w:t>
      </w:r>
      <w:r w:rsidRPr="00A9162F">
        <w:rPr>
          <w:lang w:val="en-GB"/>
        </w:rPr>
        <w:t xml:space="preserve"> </w:t>
      </w:r>
      <w:r w:rsidR="004605E1" w:rsidRPr="00A9162F">
        <w:rPr>
          <w:lang w:val="en-GB"/>
        </w:rPr>
        <w:fldChar w:fldCharType="begin"/>
      </w:r>
      <w:r w:rsidR="004605E1" w:rsidRPr="00A9162F">
        <w:rPr>
          <w:lang w:val="en-GB"/>
        </w:rPr>
        <w:instrText xml:space="preserve"> ADDIN EN.CITE &lt;EndNote&gt;&lt;Cite&gt;&lt;Year&gt;2022&lt;/Year&gt;&lt;RecNum&gt;1048&lt;/RecNum&gt;&lt;DisplayText&gt;(19)&lt;/DisplayText&gt;&lt;record&gt;&lt;rec-number&gt;1048&lt;/rec-number&gt;&lt;foreign-keys&gt;&lt;key app="EN" db-id="5fdxtrepqfpvr4eezf4xrpvle50vsppd90wf" timestamp="1682114348" guid="5d130d00-cab5-4e79-adf5-49907cf18f3d"&gt;1048&lt;/key&gt;&lt;/foreign-keys&gt;&lt;ref-type name="Generic"&gt;13&lt;/ref-type&gt;&lt;contributors&gt;&lt;/contributors&gt;&lt;titles&gt;&lt;title&gt;Sentinel surveys of acquired HIV resistance to dolutegravir among people receiving dolutegravir-containing antiretroviral therapy&lt;/title&gt;&lt;/titles&gt;&lt;pages&gt;28&lt;/pages&gt;&lt;dates&gt;&lt;year&gt;2022&lt;/year&gt;&lt;/dates&gt;&lt;pub-location&gt;Geneva&lt;/pub-location&gt;&lt;publisher&gt;World Health Organization&lt;/publisher&gt;&lt;urls&gt;&lt;related-urls&gt;&lt;url&gt;https://www.who.int/publications/i/item/9789240063204&lt;/url&gt;&lt;/related-urls&gt;&lt;/urls&gt;&lt;/record&gt;&lt;/Cite&gt;&lt;/EndNote&gt;</w:instrText>
      </w:r>
      <w:r w:rsidR="004605E1" w:rsidRPr="00A9162F">
        <w:rPr>
          <w:lang w:val="en-GB"/>
        </w:rPr>
        <w:fldChar w:fldCharType="separate"/>
      </w:r>
      <w:r w:rsidR="004605E1" w:rsidRPr="00A9162F">
        <w:rPr>
          <w:noProof/>
          <w:lang w:val="en-GB"/>
        </w:rPr>
        <w:t>(19)</w:t>
      </w:r>
      <w:r w:rsidR="004605E1" w:rsidRPr="00A9162F">
        <w:rPr>
          <w:lang w:val="en-GB"/>
        </w:rPr>
        <w:fldChar w:fldCharType="end"/>
      </w:r>
      <w:r w:rsidR="004605E1" w:rsidRPr="00A9162F">
        <w:rPr>
          <w:lang w:val="en-GB"/>
        </w:rPr>
        <w:t>.</w:t>
      </w:r>
    </w:p>
    <w:p w14:paraId="5ACECF26" w14:textId="77777777" w:rsidR="00EC16CE" w:rsidRPr="00A9162F" w:rsidRDefault="00EC16CE" w:rsidP="00270F27">
      <w:pPr>
        <w:spacing w:line="360" w:lineRule="auto"/>
        <w:jc w:val="both"/>
        <w:rPr>
          <w:lang w:val="en-GB"/>
        </w:rPr>
      </w:pPr>
    </w:p>
    <w:p w14:paraId="4AEDB9B3" w14:textId="09415E9C" w:rsidR="00EC16CE" w:rsidRPr="00A9162F" w:rsidRDefault="00EC16CE" w:rsidP="00270F27">
      <w:pPr>
        <w:spacing w:line="360" w:lineRule="auto"/>
        <w:jc w:val="both"/>
        <w:rPr>
          <w:lang w:val="en-GB"/>
        </w:rPr>
      </w:pPr>
      <w:r w:rsidRPr="00A9162F">
        <w:rPr>
          <w:lang w:val="en-GB"/>
        </w:rPr>
        <w:t xml:space="preserve">The survey period </w:t>
      </w:r>
      <w:r w:rsidR="00D44158" w:rsidRPr="00A9162F">
        <w:rPr>
          <w:lang w:val="en-GB"/>
        </w:rPr>
        <w:t xml:space="preserve">will </w:t>
      </w:r>
      <w:r w:rsidRPr="00A9162F">
        <w:rPr>
          <w:lang w:val="en-GB"/>
        </w:rPr>
        <w:t xml:space="preserve">be three months, from </w:t>
      </w:r>
      <w:r w:rsidRPr="00A9162F">
        <w:rPr>
          <w:i/>
          <w:color w:val="00B050"/>
          <w:lang w:val="en-GB"/>
        </w:rPr>
        <w:t xml:space="preserve">[start month] </w:t>
      </w:r>
      <w:r w:rsidRPr="00A9162F">
        <w:rPr>
          <w:lang w:val="en-GB"/>
        </w:rPr>
        <w:t xml:space="preserve">to </w:t>
      </w:r>
      <w:r w:rsidRPr="00A9162F">
        <w:rPr>
          <w:i/>
          <w:color w:val="00B050"/>
          <w:lang w:val="en-GB"/>
        </w:rPr>
        <w:t>[end month]</w:t>
      </w:r>
      <w:r w:rsidRPr="00A9162F">
        <w:rPr>
          <w:lang w:val="en-GB"/>
        </w:rPr>
        <w:t xml:space="preserve">. During these three months, </w:t>
      </w:r>
      <w:r w:rsidR="004F2B18" w:rsidRPr="00A9162F">
        <w:rPr>
          <w:lang w:val="en-GB"/>
        </w:rPr>
        <w:t xml:space="preserve">eligible </w:t>
      </w:r>
      <w:r w:rsidR="00753BC1" w:rsidRPr="00A9162F">
        <w:rPr>
          <w:lang w:val="en-GB"/>
        </w:rPr>
        <w:t xml:space="preserve">case specimens, </w:t>
      </w:r>
      <w:r w:rsidR="004F2B18" w:rsidRPr="00A9162F">
        <w:rPr>
          <w:lang w:val="en-GB"/>
        </w:rPr>
        <w:t xml:space="preserve">remnant </w:t>
      </w:r>
      <w:r w:rsidRPr="00A9162F">
        <w:rPr>
          <w:lang w:val="en-GB"/>
        </w:rPr>
        <w:t xml:space="preserve">plasma samples from viral load </w:t>
      </w:r>
      <w:r w:rsidR="004F2B18" w:rsidRPr="00A9162F">
        <w:rPr>
          <w:lang w:val="en-GB"/>
        </w:rPr>
        <w:t>testing</w:t>
      </w:r>
      <w:r w:rsidRPr="00A9162F">
        <w:rPr>
          <w:lang w:val="en-GB"/>
        </w:rPr>
        <w:t xml:space="preserve"> (</w:t>
      </w:r>
      <w:r w:rsidRPr="00A9162F">
        <w:rPr>
          <w:b/>
          <w:bCs/>
          <w:lang w:val="en-GB"/>
        </w:rPr>
        <w:t>section 7.3.1</w:t>
      </w:r>
      <w:r w:rsidRPr="00A9162F">
        <w:rPr>
          <w:lang w:val="en-GB"/>
        </w:rPr>
        <w:t>)</w:t>
      </w:r>
      <w:r w:rsidR="00753BC1" w:rsidRPr="00A9162F">
        <w:rPr>
          <w:lang w:val="en-GB"/>
        </w:rPr>
        <w:t>,</w:t>
      </w:r>
      <w:r w:rsidRPr="00A9162F">
        <w:rPr>
          <w:lang w:val="en-GB"/>
        </w:rPr>
        <w:t xml:space="preserve"> </w:t>
      </w:r>
      <w:r w:rsidR="004F2B18" w:rsidRPr="00A9162F">
        <w:rPr>
          <w:lang w:val="en-GB"/>
        </w:rPr>
        <w:t xml:space="preserve">will be </w:t>
      </w:r>
      <w:r w:rsidRPr="00A9162F">
        <w:rPr>
          <w:lang w:val="en-GB"/>
        </w:rPr>
        <w:t>stored at the sentinel site (</w:t>
      </w:r>
      <w:r w:rsidRPr="00A9162F">
        <w:rPr>
          <w:b/>
          <w:bCs/>
          <w:lang w:val="en-GB"/>
        </w:rPr>
        <w:t>section 7.2</w:t>
      </w:r>
      <w:r w:rsidRPr="00A9162F">
        <w:rPr>
          <w:lang w:val="en-GB"/>
        </w:rPr>
        <w:t xml:space="preserve">) following WHO recommendations for the handling of such </w:t>
      </w:r>
      <w:r w:rsidR="00775555" w:rsidRPr="00A9162F">
        <w:rPr>
          <w:lang w:val="en-GB"/>
        </w:rPr>
        <w:t>specimens</w:t>
      </w:r>
      <w:r w:rsidRPr="00A9162F">
        <w:rPr>
          <w:lang w:val="en-GB"/>
        </w:rPr>
        <w:t xml:space="preserve"> (</w:t>
      </w:r>
      <w:r w:rsidRPr="00A9162F">
        <w:rPr>
          <w:b/>
          <w:bCs/>
          <w:lang w:val="en-GB"/>
        </w:rPr>
        <w:t>section 7.3.2</w:t>
      </w:r>
      <w:r w:rsidRPr="00A9162F">
        <w:rPr>
          <w:lang w:val="en-GB"/>
        </w:rPr>
        <w:t>) until the required sample size is reached (</w:t>
      </w:r>
      <w:r w:rsidRPr="00A9162F">
        <w:rPr>
          <w:b/>
          <w:lang w:val="en-GB"/>
        </w:rPr>
        <w:t>section</w:t>
      </w:r>
      <w:r w:rsidRPr="00A9162F">
        <w:rPr>
          <w:lang w:val="en-GB"/>
        </w:rPr>
        <w:t xml:space="preserve"> </w:t>
      </w:r>
      <w:r w:rsidRPr="00A9162F">
        <w:rPr>
          <w:b/>
          <w:lang w:val="en-GB"/>
        </w:rPr>
        <w:t>7.4</w:t>
      </w:r>
      <w:r w:rsidRPr="00A9162F">
        <w:rPr>
          <w:lang w:val="en-GB"/>
        </w:rPr>
        <w:t xml:space="preserve">). Selected eligible </w:t>
      </w:r>
      <w:r w:rsidR="003568AC" w:rsidRPr="00A9162F">
        <w:rPr>
          <w:lang w:val="en-GB"/>
        </w:rPr>
        <w:t xml:space="preserve">case specimens </w:t>
      </w:r>
      <w:r w:rsidRPr="00A9162F">
        <w:rPr>
          <w:lang w:val="en-GB"/>
        </w:rPr>
        <w:t>will be genotyped following WHO recommendations (</w:t>
      </w:r>
      <w:r w:rsidRPr="00A9162F">
        <w:rPr>
          <w:b/>
          <w:bCs/>
          <w:lang w:val="en-GB"/>
        </w:rPr>
        <w:t>section 7.7</w:t>
      </w:r>
      <w:r w:rsidRPr="00A9162F">
        <w:rPr>
          <w:lang w:val="en-GB"/>
        </w:rPr>
        <w:t>)</w:t>
      </w:r>
      <w:r w:rsidR="00000E7C" w:rsidRPr="00A9162F">
        <w:rPr>
          <w:lang w:val="en-GB"/>
        </w:rPr>
        <w:t>,</w:t>
      </w:r>
      <w:r w:rsidRPr="00A9162F">
        <w:rPr>
          <w:lang w:val="en-GB"/>
        </w:rPr>
        <w:t xml:space="preserve"> and the results will be used to estimate the prevalence of HIV resistance to ARV</w:t>
      </w:r>
      <w:r w:rsidR="00000E7C" w:rsidRPr="00A9162F">
        <w:rPr>
          <w:lang w:val="en-GB"/>
        </w:rPr>
        <w:t xml:space="preserve"> drug</w:t>
      </w:r>
      <w:r w:rsidRPr="00A9162F">
        <w:rPr>
          <w:lang w:val="en-GB"/>
        </w:rPr>
        <w:t>s (</w:t>
      </w:r>
      <w:r w:rsidRPr="00A9162F">
        <w:rPr>
          <w:b/>
          <w:lang w:val="en-GB"/>
        </w:rPr>
        <w:t>section 7.10</w:t>
      </w:r>
      <w:r w:rsidRPr="00A9162F">
        <w:rPr>
          <w:lang w:val="en-GB"/>
        </w:rPr>
        <w:t>).</w:t>
      </w:r>
    </w:p>
    <w:p w14:paraId="1CF9DA27" w14:textId="77777777" w:rsidR="00EC16CE" w:rsidRPr="00A9162F" w:rsidRDefault="00EC16CE" w:rsidP="00270F27">
      <w:pPr>
        <w:spacing w:line="360" w:lineRule="auto"/>
        <w:jc w:val="both"/>
        <w:rPr>
          <w:highlight w:val="yellow"/>
          <w:lang w:val="en-GB"/>
        </w:rPr>
      </w:pPr>
    </w:p>
    <w:p w14:paraId="3832C0A4" w14:textId="0D6E42C2" w:rsidR="00EC16CE" w:rsidRPr="00A9162F" w:rsidRDefault="00EC16CE" w:rsidP="00270F27">
      <w:pPr>
        <w:spacing w:line="360" w:lineRule="auto"/>
        <w:jc w:val="both"/>
        <w:rPr>
          <w:lang w:val="en-GB"/>
        </w:rPr>
      </w:pPr>
      <w:r w:rsidRPr="00A9162F">
        <w:rPr>
          <w:lang w:val="en-GB"/>
        </w:rPr>
        <w:t xml:space="preserve">The survey will be </w:t>
      </w:r>
      <w:r w:rsidR="009E0576" w:rsidRPr="00A9162F">
        <w:rPr>
          <w:lang w:val="en-GB"/>
        </w:rPr>
        <w:t>stratified</w:t>
      </w:r>
      <w:r w:rsidRPr="00A9162F">
        <w:rPr>
          <w:lang w:val="en-GB"/>
        </w:rPr>
        <w:t xml:space="preserve"> by adults, on the one hand, </w:t>
      </w:r>
      <w:r w:rsidR="009E0576" w:rsidRPr="00A9162F">
        <w:rPr>
          <w:lang w:val="en-GB"/>
        </w:rPr>
        <w:t xml:space="preserve">and </w:t>
      </w:r>
      <w:r w:rsidRPr="00A9162F">
        <w:rPr>
          <w:lang w:val="en-GB"/>
        </w:rPr>
        <w:t xml:space="preserve">children and adolescents, on the other. It is necessary to </w:t>
      </w:r>
      <w:r w:rsidR="009E0576" w:rsidRPr="00A9162F">
        <w:rPr>
          <w:lang w:val="en-GB"/>
        </w:rPr>
        <w:t>analyse</w:t>
      </w:r>
      <w:r w:rsidRPr="00A9162F">
        <w:rPr>
          <w:lang w:val="en-GB"/>
        </w:rPr>
        <w:t xml:space="preserve"> these two groups since the prevalence of viral suppression, acquired resistance of HIV to ARVs, their determinants and the public health actions required may differ between them.</w:t>
      </w:r>
    </w:p>
    <w:p w14:paraId="7965BF7B" w14:textId="4F6FBC15" w:rsidR="002C6A06" w:rsidRPr="00A9162F" w:rsidRDefault="002C6A06" w:rsidP="003B7E92">
      <w:pPr>
        <w:spacing w:line="360" w:lineRule="auto"/>
        <w:rPr>
          <w:b/>
          <w:bCs/>
          <w:sz w:val="32"/>
          <w:highlight w:val="yellow"/>
          <w:lang w:val="en-GB"/>
        </w:rPr>
      </w:pPr>
    </w:p>
    <w:p w14:paraId="27EB7AFB" w14:textId="5F6B117A" w:rsidR="00C10ECE" w:rsidRPr="00A9162F" w:rsidRDefault="00D20DB7" w:rsidP="003B7E92">
      <w:pPr>
        <w:pStyle w:val="Heading2"/>
        <w:numPr>
          <w:ilvl w:val="1"/>
          <w:numId w:val="2"/>
        </w:numPr>
        <w:tabs>
          <w:tab w:val="num" w:pos="360"/>
        </w:tabs>
        <w:spacing w:line="360" w:lineRule="auto"/>
        <w:jc w:val="both"/>
        <w:rPr>
          <w:rFonts w:ascii="Times New Roman" w:hAnsi="Times New Roman" w:cs="Times New Roman"/>
          <w:b/>
          <w:bCs/>
          <w:lang w:val="en-GB"/>
        </w:rPr>
      </w:pPr>
      <w:bookmarkStart w:id="12" w:name="_Toc133249075"/>
      <w:r w:rsidRPr="00A9162F">
        <w:rPr>
          <w:rFonts w:ascii="Times New Roman" w:hAnsi="Times New Roman" w:cs="Times New Roman"/>
          <w:b/>
          <w:bCs/>
          <w:lang w:val="en-GB"/>
        </w:rPr>
        <w:t>Sentinel sites</w:t>
      </w:r>
      <w:bookmarkEnd w:id="12"/>
    </w:p>
    <w:p w14:paraId="2FB6131E" w14:textId="0CA819F6" w:rsidR="00883058" w:rsidRPr="00A9162F" w:rsidRDefault="00E81CE6" w:rsidP="003B7E92">
      <w:pPr>
        <w:spacing w:line="360" w:lineRule="auto"/>
        <w:rPr>
          <w:i/>
          <w:iCs/>
          <w:color w:val="03B050"/>
          <w:highlight w:val="yellow"/>
          <w:lang w:val="en-GB"/>
        </w:rPr>
      </w:pPr>
      <w:r w:rsidRPr="00A9162F">
        <w:rPr>
          <w:i/>
          <w:iCs/>
          <w:color w:val="03B050"/>
          <w:lang w:val="en-GB"/>
        </w:rPr>
        <w:t>[</w:t>
      </w:r>
      <w:r w:rsidR="002E60C2" w:rsidRPr="00A9162F">
        <w:rPr>
          <w:i/>
          <w:iCs/>
          <w:color w:val="03B050"/>
          <w:lang w:val="en-GB"/>
        </w:rPr>
        <w:t>Note to edit this section</w:t>
      </w:r>
      <w:r w:rsidR="00DD743F" w:rsidRPr="00A9162F">
        <w:rPr>
          <w:i/>
          <w:iCs/>
          <w:color w:val="03B050"/>
          <w:lang w:val="en-GB"/>
        </w:rPr>
        <w:t xml:space="preserve">: </w:t>
      </w:r>
      <w:r w:rsidR="002E60C2" w:rsidRPr="00A9162F">
        <w:rPr>
          <w:i/>
          <w:iCs/>
          <w:color w:val="03B050"/>
          <w:lang w:val="en-GB"/>
        </w:rPr>
        <w:t>Viral load testing laboratories serve as sentinel sites. Countries may implement the survey at one or more viral load testing laboratories. To serve as sentinel sites, laboratories must have adequate capacity to store eligible remnant viral load specimens at –20°C or –80°C. The laboratories where most confirmatory testing is conducted should be given priority for inclusion as a sentinel site.</w:t>
      </w:r>
      <w:r w:rsidR="00883058" w:rsidRPr="00A9162F">
        <w:rPr>
          <w:i/>
          <w:iCs/>
          <w:color w:val="03B050"/>
          <w:highlight w:val="yellow"/>
          <w:lang w:val="en-GB"/>
        </w:rPr>
        <w:t xml:space="preserve"> </w:t>
      </w:r>
    </w:p>
    <w:p w14:paraId="122EAB16" w14:textId="77777777" w:rsidR="00883058" w:rsidRPr="00A9162F" w:rsidRDefault="00883058" w:rsidP="003B7E92">
      <w:pPr>
        <w:spacing w:line="360" w:lineRule="auto"/>
        <w:rPr>
          <w:i/>
          <w:iCs/>
          <w:color w:val="03B050"/>
          <w:highlight w:val="yellow"/>
          <w:lang w:val="en-GB"/>
        </w:rPr>
      </w:pPr>
    </w:p>
    <w:p w14:paraId="5EBB1CB9" w14:textId="22F1C08D" w:rsidR="00E81CE6" w:rsidRPr="00A9162F" w:rsidRDefault="002E60C2" w:rsidP="009B210B">
      <w:pPr>
        <w:spacing w:line="360" w:lineRule="auto"/>
        <w:rPr>
          <w:i/>
          <w:iCs/>
          <w:color w:val="03B050"/>
          <w:lang w:val="en-GB"/>
        </w:rPr>
      </w:pPr>
      <w:r w:rsidRPr="00A9162F">
        <w:rPr>
          <w:i/>
          <w:iCs/>
          <w:color w:val="03B050"/>
          <w:lang w:val="en-GB"/>
        </w:rPr>
        <w:t>Option</w:t>
      </w:r>
      <w:r w:rsidR="00E81CE6" w:rsidRPr="00A9162F">
        <w:rPr>
          <w:i/>
          <w:iCs/>
          <w:color w:val="03B050"/>
          <w:lang w:val="en-GB"/>
        </w:rPr>
        <w:t xml:space="preserve"> A (</w:t>
      </w:r>
      <w:r w:rsidRPr="00A9162F">
        <w:rPr>
          <w:i/>
          <w:iCs/>
          <w:color w:val="03B050"/>
          <w:lang w:val="en-GB"/>
        </w:rPr>
        <w:t>only one viral load testing laboratory</w:t>
      </w:r>
      <w:r w:rsidR="00E81CE6" w:rsidRPr="00A9162F">
        <w:rPr>
          <w:i/>
          <w:iCs/>
          <w:color w:val="03B050"/>
          <w:lang w:val="en-GB"/>
        </w:rPr>
        <w:t xml:space="preserve">): </w:t>
      </w:r>
      <w:r w:rsidR="009B210B" w:rsidRPr="00A9162F">
        <w:rPr>
          <w:i/>
          <w:iCs/>
          <w:color w:val="03B050"/>
          <w:lang w:val="en-GB"/>
        </w:rPr>
        <w:t>[</w:t>
      </w:r>
      <w:r w:rsidRPr="00A9162F">
        <w:rPr>
          <w:i/>
          <w:iCs/>
          <w:color w:val="03B050"/>
          <w:lang w:val="en-GB"/>
        </w:rPr>
        <w:t xml:space="preserve">The viral load testing laboratory </w:t>
      </w:r>
      <w:r w:rsidR="00883058" w:rsidRPr="00A9162F">
        <w:rPr>
          <w:i/>
          <w:iCs/>
          <w:color w:val="03B050"/>
          <w:lang w:val="en-GB"/>
        </w:rPr>
        <w:t xml:space="preserve">X </w:t>
      </w:r>
      <w:r w:rsidRPr="00A9162F">
        <w:rPr>
          <w:i/>
          <w:iCs/>
          <w:color w:val="03B050"/>
          <w:lang w:val="en-GB"/>
        </w:rPr>
        <w:t>will be the sentinel site for the HIVDR survey</w:t>
      </w:r>
      <w:r w:rsidR="00E81CE6" w:rsidRPr="00A9162F">
        <w:rPr>
          <w:i/>
          <w:iCs/>
          <w:color w:val="03B050"/>
          <w:lang w:val="en-GB"/>
        </w:rPr>
        <w:t>.</w:t>
      </w:r>
      <w:r w:rsidR="009B210B" w:rsidRPr="00A9162F">
        <w:rPr>
          <w:i/>
          <w:iCs/>
          <w:color w:val="03B050"/>
          <w:lang w:val="en-GB"/>
        </w:rPr>
        <w:t>]</w:t>
      </w:r>
      <w:r w:rsidR="00E81CE6" w:rsidRPr="00A9162F">
        <w:rPr>
          <w:i/>
          <w:iCs/>
          <w:color w:val="03B050"/>
          <w:lang w:val="en-GB"/>
        </w:rPr>
        <w:t xml:space="preserve"> </w:t>
      </w:r>
    </w:p>
    <w:p w14:paraId="49AE57F1" w14:textId="77777777" w:rsidR="00E81CE6" w:rsidRPr="00A9162F" w:rsidRDefault="00E81CE6" w:rsidP="003B7E92">
      <w:pPr>
        <w:spacing w:line="360" w:lineRule="auto"/>
        <w:rPr>
          <w:i/>
          <w:iCs/>
          <w:color w:val="03B050"/>
          <w:lang w:val="en-GB"/>
        </w:rPr>
      </w:pPr>
    </w:p>
    <w:p w14:paraId="74C9835A" w14:textId="6DD6BF46" w:rsidR="00D07720" w:rsidRPr="00A9162F" w:rsidRDefault="00333993" w:rsidP="009B210B">
      <w:pPr>
        <w:spacing w:line="360" w:lineRule="auto"/>
        <w:rPr>
          <w:i/>
          <w:iCs/>
          <w:color w:val="03B050"/>
          <w:lang w:val="en-GB"/>
        </w:rPr>
      </w:pPr>
      <w:r w:rsidRPr="00A9162F">
        <w:rPr>
          <w:i/>
          <w:iCs/>
          <w:color w:val="03B050"/>
          <w:lang w:val="en-GB"/>
        </w:rPr>
        <w:t>Option</w:t>
      </w:r>
      <w:r w:rsidR="009B210B" w:rsidRPr="00A9162F">
        <w:rPr>
          <w:i/>
          <w:iCs/>
          <w:color w:val="03B050"/>
          <w:lang w:val="en-GB"/>
        </w:rPr>
        <w:t xml:space="preserve"> B (&gt;1 </w:t>
      </w:r>
      <w:r w:rsidRPr="00A9162F">
        <w:rPr>
          <w:i/>
          <w:iCs/>
          <w:color w:val="03B050"/>
          <w:lang w:val="en-GB"/>
        </w:rPr>
        <w:t>viral load testing laboratory</w:t>
      </w:r>
      <w:r w:rsidR="009B210B" w:rsidRPr="00A9162F">
        <w:rPr>
          <w:i/>
          <w:iCs/>
          <w:color w:val="03B050"/>
          <w:lang w:val="en-GB"/>
        </w:rPr>
        <w:t>):</w:t>
      </w:r>
      <w:r w:rsidR="00D07720" w:rsidRPr="00A9162F">
        <w:rPr>
          <w:i/>
          <w:iCs/>
          <w:color w:val="03B050"/>
          <w:lang w:val="en-GB"/>
        </w:rPr>
        <w:t xml:space="preserve"> [</w:t>
      </w:r>
      <w:r w:rsidRPr="00A9162F">
        <w:rPr>
          <w:i/>
          <w:iCs/>
          <w:color w:val="03B050"/>
          <w:lang w:val="en-GB"/>
        </w:rPr>
        <w:t>The following laboratories were selected as sentinel sites for the HIVDR survey</w:t>
      </w:r>
      <w:r w:rsidR="00E81CE6" w:rsidRPr="00A9162F">
        <w:rPr>
          <w:i/>
          <w:iCs/>
          <w:color w:val="03B050"/>
          <w:lang w:val="en-GB"/>
        </w:rPr>
        <w:t>.</w:t>
      </w:r>
      <w:r w:rsidR="00D07720" w:rsidRPr="00A9162F">
        <w:rPr>
          <w:i/>
          <w:iCs/>
          <w:color w:val="03B050"/>
          <w:lang w:val="en-GB"/>
        </w:rPr>
        <w:t>]</w:t>
      </w:r>
      <w:r w:rsidR="00E81CE6" w:rsidRPr="00A9162F">
        <w:rPr>
          <w:i/>
          <w:iCs/>
          <w:color w:val="03B050"/>
          <w:lang w:val="en-GB"/>
        </w:rPr>
        <w:t xml:space="preserve"> </w:t>
      </w:r>
    </w:p>
    <w:p w14:paraId="63FF739E" w14:textId="0793DADC" w:rsidR="00C10ECE" w:rsidRPr="00A9162F" w:rsidRDefault="00333993" w:rsidP="003B7E92">
      <w:pPr>
        <w:spacing w:line="360" w:lineRule="auto"/>
        <w:rPr>
          <w:i/>
          <w:iCs/>
          <w:color w:val="03B050"/>
          <w:lang w:val="en-GB"/>
        </w:rPr>
      </w:pPr>
      <w:r w:rsidRPr="00A9162F">
        <w:rPr>
          <w:i/>
          <w:iCs/>
          <w:color w:val="03B050"/>
          <w:lang w:val="en-GB"/>
        </w:rPr>
        <w:t xml:space="preserve">Please include the list of selected laboratories and the site ID, a three-letter </w:t>
      </w:r>
      <w:r w:rsidR="000A72CA" w:rsidRPr="00A9162F">
        <w:rPr>
          <w:i/>
          <w:iCs/>
          <w:color w:val="03B050"/>
          <w:lang w:val="en-GB"/>
        </w:rPr>
        <w:t>abbreviation (a three-letter abbreviation for the site, unique within the country; by default, the first three letters of the name of the viral load laboratory unless this is not unique)</w:t>
      </w:r>
      <w:r w:rsidR="000E3B56" w:rsidRPr="00A9162F">
        <w:rPr>
          <w:i/>
          <w:iCs/>
          <w:color w:val="03B050"/>
          <w:lang w:val="en-GB"/>
        </w:rPr>
        <w:t>.</w:t>
      </w:r>
      <w:r w:rsidR="00E81CE6" w:rsidRPr="00A9162F">
        <w:rPr>
          <w:i/>
          <w:iCs/>
          <w:color w:val="03B050"/>
          <w:lang w:val="en-GB"/>
        </w:rPr>
        <w:t>]</w:t>
      </w:r>
      <w:r w:rsidR="009B210B" w:rsidRPr="00A9162F">
        <w:rPr>
          <w:i/>
          <w:iCs/>
          <w:color w:val="03B050"/>
          <w:lang w:val="en-GB"/>
        </w:rPr>
        <w:t xml:space="preserve"> </w:t>
      </w:r>
    </w:p>
    <w:p w14:paraId="30A280E0" w14:textId="77777777" w:rsidR="00E81CE6" w:rsidRPr="00A9162F" w:rsidRDefault="00E81CE6" w:rsidP="004A1FED">
      <w:pPr>
        <w:spacing w:line="360" w:lineRule="auto"/>
        <w:rPr>
          <w:highlight w:val="yellow"/>
          <w:lang w:val="en-GB"/>
        </w:rPr>
      </w:pPr>
    </w:p>
    <w:p w14:paraId="6168D1FD" w14:textId="2CA9E9D5" w:rsidR="00D52354" w:rsidRPr="00A9162F" w:rsidRDefault="00D83DF3" w:rsidP="004A1FED">
      <w:pPr>
        <w:pStyle w:val="Heading2"/>
        <w:numPr>
          <w:ilvl w:val="1"/>
          <w:numId w:val="2"/>
        </w:numPr>
        <w:tabs>
          <w:tab w:val="num" w:pos="360"/>
        </w:tabs>
        <w:spacing w:line="360" w:lineRule="auto"/>
        <w:jc w:val="both"/>
        <w:rPr>
          <w:rFonts w:ascii="Times New Roman" w:hAnsi="Times New Roman" w:cs="Times New Roman"/>
          <w:b/>
          <w:bCs/>
          <w:lang w:val="en-GB"/>
        </w:rPr>
      </w:pPr>
      <w:bookmarkStart w:id="13" w:name="_Toc133249076"/>
      <w:r w:rsidRPr="00A9162F">
        <w:rPr>
          <w:rFonts w:ascii="Times New Roman" w:hAnsi="Times New Roman" w:cs="Times New Roman"/>
          <w:b/>
          <w:bCs/>
          <w:lang w:val="en-GB"/>
        </w:rPr>
        <w:t xml:space="preserve">Selection and </w:t>
      </w:r>
      <w:r w:rsidR="00747481">
        <w:rPr>
          <w:rFonts w:ascii="Times New Roman" w:hAnsi="Times New Roman" w:cs="Times New Roman"/>
          <w:b/>
          <w:bCs/>
          <w:lang w:val="en-GB"/>
        </w:rPr>
        <w:t>handling</w:t>
      </w:r>
      <w:r w:rsidRPr="00A9162F">
        <w:rPr>
          <w:rFonts w:ascii="Times New Roman" w:hAnsi="Times New Roman" w:cs="Times New Roman"/>
          <w:b/>
          <w:bCs/>
          <w:lang w:val="en-GB"/>
        </w:rPr>
        <w:t xml:space="preserve"> of eligible case specimens</w:t>
      </w:r>
      <w:bookmarkEnd w:id="13"/>
      <w:r w:rsidRPr="00A9162F">
        <w:rPr>
          <w:rFonts w:ascii="Times New Roman" w:hAnsi="Times New Roman" w:cs="Times New Roman"/>
          <w:b/>
          <w:bCs/>
          <w:lang w:val="en-GB"/>
        </w:rPr>
        <w:t xml:space="preserve"> </w:t>
      </w:r>
    </w:p>
    <w:p w14:paraId="6BDFEE9A" w14:textId="77777777" w:rsidR="00D83DF3" w:rsidRPr="00A9162F" w:rsidRDefault="00D83DF3" w:rsidP="004A1FED">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A9162F">
        <w:rPr>
          <w:rFonts w:ascii="Times New Roman" w:eastAsiaTheme="majorEastAsia" w:hAnsi="Times New Roman" w:cs="Times New Roman"/>
          <w:b/>
          <w:bCs/>
          <w:color w:val="1F3763" w:themeColor="accent1" w:themeShade="7F"/>
          <w:u w:val="single"/>
          <w:lang w:val="en-GB"/>
        </w:rPr>
        <w:t>Eligibility criteria for remnant viral load specimens</w:t>
      </w:r>
    </w:p>
    <w:p w14:paraId="53149B03" w14:textId="79D7D244" w:rsidR="0024555F" w:rsidRPr="00A9162F" w:rsidRDefault="002E31C1" w:rsidP="004A1FED">
      <w:pPr>
        <w:spacing w:line="360" w:lineRule="auto"/>
        <w:jc w:val="both"/>
        <w:rPr>
          <w:rFonts w:cstheme="minorHAnsi"/>
          <w:lang w:val="en-GB"/>
        </w:rPr>
      </w:pPr>
      <w:r w:rsidRPr="00A9162F">
        <w:rPr>
          <w:lang w:val="en-GB"/>
        </w:rPr>
        <w:t xml:space="preserve">The eligible case specimens are remnant plasma </w:t>
      </w:r>
      <w:r w:rsidR="0003654C" w:rsidRPr="00A9162F">
        <w:rPr>
          <w:lang w:val="en-GB"/>
        </w:rPr>
        <w:t>specimens</w:t>
      </w:r>
      <w:r w:rsidRPr="00A9162F">
        <w:rPr>
          <w:lang w:val="en-GB"/>
        </w:rPr>
        <w:t xml:space="preserve"> from the routine viral load testing from individuals with confirmed unsuppressed viral load (&gt; 1000 copies/ml)</w:t>
      </w:r>
      <w:r w:rsidR="00682663" w:rsidRPr="00A9162F">
        <w:rPr>
          <w:lang w:val="en-GB"/>
        </w:rPr>
        <w:t>.</w:t>
      </w:r>
      <w:r w:rsidR="00682663" w:rsidRPr="00A9162F">
        <w:rPr>
          <w:rFonts w:cstheme="minorHAnsi"/>
          <w:lang w:val="en-GB"/>
        </w:rPr>
        <w:t xml:space="preserve"> </w:t>
      </w:r>
      <w:r w:rsidR="00D200F9" w:rsidRPr="00A9162F">
        <w:rPr>
          <w:lang w:val="en-GB"/>
        </w:rPr>
        <w:t xml:space="preserve">Remnant viral load specimens eligible for the survey must meet inclusion criteria and not meet exclusion criteria. </w:t>
      </w:r>
      <w:r w:rsidR="005351FA" w:rsidRPr="00A9162F">
        <w:rPr>
          <w:lang w:val="en-GB"/>
        </w:rPr>
        <w:t xml:space="preserve"> </w:t>
      </w:r>
      <w:r w:rsidR="0003654C" w:rsidRPr="00A9162F">
        <w:rPr>
          <w:b/>
          <w:bCs/>
          <w:lang w:val="en-GB"/>
        </w:rPr>
        <w:t>Annexe</w:t>
      </w:r>
      <w:r w:rsidR="005351FA" w:rsidRPr="00A9162F">
        <w:rPr>
          <w:rFonts w:cstheme="minorHAnsi"/>
          <w:b/>
          <w:bCs/>
          <w:lang w:val="en-GB"/>
        </w:rPr>
        <w:t xml:space="preserve"> 1</w:t>
      </w:r>
      <w:r w:rsidR="005351FA" w:rsidRPr="00A9162F">
        <w:rPr>
          <w:rFonts w:cstheme="minorHAnsi"/>
          <w:lang w:val="en-GB"/>
        </w:rPr>
        <w:t xml:space="preserve"> </w:t>
      </w:r>
      <w:r w:rsidR="00D200F9" w:rsidRPr="00A9162F">
        <w:rPr>
          <w:rFonts w:cstheme="minorHAnsi"/>
          <w:lang w:val="en-GB"/>
        </w:rPr>
        <w:t>supports the identification of eligible remnant specimens.</w:t>
      </w:r>
    </w:p>
    <w:p w14:paraId="7F8C2C5D" w14:textId="77777777" w:rsidR="00EF62F7" w:rsidRPr="00A9162F" w:rsidRDefault="00EF62F7" w:rsidP="004A1FED">
      <w:pPr>
        <w:spacing w:line="360" w:lineRule="auto"/>
        <w:jc w:val="both"/>
        <w:rPr>
          <w:highlight w:val="yellow"/>
          <w:lang w:val="en-GB"/>
        </w:rPr>
      </w:pPr>
    </w:p>
    <w:p w14:paraId="31DE13DA" w14:textId="319994BF" w:rsidR="00D52354" w:rsidRPr="00A9162F" w:rsidRDefault="00D83DF3" w:rsidP="004A1FED">
      <w:pPr>
        <w:pStyle w:val="ListParagraph"/>
        <w:numPr>
          <w:ilvl w:val="3"/>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Inclusion criteria</w:t>
      </w:r>
    </w:p>
    <w:p w14:paraId="2068B95C" w14:textId="0A8D4F74" w:rsidR="00D200F9" w:rsidRPr="00A9162F" w:rsidRDefault="00D200F9" w:rsidP="004A1FED">
      <w:pPr>
        <w:pStyle w:val="ListParagraph"/>
        <w:numPr>
          <w:ilvl w:val="0"/>
          <w:numId w:val="29"/>
        </w:numPr>
        <w:spacing w:line="360" w:lineRule="auto"/>
        <w:rPr>
          <w:rFonts w:ascii="Times New Roman" w:hAnsi="Times New Roman" w:cs="Times New Roman"/>
          <w:lang w:val="en-GB"/>
        </w:rPr>
      </w:pPr>
      <w:r w:rsidRPr="00A9162F">
        <w:rPr>
          <w:rFonts w:ascii="Times New Roman" w:hAnsi="Times New Roman" w:cs="Times New Roman"/>
          <w:lang w:val="en-GB"/>
        </w:rPr>
        <w:t>The remnant specimen is from an individual receiving a DTG-containing ART regimen</w:t>
      </w:r>
      <w:r w:rsidR="00C075C4" w:rsidRPr="00A9162F">
        <w:rPr>
          <w:rFonts w:ascii="Times New Roman" w:hAnsi="Times New Roman" w:cs="Times New Roman"/>
          <w:lang w:val="en-GB"/>
        </w:rPr>
        <w:t xml:space="preserve"> for at least 6 months</w:t>
      </w:r>
      <w:r w:rsidRPr="00A9162F">
        <w:rPr>
          <w:rFonts w:ascii="Times New Roman" w:hAnsi="Times New Roman" w:cs="Times New Roman"/>
          <w:lang w:val="en-GB"/>
        </w:rPr>
        <w:t>.</w:t>
      </w:r>
    </w:p>
    <w:p w14:paraId="3F53F88C" w14:textId="77777777" w:rsidR="00C075C4" w:rsidRPr="00A9162F" w:rsidRDefault="00C075C4" w:rsidP="004A1FED">
      <w:pPr>
        <w:numPr>
          <w:ilvl w:val="0"/>
          <w:numId w:val="29"/>
        </w:numPr>
        <w:spacing w:line="360" w:lineRule="auto"/>
        <w:contextualSpacing/>
        <w:jc w:val="both"/>
        <w:rPr>
          <w:rFonts w:cstheme="minorHAnsi"/>
          <w:bCs/>
          <w:lang w:val="en-GB"/>
        </w:rPr>
      </w:pPr>
      <w:r w:rsidRPr="00A9162F">
        <w:rPr>
          <w:rFonts w:cstheme="minorHAnsi"/>
          <w:bCs/>
          <w:lang w:val="en-GB"/>
        </w:rPr>
        <w:t xml:space="preserve">The remnant specimen is from an individual </w:t>
      </w:r>
      <w:r w:rsidRPr="00A9162F">
        <w:rPr>
          <w:rFonts w:eastAsiaTheme="majorEastAsia"/>
          <w:bCs/>
          <w:lang w:val="en-GB"/>
        </w:rPr>
        <w:t>with a previous detectable viral load who received enhanced adherence counselling for three months</w:t>
      </w:r>
      <w:r w:rsidRPr="00A9162F">
        <w:rPr>
          <w:rFonts w:cstheme="minorHAnsi"/>
          <w:bCs/>
          <w:lang w:val="en-GB"/>
        </w:rPr>
        <w:t xml:space="preserve"> (this is a repeat confirmatory test).</w:t>
      </w:r>
    </w:p>
    <w:p w14:paraId="0552A2FE" w14:textId="469D4253" w:rsidR="00C075C4" w:rsidRPr="00A9162F" w:rsidRDefault="00C075C4" w:rsidP="004A1FED">
      <w:pPr>
        <w:numPr>
          <w:ilvl w:val="0"/>
          <w:numId w:val="29"/>
        </w:numPr>
        <w:spacing w:line="360" w:lineRule="auto"/>
        <w:contextualSpacing/>
        <w:jc w:val="both"/>
        <w:rPr>
          <w:rFonts w:cstheme="minorHAnsi"/>
          <w:lang w:val="en-GB"/>
        </w:rPr>
      </w:pPr>
      <w:r w:rsidRPr="00A9162F">
        <w:rPr>
          <w:rFonts w:cstheme="minorHAnsi"/>
          <w:bCs/>
          <w:lang w:val="en-GB"/>
        </w:rPr>
        <w:lastRenderedPageBreak/>
        <w:t>The viral load test result of the corresponding remnant specimen has a high viral load (HIV RNA &gt;1000 copies/mL), consequently classifying the individual as having a confirmed unsuppressed viral load.</w:t>
      </w:r>
    </w:p>
    <w:p w14:paraId="5E85EF16" w14:textId="7E7AE0DE" w:rsidR="00996B8C" w:rsidRPr="00A9162F" w:rsidRDefault="00996B8C" w:rsidP="004A1FED">
      <w:pPr>
        <w:numPr>
          <w:ilvl w:val="0"/>
          <w:numId w:val="29"/>
        </w:numPr>
        <w:spacing w:line="360" w:lineRule="auto"/>
        <w:contextualSpacing/>
        <w:jc w:val="both"/>
        <w:rPr>
          <w:rFonts w:cstheme="minorHAnsi"/>
          <w:bCs/>
          <w:lang w:val="en-GB"/>
        </w:rPr>
      </w:pPr>
      <w:r w:rsidRPr="00A9162F">
        <w:rPr>
          <w:rFonts w:cstheme="minorHAnsi"/>
          <w:bCs/>
          <w:lang w:val="en-GB"/>
        </w:rPr>
        <w:t xml:space="preserve">The remnant viral load specimen is sufficient in quantity for the HIV genotyping test (at least </w:t>
      </w:r>
      <w:r w:rsidRPr="00A9162F">
        <w:rPr>
          <w:rFonts w:eastAsiaTheme="minorHAnsi"/>
          <w:i/>
          <w:iCs/>
          <w:color w:val="00B050"/>
          <w:lang w:val="en-GB"/>
        </w:rPr>
        <w:t>[the minimum volume required by the laboratory that will perform the HIV genotyping tests]</w:t>
      </w:r>
      <w:r w:rsidRPr="00A9162F">
        <w:rPr>
          <w:rFonts w:cstheme="minorHAnsi"/>
          <w:bCs/>
          <w:lang w:val="en-GB"/>
        </w:rPr>
        <w:t xml:space="preserve"> of plasma).</w:t>
      </w:r>
    </w:p>
    <w:p w14:paraId="533217DA" w14:textId="4BBD7B3A" w:rsidR="00996B8C" w:rsidRPr="00A9162F" w:rsidRDefault="00996B8C" w:rsidP="004A1FED">
      <w:pPr>
        <w:numPr>
          <w:ilvl w:val="0"/>
          <w:numId w:val="29"/>
        </w:numPr>
        <w:spacing w:line="360" w:lineRule="auto"/>
        <w:contextualSpacing/>
        <w:jc w:val="both"/>
        <w:rPr>
          <w:rFonts w:cstheme="minorHAnsi"/>
          <w:bCs/>
          <w:lang w:val="en-GB"/>
        </w:rPr>
      </w:pPr>
      <w:r w:rsidRPr="00A9162F">
        <w:rPr>
          <w:rFonts w:cstheme="minorHAnsi"/>
          <w:bCs/>
          <w:lang w:val="en-GB"/>
        </w:rPr>
        <w:t xml:space="preserve">The </w:t>
      </w:r>
      <w:r w:rsidR="002E31C1" w:rsidRPr="00A9162F">
        <w:rPr>
          <w:rFonts w:cstheme="minorHAnsi"/>
          <w:bCs/>
          <w:lang w:val="en-GB"/>
        </w:rPr>
        <w:t>remnant viral load specimen</w:t>
      </w:r>
      <w:r w:rsidRPr="00A9162F">
        <w:rPr>
          <w:rFonts w:cstheme="minorHAnsi"/>
          <w:bCs/>
          <w:lang w:val="en-GB"/>
        </w:rPr>
        <w:t xml:space="preserve"> can be linked to the minimum information needed for the survey (</w:t>
      </w:r>
      <w:r w:rsidRPr="00A9162F">
        <w:rPr>
          <w:rFonts w:cstheme="minorHAnsi"/>
          <w:b/>
          <w:lang w:val="en-GB"/>
        </w:rPr>
        <w:t>section 7.9</w:t>
      </w:r>
      <w:r w:rsidRPr="00A9162F">
        <w:rPr>
          <w:rFonts w:cstheme="minorHAnsi"/>
          <w:bCs/>
          <w:lang w:val="en-GB"/>
        </w:rPr>
        <w:t>).</w:t>
      </w:r>
    </w:p>
    <w:p w14:paraId="6EE75331" w14:textId="77777777" w:rsidR="00996B8C" w:rsidRPr="00A9162F" w:rsidRDefault="00996B8C" w:rsidP="004A1FED">
      <w:pPr>
        <w:spacing w:line="360" w:lineRule="auto"/>
        <w:jc w:val="both"/>
        <w:rPr>
          <w:highlight w:val="yellow"/>
          <w:lang w:val="en-GB"/>
        </w:rPr>
      </w:pPr>
    </w:p>
    <w:p w14:paraId="786416CF" w14:textId="4748834F" w:rsidR="00D52354" w:rsidRPr="00A9162F" w:rsidRDefault="00D83DF3" w:rsidP="004A1FED">
      <w:pPr>
        <w:pStyle w:val="ListParagraph"/>
        <w:numPr>
          <w:ilvl w:val="3"/>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Exclusion criteria</w:t>
      </w:r>
    </w:p>
    <w:p w14:paraId="4A25FC62" w14:textId="77777777" w:rsidR="00C075C4" w:rsidRPr="00A9162F" w:rsidRDefault="00C075C4" w:rsidP="004A1FED">
      <w:pPr>
        <w:pStyle w:val="ListParagraph"/>
        <w:numPr>
          <w:ilvl w:val="0"/>
          <w:numId w:val="29"/>
        </w:numPr>
        <w:spacing w:line="360" w:lineRule="auto"/>
        <w:jc w:val="both"/>
        <w:rPr>
          <w:rFonts w:ascii="Times New Roman" w:hAnsi="Times New Roman" w:cs="Times New Roman"/>
          <w:lang w:val="en-GB"/>
        </w:rPr>
      </w:pPr>
      <w:r w:rsidRPr="00A9162F">
        <w:rPr>
          <w:rFonts w:ascii="Times New Roman" w:hAnsi="Times New Roman" w:cs="Times New Roman"/>
          <w:lang w:val="en-GB"/>
        </w:rPr>
        <w:t>The remnant viral load specimen has an inconclusive test result.</w:t>
      </w:r>
    </w:p>
    <w:p w14:paraId="2E5010CC" w14:textId="77777777" w:rsidR="00C075C4" w:rsidRPr="00A9162F" w:rsidRDefault="00C075C4" w:rsidP="004A1FED">
      <w:pPr>
        <w:pStyle w:val="ListParagraph"/>
        <w:numPr>
          <w:ilvl w:val="0"/>
          <w:numId w:val="29"/>
        </w:numPr>
        <w:spacing w:line="360" w:lineRule="auto"/>
        <w:jc w:val="both"/>
        <w:rPr>
          <w:rFonts w:ascii="Times New Roman" w:hAnsi="Times New Roman" w:cs="Times New Roman"/>
          <w:lang w:val="en-GB"/>
        </w:rPr>
      </w:pPr>
      <w:r w:rsidRPr="00A9162F">
        <w:rPr>
          <w:rFonts w:ascii="Times New Roman" w:hAnsi="Times New Roman" w:cs="Times New Roman"/>
          <w:lang w:val="en-GB"/>
        </w:rPr>
        <w:t>The remnant specimen is a “first” viral load test not obtained to confirm viral non-suppression.</w:t>
      </w:r>
    </w:p>
    <w:p w14:paraId="23843918" w14:textId="77777777" w:rsidR="0088407C" w:rsidRPr="00A9162F" w:rsidRDefault="0088407C" w:rsidP="003B7E92">
      <w:pPr>
        <w:spacing w:line="360" w:lineRule="auto"/>
        <w:jc w:val="both"/>
        <w:rPr>
          <w:highlight w:val="yellow"/>
          <w:lang w:val="en-GB"/>
        </w:rPr>
      </w:pPr>
    </w:p>
    <w:p w14:paraId="0108EB73" w14:textId="700175CF" w:rsidR="00634564" w:rsidRPr="00A9162F" w:rsidRDefault="00747481" w:rsidP="003B7E92">
      <w:pPr>
        <w:pStyle w:val="Heading3"/>
        <w:numPr>
          <w:ilvl w:val="2"/>
          <w:numId w:val="2"/>
        </w:numPr>
        <w:spacing w:line="360" w:lineRule="auto"/>
        <w:jc w:val="both"/>
        <w:rPr>
          <w:rFonts w:ascii="Times New Roman" w:hAnsi="Times New Roman" w:cs="Times New Roman"/>
          <w:b/>
          <w:bCs/>
          <w:u w:val="single"/>
          <w:lang w:val="en-GB"/>
        </w:rPr>
      </w:pPr>
      <w:r>
        <w:rPr>
          <w:rFonts w:ascii="Times New Roman" w:hAnsi="Times New Roman" w:cs="Times New Roman"/>
          <w:b/>
          <w:bCs/>
          <w:u w:val="single"/>
          <w:lang w:val="en-GB"/>
        </w:rPr>
        <w:t>Handling</w:t>
      </w:r>
      <w:r w:rsidR="00CC5261" w:rsidRPr="00A9162F">
        <w:rPr>
          <w:rFonts w:ascii="Times New Roman" w:hAnsi="Times New Roman" w:cs="Times New Roman"/>
          <w:b/>
          <w:bCs/>
          <w:u w:val="single"/>
          <w:lang w:val="en-GB"/>
        </w:rPr>
        <w:t xml:space="preserve"> of </w:t>
      </w:r>
      <w:r w:rsidR="00E426B8" w:rsidRPr="00A9162F">
        <w:rPr>
          <w:rFonts w:ascii="Times New Roman" w:hAnsi="Times New Roman" w:cs="Times New Roman"/>
          <w:b/>
          <w:bCs/>
          <w:u w:val="single"/>
          <w:lang w:val="en-GB"/>
        </w:rPr>
        <w:t>eligible</w:t>
      </w:r>
      <w:r w:rsidR="00CC5261" w:rsidRPr="00A9162F">
        <w:rPr>
          <w:rFonts w:ascii="Times New Roman" w:hAnsi="Times New Roman" w:cs="Times New Roman"/>
          <w:b/>
          <w:bCs/>
          <w:u w:val="single"/>
          <w:lang w:val="en-GB"/>
        </w:rPr>
        <w:t xml:space="preserve"> case specimens</w:t>
      </w:r>
    </w:p>
    <w:p w14:paraId="3ADCB30C" w14:textId="190E155B" w:rsidR="006C6ACE" w:rsidRPr="00A9162F" w:rsidRDefault="006C6ACE" w:rsidP="00B36348">
      <w:pPr>
        <w:spacing w:line="360" w:lineRule="auto"/>
        <w:jc w:val="both"/>
        <w:rPr>
          <w:lang w:val="en-GB"/>
        </w:rPr>
      </w:pPr>
      <w:r w:rsidRPr="00A9162F">
        <w:rPr>
          <w:lang w:val="en-GB"/>
        </w:rPr>
        <w:t xml:space="preserve">The plasma samples for this survey should have been collected and handled following WHO-recommended procedures for surveillance of HIV resistance to ARV drugs </w:t>
      </w:r>
      <w:r w:rsidRPr="00A9162F">
        <w:rPr>
          <w:lang w:val="en-GB"/>
        </w:rPr>
        <w:fldChar w:fldCharType="begin"/>
      </w:r>
      <w:r w:rsidR="009E0576" w:rsidRPr="00A9162F">
        <w:rPr>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9E0576" w:rsidRPr="00A9162F">
        <w:rPr>
          <w:noProof/>
          <w:lang w:val="en-GB"/>
        </w:rPr>
        <w:t>(20)</w:t>
      </w:r>
      <w:r w:rsidRPr="00A9162F">
        <w:rPr>
          <w:lang w:val="en-GB"/>
        </w:rPr>
        <w:fldChar w:fldCharType="end"/>
      </w:r>
      <w:r w:rsidRPr="00A9162F">
        <w:rPr>
          <w:lang w:val="en-GB"/>
        </w:rPr>
        <w:t xml:space="preserve"> (</w:t>
      </w:r>
      <w:r w:rsidRPr="00A9162F">
        <w:rPr>
          <w:b/>
          <w:bCs/>
          <w:lang w:val="en-GB"/>
        </w:rPr>
        <w:t>Annexe 2</w:t>
      </w:r>
      <w:r w:rsidRPr="00A9162F">
        <w:rPr>
          <w:lang w:val="en-GB"/>
        </w:rPr>
        <w:t>).</w:t>
      </w:r>
    </w:p>
    <w:p w14:paraId="5F1A62C1" w14:textId="77777777" w:rsidR="008D2090" w:rsidRPr="00A9162F" w:rsidRDefault="008D2090" w:rsidP="00B36348">
      <w:pPr>
        <w:spacing w:line="360" w:lineRule="auto"/>
        <w:jc w:val="both"/>
        <w:rPr>
          <w:highlight w:val="yellow"/>
          <w:lang w:val="en-GB"/>
        </w:rPr>
      </w:pPr>
    </w:p>
    <w:p w14:paraId="6597B33D" w14:textId="68E093DE" w:rsidR="006C6ACE" w:rsidRPr="00A9162F" w:rsidRDefault="008D2090" w:rsidP="00B36348">
      <w:pPr>
        <w:spacing w:line="360" w:lineRule="auto"/>
        <w:jc w:val="both"/>
        <w:rPr>
          <w:lang w:val="en-GB"/>
        </w:rPr>
      </w:pPr>
      <w:r w:rsidRPr="00A9162F">
        <w:rPr>
          <w:lang w:val="en-GB"/>
        </w:rPr>
        <w:t xml:space="preserve">The eligible </w:t>
      </w:r>
      <w:r w:rsidR="00C94A74" w:rsidRPr="00A9162F">
        <w:rPr>
          <w:lang w:val="en-GB"/>
        </w:rPr>
        <w:t xml:space="preserve">case </w:t>
      </w:r>
      <w:r w:rsidRPr="00A9162F">
        <w:rPr>
          <w:lang w:val="en-GB"/>
        </w:rPr>
        <w:t xml:space="preserve">specimens </w:t>
      </w:r>
      <w:r w:rsidR="009A59A5" w:rsidRPr="00A9162F">
        <w:rPr>
          <w:lang w:val="en-GB"/>
        </w:rPr>
        <w:t>will</w:t>
      </w:r>
      <w:r w:rsidR="006C6ACE" w:rsidRPr="00A9162F">
        <w:rPr>
          <w:lang w:val="en-GB"/>
        </w:rPr>
        <w:t xml:space="preserve"> be frozen as soon as possible</w:t>
      </w:r>
      <w:r w:rsidR="00C94A74" w:rsidRPr="00A9162F">
        <w:rPr>
          <w:lang w:val="en-GB"/>
        </w:rPr>
        <w:t>,</w:t>
      </w:r>
      <w:r w:rsidR="006C6ACE" w:rsidRPr="00A9162F">
        <w:rPr>
          <w:lang w:val="en-GB"/>
        </w:rPr>
        <w:t xml:space="preserve"> within 48 hours after sampling. Plasma aliquots </w:t>
      </w:r>
      <w:r w:rsidR="00EA6E14" w:rsidRPr="00A9162F">
        <w:rPr>
          <w:lang w:val="en-GB"/>
        </w:rPr>
        <w:t xml:space="preserve">will </w:t>
      </w:r>
      <w:r w:rsidR="006C6ACE" w:rsidRPr="00A9162F">
        <w:rPr>
          <w:lang w:val="en-GB"/>
        </w:rPr>
        <w:t xml:space="preserve">be </w:t>
      </w:r>
      <w:r w:rsidR="00345F6A" w:rsidRPr="00A9162F">
        <w:rPr>
          <w:lang w:val="en-GB"/>
        </w:rPr>
        <w:t xml:space="preserve">stored at -80°C </w:t>
      </w:r>
      <w:r w:rsidR="00345F6A" w:rsidRPr="00C52548">
        <w:rPr>
          <w:i/>
          <w:color w:val="00B050"/>
          <w:lang w:val="en-GB"/>
        </w:rPr>
        <w:t>[alternative: -20]</w:t>
      </w:r>
      <w:r w:rsidR="00345F6A">
        <w:rPr>
          <w:lang w:val="en-GB"/>
        </w:rPr>
        <w:t xml:space="preserve"> </w:t>
      </w:r>
      <w:r w:rsidR="006C6ACE" w:rsidRPr="00A9162F">
        <w:rPr>
          <w:lang w:val="en-GB"/>
        </w:rPr>
        <w:t xml:space="preserve">in the </w:t>
      </w:r>
      <w:r w:rsidR="006C6ACE" w:rsidRPr="00A9162F">
        <w:rPr>
          <w:i/>
          <w:color w:val="00B050"/>
          <w:lang w:val="en-GB"/>
        </w:rPr>
        <w:t>[name of laboratory]</w:t>
      </w:r>
      <w:r w:rsidR="006C6ACE" w:rsidRPr="00A9162F">
        <w:rPr>
          <w:lang w:val="en-GB"/>
        </w:rPr>
        <w:t xml:space="preserve"> until processing. Freezing and thawing plasma samples </w:t>
      </w:r>
      <w:r w:rsidR="00C94A74" w:rsidRPr="00A9162F">
        <w:rPr>
          <w:lang w:val="en-GB"/>
        </w:rPr>
        <w:t>will</w:t>
      </w:r>
      <w:r w:rsidR="006C6ACE" w:rsidRPr="00A9162F">
        <w:rPr>
          <w:lang w:val="en-GB"/>
        </w:rPr>
        <w:t xml:space="preserve"> be avoided to avoid damaging viral RNA, which could lead to failures in </w:t>
      </w:r>
      <w:r w:rsidR="00A424DC" w:rsidRPr="00A9162F">
        <w:rPr>
          <w:lang w:val="en-GB"/>
        </w:rPr>
        <w:t xml:space="preserve">the </w:t>
      </w:r>
      <w:r w:rsidR="006C6ACE" w:rsidRPr="00A9162F">
        <w:rPr>
          <w:lang w:val="en-GB"/>
        </w:rPr>
        <w:t xml:space="preserve">HIV amplification and sequencing </w:t>
      </w:r>
      <w:r w:rsidR="006C6ACE" w:rsidRPr="00A9162F">
        <w:rPr>
          <w:color w:val="000000" w:themeColor="text1"/>
          <w:lang w:val="en-GB"/>
        </w:rPr>
        <w:fldChar w:fldCharType="begin"/>
      </w:r>
      <w:r w:rsidR="009E0576" w:rsidRPr="00A9162F">
        <w:rPr>
          <w:color w:val="000000" w:themeColor="text1"/>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C6ACE" w:rsidRPr="00A9162F">
        <w:rPr>
          <w:color w:val="000000" w:themeColor="text1"/>
          <w:lang w:val="en-GB"/>
        </w:rPr>
        <w:fldChar w:fldCharType="separate"/>
      </w:r>
      <w:r w:rsidR="009E0576" w:rsidRPr="00A9162F">
        <w:rPr>
          <w:noProof/>
          <w:color w:val="000000" w:themeColor="text1"/>
          <w:lang w:val="en-GB"/>
        </w:rPr>
        <w:t>(20)</w:t>
      </w:r>
      <w:r w:rsidR="006C6ACE" w:rsidRPr="00A9162F">
        <w:rPr>
          <w:color w:val="000000" w:themeColor="text1"/>
          <w:lang w:val="en-GB"/>
        </w:rPr>
        <w:fldChar w:fldCharType="end"/>
      </w:r>
      <w:r w:rsidR="006C6ACE" w:rsidRPr="00A9162F">
        <w:rPr>
          <w:lang w:val="en-GB"/>
        </w:rPr>
        <w:t xml:space="preserve">.  </w:t>
      </w:r>
    </w:p>
    <w:p w14:paraId="3DA80261" w14:textId="77777777" w:rsidR="002360BE" w:rsidRPr="00A9162F" w:rsidRDefault="002360BE" w:rsidP="003B7E92">
      <w:pPr>
        <w:spacing w:line="360" w:lineRule="auto"/>
        <w:jc w:val="both"/>
        <w:rPr>
          <w:highlight w:val="yellow"/>
          <w:lang w:val="en-GB"/>
        </w:rPr>
      </w:pPr>
    </w:p>
    <w:p w14:paraId="6C0FFE21" w14:textId="0F9F259E" w:rsidR="003E21E5" w:rsidRPr="00A9162F" w:rsidRDefault="00B4040D" w:rsidP="003B7E92">
      <w:pPr>
        <w:pStyle w:val="Heading2"/>
        <w:numPr>
          <w:ilvl w:val="1"/>
          <w:numId w:val="2"/>
        </w:numPr>
        <w:tabs>
          <w:tab w:val="num" w:pos="360"/>
        </w:tabs>
        <w:spacing w:line="360" w:lineRule="auto"/>
        <w:rPr>
          <w:rFonts w:ascii="Times New Roman" w:hAnsi="Times New Roman" w:cs="Times New Roman"/>
          <w:b/>
          <w:bCs/>
          <w:lang w:val="en-GB"/>
        </w:rPr>
      </w:pPr>
      <w:bookmarkStart w:id="14" w:name="_Toc133249077"/>
      <w:r w:rsidRPr="00A9162F">
        <w:rPr>
          <w:rFonts w:ascii="Times New Roman" w:hAnsi="Times New Roman" w:cs="Times New Roman"/>
          <w:b/>
          <w:bCs/>
          <w:lang w:val="en-GB"/>
        </w:rPr>
        <w:t>Survey sample size</w:t>
      </w:r>
      <w:bookmarkEnd w:id="14"/>
    </w:p>
    <w:p w14:paraId="321642AB" w14:textId="2D931577" w:rsidR="00CD6348" w:rsidRPr="00A9162F" w:rsidRDefault="00CD6348" w:rsidP="00C01FBF">
      <w:pPr>
        <w:spacing w:line="360" w:lineRule="auto"/>
        <w:jc w:val="both"/>
        <w:rPr>
          <w:i/>
          <w:iCs/>
          <w:color w:val="03B050"/>
          <w:lang w:val="en-GB"/>
        </w:rPr>
      </w:pPr>
      <w:r w:rsidRPr="00A9162F">
        <w:rPr>
          <w:lang w:val="en-GB"/>
        </w:rPr>
        <w:t>The sample size recommended by WHO (</w:t>
      </w:r>
      <w:r w:rsidRPr="00A9162F">
        <w:rPr>
          <w:b/>
          <w:lang w:val="en-GB"/>
        </w:rPr>
        <w:t>Annexe 3</w:t>
      </w:r>
      <w:r w:rsidRPr="00A9162F">
        <w:rPr>
          <w:lang w:val="en-GB"/>
        </w:rPr>
        <w:t>) for sentinel surveys of acquired HIV resistance to DTG is 139 per sentinel site and per population</w:t>
      </w:r>
      <w:r w:rsidR="00051E59" w:rsidRPr="00A9162F">
        <w:rPr>
          <w:lang w:val="en-GB"/>
        </w:rPr>
        <w:t xml:space="preserve"> </w:t>
      </w:r>
      <w:r w:rsidR="00051E59" w:rsidRPr="00A9162F">
        <w:rPr>
          <w:lang w:val="en-GB"/>
        </w:rPr>
        <w:fldChar w:fldCharType="begin"/>
      </w:r>
      <w:r w:rsidR="00051E59" w:rsidRPr="00A9162F">
        <w:rPr>
          <w:lang w:val="en-GB"/>
        </w:rPr>
        <w:instrText xml:space="preserve"> ADDIN EN.CITE &lt;EndNote&gt;&lt;Cite&gt;&lt;Year&gt;2022&lt;/Year&gt;&lt;RecNum&gt;1048&lt;/RecNum&gt;&lt;DisplayText&gt;(19)&lt;/DisplayText&gt;&lt;record&gt;&lt;rec-number&gt;1048&lt;/rec-number&gt;&lt;foreign-keys&gt;&lt;key app="EN" db-id="5fdxtrepqfpvr4eezf4xrpvle50vsppd90wf" timestamp="1682114348" guid="5d130d00-cab5-4e79-adf5-49907cf18f3d"&gt;1048&lt;/key&gt;&lt;/foreign-keys&gt;&lt;ref-type name="Generic"&gt;13&lt;/ref-type&gt;&lt;contributors&gt;&lt;/contributors&gt;&lt;titles&gt;&lt;title&gt;Sentinel surveys of acquired HIV resistance to dolutegravir among people receiving dolutegravir-containing antiretroviral therapy&lt;/title&gt;&lt;/titles&gt;&lt;pages&gt;28&lt;/pages&gt;&lt;dates&gt;&lt;year&gt;2022&lt;/year&gt;&lt;/dates&gt;&lt;pub-location&gt;Geneva&lt;/pub-location&gt;&lt;publisher&gt;World Health Organization&lt;/publisher&gt;&lt;urls&gt;&lt;related-urls&gt;&lt;url&gt;https://www.who.int/publications/i/item/9789240063204&lt;/url&gt;&lt;/related-urls&gt;&lt;/urls&gt;&lt;/record&gt;&lt;/Cite&gt;&lt;/EndNote&gt;</w:instrText>
      </w:r>
      <w:r w:rsidR="00051E59" w:rsidRPr="00A9162F">
        <w:rPr>
          <w:lang w:val="en-GB"/>
        </w:rPr>
        <w:fldChar w:fldCharType="separate"/>
      </w:r>
      <w:r w:rsidR="00051E59" w:rsidRPr="00A9162F">
        <w:rPr>
          <w:noProof/>
          <w:lang w:val="en-GB"/>
        </w:rPr>
        <w:t>(19)</w:t>
      </w:r>
      <w:r w:rsidR="00051E59" w:rsidRPr="00A9162F">
        <w:rPr>
          <w:lang w:val="en-GB"/>
        </w:rPr>
        <w:fldChar w:fldCharType="end"/>
      </w:r>
      <w:r w:rsidR="00A424DC" w:rsidRPr="00A9162F">
        <w:rPr>
          <w:lang w:val="en-GB"/>
        </w:rPr>
        <w:t>.</w:t>
      </w:r>
      <w:r w:rsidRPr="00A9162F">
        <w:rPr>
          <w:lang w:val="en-GB"/>
        </w:rPr>
        <w:t xml:space="preserve"> </w:t>
      </w:r>
      <w:r w:rsidR="00A424DC" w:rsidRPr="00A9162F">
        <w:rPr>
          <w:lang w:val="en-GB"/>
        </w:rPr>
        <w:t>Therefore</w:t>
      </w:r>
      <w:r w:rsidRPr="00A9162F">
        <w:rPr>
          <w:lang w:val="en-GB"/>
        </w:rPr>
        <w:t xml:space="preserve">, for this survey, the sample size will be </w:t>
      </w:r>
      <w:r w:rsidRPr="00A9162F">
        <w:rPr>
          <w:i/>
          <w:color w:val="03B050"/>
          <w:lang w:val="en-GB"/>
        </w:rPr>
        <w:t>[add if more than 1 sentinel site will be included: for each sentinel site]:</w:t>
      </w:r>
    </w:p>
    <w:p w14:paraId="1B086248" w14:textId="35620F7D" w:rsidR="00CD6348" w:rsidRPr="00A9162F" w:rsidRDefault="00CD6348" w:rsidP="00C102AA">
      <w:pPr>
        <w:pStyle w:val="ListParagraph"/>
        <w:numPr>
          <w:ilvl w:val="0"/>
          <w:numId w:val="36"/>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139 eligible </w:t>
      </w:r>
      <w:r w:rsidR="008F112A" w:rsidRPr="00A9162F">
        <w:rPr>
          <w:rFonts w:ascii="Times New Roman" w:hAnsi="Times New Roman" w:cs="Times New Roman"/>
          <w:lang w:val="en-GB"/>
        </w:rPr>
        <w:t xml:space="preserve">case specimens from </w:t>
      </w:r>
      <w:r w:rsidRPr="00A9162F">
        <w:rPr>
          <w:rFonts w:ascii="Times New Roman" w:hAnsi="Times New Roman" w:cs="Times New Roman"/>
          <w:lang w:val="en-GB"/>
        </w:rPr>
        <w:t>adult</w:t>
      </w:r>
    </w:p>
    <w:p w14:paraId="2BAF1490" w14:textId="1977F6B2" w:rsidR="00CD6348" w:rsidRPr="00A9162F" w:rsidRDefault="00CD6348" w:rsidP="00C102AA">
      <w:pPr>
        <w:pStyle w:val="ListParagraph"/>
        <w:numPr>
          <w:ilvl w:val="0"/>
          <w:numId w:val="36"/>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139 </w:t>
      </w:r>
      <w:r w:rsidR="008F112A" w:rsidRPr="00A9162F">
        <w:rPr>
          <w:rFonts w:ascii="Times New Roman" w:hAnsi="Times New Roman" w:cs="Times New Roman"/>
          <w:lang w:val="en-GB"/>
        </w:rPr>
        <w:t xml:space="preserve">eligible case specimens from </w:t>
      </w:r>
      <w:r w:rsidRPr="00A9162F">
        <w:rPr>
          <w:rFonts w:ascii="Times New Roman" w:hAnsi="Times New Roman" w:cs="Times New Roman"/>
          <w:lang w:val="en-GB"/>
        </w:rPr>
        <w:t>children and adolescents.</w:t>
      </w:r>
    </w:p>
    <w:p w14:paraId="76B498D3" w14:textId="77777777" w:rsidR="00CD6348" w:rsidRPr="00A9162F" w:rsidRDefault="00CD6348" w:rsidP="00C01FBF">
      <w:pPr>
        <w:spacing w:line="360" w:lineRule="auto"/>
        <w:jc w:val="both"/>
        <w:rPr>
          <w:highlight w:val="yellow"/>
          <w:lang w:val="en-GB"/>
        </w:rPr>
      </w:pPr>
    </w:p>
    <w:p w14:paraId="21AF8208" w14:textId="5609715B" w:rsidR="002C6A06" w:rsidRPr="00A9162F" w:rsidRDefault="00F517B6" w:rsidP="003B7E92">
      <w:pPr>
        <w:pStyle w:val="Heading2"/>
        <w:numPr>
          <w:ilvl w:val="1"/>
          <w:numId w:val="2"/>
        </w:numPr>
        <w:tabs>
          <w:tab w:val="num" w:pos="360"/>
        </w:tabs>
        <w:spacing w:line="360" w:lineRule="auto"/>
        <w:rPr>
          <w:rFonts w:ascii="Times New Roman" w:hAnsi="Times New Roman" w:cs="Times New Roman"/>
          <w:b/>
          <w:bCs/>
          <w:lang w:val="en-GB"/>
        </w:rPr>
      </w:pPr>
      <w:bookmarkStart w:id="15" w:name="_Toc133249078"/>
      <w:r w:rsidRPr="00A9162F">
        <w:rPr>
          <w:rFonts w:ascii="Times New Roman" w:hAnsi="Times New Roman" w:cs="Times New Roman"/>
          <w:b/>
          <w:bCs/>
          <w:lang w:val="en-GB"/>
        </w:rPr>
        <w:lastRenderedPageBreak/>
        <w:t>Sampling procedures</w:t>
      </w:r>
      <w:bookmarkEnd w:id="15"/>
    </w:p>
    <w:p w14:paraId="7AEE386F" w14:textId="1105C8AB" w:rsidR="0028003C" w:rsidRPr="00A9162F" w:rsidRDefault="0028003C" w:rsidP="00F579E3">
      <w:pPr>
        <w:spacing w:line="360" w:lineRule="auto"/>
        <w:jc w:val="both"/>
        <w:rPr>
          <w:rFonts w:cstheme="minorHAnsi"/>
          <w:bCs/>
          <w:lang w:val="en-GB"/>
        </w:rPr>
      </w:pPr>
      <w:r w:rsidRPr="00A9162F">
        <w:rPr>
          <w:rFonts w:cstheme="minorHAnsi"/>
          <w:iCs/>
          <w:lang w:val="en-GB"/>
        </w:rPr>
        <w:t>Eligible specimens</w:t>
      </w:r>
      <w:r w:rsidRPr="00A9162F">
        <w:rPr>
          <w:rFonts w:cstheme="minorHAnsi"/>
          <w:bCs/>
          <w:iCs/>
          <w:lang w:val="en-GB"/>
        </w:rPr>
        <w:t xml:space="preserve"> </w:t>
      </w:r>
      <w:r w:rsidR="00566A17" w:rsidRPr="00A9162F">
        <w:rPr>
          <w:i/>
          <w:color w:val="03B050"/>
          <w:lang w:val="en-GB"/>
        </w:rPr>
        <w:t xml:space="preserve">[add if more than 1 sentinel site will be included: </w:t>
      </w:r>
      <w:r w:rsidRPr="00A9162F">
        <w:rPr>
          <w:i/>
          <w:color w:val="03B050"/>
          <w:lang w:val="en-GB"/>
        </w:rPr>
        <w:t>within a sentinel laboratory</w:t>
      </w:r>
      <w:r w:rsidR="00566A17" w:rsidRPr="00A9162F">
        <w:rPr>
          <w:i/>
          <w:color w:val="03B050"/>
          <w:lang w:val="en-GB"/>
        </w:rPr>
        <w:t>]</w:t>
      </w:r>
      <w:r w:rsidRPr="00A9162F">
        <w:rPr>
          <w:rFonts w:cstheme="minorHAnsi"/>
          <w:bCs/>
          <w:iCs/>
          <w:lang w:val="en-GB"/>
        </w:rPr>
        <w:t xml:space="preserve"> will be sampled using consecutive sampling,</w:t>
      </w:r>
      <w:r w:rsidRPr="00A9162F">
        <w:rPr>
          <w:rFonts w:cstheme="minorHAnsi"/>
          <w:bCs/>
          <w:lang w:val="en-GB"/>
        </w:rPr>
        <w:t xml:space="preserve"> stopping when the target sample size of 139 is reached</w:t>
      </w:r>
      <w:r w:rsidRPr="00A9162F">
        <w:rPr>
          <w:rFonts w:cstheme="minorHAnsi"/>
          <w:bCs/>
          <w:i/>
          <w:lang w:val="en-GB"/>
        </w:rPr>
        <w:t>.</w:t>
      </w:r>
      <w:r w:rsidRPr="00A9162F">
        <w:rPr>
          <w:rFonts w:cstheme="minorHAnsi"/>
          <w:lang w:val="en-GB"/>
        </w:rPr>
        <w:t xml:space="preserve"> </w:t>
      </w:r>
      <w:r w:rsidR="00FE4D6B" w:rsidRPr="00A9162F">
        <w:rPr>
          <w:rFonts w:cstheme="minorHAnsi"/>
          <w:lang w:val="en-GB"/>
        </w:rPr>
        <w:t>T</w:t>
      </w:r>
      <w:r w:rsidRPr="00A9162F">
        <w:rPr>
          <w:rFonts w:cstheme="minorHAnsi"/>
          <w:bCs/>
          <w:lang w:val="en-GB"/>
        </w:rPr>
        <w:t xml:space="preserve">he starting date and ending date of sampling </w:t>
      </w:r>
      <w:r w:rsidR="00FE4D6B" w:rsidRPr="00A9162F">
        <w:rPr>
          <w:rFonts w:cstheme="minorHAnsi"/>
          <w:bCs/>
          <w:lang w:val="en-GB"/>
        </w:rPr>
        <w:t xml:space="preserve">will be recorded </w:t>
      </w:r>
      <w:r w:rsidR="00FE4D6B" w:rsidRPr="00A9162F">
        <w:rPr>
          <w:i/>
          <w:color w:val="03B050"/>
          <w:lang w:val="en-GB"/>
        </w:rPr>
        <w:t>[add if more than 1 sentinel site will be included: in each sentinel laboratory],</w:t>
      </w:r>
      <w:r w:rsidR="00FE4D6B" w:rsidRPr="00A9162F">
        <w:rPr>
          <w:rFonts w:cstheme="minorHAnsi"/>
          <w:bCs/>
          <w:iCs/>
          <w:lang w:val="en-GB"/>
        </w:rPr>
        <w:t xml:space="preserve"> </w:t>
      </w:r>
      <w:r w:rsidRPr="00A9162F">
        <w:rPr>
          <w:rFonts w:cstheme="minorHAnsi"/>
          <w:bCs/>
          <w:lang w:val="en-GB"/>
        </w:rPr>
        <w:t>and use the ending date to estimate the total size of the eligible population over the three-month survey window. This information will be required for using finite population correction for data analysis.</w:t>
      </w:r>
    </w:p>
    <w:p w14:paraId="143CB26C" w14:textId="77777777" w:rsidR="00F579E3" w:rsidRPr="00A9162F" w:rsidRDefault="00F579E3" w:rsidP="00F579E3">
      <w:pPr>
        <w:spacing w:line="360" w:lineRule="auto"/>
        <w:jc w:val="both"/>
        <w:rPr>
          <w:highlight w:val="yellow"/>
          <w:lang w:val="en-GB"/>
        </w:rPr>
      </w:pPr>
    </w:p>
    <w:p w14:paraId="61C3A36F" w14:textId="05D96105" w:rsidR="005451E0" w:rsidRPr="00A9162F" w:rsidRDefault="00224B7A" w:rsidP="003B7E92">
      <w:pPr>
        <w:spacing w:line="360" w:lineRule="auto"/>
        <w:jc w:val="both"/>
        <w:rPr>
          <w:rFonts w:cstheme="minorHAnsi"/>
          <w:bCs/>
          <w:lang w:val="en-GB"/>
        </w:rPr>
      </w:pPr>
      <w:r w:rsidRPr="00A9162F">
        <w:rPr>
          <w:rFonts w:cstheme="minorHAnsi"/>
          <w:bCs/>
          <w:lang w:val="en-GB"/>
        </w:rPr>
        <w:t>If the sentinel laboratory has not achieved its target sample size of 139 by the end of the recommended three-month survey period, all eligible specimens sampled during that period will be included for HIV drug resistance testing.</w:t>
      </w:r>
    </w:p>
    <w:p w14:paraId="531ACECD" w14:textId="77777777" w:rsidR="00224B7A" w:rsidRPr="00A9162F" w:rsidRDefault="00224B7A" w:rsidP="003B7E92">
      <w:pPr>
        <w:spacing w:line="360" w:lineRule="auto"/>
        <w:jc w:val="both"/>
        <w:rPr>
          <w:highlight w:val="yellow"/>
          <w:lang w:val="en-GB"/>
        </w:rPr>
      </w:pPr>
    </w:p>
    <w:p w14:paraId="3FC2D300" w14:textId="02658BFA" w:rsidR="00AD3922" w:rsidRPr="00A9162F" w:rsidRDefault="00020259" w:rsidP="003B7E92">
      <w:pPr>
        <w:pStyle w:val="Heading2"/>
        <w:numPr>
          <w:ilvl w:val="1"/>
          <w:numId w:val="2"/>
        </w:numPr>
        <w:spacing w:line="360" w:lineRule="auto"/>
        <w:rPr>
          <w:rFonts w:ascii="Times New Roman" w:hAnsi="Times New Roman" w:cs="Times New Roman"/>
          <w:b/>
          <w:bCs/>
          <w:lang w:val="en-GB"/>
        </w:rPr>
      </w:pPr>
      <w:bookmarkStart w:id="16" w:name="_Toc133249079"/>
      <w:r w:rsidRPr="00A9162F">
        <w:rPr>
          <w:rFonts w:ascii="Times New Roman" w:hAnsi="Times New Roman" w:cs="Times New Roman"/>
          <w:b/>
          <w:bCs/>
          <w:lang w:val="en-GB"/>
        </w:rPr>
        <w:t>Survey ID</w:t>
      </w:r>
      <w:bookmarkEnd w:id="16"/>
    </w:p>
    <w:p w14:paraId="30257141" w14:textId="29F9F44F" w:rsidR="00AD3922" w:rsidRPr="00A9162F" w:rsidRDefault="00582069" w:rsidP="003B7E92">
      <w:pPr>
        <w:spacing w:line="360" w:lineRule="auto"/>
        <w:jc w:val="both"/>
        <w:rPr>
          <w:lang w:val="en-GB"/>
        </w:rPr>
      </w:pPr>
      <w:r w:rsidRPr="00A9162F">
        <w:rPr>
          <w:lang w:val="en-GB"/>
        </w:rPr>
        <w:t>Eligible case specimens will be identified using the WHO-recommended survey ID</w:t>
      </w:r>
      <w:r w:rsidR="00CD0111">
        <w:rPr>
          <w:lang w:val="en-GB"/>
        </w:rPr>
        <w:t>,</w:t>
      </w:r>
      <w:r w:rsidR="005350E2" w:rsidRPr="00A9162F">
        <w:rPr>
          <w:lang w:val="en-GB"/>
        </w:rPr>
        <w:t xml:space="preserve"> which is composed of the following five elements delimited by</w:t>
      </w:r>
      <w:r w:rsidR="000042DD" w:rsidRPr="00A9162F">
        <w:rPr>
          <w:lang w:val="en-GB"/>
        </w:rPr>
        <w:t xml:space="preserve"> </w:t>
      </w:r>
      <w:r w:rsidR="002F492A" w:rsidRPr="00A9162F">
        <w:rPr>
          <w:lang w:val="en-GB"/>
        </w:rPr>
        <w:t>a</w:t>
      </w:r>
      <w:r w:rsidR="005350E2" w:rsidRPr="00A9162F">
        <w:rPr>
          <w:lang w:val="en-GB"/>
        </w:rPr>
        <w:t xml:space="preserve"> hyphen (-): </w:t>
      </w:r>
    </w:p>
    <w:p w14:paraId="2776A4AE" w14:textId="166201D6" w:rsidR="00AD3922" w:rsidRPr="00A9162F" w:rsidRDefault="003C7770" w:rsidP="003B7E92">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C</w:t>
      </w:r>
      <w:r w:rsidR="000042DD" w:rsidRPr="00A9162F">
        <w:rPr>
          <w:rFonts w:ascii="Times New Roman" w:hAnsi="Times New Roman" w:cs="Times New Roman"/>
          <w:lang w:val="en-GB"/>
        </w:rPr>
        <w:t>ountry abbreviation: the International Organization for Standardization’s standard three-letter abbreviation</w:t>
      </w:r>
      <w:r w:rsidR="00AD3922" w:rsidRPr="00A9162F">
        <w:rPr>
          <w:rFonts w:ascii="Times New Roman" w:hAnsi="Times New Roman" w:cs="Times New Roman"/>
          <w:lang w:val="en-GB"/>
        </w:rPr>
        <w:t>:</w:t>
      </w:r>
      <w:r w:rsidR="00AD3922" w:rsidRPr="00A9162F">
        <w:rPr>
          <w:rStyle w:val="FootnoteReference"/>
          <w:rFonts w:ascii="Times New Roman" w:hAnsi="Times New Roman" w:cs="Times New Roman"/>
          <w:lang w:val="en-GB"/>
        </w:rPr>
        <w:footnoteReference w:id="1"/>
      </w:r>
      <w:r w:rsidR="00AD3922" w:rsidRPr="00A9162F">
        <w:rPr>
          <w:rFonts w:ascii="Times New Roman" w:hAnsi="Times New Roman" w:cs="Times New Roman"/>
          <w:lang w:val="en-GB"/>
        </w:rPr>
        <w:t xml:space="preserve"> </w:t>
      </w:r>
      <w:r w:rsidR="00AD3922" w:rsidRPr="00A9162F">
        <w:rPr>
          <w:rFonts w:ascii="Times New Roman" w:hAnsi="Times New Roman" w:cs="Times New Roman"/>
          <w:i/>
          <w:iCs/>
          <w:color w:val="00B050"/>
          <w:lang w:val="en-GB"/>
        </w:rPr>
        <w:t>[</w:t>
      </w:r>
      <w:r w:rsidRPr="00A9162F">
        <w:rPr>
          <w:rFonts w:ascii="Times New Roman" w:hAnsi="Times New Roman" w:cs="Times New Roman"/>
          <w:i/>
          <w:iCs/>
          <w:color w:val="00B050"/>
          <w:lang w:val="en-GB"/>
        </w:rPr>
        <w:t xml:space="preserve">three-letter </w:t>
      </w:r>
      <w:r w:rsidR="00AD3922" w:rsidRPr="00A9162F">
        <w:rPr>
          <w:rFonts w:ascii="Times New Roman" w:hAnsi="Times New Roman" w:cs="Times New Roman"/>
          <w:i/>
          <w:iCs/>
          <w:color w:val="00B050"/>
          <w:lang w:val="en-GB"/>
        </w:rPr>
        <w:t xml:space="preserve">ISO </w:t>
      </w:r>
      <w:r w:rsidRPr="00A9162F">
        <w:rPr>
          <w:rFonts w:ascii="Times New Roman" w:hAnsi="Times New Roman" w:cs="Times New Roman"/>
          <w:i/>
          <w:iCs/>
          <w:color w:val="00B050"/>
          <w:lang w:val="en-GB"/>
        </w:rPr>
        <w:t>code</w:t>
      </w:r>
      <w:r w:rsidR="00AD3922" w:rsidRPr="00A9162F">
        <w:rPr>
          <w:rFonts w:ascii="Times New Roman" w:hAnsi="Times New Roman" w:cs="Times New Roman"/>
          <w:i/>
          <w:iCs/>
          <w:color w:val="00B050"/>
          <w:lang w:val="en-GB"/>
        </w:rPr>
        <w:t>]</w:t>
      </w:r>
      <w:r w:rsidR="00AD3922" w:rsidRPr="00A9162F">
        <w:rPr>
          <w:rFonts w:ascii="Times New Roman" w:hAnsi="Times New Roman" w:cs="Times New Roman"/>
          <w:lang w:val="en-GB"/>
        </w:rPr>
        <w:t xml:space="preserve"> </w:t>
      </w:r>
      <w:r w:rsidRPr="00A9162F">
        <w:rPr>
          <w:rFonts w:ascii="Times New Roman" w:hAnsi="Times New Roman" w:cs="Times New Roman"/>
          <w:lang w:val="en-GB"/>
        </w:rPr>
        <w:t xml:space="preserve">for </w:t>
      </w:r>
      <w:r w:rsidR="00AD3922" w:rsidRPr="00A9162F">
        <w:rPr>
          <w:rFonts w:ascii="Times New Roman" w:hAnsi="Times New Roman" w:cs="Times New Roman"/>
          <w:i/>
          <w:iCs/>
          <w:color w:val="00B050"/>
          <w:lang w:val="en-GB"/>
        </w:rPr>
        <w:t>[</w:t>
      </w:r>
      <w:r w:rsidRPr="00A9162F">
        <w:rPr>
          <w:rFonts w:ascii="Times New Roman" w:hAnsi="Times New Roman" w:cs="Times New Roman"/>
          <w:i/>
          <w:iCs/>
          <w:color w:val="00B050"/>
          <w:lang w:val="en-GB"/>
        </w:rPr>
        <w:t>country name</w:t>
      </w:r>
      <w:r w:rsidR="00AD3922" w:rsidRPr="00A9162F">
        <w:rPr>
          <w:rFonts w:ascii="Times New Roman" w:hAnsi="Times New Roman" w:cs="Times New Roman"/>
          <w:i/>
          <w:iCs/>
          <w:color w:val="00B050"/>
          <w:lang w:val="en-GB"/>
        </w:rPr>
        <w:t>]</w:t>
      </w:r>
    </w:p>
    <w:p w14:paraId="717C5250" w14:textId="35E89B2E" w:rsidR="00955D98" w:rsidRPr="00A9162F" w:rsidRDefault="00955D98" w:rsidP="003B7E92">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Survey type: sentinel acquired HIV drug resistance (SADR)</w:t>
      </w:r>
    </w:p>
    <w:p w14:paraId="2AC48DA0" w14:textId="5D20E7DB" w:rsidR="00AD3922" w:rsidRPr="00A9162F" w:rsidRDefault="00A51D61" w:rsidP="003B7E92">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Year the survey </w:t>
      </w:r>
      <w:r w:rsidR="008F0BC5" w:rsidRPr="00A9162F">
        <w:rPr>
          <w:rFonts w:ascii="Times New Roman" w:hAnsi="Times New Roman" w:cs="Times New Roman"/>
          <w:lang w:val="en-GB"/>
        </w:rPr>
        <w:t>start</w:t>
      </w:r>
      <w:r w:rsidR="00C70F02">
        <w:rPr>
          <w:rFonts w:ascii="Times New Roman" w:hAnsi="Times New Roman" w:cs="Times New Roman"/>
          <w:lang w:val="en-GB"/>
        </w:rPr>
        <w:t>ed</w:t>
      </w:r>
      <w:r w:rsidR="00AD3922" w:rsidRPr="00A9162F">
        <w:rPr>
          <w:rFonts w:ascii="Times New Roman" w:hAnsi="Times New Roman" w:cs="Times New Roman"/>
          <w:lang w:val="en-GB"/>
        </w:rPr>
        <w:t xml:space="preserve">: </w:t>
      </w:r>
      <w:r w:rsidR="00AD3922" w:rsidRPr="00A9162F">
        <w:rPr>
          <w:rFonts w:ascii="Times New Roman" w:hAnsi="Times New Roman" w:cs="Times New Roman"/>
          <w:i/>
          <w:iCs/>
          <w:color w:val="00B050"/>
          <w:lang w:val="en-GB"/>
        </w:rPr>
        <w:t>[</w:t>
      </w:r>
      <w:r w:rsidRPr="00A9162F">
        <w:rPr>
          <w:rFonts w:ascii="Times New Roman" w:hAnsi="Times New Roman" w:cs="Times New Roman"/>
          <w:i/>
          <w:iCs/>
          <w:color w:val="00B050"/>
          <w:lang w:val="en-GB"/>
        </w:rPr>
        <w:t>year</w:t>
      </w:r>
      <w:r w:rsidR="00AD3922" w:rsidRPr="00A9162F">
        <w:rPr>
          <w:rFonts w:ascii="Times New Roman" w:hAnsi="Times New Roman" w:cs="Times New Roman"/>
          <w:i/>
          <w:iCs/>
          <w:color w:val="00B050"/>
          <w:lang w:val="en-GB"/>
        </w:rPr>
        <w:t>]</w:t>
      </w:r>
    </w:p>
    <w:p w14:paraId="517A0279" w14:textId="04065014" w:rsidR="00AD3922" w:rsidRPr="00A9162F" w:rsidRDefault="00B92679" w:rsidP="00D370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Site abbreviation</w:t>
      </w:r>
      <w:r w:rsidR="00D3709B" w:rsidRPr="00A9162F">
        <w:rPr>
          <w:rFonts w:ascii="Times New Roman" w:hAnsi="Times New Roman" w:cs="Times New Roman"/>
          <w:lang w:val="en-GB"/>
        </w:rPr>
        <w:t xml:space="preserve"> </w:t>
      </w:r>
      <w:r w:rsidR="00AD3922" w:rsidRPr="00A9162F">
        <w:rPr>
          <w:rFonts w:ascii="Times New Roman" w:hAnsi="Times New Roman" w:cs="Times New Roman"/>
          <w:lang w:val="en-GB"/>
        </w:rPr>
        <w:t>(</w:t>
      </w:r>
      <w:r w:rsidR="00A404AE" w:rsidRPr="00A9162F">
        <w:rPr>
          <w:rFonts w:ascii="Times New Roman" w:hAnsi="Times New Roman" w:cs="Times New Roman"/>
          <w:b/>
          <w:bCs/>
          <w:lang w:val="en-GB"/>
        </w:rPr>
        <w:t>sec</w:t>
      </w:r>
      <w:r w:rsidR="00C73F2C" w:rsidRPr="00A9162F">
        <w:rPr>
          <w:rFonts w:ascii="Times New Roman" w:hAnsi="Times New Roman" w:cs="Times New Roman"/>
          <w:b/>
          <w:bCs/>
          <w:lang w:val="en-GB"/>
        </w:rPr>
        <w:t>tion</w:t>
      </w:r>
      <w:r w:rsidR="00A404AE" w:rsidRPr="00A9162F">
        <w:rPr>
          <w:rFonts w:ascii="Times New Roman" w:hAnsi="Times New Roman" w:cs="Times New Roman"/>
          <w:b/>
          <w:bCs/>
          <w:lang w:val="en-GB"/>
        </w:rPr>
        <w:t xml:space="preserve"> 7.2</w:t>
      </w:r>
      <w:r w:rsidR="00AD3922" w:rsidRPr="00A9162F">
        <w:rPr>
          <w:rFonts w:ascii="Times New Roman" w:hAnsi="Times New Roman" w:cs="Times New Roman"/>
          <w:lang w:val="en-GB"/>
        </w:rPr>
        <w:t xml:space="preserve">) </w:t>
      </w:r>
    </w:p>
    <w:p w14:paraId="3299E680" w14:textId="62AA7388" w:rsidR="000B3654" w:rsidRPr="00A9162F" w:rsidRDefault="000B3654" w:rsidP="000B3654">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A four-digit unique number: that is, a consecutive unique number assigned to an eligible case specimen at that site</w:t>
      </w:r>
    </w:p>
    <w:p w14:paraId="1B022D1E" w14:textId="1E0595AB" w:rsidR="00AD3922" w:rsidRPr="00A9162F" w:rsidRDefault="00AD3922" w:rsidP="003B7E92">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Po</w:t>
      </w:r>
      <w:r w:rsidR="00473626" w:rsidRPr="00A9162F">
        <w:rPr>
          <w:rFonts w:ascii="Times New Roman" w:hAnsi="Times New Roman" w:cs="Times New Roman"/>
          <w:lang w:val="en-GB"/>
        </w:rPr>
        <w:t>pulation</w:t>
      </w:r>
      <w:r w:rsidRPr="00A9162F">
        <w:rPr>
          <w:rFonts w:ascii="Times New Roman" w:hAnsi="Times New Roman" w:cs="Times New Roman"/>
          <w:lang w:val="en-GB"/>
        </w:rPr>
        <w:t xml:space="preserve">: </w:t>
      </w:r>
      <w:r w:rsidRPr="00A9162F">
        <w:rPr>
          <w:rFonts w:ascii="Times New Roman" w:hAnsi="Times New Roman" w:cs="Times New Roman"/>
          <w:b/>
          <w:bCs/>
          <w:lang w:val="en-GB"/>
        </w:rPr>
        <w:t>a</w:t>
      </w:r>
      <w:r w:rsidRPr="00A9162F">
        <w:rPr>
          <w:rFonts w:ascii="Times New Roman" w:hAnsi="Times New Roman" w:cs="Times New Roman"/>
          <w:lang w:val="en-GB"/>
        </w:rPr>
        <w:t xml:space="preserve"> </w:t>
      </w:r>
      <w:r w:rsidR="00473626" w:rsidRPr="00A9162F">
        <w:rPr>
          <w:rFonts w:ascii="Times New Roman" w:hAnsi="Times New Roman" w:cs="Times New Roman"/>
          <w:lang w:val="en-GB"/>
        </w:rPr>
        <w:t>for adults and</w:t>
      </w:r>
      <w:r w:rsidRPr="00A9162F">
        <w:rPr>
          <w:rFonts w:ascii="Times New Roman" w:hAnsi="Times New Roman" w:cs="Times New Roman"/>
          <w:lang w:val="en-GB"/>
        </w:rPr>
        <w:t xml:space="preserve"> </w:t>
      </w:r>
      <w:r w:rsidRPr="00A9162F">
        <w:rPr>
          <w:rFonts w:ascii="Times New Roman" w:hAnsi="Times New Roman" w:cs="Times New Roman"/>
          <w:b/>
          <w:bCs/>
          <w:lang w:val="en-GB"/>
        </w:rPr>
        <w:t>c</w:t>
      </w:r>
      <w:r w:rsidRPr="00A9162F">
        <w:rPr>
          <w:rFonts w:ascii="Times New Roman" w:hAnsi="Times New Roman" w:cs="Times New Roman"/>
          <w:lang w:val="en-GB"/>
        </w:rPr>
        <w:t xml:space="preserve"> </w:t>
      </w:r>
      <w:r w:rsidR="00473626" w:rsidRPr="00A9162F">
        <w:rPr>
          <w:rFonts w:ascii="Times New Roman" w:hAnsi="Times New Roman" w:cs="Times New Roman"/>
          <w:lang w:val="en-GB"/>
        </w:rPr>
        <w:t>for children and adolescents</w:t>
      </w:r>
    </w:p>
    <w:p w14:paraId="3D89980A" w14:textId="77777777" w:rsidR="00AD3922" w:rsidRPr="00A9162F" w:rsidRDefault="00AD3922" w:rsidP="003B7E92">
      <w:pPr>
        <w:pStyle w:val="ListParagraph"/>
        <w:spacing w:line="360" w:lineRule="auto"/>
        <w:ind w:left="1080"/>
        <w:jc w:val="both"/>
        <w:rPr>
          <w:rFonts w:ascii="Times New Roman" w:hAnsi="Times New Roman" w:cs="Times New Roman"/>
          <w:highlight w:val="yellow"/>
          <w:lang w:val="en-GB"/>
        </w:rPr>
      </w:pPr>
    </w:p>
    <w:p w14:paraId="629A7DB0" w14:textId="2A828C30" w:rsidR="00AD3922" w:rsidRPr="00A9162F" w:rsidRDefault="009B1D13" w:rsidP="003B7E92">
      <w:pPr>
        <w:spacing w:line="360" w:lineRule="auto"/>
        <w:jc w:val="both"/>
        <w:rPr>
          <w:lang w:val="en-GB"/>
        </w:rPr>
      </w:pPr>
      <w:r w:rsidRPr="00A9162F">
        <w:rPr>
          <w:lang w:val="en-GB"/>
        </w:rPr>
        <w:t>For example</w:t>
      </w:r>
      <w:r w:rsidR="00AD3922" w:rsidRPr="00A9162F">
        <w:rPr>
          <w:lang w:val="en-GB"/>
        </w:rPr>
        <w:t xml:space="preserve">, </w:t>
      </w:r>
      <w:r w:rsidRPr="00A9162F">
        <w:rPr>
          <w:lang w:val="en-GB"/>
        </w:rPr>
        <w:t>if the laboratory University Lab</w:t>
      </w:r>
      <w:r w:rsidR="00AD3922" w:rsidRPr="00A9162F">
        <w:rPr>
          <w:lang w:val="en-GB"/>
        </w:rPr>
        <w:t xml:space="preserve"> </w:t>
      </w:r>
      <w:r w:rsidR="00AD3922" w:rsidRPr="00A9162F">
        <w:rPr>
          <w:i/>
          <w:iCs/>
          <w:color w:val="00B050"/>
          <w:lang w:val="en-GB"/>
        </w:rPr>
        <w:t>[</w:t>
      </w:r>
      <w:r w:rsidR="00C17EAB" w:rsidRPr="00A9162F">
        <w:rPr>
          <w:i/>
          <w:iCs/>
          <w:color w:val="00B050"/>
          <w:lang w:val="en-GB"/>
        </w:rPr>
        <w:t xml:space="preserve">change this example with the name of a viral load lab selected as </w:t>
      </w:r>
      <w:r w:rsidR="0060767E" w:rsidRPr="00A9162F">
        <w:rPr>
          <w:i/>
          <w:iCs/>
          <w:color w:val="00B050"/>
          <w:lang w:val="en-GB"/>
        </w:rPr>
        <w:t xml:space="preserve">a </w:t>
      </w:r>
      <w:r w:rsidR="00C17EAB" w:rsidRPr="00A9162F">
        <w:rPr>
          <w:i/>
          <w:iCs/>
          <w:color w:val="00B050"/>
          <w:lang w:val="en-GB"/>
        </w:rPr>
        <w:t>sentinel site in the country</w:t>
      </w:r>
      <w:r w:rsidR="00AD3922" w:rsidRPr="00A9162F">
        <w:rPr>
          <w:i/>
          <w:iCs/>
          <w:color w:val="00B050"/>
          <w:lang w:val="en-GB"/>
        </w:rPr>
        <w:t xml:space="preserve">] </w:t>
      </w:r>
      <w:r w:rsidRPr="00A9162F">
        <w:rPr>
          <w:lang w:val="en-GB"/>
        </w:rPr>
        <w:t xml:space="preserve">is selected as a sentinel site in Belize </w:t>
      </w:r>
      <w:r w:rsidR="00AD3922" w:rsidRPr="00A9162F">
        <w:rPr>
          <w:i/>
          <w:iCs/>
          <w:color w:val="00B050"/>
          <w:lang w:val="en-GB"/>
        </w:rPr>
        <w:t>[</w:t>
      </w:r>
      <w:r w:rsidR="008F0BC5" w:rsidRPr="00A9162F">
        <w:rPr>
          <w:i/>
          <w:iCs/>
          <w:color w:val="00B050"/>
          <w:lang w:val="en-GB"/>
        </w:rPr>
        <w:t>change this example for the name of the country</w:t>
      </w:r>
      <w:r w:rsidR="00AD3922" w:rsidRPr="00A9162F">
        <w:rPr>
          <w:i/>
          <w:iCs/>
          <w:color w:val="00B050"/>
          <w:lang w:val="en-GB"/>
        </w:rPr>
        <w:t xml:space="preserve">] </w:t>
      </w:r>
      <w:r w:rsidR="008F0BC5" w:rsidRPr="00A9162F">
        <w:rPr>
          <w:lang w:val="en-GB"/>
        </w:rPr>
        <w:t xml:space="preserve">in </w:t>
      </w:r>
      <w:r w:rsidR="00AD3922" w:rsidRPr="00A9162F">
        <w:rPr>
          <w:lang w:val="en-GB"/>
        </w:rPr>
        <w:t>202</w:t>
      </w:r>
      <w:r w:rsidR="00F70320" w:rsidRPr="00A9162F">
        <w:rPr>
          <w:lang w:val="en-GB"/>
        </w:rPr>
        <w:t>3</w:t>
      </w:r>
      <w:r w:rsidR="00AD3922" w:rsidRPr="00A9162F">
        <w:rPr>
          <w:lang w:val="en-GB"/>
        </w:rPr>
        <w:t xml:space="preserve"> </w:t>
      </w:r>
      <w:r w:rsidR="00AD3922" w:rsidRPr="00A9162F">
        <w:rPr>
          <w:i/>
          <w:iCs/>
          <w:color w:val="00B050"/>
          <w:lang w:val="en-GB"/>
        </w:rPr>
        <w:t>[</w:t>
      </w:r>
      <w:r w:rsidR="008F0BC5" w:rsidRPr="00A9162F">
        <w:rPr>
          <w:i/>
          <w:iCs/>
          <w:color w:val="00B050"/>
          <w:lang w:val="en-GB"/>
        </w:rPr>
        <w:t>change to the year the survey will start</w:t>
      </w:r>
      <w:r w:rsidR="00AD3922" w:rsidRPr="00A9162F">
        <w:rPr>
          <w:i/>
          <w:iCs/>
          <w:color w:val="00B050"/>
          <w:lang w:val="en-GB"/>
        </w:rPr>
        <w:t>]</w:t>
      </w:r>
      <w:r w:rsidR="00AD3922" w:rsidRPr="00A9162F">
        <w:rPr>
          <w:lang w:val="en-GB"/>
        </w:rPr>
        <w:t xml:space="preserve">, </w:t>
      </w:r>
      <w:r w:rsidR="0060767E" w:rsidRPr="00A9162F">
        <w:rPr>
          <w:lang w:val="en-GB"/>
        </w:rPr>
        <w:t>the survey ID for the first eligible case specimen from an adult would be</w:t>
      </w:r>
      <w:r w:rsidR="00AD3922" w:rsidRPr="00A9162F">
        <w:rPr>
          <w:lang w:val="en-GB"/>
        </w:rPr>
        <w:t xml:space="preserve"> </w:t>
      </w:r>
      <w:r w:rsidR="0060767E" w:rsidRPr="00A9162F">
        <w:rPr>
          <w:lang w:val="en-GB"/>
        </w:rPr>
        <w:t>BLZ</w:t>
      </w:r>
      <w:r w:rsidR="00AD3922" w:rsidRPr="00A9162F">
        <w:rPr>
          <w:lang w:val="en-GB"/>
        </w:rPr>
        <w:t>-</w:t>
      </w:r>
      <w:r w:rsidR="00BD3C46" w:rsidRPr="00A9162F">
        <w:rPr>
          <w:lang w:val="en-GB"/>
        </w:rPr>
        <w:t>S</w:t>
      </w:r>
      <w:r w:rsidR="00AD3922" w:rsidRPr="00A9162F">
        <w:rPr>
          <w:lang w:val="en-GB"/>
        </w:rPr>
        <w:t>ADR-202</w:t>
      </w:r>
      <w:r w:rsidR="00F70320" w:rsidRPr="00A9162F">
        <w:rPr>
          <w:lang w:val="en-GB"/>
        </w:rPr>
        <w:t>3</w:t>
      </w:r>
      <w:r w:rsidR="00AD3922" w:rsidRPr="00A9162F">
        <w:rPr>
          <w:lang w:val="en-GB"/>
        </w:rPr>
        <w:t>-</w:t>
      </w:r>
      <w:r w:rsidR="0060767E" w:rsidRPr="00A9162F">
        <w:rPr>
          <w:lang w:val="en-GB"/>
        </w:rPr>
        <w:t>UNI</w:t>
      </w:r>
      <w:r w:rsidR="00AD3922" w:rsidRPr="00A9162F">
        <w:rPr>
          <w:lang w:val="en-GB"/>
        </w:rPr>
        <w:t>-0001-a</w:t>
      </w:r>
      <w:r w:rsidR="00E62C69" w:rsidRPr="00A9162F">
        <w:rPr>
          <w:lang w:val="en-GB"/>
        </w:rPr>
        <w:t xml:space="preserve"> </w:t>
      </w:r>
      <w:r w:rsidR="00E62C69" w:rsidRPr="00A9162F">
        <w:rPr>
          <w:i/>
          <w:iCs/>
          <w:color w:val="00B050"/>
          <w:lang w:val="en-GB"/>
        </w:rPr>
        <w:t>[</w:t>
      </w:r>
      <w:r w:rsidR="0060767E" w:rsidRPr="00A9162F">
        <w:rPr>
          <w:i/>
          <w:iCs/>
          <w:color w:val="00B050"/>
          <w:lang w:val="en-GB"/>
        </w:rPr>
        <w:t>change this example accordingly</w:t>
      </w:r>
      <w:r w:rsidR="00E62C69" w:rsidRPr="00A9162F">
        <w:rPr>
          <w:i/>
          <w:iCs/>
          <w:color w:val="00B050"/>
          <w:lang w:val="en-GB"/>
        </w:rPr>
        <w:t>]</w:t>
      </w:r>
      <w:r w:rsidR="00AD3922" w:rsidRPr="00A9162F">
        <w:rPr>
          <w:lang w:val="en-GB"/>
        </w:rPr>
        <w:t>.</w:t>
      </w:r>
    </w:p>
    <w:p w14:paraId="70E8ABEE" w14:textId="77777777" w:rsidR="008B042A" w:rsidRPr="00A9162F" w:rsidRDefault="008B042A" w:rsidP="003B7E92">
      <w:pPr>
        <w:spacing w:line="360" w:lineRule="auto"/>
        <w:rPr>
          <w:highlight w:val="yellow"/>
          <w:lang w:val="en-GB"/>
        </w:rPr>
      </w:pPr>
      <w:bookmarkStart w:id="17" w:name="_Toc58334397"/>
    </w:p>
    <w:p w14:paraId="75C7A5C6" w14:textId="0C5B3E8B" w:rsidR="00F4222C" w:rsidRPr="00A9162F" w:rsidRDefault="00163928" w:rsidP="00C15D63">
      <w:pPr>
        <w:pStyle w:val="Heading2"/>
        <w:numPr>
          <w:ilvl w:val="1"/>
          <w:numId w:val="2"/>
        </w:numPr>
        <w:tabs>
          <w:tab w:val="num" w:pos="360"/>
        </w:tabs>
        <w:spacing w:line="360" w:lineRule="auto"/>
        <w:rPr>
          <w:rFonts w:ascii="Times New Roman" w:hAnsi="Times New Roman" w:cs="Times New Roman"/>
          <w:b/>
          <w:bCs/>
          <w:lang w:val="en-GB"/>
        </w:rPr>
      </w:pPr>
      <w:bookmarkStart w:id="18" w:name="_Toc133249080"/>
      <w:bookmarkEnd w:id="17"/>
      <w:r w:rsidRPr="00A9162F">
        <w:rPr>
          <w:rFonts w:ascii="Times New Roman" w:hAnsi="Times New Roman" w:cs="Times New Roman"/>
          <w:b/>
          <w:bCs/>
          <w:lang w:val="en-GB"/>
        </w:rPr>
        <w:t>Laboratory procedures for HIV drug resistance testing</w:t>
      </w:r>
      <w:bookmarkEnd w:id="18"/>
    </w:p>
    <w:p w14:paraId="6591411D" w14:textId="1627C05D" w:rsidR="00303F7C" w:rsidRPr="00A9162F" w:rsidRDefault="000E04F6" w:rsidP="00C15D63">
      <w:pPr>
        <w:pStyle w:val="Heading3"/>
        <w:numPr>
          <w:ilvl w:val="2"/>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Eligible case specimen transportation</w:t>
      </w:r>
    </w:p>
    <w:p w14:paraId="43BEC293" w14:textId="46E9C595" w:rsidR="00DA67C1" w:rsidRPr="00A9162F" w:rsidRDefault="00DA67C1" w:rsidP="0054679A">
      <w:pPr>
        <w:spacing w:line="360" w:lineRule="auto"/>
        <w:jc w:val="both"/>
        <w:rPr>
          <w:lang w:val="en-GB"/>
        </w:rPr>
      </w:pPr>
      <w:r w:rsidRPr="00A9162F">
        <w:rPr>
          <w:lang w:val="en-GB"/>
        </w:rPr>
        <w:t xml:space="preserve">Eligible case specimens selected for the survey will be sent to the </w:t>
      </w:r>
      <w:r w:rsidRPr="00A9162F">
        <w:rPr>
          <w:i/>
          <w:color w:val="00B050"/>
          <w:lang w:val="en-GB"/>
        </w:rPr>
        <w:t xml:space="preserve">[name of laboratory] </w:t>
      </w:r>
      <w:r w:rsidRPr="00A9162F">
        <w:rPr>
          <w:lang w:val="en-GB"/>
        </w:rPr>
        <w:t xml:space="preserve">in a cold chain using dry ice and avoiding thawing of specimens </w:t>
      </w:r>
      <w:r w:rsidRPr="00A9162F">
        <w:rPr>
          <w:lang w:val="en-GB"/>
        </w:rPr>
        <w:fldChar w:fldCharType="begin"/>
      </w:r>
      <w:r w:rsidR="009E0576" w:rsidRPr="00A9162F">
        <w:rPr>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9E0576" w:rsidRPr="00A9162F">
        <w:rPr>
          <w:noProof/>
          <w:lang w:val="en-GB"/>
        </w:rPr>
        <w:t>(20)</w:t>
      </w:r>
      <w:r w:rsidRPr="00A9162F">
        <w:rPr>
          <w:lang w:val="en-GB"/>
        </w:rPr>
        <w:fldChar w:fldCharType="end"/>
      </w:r>
      <w:r w:rsidRPr="00A9162F">
        <w:rPr>
          <w:lang w:val="en-GB"/>
        </w:rPr>
        <w:t>. Specimens will be packed using triple packaging. The shipment of specimens (packaging, classification and labelling) will be carried out according to the regulations of the International Air Transport Association. Import and export permits will be obtained before sending the samples.</w:t>
      </w:r>
    </w:p>
    <w:p w14:paraId="55A2ED38" w14:textId="77777777" w:rsidR="00504DDD" w:rsidRPr="00A9162F" w:rsidRDefault="00504DDD" w:rsidP="003B7E92">
      <w:pPr>
        <w:spacing w:line="360" w:lineRule="auto"/>
        <w:jc w:val="both"/>
        <w:rPr>
          <w:b/>
          <w:bCs/>
          <w:highlight w:val="yellow"/>
          <w:lang w:val="en-GB"/>
        </w:rPr>
      </w:pPr>
    </w:p>
    <w:p w14:paraId="750673A9" w14:textId="60ADDC60" w:rsidR="00504DDD" w:rsidRPr="00A9162F" w:rsidRDefault="00E852F0" w:rsidP="00350330">
      <w:pPr>
        <w:pStyle w:val="Heading3"/>
        <w:numPr>
          <w:ilvl w:val="2"/>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HIV drug resistance testing</w:t>
      </w:r>
    </w:p>
    <w:p w14:paraId="1C313F1E" w14:textId="0DCB941E" w:rsidR="0041692F" w:rsidRPr="00A9162F" w:rsidRDefault="00152D41" w:rsidP="0041692F">
      <w:pPr>
        <w:spacing w:line="360" w:lineRule="auto"/>
        <w:jc w:val="both"/>
        <w:rPr>
          <w:b/>
          <w:bCs/>
          <w:lang w:val="en-GB"/>
        </w:rPr>
      </w:pPr>
      <w:r w:rsidRPr="00A9162F">
        <w:rPr>
          <w:lang w:val="en-GB"/>
        </w:rPr>
        <w:t xml:space="preserve">Eligible case specimens will be tested for HIV drug resistance. </w:t>
      </w:r>
      <w:r w:rsidR="00F77B5B" w:rsidRPr="00A9162F">
        <w:rPr>
          <w:lang w:val="en-GB"/>
        </w:rPr>
        <w:t xml:space="preserve">HIV drug resistance testing will </w:t>
      </w:r>
      <w:r w:rsidR="00CC721D" w:rsidRPr="00A9162F">
        <w:rPr>
          <w:lang w:val="en-GB"/>
        </w:rPr>
        <w:t>follow</w:t>
      </w:r>
      <w:r w:rsidR="00F77B5B" w:rsidRPr="00A9162F">
        <w:rPr>
          <w:lang w:val="en-GB"/>
        </w:rPr>
        <w:t xml:space="preserve"> WHO recommendations </w:t>
      </w:r>
      <w:r w:rsidR="00DF4AD3" w:rsidRPr="00A9162F">
        <w:rPr>
          <w:color w:val="000000" w:themeColor="text1"/>
          <w:lang w:val="en-GB"/>
        </w:rPr>
        <w:fldChar w:fldCharType="begin"/>
      </w:r>
      <w:r w:rsidR="009E0576" w:rsidRPr="00A9162F">
        <w:rPr>
          <w:color w:val="000000" w:themeColor="text1"/>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DF4AD3" w:rsidRPr="00A9162F">
        <w:rPr>
          <w:color w:val="000000" w:themeColor="text1"/>
          <w:lang w:val="en-GB"/>
        </w:rPr>
        <w:fldChar w:fldCharType="separate"/>
      </w:r>
      <w:r w:rsidR="009E0576" w:rsidRPr="00A9162F">
        <w:rPr>
          <w:noProof/>
          <w:color w:val="000000" w:themeColor="text1"/>
          <w:lang w:val="en-GB"/>
        </w:rPr>
        <w:t>(20)</w:t>
      </w:r>
      <w:r w:rsidR="00DF4AD3" w:rsidRPr="00A9162F">
        <w:rPr>
          <w:color w:val="000000" w:themeColor="text1"/>
          <w:lang w:val="en-GB"/>
        </w:rPr>
        <w:fldChar w:fldCharType="end"/>
      </w:r>
      <w:r w:rsidR="002C6A06" w:rsidRPr="00A9162F">
        <w:rPr>
          <w:lang w:val="en-GB"/>
        </w:rPr>
        <w:t xml:space="preserve"> </w:t>
      </w:r>
      <w:r w:rsidR="00F77B5B" w:rsidRPr="00A9162F">
        <w:rPr>
          <w:lang w:val="en-GB"/>
        </w:rPr>
        <w:t>at</w:t>
      </w:r>
      <w:r w:rsidR="002C6A06" w:rsidRPr="00A9162F">
        <w:rPr>
          <w:lang w:val="en-GB"/>
        </w:rPr>
        <w:t xml:space="preserve"> </w:t>
      </w:r>
      <w:r w:rsidR="00E36FD1" w:rsidRPr="00A9162F">
        <w:rPr>
          <w:i/>
          <w:iCs/>
          <w:color w:val="00B050"/>
          <w:lang w:val="en-GB"/>
        </w:rPr>
        <w:t>[</w:t>
      </w:r>
      <w:r w:rsidR="00F77B5B" w:rsidRPr="00A9162F">
        <w:rPr>
          <w:i/>
          <w:iCs/>
          <w:color w:val="00B050"/>
          <w:lang w:val="en-GB"/>
        </w:rPr>
        <w:t>name of laboratory</w:t>
      </w:r>
      <w:r w:rsidR="00E36FD1" w:rsidRPr="00A9162F">
        <w:rPr>
          <w:i/>
          <w:iCs/>
          <w:color w:val="00B050"/>
          <w:lang w:val="en-GB"/>
        </w:rPr>
        <w:t>]</w:t>
      </w:r>
      <w:r w:rsidR="002C6A06" w:rsidRPr="00A9162F">
        <w:rPr>
          <w:lang w:val="en-GB"/>
        </w:rPr>
        <w:t xml:space="preserve">, </w:t>
      </w:r>
      <w:r w:rsidR="00F77B5B" w:rsidRPr="00A9162F">
        <w:rPr>
          <w:lang w:val="en-GB"/>
        </w:rPr>
        <w:t>a laboratory designated by WHO for the surveillance of HIV drug resistance</w:t>
      </w:r>
      <w:r w:rsidR="002C6A06" w:rsidRPr="00A9162F">
        <w:rPr>
          <w:lang w:val="en-GB"/>
        </w:rPr>
        <w:t>.</w:t>
      </w:r>
      <w:r w:rsidR="00E36FD1" w:rsidRPr="00A9162F">
        <w:rPr>
          <w:lang w:val="en-GB"/>
        </w:rPr>
        <w:t xml:space="preserve"> </w:t>
      </w:r>
      <w:r w:rsidR="00C311AE" w:rsidRPr="00A9162F">
        <w:rPr>
          <w:rFonts w:cstheme="minorHAnsi"/>
          <w:lang w:val="en-GB"/>
        </w:rPr>
        <w:t xml:space="preserve">Drug resistance genotyping should include sequencing of the integrase, reverse-transcriptase and protease regions of the HIV-1 </w:t>
      </w:r>
      <w:r w:rsidR="00C311AE" w:rsidRPr="00A9162F">
        <w:rPr>
          <w:rFonts w:cstheme="minorHAnsi"/>
          <w:i/>
          <w:iCs/>
          <w:lang w:val="en-GB"/>
        </w:rPr>
        <w:t>pol</w:t>
      </w:r>
      <w:r w:rsidR="00C311AE" w:rsidRPr="00A9162F">
        <w:rPr>
          <w:rFonts w:cstheme="minorHAnsi"/>
          <w:lang w:val="en-GB"/>
        </w:rPr>
        <w:t xml:space="preserve"> gene</w:t>
      </w:r>
      <w:bookmarkStart w:id="19" w:name="_Toc58334398"/>
      <w:r w:rsidR="00C311AE" w:rsidRPr="00A9162F">
        <w:rPr>
          <w:rFonts w:cstheme="minorHAnsi"/>
          <w:lang w:val="en-GB"/>
        </w:rPr>
        <w:t xml:space="preserve"> </w:t>
      </w:r>
      <w:r w:rsidR="006811B3" w:rsidRPr="00A9162F">
        <w:rPr>
          <w:lang w:val="en-GB"/>
        </w:rPr>
        <w:fldChar w:fldCharType="begin"/>
      </w:r>
      <w:r w:rsidR="009E0576" w:rsidRPr="00A9162F">
        <w:rPr>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811B3" w:rsidRPr="00A9162F">
        <w:rPr>
          <w:lang w:val="en-GB"/>
        </w:rPr>
        <w:fldChar w:fldCharType="separate"/>
      </w:r>
      <w:r w:rsidR="009E0576" w:rsidRPr="00A9162F">
        <w:rPr>
          <w:noProof/>
          <w:lang w:val="en-GB"/>
        </w:rPr>
        <w:t>(20)</w:t>
      </w:r>
      <w:r w:rsidR="006811B3" w:rsidRPr="00A9162F">
        <w:rPr>
          <w:lang w:val="en-GB"/>
        </w:rPr>
        <w:fldChar w:fldCharType="end"/>
      </w:r>
      <w:r w:rsidR="006811B3" w:rsidRPr="00A9162F">
        <w:rPr>
          <w:lang w:val="en-GB"/>
        </w:rPr>
        <w:t>.</w:t>
      </w:r>
      <w:r w:rsidR="005D4E7F" w:rsidRPr="00A9162F">
        <w:rPr>
          <w:lang w:val="en-GB"/>
        </w:rPr>
        <w:t xml:space="preserve"> </w:t>
      </w:r>
      <w:r w:rsidR="007F1873" w:rsidRPr="00A9162F">
        <w:rPr>
          <w:lang w:val="en-GB"/>
        </w:rPr>
        <w:t xml:space="preserve">The sequences will be identified using the survey ID </w:t>
      </w:r>
      <w:r w:rsidR="0041692F" w:rsidRPr="00A9162F">
        <w:rPr>
          <w:lang w:val="en-GB"/>
        </w:rPr>
        <w:t>(</w:t>
      </w:r>
      <w:r w:rsidR="0041692F" w:rsidRPr="00A9162F">
        <w:rPr>
          <w:b/>
          <w:bCs/>
          <w:lang w:val="en-GB"/>
        </w:rPr>
        <w:t>sec</w:t>
      </w:r>
      <w:r w:rsidR="00F61756" w:rsidRPr="00A9162F">
        <w:rPr>
          <w:b/>
          <w:bCs/>
          <w:lang w:val="en-GB"/>
        </w:rPr>
        <w:t>tion</w:t>
      </w:r>
      <w:r w:rsidR="0041692F" w:rsidRPr="00A9162F">
        <w:rPr>
          <w:b/>
          <w:bCs/>
          <w:lang w:val="en-GB"/>
        </w:rPr>
        <w:t xml:space="preserve"> 7.6</w:t>
      </w:r>
      <w:r w:rsidR="0041692F" w:rsidRPr="00A9162F">
        <w:rPr>
          <w:lang w:val="en-GB"/>
        </w:rPr>
        <w:t>).</w:t>
      </w:r>
    </w:p>
    <w:p w14:paraId="6E29ECEF" w14:textId="77777777" w:rsidR="0041692F" w:rsidRPr="00A9162F" w:rsidRDefault="0041692F" w:rsidP="003B7E92">
      <w:pPr>
        <w:spacing w:line="360" w:lineRule="auto"/>
        <w:jc w:val="both"/>
        <w:rPr>
          <w:lang w:val="en-GB"/>
        </w:rPr>
      </w:pPr>
    </w:p>
    <w:bookmarkEnd w:id="19"/>
    <w:p w14:paraId="0F1A48A8" w14:textId="39A12AD6" w:rsidR="00B14782" w:rsidRPr="00A9162F" w:rsidRDefault="00B14782" w:rsidP="00DC12A1">
      <w:pPr>
        <w:spacing w:line="360" w:lineRule="auto"/>
        <w:jc w:val="both"/>
        <w:rPr>
          <w:highlight w:val="yellow"/>
          <w:lang w:val="en-GB"/>
        </w:rPr>
      </w:pPr>
      <w:r w:rsidRPr="00A9162F">
        <w:rPr>
          <w:lang w:val="en-GB"/>
        </w:rPr>
        <w:t xml:space="preserve">The sequences will be assembled using </w:t>
      </w:r>
      <w:proofErr w:type="spellStart"/>
      <w:r w:rsidRPr="00A9162F">
        <w:rPr>
          <w:lang w:val="en-GB"/>
        </w:rPr>
        <w:t>ReCall</w:t>
      </w:r>
      <w:proofErr w:type="spellEnd"/>
      <w:r w:rsidRPr="00A9162F">
        <w:rPr>
          <w:lang w:val="en-GB"/>
        </w:rPr>
        <w:t xml:space="preserve"> (British Columbia Centre for Excellence in HIV/AIDS, </w:t>
      </w:r>
      <w:proofErr w:type="spellStart"/>
      <w:r w:rsidRPr="00A9162F">
        <w:rPr>
          <w:lang w:val="en-GB"/>
        </w:rPr>
        <w:t>BCCfE</w:t>
      </w:r>
      <w:proofErr w:type="spellEnd"/>
      <w:r w:rsidRPr="00A9162F">
        <w:rPr>
          <w:lang w:val="en-GB"/>
        </w:rPr>
        <w:t xml:space="preserve">, Vancouver, BC) </w:t>
      </w:r>
      <w:r w:rsidRPr="00A9162F">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c2lzIHRvb2w8L0lEVGV4dD48RGlzcGxheVRleHQ+KDIxKTwvRGlzcGxheVRleHQ+PHJlY29yZD48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E0576" w:rsidRPr="00A9162F">
        <w:rPr>
          <w:lang w:val="en-GB"/>
        </w:rPr>
        <w:instrText xml:space="preserve"> ADDIN EN.CITE </w:instrText>
      </w:r>
      <w:r w:rsidR="009E0576" w:rsidRPr="00A9162F">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c2lzIHRvb2w8L0lEVGV4dD48RGlzcGxheVRleHQ+KDIxKTwvRGlzcGxheVRleHQ+PHJlY29yZD48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E0576" w:rsidRPr="00A9162F">
        <w:rPr>
          <w:lang w:val="en-GB"/>
        </w:rPr>
        <w:instrText xml:space="preserve"> ADDIN EN.CITE.DATA </w:instrText>
      </w:r>
      <w:r w:rsidR="009E0576" w:rsidRPr="00A9162F">
        <w:rPr>
          <w:lang w:val="en-GB"/>
        </w:rPr>
      </w:r>
      <w:r w:rsidR="009E0576" w:rsidRPr="00A9162F">
        <w:rPr>
          <w:lang w:val="en-GB"/>
        </w:rPr>
        <w:fldChar w:fldCharType="end"/>
      </w:r>
      <w:r w:rsidRPr="00A9162F">
        <w:rPr>
          <w:lang w:val="en-GB"/>
        </w:rPr>
      </w:r>
      <w:r w:rsidRPr="00A9162F">
        <w:rPr>
          <w:lang w:val="en-GB"/>
        </w:rPr>
        <w:fldChar w:fldCharType="separate"/>
      </w:r>
      <w:r w:rsidR="009E0576" w:rsidRPr="00A9162F">
        <w:rPr>
          <w:noProof/>
          <w:lang w:val="en-GB"/>
        </w:rPr>
        <w:t>(21)</w:t>
      </w:r>
      <w:r w:rsidRPr="00A9162F">
        <w:rPr>
          <w:lang w:val="en-GB"/>
        </w:rPr>
        <w:fldChar w:fldCharType="end"/>
      </w:r>
      <w:r w:rsidRPr="00A9162F">
        <w:rPr>
          <w:lang w:val="en-GB"/>
        </w:rPr>
        <w:t>.  The sequence quality control will be done using the WHO/</w:t>
      </w:r>
      <w:proofErr w:type="spellStart"/>
      <w:r w:rsidRPr="00A9162F">
        <w:rPr>
          <w:lang w:val="en-GB"/>
        </w:rPr>
        <w:t>BCCfE</w:t>
      </w:r>
      <w:proofErr w:type="spellEnd"/>
      <w:r w:rsidRPr="00A9162F">
        <w:rPr>
          <w:lang w:val="en-GB"/>
        </w:rPr>
        <w:t xml:space="preserve"> HIVDR quality control tool: </w:t>
      </w:r>
      <w:hyperlink r:id="rId14" w:history="1">
        <w:r w:rsidRPr="00A9162F">
          <w:rPr>
            <w:rStyle w:val="Hyperlink"/>
            <w:lang w:val="en-GB"/>
          </w:rPr>
          <w:t>https://recall.bccfe.ca/who_qc/</w:t>
        </w:r>
      </w:hyperlink>
      <w:r w:rsidRPr="00A9162F">
        <w:rPr>
          <w:lang w:val="en-GB"/>
        </w:rPr>
        <w:t xml:space="preserve">  </w:t>
      </w:r>
      <w:r w:rsidRPr="00A9162F">
        <w:rPr>
          <w:lang w:val="en-GB"/>
        </w:rPr>
        <w:fldChar w:fldCharType="begin"/>
      </w:r>
      <w:r w:rsidR="009E0576" w:rsidRPr="00A9162F">
        <w:rPr>
          <w:lang w:val="en-GB"/>
        </w:rPr>
        <w:instrText xml:space="preserve"> ADDIN EN.CITE &lt;EndNote&gt;&lt;Cite&gt;&lt;RecNum&gt;669&lt;/RecNum&gt;&lt;DisplayText&gt;(22)&lt;/DisplayText&gt;&lt;record&gt;&lt;rec-number&gt;669&lt;/rec-number&gt;&lt;foreign-keys&gt;&lt;key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A9162F">
        <w:rPr>
          <w:lang w:val="en-GB"/>
        </w:rPr>
        <w:fldChar w:fldCharType="separate"/>
      </w:r>
      <w:r w:rsidR="009E0576" w:rsidRPr="00A9162F">
        <w:rPr>
          <w:noProof/>
          <w:lang w:val="en-GB"/>
        </w:rPr>
        <w:t>(22)</w:t>
      </w:r>
      <w:r w:rsidRPr="00A9162F">
        <w:rPr>
          <w:lang w:val="en-GB"/>
        </w:rPr>
        <w:fldChar w:fldCharType="end"/>
      </w:r>
      <w:r w:rsidRPr="00A9162F">
        <w:rPr>
          <w:lang w:val="en-GB"/>
        </w:rPr>
        <w:t xml:space="preserve">. If pairs or groups of viral sequences with a </w:t>
      </w:r>
      <w:r w:rsidR="003E752B" w:rsidRPr="00A9162F">
        <w:rPr>
          <w:lang w:val="en-GB"/>
        </w:rPr>
        <w:t xml:space="preserve">small </w:t>
      </w:r>
      <w:r w:rsidRPr="00A9162F">
        <w:rPr>
          <w:lang w:val="en-GB"/>
        </w:rPr>
        <w:t xml:space="preserve">genetic difference </w:t>
      </w:r>
      <w:r w:rsidR="003E752B" w:rsidRPr="00A9162F">
        <w:rPr>
          <w:lang w:val="en-GB"/>
        </w:rPr>
        <w:t>(</w:t>
      </w:r>
      <w:r w:rsidRPr="00A9162F">
        <w:rPr>
          <w:lang w:val="en-GB"/>
        </w:rPr>
        <w:t>&lt;0.5%</w:t>
      </w:r>
      <w:r w:rsidR="003E752B" w:rsidRPr="00A9162F">
        <w:rPr>
          <w:lang w:val="en-GB"/>
        </w:rPr>
        <w:t>)</w:t>
      </w:r>
      <w:r w:rsidRPr="00A9162F">
        <w:rPr>
          <w:lang w:val="en-GB"/>
        </w:rPr>
        <w:t xml:space="preserve"> are identified, the HIV genotyping process will be repeated to rule out contamination errors. </w:t>
      </w:r>
    </w:p>
    <w:p w14:paraId="74C6D6B5" w14:textId="0B27C17D" w:rsidR="00341828" w:rsidRPr="00A9162F" w:rsidRDefault="00341828" w:rsidP="003B7E92">
      <w:pPr>
        <w:spacing w:line="360" w:lineRule="auto"/>
        <w:ind w:left="720" w:hanging="720"/>
        <w:rPr>
          <w:b/>
          <w:bCs/>
          <w:sz w:val="32"/>
          <w:highlight w:val="yellow"/>
          <w:lang w:val="en-GB"/>
        </w:rPr>
      </w:pPr>
    </w:p>
    <w:p w14:paraId="365A303B" w14:textId="77777777" w:rsidR="00B16C40" w:rsidRPr="00A9162F" w:rsidRDefault="00B16C40" w:rsidP="00B16C40">
      <w:pPr>
        <w:pStyle w:val="Heading2"/>
        <w:numPr>
          <w:ilvl w:val="1"/>
          <w:numId w:val="2"/>
        </w:numPr>
        <w:tabs>
          <w:tab w:val="num" w:pos="360"/>
        </w:tabs>
        <w:spacing w:line="360" w:lineRule="auto"/>
        <w:rPr>
          <w:rFonts w:ascii="Times New Roman" w:hAnsi="Times New Roman" w:cs="Times New Roman"/>
          <w:b/>
          <w:bCs/>
          <w:lang w:val="en-GB"/>
        </w:rPr>
      </w:pPr>
      <w:bookmarkStart w:id="20" w:name="_Toc133249081"/>
      <w:r w:rsidRPr="00A9162F">
        <w:rPr>
          <w:rFonts w:ascii="Times New Roman" w:hAnsi="Times New Roman" w:cs="Times New Roman"/>
          <w:b/>
          <w:bCs/>
          <w:lang w:val="en-GB"/>
        </w:rPr>
        <w:t>Management of clinical and demographic data</w:t>
      </w:r>
      <w:bookmarkEnd w:id="20"/>
    </w:p>
    <w:p w14:paraId="3CF926BE" w14:textId="1ECC1D0C" w:rsidR="00B16C40" w:rsidRPr="00A9162F" w:rsidRDefault="00B16C40" w:rsidP="00A91C02">
      <w:pPr>
        <w:spacing w:line="360" w:lineRule="auto"/>
        <w:jc w:val="both"/>
        <w:rPr>
          <w:b/>
          <w:bCs/>
          <w:lang w:val="en-GB"/>
        </w:rPr>
      </w:pPr>
      <w:r w:rsidRPr="00A9162F">
        <w:rPr>
          <w:lang w:val="en-GB"/>
        </w:rPr>
        <w:t xml:space="preserve">Required demographic and clinical data </w:t>
      </w:r>
      <w:r w:rsidR="0085325F" w:rsidRPr="00A9162F">
        <w:rPr>
          <w:lang w:val="en-GB"/>
        </w:rPr>
        <w:t>(</w:t>
      </w:r>
      <w:r w:rsidR="0085325F" w:rsidRPr="00A9162F">
        <w:rPr>
          <w:b/>
          <w:bCs/>
          <w:lang w:val="en-GB"/>
        </w:rPr>
        <w:t xml:space="preserve">section </w:t>
      </w:r>
      <w:r w:rsidR="00372296" w:rsidRPr="00A9162F">
        <w:rPr>
          <w:b/>
          <w:bCs/>
          <w:lang w:val="en-GB"/>
        </w:rPr>
        <w:t>7.9</w:t>
      </w:r>
      <w:r w:rsidR="0085325F" w:rsidRPr="00A9162F">
        <w:rPr>
          <w:lang w:val="en-GB"/>
        </w:rPr>
        <w:t xml:space="preserve">) </w:t>
      </w:r>
      <w:r w:rsidRPr="00A9162F">
        <w:rPr>
          <w:lang w:val="en-GB"/>
        </w:rPr>
        <w:t xml:space="preserve">will be </w:t>
      </w:r>
      <w:r w:rsidR="00C9656E" w:rsidRPr="00A9162F">
        <w:rPr>
          <w:lang w:val="en-GB"/>
        </w:rPr>
        <w:t xml:space="preserve">obtained </w:t>
      </w:r>
      <w:r w:rsidRPr="00A9162F">
        <w:rPr>
          <w:lang w:val="en-GB"/>
        </w:rPr>
        <w:t xml:space="preserve">from electronic laboratory databases </w:t>
      </w:r>
      <w:r w:rsidRPr="00A9162F">
        <w:rPr>
          <w:i/>
          <w:color w:val="03B050"/>
          <w:lang w:val="en-GB"/>
        </w:rPr>
        <w:t>[Alternatively: manually extracted from viral load requ</w:t>
      </w:r>
      <w:r w:rsidR="009351E2" w:rsidRPr="00A9162F">
        <w:rPr>
          <w:i/>
          <w:color w:val="03B050"/>
          <w:lang w:val="en-GB"/>
        </w:rPr>
        <w:t>isition</w:t>
      </w:r>
      <w:r w:rsidRPr="00A9162F">
        <w:rPr>
          <w:i/>
          <w:color w:val="03B050"/>
          <w:lang w:val="en-GB"/>
        </w:rPr>
        <w:t xml:space="preserve"> forms]. [If necessary: [if necessary, </w:t>
      </w:r>
      <w:r w:rsidR="0085325F" w:rsidRPr="00A9162F">
        <w:rPr>
          <w:i/>
          <w:color w:val="03B050"/>
          <w:lang w:val="en-GB"/>
        </w:rPr>
        <w:t xml:space="preserve">the </w:t>
      </w:r>
      <w:r w:rsidRPr="00A9162F">
        <w:rPr>
          <w:i/>
          <w:color w:val="03B050"/>
          <w:lang w:val="en-GB"/>
        </w:rPr>
        <w:t xml:space="preserve">information </w:t>
      </w:r>
      <w:r w:rsidR="0085325F" w:rsidRPr="00A9162F">
        <w:rPr>
          <w:i/>
          <w:color w:val="03B050"/>
          <w:lang w:val="en-GB"/>
        </w:rPr>
        <w:t>wi</w:t>
      </w:r>
      <w:r w:rsidRPr="00A9162F">
        <w:rPr>
          <w:i/>
          <w:color w:val="03B050"/>
          <w:lang w:val="en-GB"/>
        </w:rPr>
        <w:t xml:space="preserve">ll be supplemented using records from the ART clinics from which the </w:t>
      </w:r>
      <w:r w:rsidR="0085325F" w:rsidRPr="00A9162F">
        <w:rPr>
          <w:i/>
          <w:color w:val="03B050"/>
          <w:lang w:val="en-GB"/>
        </w:rPr>
        <w:t>specimens</w:t>
      </w:r>
      <w:r w:rsidRPr="00A9162F">
        <w:rPr>
          <w:i/>
          <w:color w:val="03B050"/>
          <w:lang w:val="en-GB"/>
        </w:rPr>
        <w:t xml:space="preserve"> were obtained.]</w:t>
      </w:r>
      <w:r w:rsidRPr="00A9162F">
        <w:rPr>
          <w:lang w:val="en-GB"/>
        </w:rPr>
        <w:t xml:space="preserve">  Demographic and clinical data will be identified using the survey </w:t>
      </w:r>
      <w:r w:rsidR="00CD3C8E" w:rsidRPr="00A9162F">
        <w:rPr>
          <w:lang w:val="en-GB"/>
        </w:rPr>
        <w:t>ID</w:t>
      </w:r>
      <w:r w:rsidR="005A6749" w:rsidRPr="00A9162F">
        <w:rPr>
          <w:lang w:val="en-GB"/>
        </w:rPr>
        <w:t xml:space="preserve"> </w:t>
      </w:r>
      <w:r w:rsidRPr="00A9162F">
        <w:rPr>
          <w:lang w:val="en-GB"/>
        </w:rPr>
        <w:t>(</w:t>
      </w:r>
      <w:r w:rsidRPr="00A9162F">
        <w:rPr>
          <w:b/>
          <w:lang w:val="en-GB"/>
        </w:rPr>
        <w:t>section 7.6</w:t>
      </w:r>
      <w:r w:rsidRPr="00A9162F">
        <w:rPr>
          <w:lang w:val="en-GB"/>
        </w:rPr>
        <w:t>).</w:t>
      </w:r>
    </w:p>
    <w:p w14:paraId="3D5022A9" w14:textId="77777777" w:rsidR="00B16C40" w:rsidRPr="00A9162F" w:rsidRDefault="00B16C40" w:rsidP="00A91C02">
      <w:pPr>
        <w:spacing w:line="360" w:lineRule="auto"/>
        <w:jc w:val="both"/>
        <w:rPr>
          <w:highlight w:val="yellow"/>
          <w:lang w:val="en-GB"/>
        </w:rPr>
      </w:pPr>
    </w:p>
    <w:p w14:paraId="1C305565" w14:textId="3A8E13D4" w:rsidR="00B16C40" w:rsidRPr="00A9162F" w:rsidRDefault="005A6749" w:rsidP="00A91C02">
      <w:pPr>
        <w:spacing w:line="360" w:lineRule="auto"/>
        <w:jc w:val="both"/>
        <w:rPr>
          <w:lang w:val="en-GB"/>
        </w:rPr>
      </w:pPr>
      <w:r w:rsidRPr="00A9162F">
        <w:rPr>
          <w:lang w:val="en-GB"/>
        </w:rPr>
        <w:lastRenderedPageBreak/>
        <w:t>A survey coordinator will evaluate the quality of the data</w:t>
      </w:r>
      <w:r w:rsidR="00B16C40" w:rsidRPr="00A9162F">
        <w:rPr>
          <w:lang w:val="en-GB"/>
        </w:rPr>
        <w:t>. Discrepancies, such as inconsistent or out-of-range responses and missing data</w:t>
      </w:r>
      <w:r w:rsidRPr="00A9162F">
        <w:rPr>
          <w:lang w:val="en-GB"/>
        </w:rPr>
        <w:t>,</w:t>
      </w:r>
      <w:r w:rsidR="00B16C40" w:rsidRPr="00A9162F">
        <w:rPr>
          <w:lang w:val="en-GB"/>
        </w:rPr>
        <w:t xml:space="preserve"> will be reported and corrected as appropriate. </w:t>
      </w:r>
    </w:p>
    <w:p w14:paraId="15046A4F" w14:textId="77777777" w:rsidR="00821639" w:rsidRPr="00A9162F" w:rsidRDefault="00821639" w:rsidP="003B7E92">
      <w:pPr>
        <w:spacing w:line="360" w:lineRule="auto"/>
        <w:jc w:val="both"/>
        <w:rPr>
          <w:lang w:val="en-GB"/>
        </w:rPr>
      </w:pPr>
    </w:p>
    <w:p w14:paraId="134C2FB3" w14:textId="54C44C7C" w:rsidR="005C423F" w:rsidRPr="00A9162F" w:rsidRDefault="00372296" w:rsidP="003B7E92">
      <w:pPr>
        <w:pStyle w:val="Heading2"/>
        <w:numPr>
          <w:ilvl w:val="1"/>
          <w:numId w:val="2"/>
        </w:numPr>
        <w:tabs>
          <w:tab w:val="num" w:pos="360"/>
        </w:tabs>
        <w:spacing w:line="360" w:lineRule="auto"/>
        <w:rPr>
          <w:rFonts w:ascii="Times New Roman" w:hAnsi="Times New Roman" w:cs="Times New Roman"/>
          <w:b/>
          <w:bCs/>
          <w:lang w:val="en-GB"/>
        </w:rPr>
      </w:pPr>
      <w:bookmarkStart w:id="21" w:name="_Toc133249082"/>
      <w:r w:rsidRPr="00A9162F">
        <w:rPr>
          <w:rFonts w:ascii="Times New Roman" w:hAnsi="Times New Roman" w:cs="Times New Roman"/>
          <w:b/>
          <w:bCs/>
          <w:lang w:val="en-GB"/>
        </w:rPr>
        <w:t>List of variables to be collected</w:t>
      </w:r>
      <w:bookmarkEnd w:id="21"/>
    </w:p>
    <w:p w14:paraId="3AE348AC" w14:textId="16B5028F" w:rsidR="00171ECB" w:rsidRPr="00A9162F" w:rsidRDefault="00B9016A" w:rsidP="003B7E92">
      <w:pPr>
        <w:pStyle w:val="Heading3"/>
        <w:spacing w:line="360" w:lineRule="auto"/>
        <w:rPr>
          <w:rFonts w:ascii="Times New Roman" w:hAnsi="Times New Roman" w:cs="Times New Roman"/>
          <w:b/>
          <w:bCs/>
          <w:u w:val="single"/>
          <w:lang w:val="en-GB"/>
        </w:rPr>
      </w:pPr>
      <w:r w:rsidRPr="00A9162F">
        <w:rPr>
          <w:rFonts w:ascii="Times New Roman" w:hAnsi="Times New Roman" w:cs="Times New Roman"/>
          <w:b/>
          <w:bCs/>
          <w:u w:val="single"/>
          <w:lang w:val="en-GB"/>
        </w:rPr>
        <w:t xml:space="preserve">7.9.1 </w:t>
      </w:r>
      <w:r w:rsidR="00372296" w:rsidRPr="00A9162F">
        <w:rPr>
          <w:rFonts w:ascii="Times New Roman" w:hAnsi="Times New Roman" w:cs="Times New Roman"/>
          <w:b/>
          <w:bCs/>
          <w:u w:val="single"/>
          <w:lang w:val="en-GB"/>
        </w:rPr>
        <w:t>Required specimen-level information</w:t>
      </w:r>
    </w:p>
    <w:p w14:paraId="7EC39797" w14:textId="3242E562" w:rsidR="00731D24" w:rsidRPr="00A9162F" w:rsidRDefault="00731D24" w:rsidP="00731D24">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Survey ID (</w:t>
      </w:r>
      <w:r w:rsidRPr="00A9162F">
        <w:rPr>
          <w:rFonts w:ascii="Times New Roman" w:hAnsi="Times New Roman" w:cstheme="minorHAnsi"/>
          <w:b/>
          <w:bCs/>
          <w:lang w:val="en-GB"/>
        </w:rPr>
        <w:t xml:space="preserve">section </w:t>
      </w:r>
      <w:r w:rsidR="00035DD3" w:rsidRPr="00A9162F">
        <w:rPr>
          <w:rFonts w:ascii="Times New Roman" w:hAnsi="Times New Roman" w:cstheme="minorHAnsi"/>
          <w:b/>
          <w:bCs/>
          <w:lang w:val="en-GB"/>
        </w:rPr>
        <w:t>7.6</w:t>
      </w:r>
      <w:r w:rsidRPr="00A9162F">
        <w:rPr>
          <w:rFonts w:ascii="Times New Roman" w:hAnsi="Times New Roman" w:cstheme="minorHAnsi"/>
          <w:lang w:val="en-GB"/>
        </w:rPr>
        <w:t>)</w:t>
      </w:r>
    </w:p>
    <w:p w14:paraId="21270DE1" w14:textId="77777777" w:rsidR="00731D24" w:rsidRPr="00A9162F" w:rsidRDefault="00731D24" w:rsidP="00731D24">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Participant ART number (clinic ID)</w:t>
      </w:r>
      <w:r w:rsidRPr="00A9162F">
        <w:rPr>
          <w:rStyle w:val="FootnoteReference"/>
          <w:rFonts w:ascii="Times New Roman" w:hAnsi="Times New Roman" w:cstheme="minorHAnsi"/>
          <w:lang w:val="en-GB"/>
        </w:rPr>
        <w:footnoteReference w:id="2"/>
      </w:r>
    </w:p>
    <w:p w14:paraId="4597571C" w14:textId="77777777" w:rsidR="00706DEF" w:rsidRPr="00A9162F" w:rsidRDefault="00706DEF" w:rsidP="00706DEF">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 xml:space="preserve">Viral load testing laboratory ID </w:t>
      </w:r>
      <w:r w:rsidRPr="00A9162F">
        <w:rPr>
          <w:rFonts w:ascii="Times New Roman" w:hAnsi="Times New Roman" w:cs="Times New Roman"/>
          <w:lang w:val="en-GB"/>
        </w:rPr>
        <w:t>(</w:t>
      </w:r>
      <w:r w:rsidRPr="00A9162F">
        <w:rPr>
          <w:rFonts w:ascii="Times New Roman" w:hAnsi="Times New Roman" w:cs="Times New Roman"/>
          <w:b/>
          <w:bCs/>
          <w:lang w:val="en-GB"/>
        </w:rPr>
        <w:t>section 7.2</w:t>
      </w:r>
      <w:r w:rsidRPr="00A9162F">
        <w:rPr>
          <w:rFonts w:ascii="Times New Roman" w:hAnsi="Times New Roman" w:cs="Times New Roman"/>
          <w:lang w:val="en-GB"/>
        </w:rPr>
        <w:t>)</w:t>
      </w:r>
    </w:p>
    <w:p w14:paraId="0CD0D41C" w14:textId="77777777" w:rsidR="007E60DF" w:rsidRPr="00A9162F" w:rsidRDefault="007E60DF" w:rsidP="007E60DF">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Gender (female, male or other)</w:t>
      </w:r>
    </w:p>
    <w:p w14:paraId="4265E501" w14:textId="423C3415" w:rsidR="007E60DF" w:rsidRPr="00A9162F" w:rsidRDefault="007E60DF" w:rsidP="007E60DF">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Date of birth (or age)</w:t>
      </w:r>
      <w:r w:rsidR="0043017B" w:rsidRPr="00A9162F">
        <w:rPr>
          <w:rFonts w:ascii="Times New Roman" w:hAnsi="Times New Roman" w:cstheme="minorHAnsi"/>
          <w:lang w:val="en-GB"/>
        </w:rPr>
        <w:t xml:space="preserve"> </w:t>
      </w:r>
      <w:r w:rsidR="0043017B" w:rsidRPr="00A9162F">
        <w:rPr>
          <w:rFonts w:ascii="Times New Roman" w:hAnsi="Times New Roman" w:cs="Times New Roman"/>
          <w:lang w:val="en-GB"/>
        </w:rPr>
        <w:t>(DD/MM/YYYY)</w:t>
      </w:r>
    </w:p>
    <w:p w14:paraId="309B8606" w14:textId="77777777" w:rsidR="00731D24" w:rsidRPr="00A9162F" w:rsidRDefault="00731D24" w:rsidP="00731D24">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Current ART regimen – the names of each currently prescribed antiretroviral drug</w:t>
      </w:r>
    </w:p>
    <w:p w14:paraId="320F2301" w14:textId="10CD149F" w:rsidR="002E0B58" w:rsidRPr="00A9162F" w:rsidRDefault="002E0B58" w:rsidP="000D019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Date of initiation of current ART regimen</w:t>
      </w:r>
      <w:r w:rsidR="0043017B" w:rsidRPr="00A9162F">
        <w:rPr>
          <w:rFonts w:ascii="Times New Roman" w:hAnsi="Times New Roman" w:cstheme="minorHAnsi"/>
          <w:lang w:val="en-GB"/>
        </w:rPr>
        <w:t xml:space="preserve"> </w:t>
      </w:r>
      <w:r w:rsidR="0043017B" w:rsidRPr="00A9162F">
        <w:rPr>
          <w:rFonts w:ascii="Times New Roman" w:hAnsi="Times New Roman" w:cs="Times New Roman"/>
          <w:lang w:val="en-GB"/>
        </w:rPr>
        <w:t>(DD/MM/YYYY)</w:t>
      </w:r>
    </w:p>
    <w:p w14:paraId="69A852E8" w14:textId="681F557A" w:rsidR="000D0195" w:rsidRPr="00A9162F" w:rsidRDefault="000D0195" w:rsidP="000D019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Date of initiation of a DTG-containing ART regimen</w:t>
      </w:r>
      <w:r w:rsidR="0043017B" w:rsidRPr="00A9162F">
        <w:rPr>
          <w:rFonts w:ascii="Times New Roman" w:hAnsi="Times New Roman" w:cstheme="minorHAnsi"/>
          <w:lang w:val="en-GB"/>
        </w:rPr>
        <w:t xml:space="preserve"> </w:t>
      </w:r>
      <w:r w:rsidR="0043017B" w:rsidRPr="00A9162F">
        <w:rPr>
          <w:rFonts w:ascii="Times New Roman" w:hAnsi="Times New Roman" w:cs="Times New Roman"/>
          <w:lang w:val="en-GB"/>
        </w:rPr>
        <w:t>(DD/MM/YYYY)</w:t>
      </w:r>
    </w:p>
    <w:p w14:paraId="7981717C" w14:textId="77777777" w:rsidR="000D0195" w:rsidRPr="00A9162F" w:rsidRDefault="000D0195" w:rsidP="000D019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Previous ART regimens – the names of each previously prescribed antiretroviral drug</w:t>
      </w:r>
    </w:p>
    <w:p w14:paraId="03E8739B" w14:textId="49E3D7C4" w:rsidR="00171ECB" w:rsidRPr="00A9162F" w:rsidRDefault="0043017B" w:rsidP="003B7E92">
      <w:pPr>
        <w:pStyle w:val="ListParagraph"/>
        <w:numPr>
          <w:ilvl w:val="0"/>
          <w:numId w:val="14"/>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Date of first ART initiation </w:t>
      </w:r>
      <w:r w:rsidR="00171ECB" w:rsidRPr="00A9162F">
        <w:rPr>
          <w:rFonts w:ascii="Times New Roman" w:hAnsi="Times New Roman" w:cs="Times New Roman"/>
          <w:lang w:val="en-GB"/>
        </w:rPr>
        <w:t>(DD/MM/</w:t>
      </w:r>
      <w:r w:rsidRPr="00A9162F">
        <w:rPr>
          <w:rFonts w:ascii="Times New Roman" w:hAnsi="Times New Roman" w:cs="Times New Roman"/>
          <w:lang w:val="en-GB"/>
        </w:rPr>
        <w:t>YYYY</w:t>
      </w:r>
      <w:r w:rsidR="00171ECB" w:rsidRPr="00A9162F">
        <w:rPr>
          <w:rFonts w:ascii="Times New Roman" w:hAnsi="Times New Roman" w:cs="Times New Roman"/>
          <w:lang w:val="en-GB"/>
        </w:rPr>
        <w:t>)</w:t>
      </w:r>
    </w:p>
    <w:p w14:paraId="47487B8B" w14:textId="4691A047" w:rsidR="00232C83" w:rsidRPr="00A9162F" w:rsidRDefault="00516759" w:rsidP="003B7E92">
      <w:pPr>
        <w:pStyle w:val="ListParagraph"/>
        <w:numPr>
          <w:ilvl w:val="0"/>
          <w:numId w:val="14"/>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Current HIV viral load </w:t>
      </w:r>
      <w:r w:rsidR="00430F82" w:rsidRPr="00A9162F">
        <w:rPr>
          <w:rFonts w:ascii="Times New Roman" w:hAnsi="Times New Roman" w:cs="Times New Roman"/>
          <w:lang w:val="en-GB"/>
        </w:rPr>
        <w:t>(copi</w:t>
      </w:r>
      <w:r w:rsidRPr="00A9162F">
        <w:rPr>
          <w:rFonts w:ascii="Times New Roman" w:hAnsi="Times New Roman" w:cs="Times New Roman"/>
          <w:lang w:val="en-GB"/>
        </w:rPr>
        <w:t>e</w:t>
      </w:r>
      <w:r w:rsidR="00430F82" w:rsidRPr="00A9162F">
        <w:rPr>
          <w:rFonts w:ascii="Times New Roman" w:hAnsi="Times New Roman" w:cs="Times New Roman"/>
          <w:lang w:val="en-GB"/>
        </w:rPr>
        <w:t>s/ml)</w:t>
      </w:r>
    </w:p>
    <w:p w14:paraId="0617F13C" w14:textId="1A06BC73" w:rsidR="00F56CED" w:rsidRPr="00A9162F" w:rsidRDefault="003C18B9" w:rsidP="003B7E92">
      <w:pPr>
        <w:pStyle w:val="ListParagraph"/>
        <w:numPr>
          <w:ilvl w:val="0"/>
          <w:numId w:val="14"/>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Previous HIV viral load </w:t>
      </w:r>
      <w:r w:rsidR="00430F82" w:rsidRPr="00A9162F">
        <w:rPr>
          <w:rFonts w:ascii="Times New Roman" w:hAnsi="Times New Roman" w:cs="Times New Roman"/>
          <w:lang w:val="en-GB"/>
        </w:rPr>
        <w:t>(</w:t>
      </w:r>
      <w:r w:rsidRPr="00A9162F">
        <w:rPr>
          <w:rFonts w:ascii="Times New Roman" w:hAnsi="Times New Roman" w:cs="Times New Roman"/>
          <w:lang w:val="en-GB"/>
        </w:rPr>
        <w:t>date and</w:t>
      </w:r>
      <w:r w:rsidR="00430F82" w:rsidRPr="00A9162F">
        <w:rPr>
          <w:rFonts w:ascii="Times New Roman" w:hAnsi="Times New Roman" w:cs="Times New Roman"/>
          <w:lang w:val="en-GB"/>
        </w:rPr>
        <w:t xml:space="preserve"> copi</w:t>
      </w:r>
      <w:r w:rsidRPr="00A9162F">
        <w:rPr>
          <w:rFonts w:ascii="Times New Roman" w:hAnsi="Times New Roman" w:cs="Times New Roman"/>
          <w:lang w:val="en-GB"/>
        </w:rPr>
        <w:t>e</w:t>
      </w:r>
      <w:r w:rsidR="00430F82" w:rsidRPr="00A9162F">
        <w:rPr>
          <w:rFonts w:ascii="Times New Roman" w:hAnsi="Times New Roman" w:cs="Times New Roman"/>
          <w:lang w:val="en-GB"/>
        </w:rPr>
        <w:t>s/ml)</w:t>
      </w:r>
    </w:p>
    <w:p w14:paraId="57FD7985" w14:textId="77777777" w:rsidR="00171ECB" w:rsidRPr="00A9162F" w:rsidRDefault="00171ECB" w:rsidP="003B7E92">
      <w:pPr>
        <w:spacing w:line="360" w:lineRule="auto"/>
        <w:jc w:val="both"/>
        <w:rPr>
          <w:highlight w:val="yellow"/>
          <w:lang w:val="en-GB"/>
        </w:rPr>
      </w:pPr>
    </w:p>
    <w:p w14:paraId="322BBFEE" w14:textId="0CD2DA8D" w:rsidR="00171ECB" w:rsidRPr="00A9162F" w:rsidRDefault="001D45D1" w:rsidP="003B7E92">
      <w:pPr>
        <w:pStyle w:val="Heading3"/>
        <w:spacing w:line="360" w:lineRule="auto"/>
        <w:rPr>
          <w:rFonts w:ascii="Times New Roman" w:hAnsi="Times New Roman" w:cs="Times New Roman"/>
          <w:b/>
          <w:bCs/>
          <w:highlight w:val="yellow"/>
          <w:u w:val="single"/>
          <w:lang w:val="en-GB"/>
        </w:rPr>
      </w:pPr>
      <w:r w:rsidRPr="00A9162F">
        <w:rPr>
          <w:rFonts w:ascii="Times New Roman" w:hAnsi="Times New Roman" w:cs="Times New Roman"/>
          <w:b/>
          <w:bCs/>
          <w:u w:val="single"/>
          <w:lang w:val="en-GB"/>
        </w:rPr>
        <w:t xml:space="preserve">7.9.2 </w:t>
      </w:r>
      <w:r w:rsidR="00C32D0A" w:rsidRPr="00A9162F">
        <w:rPr>
          <w:rFonts w:ascii="Times New Roman" w:hAnsi="Times New Roman" w:cs="Times New Roman"/>
          <w:b/>
          <w:bCs/>
          <w:u w:val="single"/>
          <w:lang w:val="en-GB"/>
        </w:rPr>
        <w:t>Required sentinel laboratory-level information</w:t>
      </w:r>
      <w:r w:rsidR="00014EB0" w:rsidRPr="00A9162F">
        <w:rPr>
          <w:rFonts w:ascii="Times New Roman" w:hAnsi="Times New Roman" w:cs="Times New Roman"/>
          <w:b/>
          <w:bCs/>
          <w:highlight w:val="yellow"/>
          <w:u w:val="single"/>
          <w:lang w:val="en-GB"/>
        </w:rPr>
        <w:t xml:space="preserve"> </w:t>
      </w:r>
    </w:p>
    <w:p w14:paraId="2BDC76CD" w14:textId="77777777" w:rsidR="00706DEF" w:rsidRPr="00A9162F" w:rsidRDefault="00706DEF" w:rsidP="00706DEF">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Viral load testing laboratory name</w:t>
      </w:r>
    </w:p>
    <w:p w14:paraId="737F22EC" w14:textId="534C7322" w:rsidR="00706DEF" w:rsidRPr="00A9162F" w:rsidRDefault="00706DEF" w:rsidP="00706DEF">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 xml:space="preserve">Viral load testing laboratory ID </w:t>
      </w:r>
      <w:r w:rsidRPr="00A9162F">
        <w:rPr>
          <w:rFonts w:ascii="Times New Roman" w:hAnsi="Times New Roman" w:cs="Times New Roman"/>
          <w:lang w:val="en-GB"/>
        </w:rPr>
        <w:t>(</w:t>
      </w:r>
      <w:r w:rsidRPr="00A9162F">
        <w:rPr>
          <w:rFonts w:ascii="Times New Roman" w:hAnsi="Times New Roman" w:cs="Times New Roman"/>
          <w:b/>
          <w:bCs/>
          <w:lang w:val="en-GB"/>
        </w:rPr>
        <w:t>section 7.2</w:t>
      </w:r>
      <w:r w:rsidRPr="00A9162F">
        <w:rPr>
          <w:rFonts w:ascii="Times New Roman" w:hAnsi="Times New Roman" w:cs="Times New Roman"/>
          <w:lang w:val="en-GB"/>
        </w:rPr>
        <w:t>)</w:t>
      </w:r>
    </w:p>
    <w:p w14:paraId="6FF4C1A3" w14:textId="77777777" w:rsidR="00FE2F29" w:rsidRPr="00A9162F" w:rsidRDefault="00FE2F29" w:rsidP="00FE2F29">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Start date of collection of eligible samples (DD/MM/YYYY)</w:t>
      </w:r>
    </w:p>
    <w:p w14:paraId="1BB57E22" w14:textId="77777777" w:rsidR="00FE2F29" w:rsidRPr="00A9162F" w:rsidRDefault="00FE2F29" w:rsidP="00FE2F29">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Date eligible sample collection ended (DD/MM/YYYY)</w:t>
      </w:r>
    </w:p>
    <w:p w14:paraId="1CB491D4" w14:textId="77777777" w:rsidR="00FE2F29" w:rsidRPr="00A9162F" w:rsidRDefault="00FE2F29" w:rsidP="007013FC">
      <w:pPr>
        <w:spacing w:line="360" w:lineRule="auto"/>
        <w:jc w:val="both"/>
        <w:rPr>
          <w:highlight w:val="yellow"/>
          <w:lang w:val="en-GB"/>
        </w:rPr>
      </w:pPr>
    </w:p>
    <w:p w14:paraId="093C9B35" w14:textId="77777777" w:rsidR="008F33BE" w:rsidRPr="00A9162F" w:rsidRDefault="008F33BE" w:rsidP="008F33BE">
      <w:pPr>
        <w:pStyle w:val="Heading2"/>
        <w:numPr>
          <w:ilvl w:val="1"/>
          <w:numId w:val="2"/>
        </w:numPr>
        <w:tabs>
          <w:tab w:val="num" w:pos="360"/>
        </w:tabs>
        <w:spacing w:line="360" w:lineRule="auto"/>
        <w:rPr>
          <w:rFonts w:ascii="Times New Roman" w:hAnsi="Times New Roman" w:cs="Times New Roman"/>
          <w:b/>
          <w:bCs/>
          <w:lang w:val="en-GB"/>
        </w:rPr>
      </w:pPr>
      <w:bookmarkStart w:id="22" w:name="_Toc133249083"/>
      <w:r w:rsidRPr="00A9162F">
        <w:rPr>
          <w:rFonts w:ascii="Times New Roman" w:hAnsi="Times New Roman" w:cs="Times New Roman"/>
          <w:b/>
          <w:bCs/>
          <w:lang w:val="en-GB"/>
        </w:rPr>
        <w:t>Statistical analysis</w:t>
      </w:r>
      <w:bookmarkEnd w:id="22"/>
    </w:p>
    <w:p w14:paraId="751AF97F" w14:textId="5F934C11" w:rsidR="008F33BE" w:rsidRPr="00A9162F" w:rsidRDefault="008F33BE" w:rsidP="00A80761">
      <w:pPr>
        <w:spacing w:line="360" w:lineRule="auto"/>
        <w:jc w:val="both"/>
        <w:rPr>
          <w:lang w:val="en-GB"/>
        </w:rPr>
      </w:pPr>
      <w:r w:rsidRPr="00A9162F">
        <w:rPr>
          <w:lang w:val="en-GB"/>
        </w:rPr>
        <w:t xml:space="preserve">The </w:t>
      </w:r>
      <w:r w:rsidRPr="00A9162F">
        <w:rPr>
          <w:i/>
          <w:lang w:val="en-GB"/>
        </w:rPr>
        <w:t>WHO/</w:t>
      </w:r>
      <w:proofErr w:type="spellStart"/>
      <w:r w:rsidRPr="00A9162F">
        <w:rPr>
          <w:i/>
          <w:lang w:val="en-GB"/>
        </w:rPr>
        <w:t>BCCfE</w:t>
      </w:r>
      <w:proofErr w:type="spellEnd"/>
      <w:r w:rsidRPr="00A9162F">
        <w:rPr>
          <w:i/>
          <w:lang w:val="en-GB"/>
        </w:rPr>
        <w:t xml:space="preserve"> HIVDR quality control tool</w:t>
      </w:r>
      <w:r w:rsidR="00964100" w:rsidRPr="00A9162F">
        <w:rPr>
          <w:lang w:val="en-GB"/>
        </w:rPr>
        <w:t xml:space="preserve"> </w:t>
      </w:r>
      <w:r w:rsidR="00964100" w:rsidRPr="00A9162F">
        <w:rPr>
          <w:lang w:val="en-GB"/>
        </w:rPr>
        <w:fldChar w:fldCharType="begin"/>
      </w:r>
      <w:r w:rsidR="009E0576" w:rsidRPr="00A9162F">
        <w:rPr>
          <w:lang w:val="en-GB"/>
        </w:rPr>
        <w:instrText xml:space="preserve"> ADDIN EN.CITE &lt;EndNote&gt;&lt;Cite&gt;&lt;RecNum&gt;669&lt;/RecNum&gt;&lt;DisplayText&gt;(22)&lt;/DisplayText&gt;&lt;record&gt;&lt;rec-number&gt;669&lt;/rec-number&gt;&lt;foreign-keys&gt;&lt;key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964100" w:rsidRPr="00A9162F">
        <w:rPr>
          <w:lang w:val="en-GB"/>
        </w:rPr>
        <w:fldChar w:fldCharType="separate"/>
      </w:r>
      <w:r w:rsidR="009E0576" w:rsidRPr="00A9162F">
        <w:rPr>
          <w:noProof/>
          <w:lang w:val="en-GB"/>
        </w:rPr>
        <w:t>(22)</w:t>
      </w:r>
      <w:r w:rsidR="00964100" w:rsidRPr="00A9162F">
        <w:rPr>
          <w:lang w:val="en-GB"/>
        </w:rPr>
        <w:fldChar w:fldCharType="end"/>
      </w:r>
      <w:r w:rsidR="00964100" w:rsidRPr="00A9162F">
        <w:rPr>
          <w:lang w:val="en-GB"/>
        </w:rPr>
        <w:t xml:space="preserve"> </w:t>
      </w:r>
      <w:r w:rsidRPr="00A9162F">
        <w:rPr>
          <w:lang w:val="en-GB"/>
        </w:rPr>
        <w:t xml:space="preserve"> will be used to assess the </w:t>
      </w:r>
      <w:r w:rsidR="00964100" w:rsidRPr="00A9162F">
        <w:rPr>
          <w:lang w:val="en-GB"/>
        </w:rPr>
        <w:t xml:space="preserve">quality of the HIV sequences. </w:t>
      </w:r>
      <w:r w:rsidRPr="00A9162F">
        <w:rPr>
          <w:lang w:val="en-GB"/>
        </w:rPr>
        <w:t xml:space="preserve">If pairs or groups of viral sequences with a genetic difference &lt;0.5%, with no apparent </w:t>
      </w:r>
      <w:r w:rsidRPr="00A9162F">
        <w:rPr>
          <w:lang w:val="en-GB"/>
        </w:rPr>
        <w:lastRenderedPageBreak/>
        <w:t>epidemiological link, are identified, only one sequence from that group will be included in the data analysis.</w:t>
      </w:r>
    </w:p>
    <w:p w14:paraId="26E274A6" w14:textId="77777777" w:rsidR="008F33BE" w:rsidRPr="00A9162F" w:rsidRDefault="008F33BE" w:rsidP="00A80761">
      <w:pPr>
        <w:spacing w:line="360" w:lineRule="auto"/>
        <w:jc w:val="both"/>
        <w:rPr>
          <w:lang w:val="en-GB"/>
        </w:rPr>
      </w:pPr>
    </w:p>
    <w:p w14:paraId="58A1D35A" w14:textId="37AA3080" w:rsidR="008F33BE" w:rsidRPr="00A9162F" w:rsidRDefault="008F33BE" w:rsidP="00A80761">
      <w:pPr>
        <w:spacing w:line="360" w:lineRule="auto"/>
        <w:jc w:val="both"/>
        <w:rPr>
          <w:lang w:val="en-GB"/>
        </w:rPr>
      </w:pPr>
      <w:r w:rsidRPr="00A9162F">
        <w:rPr>
          <w:lang w:val="en-GB"/>
        </w:rPr>
        <w:t>HIV resistance to ARV</w:t>
      </w:r>
      <w:r w:rsidR="006C1A75" w:rsidRPr="00A9162F">
        <w:rPr>
          <w:lang w:val="en-GB"/>
        </w:rPr>
        <w:t xml:space="preserve"> drug</w:t>
      </w:r>
      <w:r w:rsidRPr="00A9162F">
        <w:rPr>
          <w:lang w:val="en-GB"/>
        </w:rPr>
        <w:t xml:space="preserve">s will be </w:t>
      </w:r>
      <w:r w:rsidR="00536A61" w:rsidRPr="00A9162F">
        <w:rPr>
          <w:lang w:val="en-GB"/>
        </w:rPr>
        <w:t>predicted</w:t>
      </w:r>
      <w:r w:rsidRPr="00A9162F">
        <w:rPr>
          <w:lang w:val="en-GB"/>
        </w:rPr>
        <w:t xml:space="preserve"> using the Stanford University </w:t>
      </w:r>
      <w:proofErr w:type="spellStart"/>
      <w:r w:rsidRPr="00A9162F">
        <w:rPr>
          <w:lang w:val="en-GB"/>
        </w:rPr>
        <w:t>HIV</w:t>
      </w:r>
      <w:r w:rsidR="00BB6DB8" w:rsidRPr="00A9162F">
        <w:rPr>
          <w:lang w:val="en-GB"/>
        </w:rPr>
        <w:t>db</w:t>
      </w:r>
      <w:proofErr w:type="spellEnd"/>
      <w:r w:rsidR="00667B65" w:rsidRPr="00A9162F">
        <w:rPr>
          <w:lang w:val="en-GB"/>
        </w:rPr>
        <w:t xml:space="preserve"> </w:t>
      </w:r>
      <w:r w:rsidR="00667B65" w:rsidRPr="00A9162F">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PERpc3BsYXlUZXh0PigyMywgMjQpPC9EaXNwbGF5VGV4dD48cmVjb3JkPjxyZWMtbnVtYmVyPjQx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E0576" w:rsidRPr="00A9162F">
        <w:rPr>
          <w:lang w:val="en-GB"/>
        </w:rPr>
        <w:instrText xml:space="preserve"> ADDIN EN.CITE </w:instrText>
      </w:r>
      <w:r w:rsidR="009E0576" w:rsidRPr="00A9162F">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PERpc3BsYXlUZXh0PigyMywgMjQpPC9EaXNwbGF5VGV4dD48cmVjb3JkPjxyZWMtbnVtYmVyPjQx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E0576" w:rsidRPr="00A9162F">
        <w:rPr>
          <w:lang w:val="en-GB"/>
        </w:rPr>
        <w:instrText xml:space="preserve"> ADDIN EN.CITE.DATA </w:instrText>
      </w:r>
      <w:r w:rsidR="009E0576" w:rsidRPr="00A9162F">
        <w:rPr>
          <w:lang w:val="en-GB"/>
        </w:rPr>
      </w:r>
      <w:r w:rsidR="009E0576" w:rsidRPr="00A9162F">
        <w:rPr>
          <w:lang w:val="en-GB"/>
        </w:rPr>
        <w:fldChar w:fldCharType="end"/>
      </w:r>
      <w:r w:rsidR="00667B65" w:rsidRPr="00A9162F">
        <w:rPr>
          <w:lang w:val="en-GB"/>
        </w:rPr>
      </w:r>
      <w:r w:rsidR="00667B65" w:rsidRPr="00A9162F">
        <w:rPr>
          <w:lang w:val="en-GB"/>
        </w:rPr>
        <w:fldChar w:fldCharType="separate"/>
      </w:r>
      <w:r w:rsidR="009E0576" w:rsidRPr="00A9162F">
        <w:rPr>
          <w:noProof/>
          <w:lang w:val="en-GB"/>
        </w:rPr>
        <w:t>(23, 24)</w:t>
      </w:r>
      <w:r w:rsidR="00667B65" w:rsidRPr="00A9162F">
        <w:rPr>
          <w:lang w:val="en-GB"/>
        </w:rPr>
        <w:fldChar w:fldCharType="end"/>
      </w:r>
      <w:r w:rsidR="00667B65" w:rsidRPr="00A9162F">
        <w:rPr>
          <w:lang w:val="en-GB"/>
        </w:rPr>
        <w:t xml:space="preserve">. </w:t>
      </w:r>
      <w:r w:rsidRPr="00A9162F">
        <w:rPr>
          <w:lang w:val="en-GB"/>
        </w:rPr>
        <w:t xml:space="preserve"> The virus will be considered resistant when the </w:t>
      </w:r>
      <w:proofErr w:type="spellStart"/>
      <w:r w:rsidRPr="00A9162F">
        <w:rPr>
          <w:lang w:val="en-GB"/>
        </w:rPr>
        <w:t>HIVdb</w:t>
      </w:r>
      <w:proofErr w:type="spellEnd"/>
      <w:r w:rsidRPr="00A9162F">
        <w:rPr>
          <w:lang w:val="en-GB"/>
        </w:rPr>
        <w:t xml:space="preserve"> assigns a score ≥15 to </w:t>
      </w:r>
      <w:r w:rsidR="003A601C" w:rsidRPr="00A9162F">
        <w:rPr>
          <w:lang w:val="en-GB"/>
        </w:rPr>
        <w:t>a given ARV</w:t>
      </w:r>
      <w:r w:rsidRPr="00A9162F">
        <w:rPr>
          <w:lang w:val="en-GB"/>
        </w:rPr>
        <w:t xml:space="preserve"> drug. HIV resistance disaggregated by ARV</w:t>
      </w:r>
      <w:r w:rsidR="00BB6DB8" w:rsidRPr="00A9162F">
        <w:rPr>
          <w:lang w:val="en-GB"/>
        </w:rPr>
        <w:t xml:space="preserve"> drug</w:t>
      </w:r>
      <w:r w:rsidRPr="00A9162F">
        <w:rPr>
          <w:lang w:val="en-GB"/>
        </w:rPr>
        <w:t xml:space="preserve">s will be reported. </w:t>
      </w:r>
    </w:p>
    <w:p w14:paraId="533615BC" w14:textId="77777777" w:rsidR="008F33BE" w:rsidRPr="00A9162F" w:rsidRDefault="008F33BE" w:rsidP="00A80761">
      <w:pPr>
        <w:pStyle w:val="ListParagraph"/>
        <w:spacing w:line="360" w:lineRule="auto"/>
        <w:ind w:left="360"/>
        <w:jc w:val="both"/>
        <w:rPr>
          <w:rFonts w:ascii="Times New Roman" w:hAnsi="Times New Roman" w:cs="Times New Roman"/>
          <w:highlight w:val="yellow"/>
          <w:lang w:val="en-GB"/>
        </w:rPr>
      </w:pPr>
    </w:p>
    <w:p w14:paraId="5CECB8AB" w14:textId="3EC9AD01" w:rsidR="008F33BE" w:rsidRPr="00A9162F" w:rsidRDefault="008F33BE" w:rsidP="00A80761">
      <w:pPr>
        <w:spacing w:line="360" w:lineRule="auto"/>
        <w:jc w:val="both"/>
        <w:rPr>
          <w:highlight w:val="yellow"/>
          <w:lang w:val="en-GB"/>
        </w:rPr>
      </w:pPr>
      <w:r w:rsidRPr="00A9162F">
        <w:rPr>
          <w:lang w:val="en-GB"/>
        </w:rPr>
        <w:t>Statistical analysis will be performed according to the WHO guideline</w:t>
      </w:r>
      <w:r w:rsidR="00105E9F" w:rsidRPr="00A9162F">
        <w:rPr>
          <w:lang w:val="en-GB"/>
        </w:rPr>
        <w:t>s</w:t>
      </w:r>
      <w:r w:rsidRPr="00A9162F">
        <w:rPr>
          <w:lang w:val="en-GB"/>
        </w:rPr>
        <w:t xml:space="preserve"> </w:t>
      </w:r>
      <w:r w:rsidR="0026112A" w:rsidRPr="00A9162F">
        <w:rPr>
          <w:lang w:val="en-GB"/>
        </w:rPr>
        <w:t>to analyse</w:t>
      </w:r>
      <w:r w:rsidRPr="00A9162F">
        <w:rPr>
          <w:lang w:val="en-GB"/>
        </w:rPr>
        <w:t xml:space="preserve"> </w:t>
      </w:r>
      <w:r w:rsidR="00105E9F" w:rsidRPr="00A9162F">
        <w:rPr>
          <w:lang w:val="en-GB"/>
        </w:rPr>
        <w:t xml:space="preserve">sentinel </w:t>
      </w:r>
      <w:r w:rsidRPr="00A9162F">
        <w:rPr>
          <w:lang w:val="en-GB"/>
        </w:rPr>
        <w:t xml:space="preserve">surveys of acquired HIV resistance to </w:t>
      </w:r>
      <w:r w:rsidR="00BC325F" w:rsidRPr="00A9162F">
        <w:rPr>
          <w:lang w:val="en-GB"/>
        </w:rPr>
        <w:t>dolutegravir</w:t>
      </w:r>
      <w:r w:rsidRPr="00A9162F">
        <w:rPr>
          <w:lang w:val="en-GB"/>
        </w:rPr>
        <w:t xml:space="preserve"> </w:t>
      </w:r>
      <w:r w:rsidR="00105E9F" w:rsidRPr="00A9162F">
        <w:rPr>
          <w:lang w:val="en-GB"/>
        </w:rPr>
        <w:fldChar w:fldCharType="begin"/>
      </w:r>
      <w:r w:rsidR="00105E9F" w:rsidRPr="00A9162F">
        <w:rPr>
          <w:lang w:val="en-GB"/>
        </w:rPr>
        <w:instrText xml:space="preserve"> ADDIN EN.CITE &lt;EndNote&gt;&lt;Cite&gt;&lt;Year&gt;2022&lt;/Year&gt;&lt;RecNum&gt;1048&lt;/RecNum&gt;&lt;DisplayText&gt;(19)&lt;/DisplayText&gt;&lt;record&gt;&lt;rec-number&gt;1048&lt;/rec-number&gt;&lt;foreign-keys&gt;&lt;key app="EN" db-id="5fdxtrepqfpvr4eezf4xrpvle50vsppd90wf" timestamp="1682114348" guid="5d130d00-cab5-4e79-adf5-49907cf18f3d"&gt;1048&lt;/key&gt;&lt;/foreign-keys&gt;&lt;ref-type name="Generic"&gt;13&lt;/ref-type&gt;&lt;contributors&gt;&lt;/contributors&gt;&lt;titles&gt;&lt;title&gt;Sentinel surveys of acquired HIV resistance to dolutegravir among people receiving dolutegravir-containing antiretroviral therapy&lt;/title&gt;&lt;/titles&gt;&lt;pages&gt;28&lt;/pages&gt;&lt;dates&gt;&lt;year&gt;2022&lt;/year&gt;&lt;/dates&gt;&lt;pub-location&gt;Geneva&lt;/pub-location&gt;&lt;publisher&gt;World Health Organization&lt;/publisher&gt;&lt;urls&gt;&lt;related-urls&gt;&lt;url&gt;https://www.who.int/publications/i/item/9789240063204&lt;/url&gt;&lt;/related-urls&gt;&lt;/urls&gt;&lt;/record&gt;&lt;/Cite&gt;&lt;/EndNote&gt;</w:instrText>
      </w:r>
      <w:r w:rsidR="00105E9F" w:rsidRPr="00A9162F">
        <w:rPr>
          <w:lang w:val="en-GB"/>
        </w:rPr>
        <w:fldChar w:fldCharType="separate"/>
      </w:r>
      <w:r w:rsidR="00105E9F" w:rsidRPr="00A9162F">
        <w:rPr>
          <w:noProof/>
          <w:lang w:val="en-GB"/>
        </w:rPr>
        <w:t>(19)</w:t>
      </w:r>
      <w:r w:rsidR="00105E9F" w:rsidRPr="00A9162F">
        <w:rPr>
          <w:lang w:val="en-GB"/>
        </w:rPr>
        <w:fldChar w:fldCharType="end"/>
      </w:r>
      <w:r w:rsidR="00105E9F" w:rsidRPr="00A9162F">
        <w:rPr>
          <w:lang w:val="en-GB"/>
        </w:rPr>
        <w:t xml:space="preserve"> </w:t>
      </w:r>
      <w:r w:rsidRPr="00A9162F">
        <w:rPr>
          <w:lang w:val="en-GB"/>
        </w:rPr>
        <w:t>using STATA (</w:t>
      </w:r>
      <w:proofErr w:type="spellStart"/>
      <w:r w:rsidRPr="00A9162F">
        <w:rPr>
          <w:lang w:val="en-GB"/>
        </w:rPr>
        <w:t>StataCorp</w:t>
      </w:r>
      <w:proofErr w:type="spellEnd"/>
      <w:r w:rsidRPr="00A9162F">
        <w:rPr>
          <w:lang w:val="en-GB"/>
        </w:rPr>
        <w:t>, College Station, TX, USA).</w:t>
      </w:r>
      <w:r w:rsidR="008F6080" w:rsidRPr="00A9162F">
        <w:rPr>
          <w:lang w:val="en-GB"/>
        </w:rPr>
        <w:t xml:space="preserve"> </w:t>
      </w:r>
      <w:r w:rsidRPr="00A9162F">
        <w:rPr>
          <w:lang w:val="en-GB"/>
        </w:rPr>
        <w:t xml:space="preserve">The statistical analysis will be performed separately for children and adolescents and for adults and will be adjusted for </w:t>
      </w:r>
      <w:r w:rsidR="008F6080" w:rsidRPr="00A9162F">
        <w:rPr>
          <w:lang w:val="en-GB"/>
        </w:rPr>
        <w:t xml:space="preserve">a </w:t>
      </w:r>
      <w:r w:rsidRPr="00A9162F">
        <w:rPr>
          <w:lang w:val="en-GB"/>
        </w:rPr>
        <w:t>finite population. Proportions and their 95% confidence intervals will be estimated.</w:t>
      </w:r>
    </w:p>
    <w:p w14:paraId="2F8B8A68" w14:textId="77777777" w:rsidR="008F33BE" w:rsidRPr="00A9162F" w:rsidRDefault="008F33BE" w:rsidP="003B7E92">
      <w:pPr>
        <w:spacing w:line="360" w:lineRule="auto"/>
        <w:jc w:val="both"/>
        <w:rPr>
          <w:highlight w:val="yellow"/>
          <w:lang w:val="en-GB"/>
        </w:rPr>
      </w:pPr>
    </w:p>
    <w:p w14:paraId="69A42F6D" w14:textId="77777777" w:rsidR="00E04C65" w:rsidRPr="00A9162F" w:rsidRDefault="00E04C65" w:rsidP="00E04C65">
      <w:pPr>
        <w:pStyle w:val="Heading2"/>
        <w:numPr>
          <w:ilvl w:val="1"/>
          <w:numId w:val="2"/>
        </w:numPr>
        <w:tabs>
          <w:tab w:val="num" w:pos="360"/>
        </w:tabs>
        <w:spacing w:line="360" w:lineRule="auto"/>
        <w:rPr>
          <w:rFonts w:ascii="Times New Roman" w:hAnsi="Times New Roman" w:cs="Times New Roman"/>
          <w:b/>
          <w:bCs/>
          <w:lang w:val="en-GB"/>
        </w:rPr>
      </w:pPr>
      <w:bookmarkStart w:id="23" w:name="_Toc133249084"/>
      <w:r w:rsidRPr="00A9162F">
        <w:rPr>
          <w:rFonts w:ascii="Times New Roman" w:hAnsi="Times New Roman" w:cs="Times New Roman"/>
          <w:b/>
          <w:bCs/>
          <w:lang w:val="en-GB"/>
        </w:rPr>
        <w:t>Ethical considerations</w:t>
      </w:r>
      <w:bookmarkEnd w:id="23"/>
    </w:p>
    <w:p w14:paraId="5ABC5312" w14:textId="2DB139B4" w:rsidR="00E04C65" w:rsidRPr="00A9162F" w:rsidRDefault="00E04C65" w:rsidP="00FF5A87">
      <w:pPr>
        <w:spacing w:line="360" w:lineRule="auto"/>
        <w:jc w:val="both"/>
        <w:rPr>
          <w:i/>
          <w:iCs/>
          <w:color w:val="03B050"/>
          <w:lang w:val="en-GB"/>
        </w:rPr>
      </w:pPr>
      <w:r w:rsidRPr="00A9162F">
        <w:rPr>
          <w:i/>
          <w:color w:val="03B050"/>
          <w:lang w:val="en-GB"/>
        </w:rPr>
        <w:t>[Select the appropriate option and edit accordingly:</w:t>
      </w:r>
    </w:p>
    <w:p w14:paraId="05CBB7A7" w14:textId="77777777" w:rsidR="00E04C65" w:rsidRPr="00A9162F" w:rsidRDefault="00E04C65" w:rsidP="00FF5A87">
      <w:pPr>
        <w:spacing w:line="360" w:lineRule="auto"/>
        <w:jc w:val="both"/>
        <w:rPr>
          <w:i/>
          <w:iCs/>
          <w:color w:val="03B050"/>
          <w:lang w:val="en-GB"/>
        </w:rPr>
      </w:pPr>
    </w:p>
    <w:p w14:paraId="73513A89" w14:textId="1A5AE3D8" w:rsidR="00E04C65" w:rsidRPr="00A9162F" w:rsidRDefault="00E04C65" w:rsidP="00FF5A87">
      <w:pPr>
        <w:spacing w:line="360" w:lineRule="auto"/>
        <w:jc w:val="both"/>
        <w:rPr>
          <w:i/>
          <w:iCs/>
          <w:color w:val="03B050"/>
          <w:lang w:val="en-GB"/>
        </w:rPr>
      </w:pPr>
      <w:r w:rsidRPr="00A9162F">
        <w:rPr>
          <w:i/>
          <w:color w:val="03B050"/>
          <w:lang w:val="en-GB"/>
        </w:rPr>
        <w:t>Option A: This protocol has been evaluated and approved by the ethics committee [insert name of committee]. Since HIV genotyping testing will be performed on unidentified remnant viral load specimens, informed consent will not be required.</w:t>
      </w:r>
    </w:p>
    <w:p w14:paraId="0E3F94CE" w14:textId="1A9CEF05" w:rsidR="00E04C65" w:rsidRPr="00A9162F" w:rsidRDefault="00E04C65" w:rsidP="00FF5A87">
      <w:pPr>
        <w:spacing w:line="360" w:lineRule="auto"/>
        <w:jc w:val="both"/>
        <w:rPr>
          <w:i/>
          <w:iCs/>
          <w:color w:val="03B050"/>
          <w:lang w:val="en-GB"/>
        </w:rPr>
      </w:pPr>
      <w:r w:rsidRPr="00A9162F">
        <w:rPr>
          <w:i/>
          <w:color w:val="03B050"/>
          <w:lang w:val="en-GB"/>
        </w:rPr>
        <w:t>Option B: This protocol describes a surveillance activity for HIV resistance to ARV</w:t>
      </w:r>
      <w:r w:rsidR="00B46A63" w:rsidRPr="00A9162F">
        <w:rPr>
          <w:i/>
          <w:color w:val="03B050"/>
          <w:lang w:val="en-GB"/>
        </w:rPr>
        <w:t xml:space="preserve"> drug</w:t>
      </w:r>
      <w:r w:rsidRPr="00A9162F">
        <w:rPr>
          <w:i/>
          <w:color w:val="03B050"/>
          <w:lang w:val="en-GB"/>
        </w:rPr>
        <w:t xml:space="preserve">s. Therefore, </w:t>
      </w:r>
      <w:r w:rsidR="00D809EA" w:rsidRPr="00A9162F">
        <w:rPr>
          <w:i/>
          <w:color w:val="03B050"/>
          <w:lang w:val="en-GB"/>
        </w:rPr>
        <w:t>local regulations have approved this protocol</w:t>
      </w:r>
      <w:r w:rsidRPr="00A9162F">
        <w:rPr>
          <w:i/>
          <w:color w:val="03B050"/>
          <w:lang w:val="en-GB"/>
        </w:rPr>
        <w:t xml:space="preserve"> as a surveillance activity</w:t>
      </w:r>
      <w:r w:rsidR="00D809EA" w:rsidRPr="00A9162F">
        <w:rPr>
          <w:i/>
          <w:color w:val="03B050"/>
          <w:lang w:val="en-GB"/>
        </w:rPr>
        <w:t>,</w:t>
      </w:r>
      <w:r w:rsidRPr="00A9162F">
        <w:rPr>
          <w:i/>
          <w:color w:val="03B050"/>
          <w:lang w:val="en-GB"/>
        </w:rPr>
        <w:t xml:space="preserve"> and informed consent will not be required.]</w:t>
      </w:r>
    </w:p>
    <w:p w14:paraId="383C6034" w14:textId="77777777" w:rsidR="00E04C65" w:rsidRPr="00A9162F" w:rsidRDefault="00E04C65" w:rsidP="00FF5A87">
      <w:pPr>
        <w:spacing w:line="360" w:lineRule="auto"/>
        <w:jc w:val="both"/>
        <w:rPr>
          <w:highlight w:val="yellow"/>
          <w:lang w:val="en-GB"/>
        </w:rPr>
      </w:pPr>
    </w:p>
    <w:p w14:paraId="7F437BA9" w14:textId="76148B38" w:rsidR="00E04C65" w:rsidRPr="00A9162F" w:rsidRDefault="00E04C65" w:rsidP="00FF5A87">
      <w:pPr>
        <w:spacing w:line="360" w:lineRule="auto"/>
        <w:jc w:val="both"/>
        <w:rPr>
          <w:lang w:val="en-GB"/>
        </w:rPr>
      </w:pPr>
      <w:r w:rsidRPr="00A9162F">
        <w:rPr>
          <w:lang w:val="en-GB"/>
        </w:rPr>
        <w:t xml:space="preserve">Staff participating in the survey will be trained on the purpose </w:t>
      </w:r>
      <w:r w:rsidR="00BD72B3" w:rsidRPr="00A9162F">
        <w:rPr>
          <w:lang w:val="en-GB"/>
        </w:rPr>
        <w:t>and</w:t>
      </w:r>
      <w:r w:rsidRPr="00A9162F">
        <w:rPr>
          <w:lang w:val="en-GB"/>
        </w:rPr>
        <w:t xml:space="preserve"> appropriate procedures for </w:t>
      </w:r>
      <w:r w:rsidR="00D809EA" w:rsidRPr="00A9162F">
        <w:rPr>
          <w:lang w:val="en-GB"/>
        </w:rPr>
        <w:t>storing and selecting</w:t>
      </w:r>
      <w:r w:rsidRPr="00A9162F">
        <w:rPr>
          <w:lang w:val="en-GB"/>
        </w:rPr>
        <w:t xml:space="preserve"> eligible </w:t>
      </w:r>
      <w:r w:rsidR="00D809EA" w:rsidRPr="00A9162F">
        <w:rPr>
          <w:lang w:val="en-GB"/>
        </w:rPr>
        <w:t xml:space="preserve">case specimens </w:t>
      </w:r>
      <w:r w:rsidRPr="00A9162F">
        <w:rPr>
          <w:lang w:val="en-GB"/>
        </w:rPr>
        <w:t xml:space="preserve">for </w:t>
      </w:r>
      <w:r w:rsidR="00D809EA" w:rsidRPr="00A9162F">
        <w:rPr>
          <w:lang w:val="en-GB"/>
        </w:rPr>
        <w:t xml:space="preserve">the </w:t>
      </w:r>
      <w:r w:rsidRPr="00A9162F">
        <w:rPr>
          <w:lang w:val="en-GB"/>
        </w:rPr>
        <w:t xml:space="preserve">HIV </w:t>
      </w:r>
      <w:r w:rsidR="00D809EA" w:rsidRPr="00A9162F">
        <w:rPr>
          <w:lang w:val="en-GB"/>
        </w:rPr>
        <w:t xml:space="preserve">drug </w:t>
      </w:r>
      <w:r w:rsidRPr="00A9162F">
        <w:rPr>
          <w:lang w:val="en-GB"/>
        </w:rPr>
        <w:t xml:space="preserve">resistance survey. The training will address </w:t>
      </w:r>
      <w:r w:rsidR="00BD72B3" w:rsidRPr="00A9162F">
        <w:rPr>
          <w:lang w:val="en-GB"/>
        </w:rPr>
        <w:t>maintaining</w:t>
      </w:r>
      <w:r w:rsidRPr="00A9162F">
        <w:rPr>
          <w:lang w:val="en-GB"/>
        </w:rPr>
        <w:t xml:space="preserve"> the confidentiality of the </w:t>
      </w:r>
      <w:r w:rsidR="00BD72B3" w:rsidRPr="00A9162F">
        <w:rPr>
          <w:lang w:val="en-GB"/>
        </w:rPr>
        <w:t>patient's data</w:t>
      </w:r>
      <w:r w:rsidRPr="00A9162F">
        <w:rPr>
          <w:lang w:val="en-GB"/>
        </w:rPr>
        <w:t xml:space="preserve"> whose </w:t>
      </w:r>
      <w:r w:rsidR="00BD72B3" w:rsidRPr="00A9162F">
        <w:rPr>
          <w:lang w:val="en-GB"/>
        </w:rPr>
        <w:t>specimens</w:t>
      </w:r>
      <w:r w:rsidRPr="00A9162F">
        <w:rPr>
          <w:lang w:val="en-GB"/>
        </w:rPr>
        <w:t xml:space="preserve"> will be included in the survey</w:t>
      </w:r>
      <w:r w:rsidR="00BD72B3" w:rsidRPr="00A9162F">
        <w:rPr>
          <w:lang w:val="en-GB"/>
        </w:rPr>
        <w:t>.</w:t>
      </w:r>
      <w:r w:rsidRPr="00A9162F">
        <w:rPr>
          <w:lang w:val="en-GB"/>
        </w:rPr>
        <w:t xml:space="preserve"> </w:t>
      </w:r>
    </w:p>
    <w:p w14:paraId="4F13E5D2" w14:textId="77777777" w:rsidR="00E04C65" w:rsidRPr="00A9162F" w:rsidRDefault="00E04C65" w:rsidP="00FF5A87">
      <w:pPr>
        <w:spacing w:line="360" w:lineRule="auto"/>
        <w:jc w:val="both"/>
        <w:rPr>
          <w:highlight w:val="yellow"/>
          <w:lang w:val="en-GB"/>
        </w:rPr>
      </w:pPr>
    </w:p>
    <w:p w14:paraId="3499D819" w14:textId="2DC22AB3" w:rsidR="00354212" w:rsidRPr="00A9162F" w:rsidRDefault="00354212" w:rsidP="00354212">
      <w:pPr>
        <w:pStyle w:val="Heading1"/>
        <w:numPr>
          <w:ilvl w:val="0"/>
          <w:numId w:val="2"/>
        </w:numPr>
        <w:spacing w:line="360" w:lineRule="auto"/>
        <w:rPr>
          <w:rFonts w:ascii="Times New Roman" w:hAnsi="Times New Roman" w:cs="Times New Roman"/>
          <w:b/>
          <w:bCs/>
          <w:lang w:val="en-GB"/>
        </w:rPr>
      </w:pPr>
      <w:bookmarkStart w:id="24" w:name="_Toc133249085"/>
      <w:r w:rsidRPr="00A9162F">
        <w:rPr>
          <w:rFonts w:ascii="Times New Roman" w:hAnsi="Times New Roman" w:cs="Times New Roman"/>
          <w:b/>
          <w:bCs/>
          <w:lang w:val="en-GB"/>
        </w:rPr>
        <w:t xml:space="preserve">Dissemination of </w:t>
      </w:r>
      <w:r w:rsidR="00CD0111">
        <w:rPr>
          <w:rFonts w:ascii="Times New Roman" w:hAnsi="Times New Roman" w:cs="Times New Roman"/>
          <w:b/>
          <w:bCs/>
          <w:lang w:val="en-GB"/>
        </w:rPr>
        <w:t>survey outcomes</w:t>
      </w:r>
      <w:bookmarkEnd w:id="24"/>
    </w:p>
    <w:p w14:paraId="19D4A982" w14:textId="5CA31703" w:rsidR="00354212" w:rsidRPr="00A9162F" w:rsidRDefault="00354212" w:rsidP="003B6ABD">
      <w:pPr>
        <w:spacing w:line="360" w:lineRule="auto"/>
        <w:jc w:val="both"/>
        <w:rPr>
          <w:lang w:val="en-GB"/>
        </w:rPr>
      </w:pPr>
      <w:r w:rsidRPr="00A9162F">
        <w:rPr>
          <w:lang w:val="en-GB"/>
        </w:rPr>
        <w:t xml:space="preserve">A report will be written with the </w:t>
      </w:r>
      <w:r w:rsidR="001A4225" w:rsidRPr="00A9162F">
        <w:rPr>
          <w:lang w:val="en-GB"/>
        </w:rPr>
        <w:t>survey findings</w:t>
      </w:r>
      <w:r w:rsidR="00FC7DDF" w:rsidRPr="00A9162F">
        <w:rPr>
          <w:lang w:val="en-GB"/>
        </w:rPr>
        <w:t>. It</w:t>
      </w:r>
      <w:r w:rsidR="0079368C" w:rsidRPr="00A9162F">
        <w:rPr>
          <w:lang w:val="en-GB"/>
        </w:rPr>
        <w:t xml:space="preserve"> </w:t>
      </w:r>
      <w:r w:rsidRPr="00A9162F">
        <w:rPr>
          <w:lang w:val="en-GB"/>
        </w:rPr>
        <w:t xml:space="preserve">will be discussed within the Ministry of Health and used to develop/update the national action plan to prevent and control </w:t>
      </w:r>
      <w:r w:rsidR="00B82496" w:rsidRPr="00A9162F">
        <w:rPr>
          <w:lang w:val="en-GB"/>
        </w:rPr>
        <w:t>HIV drug resistance</w:t>
      </w:r>
      <w:r w:rsidRPr="00A9162F">
        <w:rPr>
          <w:lang w:val="en-GB"/>
        </w:rPr>
        <w:t xml:space="preserve"> and the </w:t>
      </w:r>
      <w:r w:rsidRPr="00A9162F">
        <w:rPr>
          <w:lang w:val="en-GB"/>
        </w:rPr>
        <w:lastRenderedPageBreak/>
        <w:t>national ART guideline.</w:t>
      </w:r>
      <w:r w:rsidR="00456570" w:rsidRPr="00A9162F">
        <w:rPr>
          <w:lang w:val="en-GB"/>
        </w:rPr>
        <w:t xml:space="preserve"> </w:t>
      </w:r>
      <w:r w:rsidRPr="00A9162F">
        <w:rPr>
          <w:lang w:val="en-GB"/>
        </w:rPr>
        <w:t>The report will be shared with different Ministry of Health entities as appropriate and with partners in the national HIV response</w:t>
      </w:r>
      <w:r w:rsidR="00456570" w:rsidRPr="00A9162F">
        <w:rPr>
          <w:lang w:val="en-GB"/>
        </w:rPr>
        <w:t>.</w:t>
      </w:r>
      <w:r w:rsidRPr="00A9162F">
        <w:rPr>
          <w:lang w:val="en-GB"/>
        </w:rPr>
        <w:t xml:space="preserve"> </w:t>
      </w:r>
    </w:p>
    <w:p w14:paraId="0E779D99" w14:textId="77777777" w:rsidR="00354212" w:rsidRPr="00A9162F" w:rsidRDefault="00354212" w:rsidP="003B6ABD">
      <w:pPr>
        <w:spacing w:line="360" w:lineRule="auto"/>
        <w:jc w:val="both"/>
        <w:rPr>
          <w:lang w:val="en-GB"/>
        </w:rPr>
      </w:pPr>
    </w:p>
    <w:p w14:paraId="1DE5A0FE" w14:textId="770DB3F7" w:rsidR="00354212" w:rsidRPr="00A9162F" w:rsidRDefault="00354212" w:rsidP="003B6ABD">
      <w:pPr>
        <w:spacing w:line="360" w:lineRule="auto"/>
        <w:jc w:val="both"/>
        <w:rPr>
          <w:lang w:val="en-GB"/>
        </w:rPr>
      </w:pPr>
      <w:r w:rsidRPr="00A9162F">
        <w:rPr>
          <w:lang w:val="en-GB"/>
        </w:rPr>
        <w:t xml:space="preserve">The </w:t>
      </w:r>
      <w:r w:rsidR="00456570" w:rsidRPr="00A9162F">
        <w:rPr>
          <w:lang w:val="en-GB"/>
        </w:rPr>
        <w:t>survey findings</w:t>
      </w:r>
      <w:r w:rsidRPr="00A9162F">
        <w:rPr>
          <w:lang w:val="en-GB"/>
        </w:rPr>
        <w:t xml:space="preserve"> will be published in scientific journals as deemed appropriate by the Ministry of Health.</w:t>
      </w:r>
    </w:p>
    <w:p w14:paraId="0D5E02C6" w14:textId="77777777" w:rsidR="00354212" w:rsidRPr="00A9162F" w:rsidRDefault="00354212" w:rsidP="003B6ABD">
      <w:pPr>
        <w:spacing w:line="360" w:lineRule="auto"/>
        <w:jc w:val="both"/>
        <w:rPr>
          <w:lang w:val="en-GB"/>
        </w:rPr>
      </w:pPr>
    </w:p>
    <w:p w14:paraId="6A9D18E1" w14:textId="34EB8C9B" w:rsidR="00354212" w:rsidRPr="00A9162F" w:rsidRDefault="00354212" w:rsidP="003B6ABD">
      <w:pPr>
        <w:spacing w:line="360" w:lineRule="auto"/>
        <w:jc w:val="both"/>
        <w:rPr>
          <w:lang w:val="en-GB"/>
        </w:rPr>
      </w:pPr>
      <w:r w:rsidRPr="00A9162F">
        <w:rPr>
          <w:lang w:val="en-GB"/>
        </w:rPr>
        <w:t>In addition, survey data (</w:t>
      </w:r>
      <w:r w:rsidR="008230AC" w:rsidRPr="00A9162F">
        <w:rPr>
          <w:lang w:val="en-GB"/>
        </w:rPr>
        <w:t xml:space="preserve">deidentified </w:t>
      </w:r>
      <w:r w:rsidRPr="00A9162F">
        <w:rPr>
          <w:lang w:val="en-GB"/>
        </w:rPr>
        <w:t xml:space="preserve">demographic, clinical and laboratory data) will be shared with PAHO/WHO for inclusion in regional and global analyses. </w:t>
      </w:r>
    </w:p>
    <w:p w14:paraId="1E20E368" w14:textId="77777777" w:rsidR="00374AE2" w:rsidRPr="00A9162F" w:rsidRDefault="00374AE2" w:rsidP="003B7E92">
      <w:pPr>
        <w:spacing w:line="360" w:lineRule="auto"/>
        <w:jc w:val="both"/>
        <w:rPr>
          <w:highlight w:val="yellow"/>
          <w:lang w:val="en-GB"/>
        </w:rPr>
      </w:pPr>
    </w:p>
    <w:p w14:paraId="78006314" w14:textId="77777777" w:rsidR="00374AE2" w:rsidRPr="00A9162F" w:rsidRDefault="00374AE2" w:rsidP="003B7E92">
      <w:pPr>
        <w:spacing w:line="360" w:lineRule="auto"/>
        <w:jc w:val="both"/>
        <w:rPr>
          <w:highlight w:val="yellow"/>
          <w:lang w:val="en-GB"/>
        </w:rPr>
      </w:pPr>
    </w:p>
    <w:p w14:paraId="679D549E" w14:textId="77777777" w:rsidR="00374AE2" w:rsidRPr="00A9162F" w:rsidRDefault="00374AE2" w:rsidP="003B7E92">
      <w:pPr>
        <w:spacing w:line="360" w:lineRule="auto"/>
        <w:jc w:val="both"/>
        <w:rPr>
          <w:highlight w:val="yellow"/>
          <w:lang w:val="en-GB"/>
        </w:rPr>
      </w:pPr>
    </w:p>
    <w:p w14:paraId="45A928EF" w14:textId="77777777" w:rsidR="00EA7360" w:rsidRPr="00A9162F" w:rsidRDefault="00EA7360" w:rsidP="003B7E92">
      <w:pPr>
        <w:spacing w:line="360" w:lineRule="auto"/>
        <w:jc w:val="both"/>
        <w:rPr>
          <w:highlight w:val="yellow"/>
          <w:lang w:val="en-GB"/>
        </w:rPr>
      </w:pPr>
    </w:p>
    <w:p w14:paraId="223A4BFE" w14:textId="77777777" w:rsidR="00EA7360" w:rsidRPr="00A9162F" w:rsidRDefault="00EA7360" w:rsidP="003B7E92">
      <w:pPr>
        <w:spacing w:line="360" w:lineRule="auto"/>
        <w:jc w:val="both"/>
        <w:rPr>
          <w:highlight w:val="yellow"/>
          <w:lang w:val="en-GB"/>
        </w:rPr>
      </w:pPr>
    </w:p>
    <w:p w14:paraId="6487E7B8" w14:textId="77777777" w:rsidR="00EA7360" w:rsidRPr="00A9162F" w:rsidRDefault="00EA7360" w:rsidP="003B7E92">
      <w:pPr>
        <w:spacing w:line="360" w:lineRule="auto"/>
        <w:jc w:val="both"/>
        <w:rPr>
          <w:highlight w:val="yellow"/>
          <w:lang w:val="en-GB"/>
        </w:rPr>
      </w:pPr>
    </w:p>
    <w:p w14:paraId="1B78C88F" w14:textId="77777777" w:rsidR="00EA7360" w:rsidRPr="00A9162F" w:rsidRDefault="00EA7360" w:rsidP="003B7E92">
      <w:pPr>
        <w:spacing w:line="360" w:lineRule="auto"/>
        <w:jc w:val="both"/>
        <w:rPr>
          <w:highlight w:val="yellow"/>
          <w:lang w:val="en-GB"/>
        </w:rPr>
      </w:pPr>
    </w:p>
    <w:p w14:paraId="01331ABE" w14:textId="77777777" w:rsidR="00EA7360" w:rsidRPr="00A9162F" w:rsidRDefault="00EA7360" w:rsidP="003B7E92">
      <w:pPr>
        <w:spacing w:line="360" w:lineRule="auto"/>
        <w:jc w:val="both"/>
        <w:rPr>
          <w:highlight w:val="yellow"/>
          <w:lang w:val="en-GB"/>
        </w:rPr>
      </w:pPr>
    </w:p>
    <w:p w14:paraId="260B5064" w14:textId="77777777" w:rsidR="00EA7360" w:rsidRPr="00A9162F" w:rsidRDefault="00EA7360" w:rsidP="003B7E92">
      <w:pPr>
        <w:spacing w:line="360" w:lineRule="auto"/>
        <w:jc w:val="both"/>
        <w:rPr>
          <w:highlight w:val="yellow"/>
          <w:lang w:val="en-GB"/>
        </w:rPr>
      </w:pPr>
    </w:p>
    <w:p w14:paraId="7D99D03A" w14:textId="77777777" w:rsidR="00EA7360" w:rsidRPr="00A9162F" w:rsidRDefault="00EA7360" w:rsidP="003B7E92">
      <w:pPr>
        <w:spacing w:line="360" w:lineRule="auto"/>
        <w:jc w:val="both"/>
        <w:rPr>
          <w:highlight w:val="yellow"/>
          <w:lang w:val="en-GB"/>
        </w:rPr>
      </w:pPr>
    </w:p>
    <w:p w14:paraId="05F92310" w14:textId="77777777" w:rsidR="00EA7360" w:rsidRPr="00A9162F" w:rsidRDefault="00EA7360" w:rsidP="003B7E92">
      <w:pPr>
        <w:spacing w:line="360" w:lineRule="auto"/>
        <w:jc w:val="both"/>
        <w:rPr>
          <w:highlight w:val="yellow"/>
          <w:lang w:val="en-GB"/>
        </w:rPr>
      </w:pPr>
    </w:p>
    <w:p w14:paraId="68BDA410" w14:textId="77777777" w:rsidR="00EA7360" w:rsidRPr="00A9162F" w:rsidRDefault="00EA7360" w:rsidP="003B7E92">
      <w:pPr>
        <w:spacing w:line="360" w:lineRule="auto"/>
        <w:jc w:val="both"/>
        <w:rPr>
          <w:highlight w:val="yellow"/>
          <w:lang w:val="en-GB"/>
        </w:rPr>
      </w:pPr>
    </w:p>
    <w:p w14:paraId="1A628AE0" w14:textId="77777777" w:rsidR="00374AE2" w:rsidRPr="00A9162F" w:rsidRDefault="00374AE2" w:rsidP="003B7E92">
      <w:pPr>
        <w:spacing w:line="360" w:lineRule="auto"/>
        <w:jc w:val="both"/>
        <w:rPr>
          <w:highlight w:val="yellow"/>
          <w:lang w:val="en-GB"/>
        </w:rPr>
      </w:pPr>
    </w:p>
    <w:p w14:paraId="309CE974" w14:textId="77777777" w:rsidR="00374AE2" w:rsidRPr="00A9162F" w:rsidRDefault="00374AE2" w:rsidP="003B7E92">
      <w:pPr>
        <w:spacing w:line="360" w:lineRule="auto"/>
        <w:jc w:val="both"/>
        <w:rPr>
          <w:highlight w:val="yellow"/>
          <w:lang w:val="en-GB"/>
        </w:rPr>
      </w:pPr>
    </w:p>
    <w:p w14:paraId="738E1DC1" w14:textId="77777777" w:rsidR="00374AE2" w:rsidRPr="00A9162F" w:rsidRDefault="00374AE2" w:rsidP="003B7E92">
      <w:pPr>
        <w:spacing w:line="360" w:lineRule="auto"/>
        <w:jc w:val="both"/>
        <w:rPr>
          <w:highlight w:val="yellow"/>
          <w:lang w:val="en-GB"/>
        </w:rPr>
      </w:pPr>
    </w:p>
    <w:p w14:paraId="63021E00" w14:textId="77777777" w:rsidR="00374AE2" w:rsidRPr="00A9162F" w:rsidRDefault="00374AE2" w:rsidP="003B7E92">
      <w:pPr>
        <w:spacing w:line="360" w:lineRule="auto"/>
        <w:jc w:val="both"/>
        <w:rPr>
          <w:highlight w:val="yellow"/>
          <w:lang w:val="en-GB"/>
        </w:rPr>
      </w:pPr>
    </w:p>
    <w:p w14:paraId="7BA0B20F" w14:textId="77777777" w:rsidR="00374AE2" w:rsidRPr="00A9162F" w:rsidRDefault="00374AE2" w:rsidP="003B7E92">
      <w:pPr>
        <w:spacing w:line="360" w:lineRule="auto"/>
        <w:jc w:val="both"/>
        <w:rPr>
          <w:highlight w:val="yellow"/>
          <w:lang w:val="en-GB"/>
        </w:rPr>
      </w:pPr>
    </w:p>
    <w:p w14:paraId="1F19201B" w14:textId="77777777" w:rsidR="00374AE2" w:rsidRPr="00A9162F" w:rsidRDefault="00374AE2" w:rsidP="003B7E92">
      <w:pPr>
        <w:spacing w:line="360" w:lineRule="auto"/>
        <w:jc w:val="both"/>
        <w:rPr>
          <w:highlight w:val="yellow"/>
          <w:lang w:val="en-GB"/>
        </w:rPr>
      </w:pPr>
    </w:p>
    <w:p w14:paraId="6AE6855A" w14:textId="77777777" w:rsidR="00374AE2" w:rsidRPr="00A9162F" w:rsidRDefault="00374AE2" w:rsidP="003B7E92">
      <w:pPr>
        <w:spacing w:line="360" w:lineRule="auto"/>
        <w:jc w:val="both"/>
        <w:rPr>
          <w:highlight w:val="yellow"/>
          <w:lang w:val="en-GB"/>
        </w:rPr>
      </w:pPr>
    </w:p>
    <w:p w14:paraId="0351E645" w14:textId="77777777" w:rsidR="00374AE2" w:rsidRPr="00A9162F" w:rsidRDefault="00374AE2" w:rsidP="003B7E92">
      <w:pPr>
        <w:spacing w:line="360" w:lineRule="auto"/>
        <w:jc w:val="both"/>
        <w:rPr>
          <w:highlight w:val="yellow"/>
          <w:lang w:val="en-GB"/>
        </w:rPr>
      </w:pPr>
    </w:p>
    <w:p w14:paraId="4374A3B8" w14:textId="77777777" w:rsidR="00374AE2" w:rsidRPr="00A9162F" w:rsidRDefault="00374AE2" w:rsidP="003B7E92">
      <w:pPr>
        <w:spacing w:line="360" w:lineRule="auto"/>
        <w:jc w:val="both"/>
        <w:rPr>
          <w:highlight w:val="yellow"/>
          <w:lang w:val="en-GB"/>
        </w:rPr>
      </w:pPr>
    </w:p>
    <w:p w14:paraId="18700621" w14:textId="77777777" w:rsidR="00374AE2" w:rsidRPr="00A9162F" w:rsidRDefault="00374AE2" w:rsidP="003B7E92">
      <w:pPr>
        <w:spacing w:line="360" w:lineRule="auto"/>
        <w:jc w:val="both"/>
        <w:rPr>
          <w:highlight w:val="yellow"/>
          <w:lang w:val="en-GB"/>
        </w:rPr>
      </w:pPr>
    </w:p>
    <w:p w14:paraId="406CC1A5" w14:textId="77777777" w:rsidR="00374AE2" w:rsidRPr="00A9162F" w:rsidRDefault="00374AE2" w:rsidP="003B7E92">
      <w:pPr>
        <w:spacing w:line="360" w:lineRule="auto"/>
        <w:jc w:val="both"/>
        <w:rPr>
          <w:highlight w:val="yellow"/>
          <w:lang w:val="en-GB"/>
        </w:rPr>
      </w:pPr>
    </w:p>
    <w:p w14:paraId="474B5F76" w14:textId="7DE64A50" w:rsidR="00341828" w:rsidRPr="00A9162F" w:rsidRDefault="00EA7360" w:rsidP="003B7E92">
      <w:pPr>
        <w:pStyle w:val="Heading1"/>
        <w:numPr>
          <w:ilvl w:val="0"/>
          <w:numId w:val="2"/>
        </w:numPr>
        <w:spacing w:line="360" w:lineRule="auto"/>
        <w:rPr>
          <w:rFonts w:ascii="Times New Roman" w:hAnsi="Times New Roman" w:cs="Times New Roman"/>
          <w:b/>
          <w:bCs/>
          <w:lang w:val="en-GB"/>
        </w:rPr>
      </w:pPr>
      <w:bookmarkStart w:id="25" w:name="_Toc133249086"/>
      <w:r w:rsidRPr="00A9162F">
        <w:rPr>
          <w:rFonts w:ascii="Times New Roman" w:hAnsi="Times New Roman" w:cs="Times New Roman"/>
          <w:b/>
          <w:bCs/>
          <w:lang w:val="en-GB"/>
        </w:rPr>
        <w:lastRenderedPageBreak/>
        <w:t>References</w:t>
      </w:r>
      <w:bookmarkEnd w:id="25"/>
    </w:p>
    <w:p w14:paraId="20B1194D" w14:textId="77777777" w:rsidR="009E0576" w:rsidRPr="00A9162F" w:rsidRDefault="00341828"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highlight w:val="yellow"/>
          <w:lang w:val="en-GB"/>
        </w:rPr>
        <w:fldChar w:fldCharType="begin"/>
      </w:r>
      <w:r w:rsidRPr="00A9162F">
        <w:rPr>
          <w:rFonts w:ascii="Times New Roman" w:hAnsi="Times New Roman" w:cs="Times New Roman"/>
          <w:highlight w:val="yellow"/>
          <w:lang w:val="en-GB"/>
        </w:rPr>
        <w:instrText xml:space="preserve"> ADDIN EN.REFLIST </w:instrText>
      </w:r>
      <w:r w:rsidRPr="00A9162F">
        <w:rPr>
          <w:rFonts w:ascii="Times New Roman" w:hAnsi="Times New Roman" w:cs="Times New Roman"/>
          <w:highlight w:val="yellow"/>
          <w:lang w:val="en-GB"/>
        </w:rPr>
        <w:fldChar w:fldCharType="separate"/>
      </w:r>
      <w:r w:rsidR="009E0576" w:rsidRPr="00A9162F">
        <w:rPr>
          <w:noProof/>
          <w:lang w:val="en-GB"/>
        </w:rPr>
        <w:t>1.</w:t>
      </w:r>
      <w:r w:rsidR="009E0576" w:rsidRPr="00A9162F">
        <w:rPr>
          <w:noProof/>
          <w:lang w:val="en-GB"/>
        </w:rPr>
        <w:tab/>
      </w:r>
      <w:r w:rsidR="009E0576" w:rsidRPr="00A9162F">
        <w:rPr>
          <w:rFonts w:ascii="Times New Roman" w:hAnsi="Times New Roman" w:cs="Times New Roman"/>
          <w:noProof/>
          <w:szCs w:val="22"/>
          <w:lang w:val="en-GB"/>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1D5C38E0"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w:t>
      </w:r>
      <w:r w:rsidRPr="00A9162F">
        <w:rPr>
          <w:rFonts w:ascii="Times New Roman" w:hAnsi="Times New Roman" w:cs="Times New Roman"/>
          <w:noProof/>
          <w:szCs w:val="22"/>
          <w:lang w:val="en-GB"/>
        </w:rPr>
        <w:tab/>
        <w:t>Guidelines on the public health response to pretreatment HIV drug resistance: July 2017. Geneva: World Health Organization; 2017. p. 84.</w:t>
      </w:r>
    </w:p>
    <w:p w14:paraId="44CE3D9E"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3.</w:t>
      </w:r>
      <w:r w:rsidRPr="00A9162F">
        <w:rPr>
          <w:rFonts w:ascii="Times New Roman" w:hAnsi="Times New Roman" w:cs="Times New Roman"/>
          <w:noProof/>
          <w:szCs w:val="22"/>
          <w:lang w:val="en-GB"/>
        </w:rPr>
        <w:tab/>
        <w:t>HIV drug resistance strategy, 2021 update. Geneva: World Health Organization; 2021.</w:t>
      </w:r>
    </w:p>
    <w:p w14:paraId="0D7DADAC"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4.</w:t>
      </w:r>
      <w:r w:rsidRPr="00A9162F">
        <w:rPr>
          <w:rFonts w:ascii="Times New Roman" w:hAnsi="Times New Roman" w:cs="Times New Roman"/>
          <w:noProof/>
          <w:szCs w:val="22"/>
          <w:lang w:val="en-GB"/>
        </w:rPr>
        <w:tab/>
        <w:t>Global Action Plan on HIV drug resistance 2017–2021. Geneva: World Health Organization; 2017. p. 40.</w:t>
      </w:r>
    </w:p>
    <w:p w14:paraId="3BF45881"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5.</w:t>
      </w:r>
      <w:r w:rsidRPr="00A9162F">
        <w:rPr>
          <w:rFonts w:ascii="Times New Roman" w:hAnsi="Times New Roman" w:cs="Times New Roman"/>
          <w:noProof/>
          <w:szCs w:val="22"/>
          <w:lang w:val="en-GB"/>
        </w:rPr>
        <w:tab/>
        <w:t>Consolidated guidelines on HIV prevention, testing, treatment, service delivery and monitoring: recommendations for a public health approach. Geneva: World Health Organization; 2021.</w:t>
      </w:r>
    </w:p>
    <w:p w14:paraId="5334B395"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6.</w:t>
      </w:r>
      <w:r w:rsidRPr="00A9162F">
        <w:rPr>
          <w:rFonts w:ascii="Times New Roman" w:hAnsi="Times New Roman" w:cs="Times New Roman"/>
          <w:noProof/>
          <w:szCs w:val="22"/>
          <w:lang w:val="en-GB"/>
        </w:rPr>
        <w:tab/>
        <w:t>Inzaule SC, Hamers RL, Doherty M, Shafer RW, Bertagnolio S, Rinke de Wit TF. Curbing the rise of HIV drug resistance in low-income and middle-income countries: the role of dolutegravir-containing regimens. The Lancet infectious diseases. 2019;19(7):e246-e52.</w:t>
      </w:r>
    </w:p>
    <w:p w14:paraId="7A3A33BC"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7.</w:t>
      </w:r>
      <w:r w:rsidRPr="00A9162F">
        <w:rPr>
          <w:rFonts w:ascii="Times New Roman" w:hAnsi="Times New Roman" w:cs="Times New Roman"/>
          <w:noProof/>
          <w:szCs w:val="22"/>
          <w:lang w:val="en-GB"/>
        </w:rPr>
        <w:tab/>
        <w:t>Venter WDF, Moorhouse M, Sokhela S, Fairlie L, Mashabane N, Masenya M, et al. Dolutegravir plus Two Different Prodrugs of Tenofovir to Treat HIV. The New England journal of medicine. 2019;381(9):803-15.</w:t>
      </w:r>
    </w:p>
    <w:p w14:paraId="383D523A"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8.</w:t>
      </w:r>
      <w:r w:rsidRPr="00A9162F">
        <w:rPr>
          <w:rFonts w:ascii="Times New Roman" w:hAnsi="Times New Roman" w:cs="Times New Roman"/>
          <w:noProof/>
          <w:szCs w:val="22"/>
          <w:lang w:val="en-GB"/>
        </w:rPr>
        <w:tab/>
        <w:t>Kouanfack C, Mpoudi-Etame M, Omgba Bassega P, Eymard-Duvernay S, Leroy S, Boyer S, et al. Dolutegravir-Based or Low-Dose Efavirenz-Based Regimen for the Treatment of HIV-1. The New England journal of medicine. 2019;381(9):816-26.</w:t>
      </w:r>
    </w:p>
    <w:p w14:paraId="7B228E55"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9.</w:t>
      </w:r>
      <w:r w:rsidRPr="00A9162F">
        <w:rPr>
          <w:rFonts w:ascii="Times New Roman" w:hAnsi="Times New Roman" w:cs="Times New Roman"/>
          <w:noProof/>
          <w:szCs w:val="22"/>
          <w:lang w:val="en-GB"/>
        </w:rPr>
        <w:tab/>
        <w:t>Lübke N, Jensen B, Hüttig F, Feldt T, Walker A, Thielen A, et al. Failure of Dolutegravir First-Line ART with Selection of Virus Carrying R263K and G118R. The New England journal of medicine. 2019;381(9):887-9.</w:t>
      </w:r>
    </w:p>
    <w:p w14:paraId="6476DBC9"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10.</w:t>
      </w:r>
      <w:r w:rsidRPr="00A9162F">
        <w:rPr>
          <w:rFonts w:ascii="Times New Roman" w:hAnsi="Times New Roman" w:cs="Times New Roman"/>
          <w:noProof/>
          <w:szCs w:val="22"/>
          <w:lang w:val="en-GB"/>
        </w:rPr>
        <w:tab/>
        <w:t>Rhee SY, Grant PM, Tzou PL, Barrow G, Harrigan PR, Ioannidis JPA, et al. A systematic review of the genetic mechanisms of dolutegravir resistance. J Antimicrob Chemother. 2019;74(11):3135-49.</w:t>
      </w:r>
    </w:p>
    <w:p w14:paraId="6901647C"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11.</w:t>
      </w:r>
      <w:r w:rsidRPr="00A9162F">
        <w:rPr>
          <w:rFonts w:ascii="Times New Roman" w:hAnsi="Times New Roman" w:cs="Times New Roman"/>
          <w:noProof/>
          <w:szCs w:val="22"/>
          <w:lang w:val="en-GB"/>
        </w:rPr>
        <w:tab/>
        <w:t>van Oosterhout JJ, Chipungu C, Nkhoma L, Kanise H, Hosseinipour MC, Sagno JB, et al. Dolutegravir Resistance in Malawi's National HIV Treatment Program. Open Forum Infect Dis. 2022;9(5):ofac148.</w:t>
      </w:r>
    </w:p>
    <w:p w14:paraId="3AB4AA84"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12.</w:t>
      </w:r>
      <w:r w:rsidRPr="00A9162F">
        <w:rPr>
          <w:rFonts w:ascii="Times New Roman" w:hAnsi="Times New Roman" w:cs="Times New Roman"/>
          <w:noProof/>
          <w:szCs w:val="22"/>
          <w:lang w:val="en-GB"/>
        </w:rPr>
        <w:tab/>
        <w:t>Kamori D, Barabona G, Rugemalila J, Maokola W, Masoud SS, Mizinduko M, et al. Emerging integrase strand transfer inhibitor drug resistance mutations among children and adults on ART in Tanzania: findings from a national representative HIV drug resistance survey. J Antimicrob Chemother. 2023;78(3):779-87.</w:t>
      </w:r>
    </w:p>
    <w:p w14:paraId="59D0CC1D"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13.</w:t>
      </w:r>
      <w:r w:rsidRPr="00A9162F">
        <w:rPr>
          <w:rFonts w:ascii="Times New Roman" w:hAnsi="Times New Roman" w:cs="Times New Roman"/>
          <w:noProof/>
          <w:szCs w:val="22"/>
          <w:lang w:val="en-GB"/>
        </w:rPr>
        <w:tab/>
        <w:t>Systematic reviews and meta-analyses informing the guidelines on the public health response to pretreatment HIV drug resistance. Web Annex 2. Geneva: World Health Organization; 2017.</w:t>
      </w:r>
    </w:p>
    <w:p w14:paraId="4A358681" w14:textId="77777777" w:rsidR="009E0576" w:rsidRPr="00747481" w:rsidRDefault="009E0576" w:rsidP="00E30AEC">
      <w:pPr>
        <w:pStyle w:val="EndNoteBibliography"/>
        <w:ind w:left="720" w:hanging="720"/>
        <w:rPr>
          <w:rFonts w:ascii="Times New Roman" w:hAnsi="Times New Roman" w:cs="Times New Roman"/>
          <w:noProof/>
          <w:szCs w:val="22"/>
          <w:lang w:val="es-ES"/>
        </w:rPr>
      </w:pPr>
      <w:r w:rsidRPr="00A9162F">
        <w:rPr>
          <w:rFonts w:ascii="Times New Roman" w:hAnsi="Times New Roman" w:cs="Times New Roman"/>
          <w:noProof/>
          <w:szCs w:val="22"/>
          <w:lang w:val="en-GB"/>
        </w:rPr>
        <w:lastRenderedPageBreak/>
        <w:t>14.</w:t>
      </w:r>
      <w:r w:rsidRPr="00A9162F">
        <w:rPr>
          <w:rFonts w:ascii="Times New Roman" w:hAnsi="Times New Roman" w:cs="Times New Roman"/>
          <w:noProof/>
          <w:szCs w:val="22"/>
          <w:lang w:val="en-GB"/>
        </w:rPr>
        <w:tab/>
        <w:t xml:space="preserve">Bennett DE, Myatt M, Bertagnolio S, Sutherland D, Gilks CF. Recommendations for surveillance of transmitted HIV drug resistance in countries scaling up antiretroviral treatment. </w:t>
      </w:r>
      <w:r w:rsidRPr="00747481">
        <w:rPr>
          <w:rFonts w:ascii="Times New Roman" w:hAnsi="Times New Roman" w:cs="Times New Roman"/>
          <w:noProof/>
          <w:szCs w:val="22"/>
          <w:lang w:val="es-ES"/>
        </w:rPr>
        <w:t>Antiviral therapy. 2008;13:25.</w:t>
      </w:r>
    </w:p>
    <w:p w14:paraId="4B2FA669"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747481">
        <w:rPr>
          <w:rFonts w:ascii="Times New Roman" w:hAnsi="Times New Roman" w:cs="Times New Roman"/>
          <w:noProof/>
          <w:szCs w:val="22"/>
          <w:lang w:val="es-ES"/>
        </w:rPr>
        <w:t>15.</w:t>
      </w:r>
      <w:r w:rsidRPr="00747481">
        <w:rPr>
          <w:rFonts w:ascii="Times New Roman" w:hAnsi="Times New Roman" w:cs="Times New Roman"/>
          <w:noProof/>
          <w:szCs w:val="22"/>
          <w:lang w:val="es-ES"/>
        </w:rPr>
        <w:tab/>
        <w:t xml:space="preserve">van de Vijver DA, Nichols BE, Abbas UL, Boucher CA, Cambiano V, Eaton JW, et al. </w:t>
      </w:r>
      <w:r w:rsidRPr="00A9162F">
        <w:rPr>
          <w:rFonts w:ascii="Times New Roman" w:hAnsi="Times New Roman" w:cs="Times New Roman"/>
          <w:noProof/>
          <w:szCs w:val="22"/>
          <w:lang w:val="en-GB"/>
        </w:rPr>
        <w:t>Preexposure prophylaxis will have a limited impact on HIV-1 drug resistance in sub-Saharan Africa: a comparison of mathematical models. AIDS (London, England). 2013;27(18):2943-51.</w:t>
      </w:r>
    </w:p>
    <w:p w14:paraId="12C8B804"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16.</w:t>
      </w:r>
      <w:r w:rsidRPr="00A9162F">
        <w:rPr>
          <w:rFonts w:ascii="Times New Roman" w:hAnsi="Times New Roman" w:cs="Times New Roman"/>
          <w:noProof/>
          <w:szCs w:val="22"/>
          <w:lang w:val="en-GB"/>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193A8419"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17.</w:t>
      </w:r>
      <w:r w:rsidRPr="00A9162F">
        <w:rPr>
          <w:rFonts w:ascii="Times New Roman" w:hAnsi="Times New Roman" w:cs="Times New Roman"/>
          <w:noProof/>
          <w:szCs w:val="22"/>
          <w:lang w:val="en-GB"/>
        </w:rPr>
        <w:tab/>
        <w:t>Phillips AN, Venter F, Havlir D, Pozniak A, Kuritzkes D, Wensing A, et al. Risks and benefits of dolutegravir-based antiretroviral drug regimens in sub-Saharan Africa: a modelling study. The lancet HIV. 2019;6(2):e116-e27.</w:t>
      </w:r>
    </w:p>
    <w:p w14:paraId="62D7264E"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18.</w:t>
      </w:r>
      <w:r w:rsidRPr="00A9162F">
        <w:rPr>
          <w:rFonts w:ascii="Times New Roman" w:hAnsi="Times New Roman" w:cs="Times New Roman"/>
          <w:noProof/>
          <w:szCs w:val="22"/>
          <w:lang w:val="en-GB"/>
        </w:rPr>
        <w:tab/>
        <w:t>Laboratory-based survey of acquired HIV drug resistance using remnant viral load specimens. Geneva: World Health Organization; 2021.</w:t>
      </w:r>
    </w:p>
    <w:p w14:paraId="1FE2268D"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19.</w:t>
      </w:r>
      <w:r w:rsidRPr="00A9162F">
        <w:rPr>
          <w:rFonts w:ascii="Times New Roman" w:hAnsi="Times New Roman" w:cs="Times New Roman"/>
          <w:noProof/>
          <w:szCs w:val="22"/>
          <w:lang w:val="en-GB"/>
        </w:rPr>
        <w:tab/>
        <w:t>Sentinel surveys of acquired HIV resistance to dolutegravir among people receiving dolutegravir-containing antiretroviral therapy. Geneva: World Health Organization; 2022. p. 28.</w:t>
      </w:r>
    </w:p>
    <w:p w14:paraId="58C8EDAF"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20.</w:t>
      </w:r>
      <w:r w:rsidRPr="00A9162F">
        <w:rPr>
          <w:rFonts w:ascii="Times New Roman" w:hAnsi="Times New Roman" w:cs="Times New Roman"/>
          <w:noProof/>
          <w:szCs w:val="22"/>
          <w:lang w:val="en-GB"/>
        </w:rPr>
        <w:tab/>
        <w:t>WHO HIVResNet HIV drug resistance laboratory operational framework. Second ed. Geneva: World Health Organization; 2020. p. 82.</w:t>
      </w:r>
    </w:p>
    <w:p w14:paraId="57CB00AF"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21.</w:t>
      </w:r>
      <w:r w:rsidRPr="00A9162F">
        <w:rPr>
          <w:rFonts w:ascii="Times New Roman" w:hAnsi="Times New Roman" w:cs="Times New Roman"/>
          <w:noProof/>
          <w:szCs w:val="22"/>
          <w:lang w:val="en-GB"/>
        </w:rPr>
        <w:tab/>
        <w:t>Woods CK, Brumme CJ, Liu TF, Chui CK, Chu AL, Wynhoven B, et al. Automating HIV drug resistance genotyping with RECall, a freely accessible sequence analysis tool. Journal of clinical microbiology. 2012;50(6):1936-42.</w:t>
      </w:r>
    </w:p>
    <w:p w14:paraId="3C58C4F2" w14:textId="4FA1648A"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22.</w:t>
      </w:r>
      <w:r w:rsidRPr="00A9162F">
        <w:rPr>
          <w:rFonts w:ascii="Times New Roman" w:hAnsi="Times New Roman" w:cs="Times New Roman"/>
          <w:noProof/>
          <w:szCs w:val="22"/>
          <w:lang w:val="en-GB"/>
        </w:rPr>
        <w:tab/>
        <w:t xml:space="preserve">WHO HIVDR QC Tool. In: Woods CK, Harrigan PR, editors. </w:t>
      </w:r>
      <w:hyperlink r:id="rId15" w:history="1">
        <w:r w:rsidRPr="00A9162F">
          <w:rPr>
            <w:rStyle w:val="Hyperlink"/>
            <w:rFonts w:ascii="Times New Roman" w:hAnsi="Times New Roman" w:cs="Times New Roman"/>
            <w:noProof/>
            <w:szCs w:val="22"/>
            <w:lang w:val="en-GB"/>
          </w:rPr>
          <w:t>https://pssm.cfenet.ubc.ca/who_qc</w:t>
        </w:r>
      </w:hyperlink>
      <w:r w:rsidRPr="00A9162F">
        <w:rPr>
          <w:rFonts w:ascii="Times New Roman" w:hAnsi="Times New Roman" w:cs="Times New Roman"/>
          <w:noProof/>
          <w:szCs w:val="22"/>
          <w:lang w:val="en-GB"/>
        </w:rPr>
        <w:t>.</w:t>
      </w:r>
    </w:p>
    <w:p w14:paraId="6D19C642"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23.</w:t>
      </w:r>
      <w:r w:rsidRPr="00A9162F">
        <w:rPr>
          <w:rFonts w:ascii="Times New Roman" w:hAnsi="Times New Roman" w:cs="Times New Roman"/>
          <w:noProof/>
          <w:szCs w:val="22"/>
          <w:lang w:val="en-GB"/>
        </w:rPr>
        <w:tab/>
        <w:t>Rhee SY, Gonzales MJ, Kantor R, Betts BJ, Ravela J, Shafer RW. Human immunodeficiency virus reverse transcriptase and protease sequence database. Nucleic acids research. 2003;31(1):298-303.</w:t>
      </w:r>
    </w:p>
    <w:p w14:paraId="7521262D" w14:textId="77777777" w:rsidR="009E0576" w:rsidRPr="00A9162F" w:rsidRDefault="009E0576" w:rsidP="00E30AEC">
      <w:pPr>
        <w:pStyle w:val="EndNoteBibliography"/>
        <w:ind w:left="720" w:hanging="720"/>
        <w:rPr>
          <w:rFonts w:ascii="Times New Roman" w:hAnsi="Times New Roman" w:cs="Times New Roman"/>
          <w:noProof/>
          <w:szCs w:val="22"/>
          <w:lang w:val="en-GB"/>
        </w:rPr>
      </w:pPr>
      <w:r w:rsidRPr="00A9162F">
        <w:rPr>
          <w:rFonts w:ascii="Times New Roman" w:hAnsi="Times New Roman" w:cs="Times New Roman"/>
          <w:noProof/>
          <w:szCs w:val="22"/>
          <w:lang w:val="en-GB"/>
        </w:rPr>
        <w:t>24.</w:t>
      </w:r>
      <w:r w:rsidRPr="00A9162F">
        <w:rPr>
          <w:rFonts w:ascii="Times New Roman" w:hAnsi="Times New Roman" w:cs="Times New Roman"/>
          <w:noProof/>
          <w:szCs w:val="22"/>
          <w:lang w:val="en-GB"/>
        </w:rPr>
        <w:tab/>
        <w:t>Liu TF, Shafer RW. Web resources for HIV type 1 genotypic-resistance test interpretation. Clinical infectious diseases : an official publication of the Infectious Diseases Society of America. 2006;42(11):1608-18.</w:t>
      </w:r>
    </w:p>
    <w:p w14:paraId="2EAB1711" w14:textId="3E379378" w:rsidR="004A0552" w:rsidRPr="00A9162F" w:rsidRDefault="00341828" w:rsidP="003B7E92">
      <w:pPr>
        <w:spacing w:line="360" w:lineRule="auto"/>
        <w:ind w:left="720" w:hanging="720"/>
        <w:rPr>
          <w:highlight w:val="yellow"/>
          <w:lang w:val="en-GB"/>
        </w:rPr>
      </w:pPr>
      <w:r w:rsidRPr="00A9162F">
        <w:rPr>
          <w:highlight w:val="yellow"/>
          <w:lang w:val="en-GB"/>
        </w:rPr>
        <w:fldChar w:fldCharType="end"/>
      </w:r>
    </w:p>
    <w:p w14:paraId="204953ED" w14:textId="68D18AD2" w:rsidR="004A0552" w:rsidRPr="00A9162F" w:rsidRDefault="004A0552" w:rsidP="003B7E92">
      <w:pPr>
        <w:spacing w:line="360" w:lineRule="auto"/>
        <w:ind w:left="720" w:hanging="720"/>
        <w:rPr>
          <w:highlight w:val="yellow"/>
          <w:lang w:val="en-GB"/>
        </w:rPr>
      </w:pPr>
    </w:p>
    <w:p w14:paraId="49C789A2" w14:textId="0F8D3271" w:rsidR="004A0552" w:rsidRPr="00A9162F" w:rsidRDefault="004A0552" w:rsidP="003B7E92">
      <w:pPr>
        <w:spacing w:line="360" w:lineRule="auto"/>
        <w:ind w:left="720" w:hanging="720"/>
        <w:rPr>
          <w:highlight w:val="yellow"/>
          <w:lang w:val="en-GB"/>
        </w:rPr>
      </w:pPr>
    </w:p>
    <w:p w14:paraId="2BCF558C" w14:textId="77777777" w:rsidR="003A61FF" w:rsidRPr="00A9162F" w:rsidRDefault="003A61FF" w:rsidP="003B7E92">
      <w:pPr>
        <w:spacing w:line="360" w:lineRule="auto"/>
        <w:ind w:left="720" w:hanging="720"/>
        <w:rPr>
          <w:highlight w:val="yellow"/>
          <w:lang w:val="en-GB"/>
        </w:rPr>
        <w:sectPr w:rsidR="003A61FF" w:rsidRPr="00A9162F" w:rsidSect="008262F3">
          <w:type w:val="continuous"/>
          <w:pgSz w:w="12240" w:h="15840"/>
          <w:pgMar w:top="1440" w:right="1247" w:bottom="1440" w:left="1247" w:header="709" w:footer="709" w:gutter="0"/>
          <w:cols w:space="708"/>
          <w:docGrid w:linePitch="360"/>
        </w:sectPr>
      </w:pPr>
    </w:p>
    <w:p w14:paraId="23AC572E" w14:textId="7B34EFB8" w:rsidR="00F1764B" w:rsidRPr="00A9162F" w:rsidRDefault="00F1764B" w:rsidP="00F1764B">
      <w:pPr>
        <w:pStyle w:val="Heading2"/>
        <w:spacing w:line="360" w:lineRule="auto"/>
        <w:rPr>
          <w:rFonts w:ascii="Times New Roman" w:hAnsi="Times New Roman" w:cs="Times New Roman"/>
          <w:highlight w:val="yellow"/>
          <w:lang w:val="en-GB"/>
        </w:rPr>
      </w:pPr>
      <w:bookmarkStart w:id="26" w:name="_Toc133249087"/>
      <w:r w:rsidRPr="00A9162F">
        <w:rPr>
          <w:rFonts w:ascii="Times New Roman" w:hAnsi="Times New Roman" w:cs="Times New Roman"/>
          <w:b/>
          <w:bCs/>
          <w:lang w:val="en-GB"/>
        </w:rPr>
        <w:lastRenderedPageBreak/>
        <w:t>An</w:t>
      </w:r>
      <w:r w:rsidR="00421EFE" w:rsidRPr="00A9162F">
        <w:rPr>
          <w:rFonts w:ascii="Times New Roman" w:hAnsi="Times New Roman" w:cs="Times New Roman"/>
          <w:b/>
          <w:bCs/>
          <w:lang w:val="en-GB"/>
        </w:rPr>
        <w:t>nexe</w:t>
      </w:r>
      <w:r w:rsidRPr="00A9162F">
        <w:rPr>
          <w:rFonts w:ascii="Times New Roman" w:hAnsi="Times New Roman" w:cs="Times New Roman"/>
          <w:b/>
          <w:bCs/>
          <w:lang w:val="en-GB"/>
        </w:rPr>
        <w:t xml:space="preserve"> </w:t>
      </w:r>
      <w:r w:rsidR="00E5234D" w:rsidRPr="00A9162F">
        <w:rPr>
          <w:rFonts w:ascii="Times New Roman" w:hAnsi="Times New Roman" w:cs="Times New Roman"/>
          <w:b/>
          <w:bCs/>
          <w:lang w:val="en-GB"/>
        </w:rPr>
        <w:t>1</w:t>
      </w:r>
      <w:r w:rsidRPr="00A9162F">
        <w:rPr>
          <w:rFonts w:ascii="Times New Roman" w:hAnsi="Times New Roman" w:cs="Times New Roman"/>
          <w:b/>
          <w:bCs/>
          <w:lang w:val="en-GB"/>
        </w:rPr>
        <w:t xml:space="preserve">: </w:t>
      </w:r>
      <w:r w:rsidR="00682663" w:rsidRPr="00A9162F">
        <w:rPr>
          <w:rFonts w:ascii="Times New Roman" w:hAnsi="Times New Roman" w:cs="Times New Roman"/>
          <w:lang w:val="en-GB"/>
        </w:rPr>
        <w:t>Flow diagram for selecting the eligible specimens for the sentinel surveys of acquired HIV resistance to DTG among people receiving DTG-containing ART</w:t>
      </w:r>
      <w:r w:rsidR="008B1A63" w:rsidRPr="00A9162F">
        <w:rPr>
          <w:rFonts w:ascii="Times New Roman" w:hAnsi="Times New Roman" w:cs="Times New Roman"/>
          <w:lang w:val="en-GB"/>
        </w:rPr>
        <w:softHyphen/>
      </w:r>
      <w:r w:rsidR="008B1A63" w:rsidRPr="00A9162F">
        <w:rPr>
          <w:rFonts w:ascii="Times New Roman" w:hAnsi="Times New Roman" w:cs="Times New Roman"/>
          <w:lang w:val="en-GB"/>
        </w:rPr>
        <w:softHyphen/>
      </w:r>
      <w:bookmarkEnd w:id="26"/>
    </w:p>
    <w:p w14:paraId="2B60C8F6" w14:textId="326093F9" w:rsidR="003A61FF" w:rsidRPr="00A9162F" w:rsidRDefault="00C22C6B" w:rsidP="00D65D73">
      <w:pPr>
        <w:spacing w:line="360" w:lineRule="auto"/>
        <w:rPr>
          <w:highlight w:val="yellow"/>
          <w:lang w:val="en-GB"/>
        </w:rPr>
      </w:pPr>
      <w:r w:rsidRPr="00A9162F">
        <w:rPr>
          <w:noProof/>
          <w:lang w:val="en-GB"/>
        </w:rPr>
        <mc:AlternateContent>
          <mc:Choice Requires="wpg">
            <w:drawing>
              <wp:anchor distT="0" distB="0" distL="114300" distR="114300" simplePos="0" relativeHeight="251679744" behindDoc="0" locked="0" layoutInCell="1" allowOverlap="1" wp14:anchorId="5F071680" wp14:editId="408881E0">
                <wp:simplePos x="0" y="0"/>
                <wp:positionH relativeFrom="column">
                  <wp:posOffset>-254000</wp:posOffset>
                </wp:positionH>
                <wp:positionV relativeFrom="paragraph">
                  <wp:posOffset>162772</wp:posOffset>
                </wp:positionV>
                <wp:extent cx="8582448" cy="4720166"/>
                <wp:effectExtent l="0" t="12700" r="15875" b="0"/>
                <wp:wrapNone/>
                <wp:docPr id="1" name="Group 1"/>
                <wp:cNvGraphicFramePr/>
                <a:graphic xmlns:a="http://schemas.openxmlformats.org/drawingml/2006/main">
                  <a:graphicData uri="http://schemas.microsoft.com/office/word/2010/wordprocessingGroup">
                    <wpg:wgp>
                      <wpg:cNvGrpSpPr/>
                      <wpg:grpSpPr>
                        <a:xfrm>
                          <a:off x="0" y="0"/>
                          <a:ext cx="8582448" cy="4720166"/>
                          <a:chOff x="-339516" y="0"/>
                          <a:chExt cx="12143255" cy="5783493"/>
                        </a:xfrm>
                      </wpg:grpSpPr>
                      <wps:wsp>
                        <wps:cNvPr id="3" name="TextBox 2">
                          <a:extLst>
                            <a:ext uri="{FF2B5EF4-FFF2-40B4-BE49-F238E27FC236}">
                              <a16:creationId xmlns:a16="http://schemas.microsoft.com/office/drawing/2014/main" id="{7F942230-B74D-40EA-A923-ABC3A492B5C4}"/>
                            </a:ext>
                          </a:extLst>
                        </wps:cNvPr>
                        <wps:cNvSpPr txBox="1"/>
                        <wps:spPr>
                          <a:xfrm>
                            <a:off x="3047851" y="719653"/>
                            <a:ext cx="6555066" cy="741000"/>
                          </a:xfrm>
                          <a:prstGeom prst="roundRect">
                            <a:avLst/>
                          </a:prstGeom>
                          <a:solidFill>
                            <a:schemeClr val="accent1">
                              <a:lumMod val="40000"/>
                              <a:lumOff val="60000"/>
                            </a:schemeClr>
                          </a:solidFill>
                          <a:ln w="19050">
                            <a:solidFill>
                              <a:schemeClr val="accent1"/>
                            </a:solidFill>
                          </a:ln>
                        </wps:spPr>
                        <wps:txbx>
                          <w:txbxContent>
                            <w:p w14:paraId="318536D7"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Viral load testing performed by six months after ART initiation, 12 months after ART initiation and yearly thereafter</w:t>
                              </w:r>
                            </w:p>
                          </w:txbxContent>
                        </wps:txbx>
                        <wps:bodyPr wrap="square" anchor="ctr">
                          <a:noAutofit/>
                        </wps:bodyPr>
                      </wps:wsp>
                      <wps:wsp>
                        <wps:cNvPr id="15" name="TextBox 14">
                          <a:extLst>
                            <a:ext uri="{FF2B5EF4-FFF2-40B4-BE49-F238E27FC236}">
                              <a16:creationId xmlns:a16="http://schemas.microsoft.com/office/drawing/2014/main" id="{0055962D-A518-4E6B-B1D4-697FF1464B8B}"/>
                            </a:ext>
                          </a:extLst>
                        </wps:cNvPr>
                        <wps:cNvSpPr txBox="1"/>
                        <wps:spPr>
                          <a:xfrm>
                            <a:off x="9019900" y="5062967"/>
                            <a:ext cx="2783839" cy="668655"/>
                          </a:xfrm>
                          <a:prstGeom prst="rect">
                            <a:avLst/>
                          </a:prstGeom>
                          <a:solidFill>
                            <a:schemeClr val="accent1"/>
                          </a:solidFill>
                          <a:ln w="19050">
                            <a:solidFill>
                              <a:schemeClr val="tx1"/>
                            </a:solidFill>
                          </a:ln>
                        </wps:spPr>
                        <wps:txbx>
                          <w:txbxContent>
                            <w:p w14:paraId="5E9598B7" w14:textId="77777777" w:rsidR="00C22C6B" w:rsidRPr="00C22C6B" w:rsidRDefault="00C22C6B" w:rsidP="00C22C6B">
                              <w:pPr>
                                <w:jc w:val="center"/>
                                <w:rPr>
                                  <w:rFonts w:asciiTheme="minorHAnsi" w:hAnsi="Calibri" w:cstheme="minorBidi"/>
                                  <w:color w:val="FFFFFF" w:themeColor="background1"/>
                                  <w:kern w:val="24"/>
                                </w:rPr>
                              </w:pPr>
                              <w:r w:rsidRPr="00C22C6B">
                                <w:rPr>
                                  <w:rFonts w:asciiTheme="minorHAnsi" w:hAnsi="Calibri" w:cstheme="minorBidi"/>
                                  <w:color w:val="FFFFFF" w:themeColor="background1"/>
                                  <w:kern w:val="24"/>
                                </w:rPr>
                                <w:t>ELIGIBLE REMNANT SPECIMEN</w:t>
                              </w:r>
                            </w:p>
                          </w:txbxContent>
                        </wps:txbx>
                        <wps:bodyPr wrap="square" anchor="ctr">
                          <a:noAutofit/>
                        </wps:bodyPr>
                      </wps:wsp>
                      <wps:wsp>
                        <wps:cNvPr id="17" name="TextBox 16">
                          <a:extLst>
                            <a:ext uri="{FF2B5EF4-FFF2-40B4-BE49-F238E27FC236}">
                              <a16:creationId xmlns:a16="http://schemas.microsoft.com/office/drawing/2014/main" id="{066015F2-8487-4FE3-A320-5B1021B14572}"/>
                            </a:ext>
                          </a:extLst>
                        </wps:cNvPr>
                        <wps:cNvSpPr txBox="1"/>
                        <wps:spPr>
                          <a:xfrm>
                            <a:off x="3025792" y="1938829"/>
                            <a:ext cx="2570372" cy="431371"/>
                          </a:xfrm>
                          <a:prstGeom prst="roundRect">
                            <a:avLst/>
                          </a:prstGeom>
                          <a:solidFill>
                            <a:schemeClr val="accent1">
                              <a:lumMod val="40000"/>
                              <a:lumOff val="60000"/>
                            </a:schemeClr>
                          </a:solidFill>
                          <a:ln w="19050">
                            <a:solidFill>
                              <a:schemeClr val="accent1"/>
                            </a:solidFill>
                          </a:ln>
                        </wps:spPr>
                        <wps:txbx>
                          <w:txbxContent>
                            <w:p w14:paraId="2C1090AE"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Undetectable viral load*</w:t>
                              </w:r>
                            </w:p>
                          </w:txbxContent>
                        </wps:txbx>
                        <wps:bodyPr wrap="square" anchor="ctr">
                          <a:noAutofit/>
                        </wps:bodyPr>
                      </wps:wsp>
                      <wps:wsp>
                        <wps:cNvPr id="35" name="Straight Arrow Connector 34">
                          <a:extLst>
                            <a:ext uri="{FF2B5EF4-FFF2-40B4-BE49-F238E27FC236}">
                              <a16:creationId xmlns:a16="http://schemas.microsoft.com/office/drawing/2014/main" id="{B71E930E-F149-4185-8675-15DF632C8551}"/>
                            </a:ext>
                          </a:extLst>
                        </wps:cNvPr>
                        <wps:cNvCnPr>
                          <a:cxnSpLocks/>
                        </wps:cNvCnPr>
                        <wps:spPr>
                          <a:xfrm>
                            <a:off x="8398934" y="2332567"/>
                            <a:ext cx="0" cy="3064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TextBox 13">
                          <a:extLst>
                            <a:ext uri="{FF2B5EF4-FFF2-40B4-BE49-F238E27FC236}">
                              <a16:creationId xmlns:a16="http://schemas.microsoft.com/office/drawing/2014/main" id="{F3A7659F-2F79-EF52-9B80-1437E8200559}"/>
                            </a:ext>
                          </a:extLst>
                        </wps:cNvPr>
                        <wps:cNvSpPr txBox="1"/>
                        <wps:spPr>
                          <a:xfrm>
                            <a:off x="7182722" y="1938829"/>
                            <a:ext cx="2395107" cy="431371"/>
                          </a:xfrm>
                          <a:prstGeom prst="roundRect">
                            <a:avLst/>
                          </a:prstGeom>
                          <a:solidFill>
                            <a:schemeClr val="accent1">
                              <a:lumMod val="40000"/>
                              <a:lumOff val="60000"/>
                            </a:schemeClr>
                          </a:solidFill>
                          <a:ln w="19050">
                            <a:solidFill>
                              <a:schemeClr val="accent1"/>
                            </a:solidFill>
                          </a:ln>
                        </wps:spPr>
                        <wps:txbx>
                          <w:txbxContent>
                            <w:p w14:paraId="128B21C7" w14:textId="77777777" w:rsidR="00C22C6B" w:rsidRPr="00C22C6B" w:rsidRDefault="00C22C6B" w:rsidP="00C22C6B">
                              <w:pPr>
                                <w:rPr>
                                  <w:rFonts w:asciiTheme="minorHAnsi" w:hAnsi="Calibri" w:cstheme="minorBidi"/>
                                  <w:color w:val="000000" w:themeColor="text1"/>
                                  <w:kern w:val="24"/>
                                </w:rPr>
                              </w:pPr>
                              <w:r w:rsidRPr="00C22C6B">
                                <w:rPr>
                                  <w:rFonts w:asciiTheme="minorHAnsi" w:hAnsi="Calibri" w:cstheme="minorBidi"/>
                                  <w:color w:val="000000" w:themeColor="text1"/>
                                  <w:kern w:val="24"/>
                                </w:rPr>
                                <w:t>Detectable viral load**</w:t>
                              </w:r>
                            </w:p>
                          </w:txbxContent>
                        </wps:txbx>
                        <wps:bodyPr wrap="square" anchor="ctr">
                          <a:noAutofit/>
                        </wps:bodyPr>
                      </wps:wsp>
                      <wps:wsp>
                        <wps:cNvPr id="25" name="TextBox 24">
                          <a:extLst>
                            <a:ext uri="{FF2B5EF4-FFF2-40B4-BE49-F238E27FC236}">
                              <a16:creationId xmlns:a16="http://schemas.microsoft.com/office/drawing/2014/main" id="{A8673601-0E86-26E7-02DF-A46A1C66D7F4}"/>
                            </a:ext>
                          </a:extLst>
                        </wps:cNvPr>
                        <wps:cNvSpPr txBox="1"/>
                        <wps:spPr>
                          <a:xfrm>
                            <a:off x="6200636" y="2658482"/>
                            <a:ext cx="4362418" cy="741000"/>
                          </a:xfrm>
                          <a:prstGeom prst="roundRect">
                            <a:avLst/>
                          </a:prstGeom>
                          <a:solidFill>
                            <a:schemeClr val="accent1">
                              <a:lumMod val="40000"/>
                              <a:lumOff val="60000"/>
                            </a:schemeClr>
                          </a:solidFill>
                          <a:ln w="19050">
                            <a:solidFill>
                              <a:schemeClr val="accent1"/>
                            </a:solidFill>
                          </a:ln>
                        </wps:spPr>
                        <wps:txbx>
                          <w:txbxContent>
                            <w:p w14:paraId="7E9B9C77"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Repeat viral load testing after three months of enhanced adherence counselling</w:t>
                              </w:r>
                            </w:p>
                          </w:txbxContent>
                        </wps:txbx>
                        <wps:bodyPr wrap="square" anchor="ctr">
                          <a:noAutofit/>
                        </wps:bodyPr>
                      </wps:wsp>
                      <wps:wsp>
                        <wps:cNvPr id="32" name="Elbow Connector 31">
                          <a:extLst>
                            <a:ext uri="{FF2B5EF4-FFF2-40B4-BE49-F238E27FC236}">
                              <a16:creationId xmlns:a16="http://schemas.microsoft.com/office/drawing/2014/main" id="{DFADE104-5BCE-E647-6005-631D5DEC87EC}"/>
                            </a:ext>
                          </a:extLst>
                        </wps:cNvPr>
                        <wps:cNvCnPr>
                          <a:cxnSpLocks/>
                        </wps:cNvCnPr>
                        <wps:spPr>
                          <a:xfrm rot="10800000">
                            <a:off x="4326467" y="2357967"/>
                            <a:ext cx="1891627" cy="664011"/>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Elbow Connector 33">
                          <a:extLst>
                            <a:ext uri="{FF2B5EF4-FFF2-40B4-BE49-F238E27FC236}">
                              <a16:creationId xmlns:a16="http://schemas.microsoft.com/office/drawing/2014/main" id="{8C338AC5-2166-0CEE-3D85-141A221F3A69}"/>
                            </a:ext>
                          </a:extLst>
                        </wps:cNvPr>
                        <wps:cNvCnPr>
                          <a:cxnSpLocks/>
                        </wps:cNvCnPr>
                        <wps:spPr>
                          <a:xfrm rot="5400000">
                            <a:off x="5067300" y="690034"/>
                            <a:ext cx="500736" cy="1983762"/>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Elbow Connector 35">
                          <a:extLst>
                            <a:ext uri="{FF2B5EF4-FFF2-40B4-BE49-F238E27FC236}">
                              <a16:creationId xmlns:a16="http://schemas.microsoft.com/office/drawing/2014/main" id="{9841A3FE-9390-6A9E-E1AF-6F79DA6F84F8}"/>
                            </a:ext>
                          </a:extLst>
                        </wps:cNvPr>
                        <wps:cNvCnPr>
                          <a:cxnSpLocks/>
                        </wps:cNvCnPr>
                        <wps:spPr>
                          <a:xfrm rot="16200000" flipH="1">
                            <a:off x="7102158" y="633625"/>
                            <a:ext cx="500737" cy="2089071"/>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Box 45">
                          <a:extLst>
                            <a:ext uri="{FF2B5EF4-FFF2-40B4-BE49-F238E27FC236}">
                              <a16:creationId xmlns:a16="http://schemas.microsoft.com/office/drawing/2014/main" id="{396429A5-A7B5-B777-9875-12694074E5A4}"/>
                            </a:ext>
                          </a:extLst>
                        </wps:cNvPr>
                        <wps:cNvSpPr txBox="1"/>
                        <wps:spPr>
                          <a:xfrm>
                            <a:off x="9019900" y="3962322"/>
                            <a:ext cx="2783808" cy="741000"/>
                          </a:xfrm>
                          <a:prstGeom prst="roundRect">
                            <a:avLst/>
                          </a:prstGeom>
                          <a:solidFill>
                            <a:schemeClr val="accent1">
                              <a:lumMod val="40000"/>
                              <a:lumOff val="60000"/>
                            </a:schemeClr>
                          </a:solidFill>
                          <a:ln w="19050">
                            <a:solidFill>
                              <a:schemeClr val="accent1"/>
                            </a:solidFill>
                          </a:ln>
                        </wps:spPr>
                        <wps:txbx>
                          <w:txbxContent>
                            <w:p w14:paraId="671EC4B0" w14:textId="77777777" w:rsidR="00EB315F"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 xml:space="preserve">Detectable viral load </w:t>
                              </w:r>
                            </w:p>
                            <w:p w14:paraId="32CE84E1" w14:textId="589BABE8"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&gt;1000 copies/ml</w:t>
                              </w:r>
                            </w:p>
                          </w:txbxContent>
                        </wps:txbx>
                        <wps:bodyPr wrap="square" anchor="ctr">
                          <a:noAutofit/>
                        </wps:bodyPr>
                      </wps:wsp>
                      <wps:wsp>
                        <wps:cNvPr id="54" name="TextBox 53">
                          <a:extLst>
                            <a:ext uri="{FF2B5EF4-FFF2-40B4-BE49-F238E27FC236}">
                              <a16:creationId xmlns:a16="http://schemas.microsoft.com/office/drawing/2014/main" id="{B93B981D-06AD-E24F-A143-54DE01070BBA}"/>
                            </a:ext>
                          </a:extLst>
                        </wps:cNvPr>
                        <wps:cNvSpPr txBox="1"/>
                        <wps:spPr>
                          <a:xfrm>
                            <a:off x="4973192" y="3962322"/>
                            <a:ext cx="2783155" cy="741000"/>
                          </a:xfrm>
                          <a:prstGeom prst="roundRect">
                            <a:avLst/>
                          </a:prstGeom>
                          <a:solidFill>
                            <a:schemeClr val="accent1">
                              <a:lumMod val="40000"/>
                              <a:lumOff val="60000"/>
                            </a:schemeClr>
                          </a:solidFill>
                          <a:ln w="19050">
                            <a:solidFill>
                              <a:schemeClr val="accent1"/>
                            </a:solidFill>
                          </a:ln>
                        </wps:spPr>
                        <wps:txbx>
                          <w:txbxContent>
                            <w:p w14:paraId="32BA6E8F" w14:textId="77777777" w:rsid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 xml:space="preserve">Detectable viral load </w:t>
                              </w:r>
                            </w:p>
                            <w:p w14:paraId="37CC8B1F" w14:textId="688ADFD9"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≤1000 copies/ml</w:t>
                              </w:r>
                            </w:p>
                          </w:txbxContent>
                        </wps:txbx>
                        <wps:bodyPr wrap="square" anchor="ctr">
                          <a:noAutofit/>
                        </wps:bodyPr>
                      </wps:wsp>
                      <wps:wsp>
                        <wps:cNvPr id="55" name="Elbow Connector 54">
                          <a:extLst>
                            <a:ext uri="{FF2B5EF4-FFF2-40B4-BE49-F238E27FC236}">
                              <a16:creationId xmlns:a16="http://schemas.microsoft.com/office/drawing/2014/main" id="{23FFB3C0-5DAC-8C98-4636-52C485BBD639}"/>
                            </a:ext>
                          </a:extLst>
                        </wps:cNvPr>
                        <wps:cNvCnPr>
                          <a:cxnSpLocks/>
                        </wps:cNvCnPr>
                        <wps:spPr>
                          <a:xfrm rot="5400000">
                            <a:off x="7099618" y="2646151"/>
                            <a:ext cx="596272" cy="2017240"/>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Elbow Connector 57">
                          <a:extLst>
                            <a:ext uri="{FF2B5EF4-FFF2-40B4-BE49-F238E27FC236}">
                              <a16:creationId xmlns:a16="http://schemas.microsoft.com/office/drawing/2014/main" id="{1833254F-DD02-E1CE-EB32-680A18B5EAAD}"/>
                            </a:ext>
                          </a:extLst>
                        </wps:cNvPr>
                        <wps:cNvCnPr>
                          <a:cxnSpLocks/>
                        </wps:cNvCnPr>
                        <wps:spPr>
                          <a:xfrm rot="16200000" flipH="1">
                            <a:off x="9118706" y="2637473"/>
                            <a:ext cx="596272" cy="2035023"/>
                          </a:xfrm>
                          <a:prstGeom prst="bentConnector3">
                            <a:avLst>
                              <a:gd name="adj1" fmla="val 5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0">
                          <a:extLst>
                            <a:ext uri="{FF2B5EF4-FFF2-40B4-BE49-F238E27FC236}">
                              <a16:creationId xmlns:a16="http://schemas.microsoft.com/office/drawing/2014/main" id="{4DADD973-85AF-790B-58BD-D72BCDAC360E}"/>
                            </a:ext>
                          </a:extLst>
                        </wps:cNvPr>
                        <wps:cNvCnPr>
                          <a:cxnSpLocks/>
                        </wps:cNvCnPr>
                        <wps:spPr>
                          <a:xfrm>
                            <a:off x="10439400" y="4669367"/>
                            <a:ext cx="1" cy="38615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TextBox 73">
                          <a:extLst>
                            <a:ext uri="{FF2B5EF4-FFF2-40B4-BE49-F238E27FC236}">
                              <a16:creationId xmlns:a16="http://schemas.microsoft.com/office/drawing/2014/main" id="{97C888C6-ECD8-D94F-A9DC-4CEA87BCBF83}"/>
                            </a:ext>
                          </a:extLst>
                        </wps:cNvPr>
                        <wps:cNvSpPr txBox="1"/>
                        <wps:spPr>
                          <a:xfrm>
                            <a:off x="4995252" y="5062968"/>
                            <a:ext cx="2783205" cy="668655"/>
                          </a:xfrm>
                          <a:prstGeom prst="rect">
                            <a:avLst/>
                          </a:prstGeom>
                          <a:solidFill>
                            <a:schemeClr val="bg1">
                              <a:lumMod val="85000"/>
                            </a:schemeClr>
                          </a:solidFill>
                          <a:ln w="19050">
                            <a:solidFill>
                              <a:schemeClr val="tx1"/>
                            </a:solidFill>
                          </a:ln>
                        </wps:spPr>
                        <wps:txbx>
                          <w:txbxContent>
                            <w:p w14:paraId="3D0206DE"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Ineligible remnant specimen</w:t>
                              </w:r>
                            </w:p>
                          </w:txbxContent>
                        </wps:txbx>
                        <wps:bodyPr wrap="square" anchor="ctr">
                          <a:noAutofit/>
                        </wps:bodyPr>
                      </wps:wsp>
                      <wps:wsp>
                        <wps:cNvPr id="75" name="Straight Arrow Connector 74">
                          <a:extLst>
                            <a:ext uri="{FF2B5EF4-FFF2-40B4-BE49-F238E27FC236}">
                              <a16:creationId xmlns:a16="http://schemas.microsoft.com/office/drawing/2014/main" id="{1E7CA97E-6D56-0F29-41E8-0CE45F9012E1}"/>
                            </a:ext>
                          </a:extLst>
                        </wps:cNvPr>
                        <wps:cNvCnPr>
                          <a:cxnSpLocks/>
                        </wps:cNvCnPr>
                        <wps:spPr>
                          <a:xfrm>
                            <a:off x="6383867" y="4669367"/>
                            <a:ext cx="0" cy="38615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TextBox 83">
                          <a:extLst>
                            <a:ext uri="{FF2B5EF4-FFF2-40B4-BE49-F238E27FC236}">
                              <a16:creationId xmlns:a16="http://schemas.microsoft.com/office/drawing/2014/main" id="{83A06CD3-7DC1-D499-9DD0-4C020E31FA66}"/>
                            </a:ext>
                          </a:extLst>
                        </wps:cNvPr>
                        <wps:cNvSpPr txBox="1"/>
                        <wps:spPr>
                          <a:xfrm>
                            <a:off x="-22060" y="1820298"/>
                            <a:ext cx="2153285" cy="668655"/>
                          </a:xfrm>
                          <a:prstGeom prst="rect">
                            <a:avLst/>
                          </a:prstGeom>
                          <a:solidFill>
                            <a:schemeClr val="bg1">
                              <a:lumMod val="85000"/>
                            </a:schemeClr>
                          </a:solidFill>
                          <a:ln w="19050">
                            <a:solidFill>
                              <a:schemeClr val="tx1"/>
                            </a:solidFill>
                          </a:ln>
                        </wps:spPr>
                        <wps:txbx>
                          <w:txbxContent>
                            <w:p w14:paraId="11CE4DFD"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Ineligible remnant specimen</w:t>
                              </w:r>
                            </w:p>
                          </w:txbxContent>
                        </wps:txbx>
                        <wps:bodyPr wrap="square" anchor="ctr">
                          <a:noAutofit/>
                        </wps:bodyPr>
                      </wps:wsp>
                      <wps:wsp>
                        <wps:cNvPr id="97" name="Straight Arrow Connector 96">
                          <a:extLst>
                            <a:ext uri="{FF2B5EF4-FFF2-40B4-BE49-F238E27FC236}">
                              <a16:creationId xmlns:a16="http://schemas.microsoft.com/office/drawing/2014/main" id="{15767F7C-C394-55D4-F584-16BB54103DDE}"/>
                            </a:ext>
                          </a:extLst>
                        </wps:cNvPr>
                        <wps:cNvCnPr>
                          <a:cxnSpLocks/>
                        </wps:cNvCnPr>
                        <wps:spPr>
                          <a:xfrm flipH="1" flipV="1">
                            <a:off x="2146300" y="2192867"/>
                            <a:ext cx="896025" cy="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TextBox 101">
                          <a:extLst>
                            <a:ext uri="{FF2B5EF4-FFF2-40B4-BE49-F238E27FC236}">
                              <a16:creationId xmlns:a16="http://schemas.microsoft.com/office/drawing/2014/main" id="{C86B6D4C-E1A0-218C-4672-BD4600BACB6A}"/>
                            </a:ext>
                          </a:extLst>
                        </wps:cNvPr>
                        <wps:cNvSpPr txBox="1"/>
                        <wps:spPr>
                          <a:xfrm>
                            <a:off x="-339516" y="3627567"/>
                            <a:ext cx="3848643" cy="2155926"/>
                          </a:xfrm>
                          <a:prstGeom prst="rect">
                            <a:avLst/>
                          </a:prstGeom>
                          <a:noFill/>
                        </wps:spPr>
                        <wps:txbx>
                          <w:txbxContent>
                            <w:p w14:paraId="3292A67F" w14:textId="45B8D789" w:rsidR="00C22C6B" w:rsidRPr="004C7A45" w:rsidRDefault="00C22C6B" w:rsidP="00C22C6B">
                              <w:pPr>
                                <w:ind w:left="14"/>
                                <w:rPr>
                                  <w:rFonts w:asciiTheme="minorHAnsi" w:hAnsi="Calibri" w:cstheme="minorBidi"/>
                                  <w:color w:val="000000" w:themeColor="text1"/>
                                  <w:kern w:val="24"/>
                                  <w:sz w:val="21"/>
                                  <w:szCs w:val="21"/>
                                </w:rPr>
                              </w:pPr>
                              <w:r w:rsidRPr="004C7A45">
                                <w:rPr>
                                  <w:rFonts w:asciiTheme="minorHAnsi" w:hAnsi="Calibri" w:cstheme="minorBidi"/>
                                  <w:color w:val="000000" w:themeColor="text1"/>
                                  <w:kern w:val="24"/>
                                  <w:sz w:val="21"/>
                                  <w:szCs w:val="21"/>
                                </w:rPr>
                                <w:t>*</w:t>
                              </w:r>
                              <w:r w:rsidRPr="004C7A45">
                                <w:rPr>
                                  <w:rFonts w:asciiTheme="minorHAnsi" w:hAnsi="Calibri" w:cstheme="minorBidi"/>
                                  <w:color w:val="000000" w:themeColor="text1"/>
                                  <w:kern w:val="24"/>
                                  <w:sz w:val="21"/>
                                  <w:szCs w:val="21"/>
                                  <w:u w:val="single"/>
                                </w:rPr>
                                <w:t>Undetectable viral load</w:t>
                              </w:r>
                              <w:r w:rsidRPr="004C7A45">
                                <w:rPr>
                                  <w:rFonts w:asciiTheme="minorHAnsi" w:hAnsi="Calibri" w:cstheme="minorBidi"/>
                                  <w:color w:val="000000" w:themeColor="text1"/>
                                  <w:kern w:val="24"/>
                                  <w:sz w:val="21"/>
                                  <w:szCs w:val="21"/>
                                </w:rPr>
                                <w:t xml:space="preserve">: HIV viral load is </w:t>
                              </w:r>
                              <w:r w:rsidRPr="004C7A45">
                                <w:rPr>
                                  <w:rFonts w:asciiTheme="minorHAnsi" w:hAnsi="Calibri" w:cstheme="minorBidi"/>
                                  <w:b/>
                                  <w:bCs/>
                                  <w:color w:val="000000" w:themeColor="text1"/>
                                  <w:kern w:val="24"/>
                                  <w:sz w:val="21"/>
                                  <w:szCs w:val="21"/>
                                </w:rPr>
                                <w:t>below</w:t>
                              </w:r>
                              <w:r w:rsidRPr="004C7A45">
                                <w:rPr>
                                  <w:rFonts w:asciiTheme="minorHAnsi" w:hAnsi="Calibri" w:cstheme="minorBidi"/>
                                  <w:color w:val="000000" w:themeColor="text1"/>
                                  <w:kern w:val="24"/>
                                  <w:sz w:val="21"/>
                                  <w:szCs w:val="21"/>
                                </w:rPr>
                                <w:t xml:space="preserve"> the lower limit of detection of the viral load assay used in the country. In most countries, the lower limit of detection is </w:t>
                              </w:r>
                              <w:r w:rsidR="00D84637">
                                <w:rPr>
                                  <w:rFonts w:asciiTheme="minorHAnsi" w:hAnsi="Calibri" w:cstheme="minorBidi"/>
                                  <w:color w:val="000000" w:themeColor="text1"/>
                                  <w:kern w:val="24"/>
                                  <w:sz w:val="21"/>
                                  <w:szCs w:val="21"/>
                                </w:rPr>
                                <w:t>2</w:t>
                              </w:r>
                              <w:r w:rsidRPr="004C7A45">
                                <w:rPr>
                                  <w:rFonts w:asciiTheme="minorHAnsi" w:hAnsi="Calibri" w:cstheme="minorBidi"/>
                                  <w:color w:val="000000" w:themeColor="text1"/>
                                  <w:kern w:val="24"/>
                                  <w:sz w:val="21"/>
                                  <w:szCs w:val="21"/>
                                </w:rPr>
                                <w:t>0 copies/ml.</w:t>
                              </w:r>
                            </w:p>
                            <w:p w14:paraId="3F0A29D5" w14:textId="072A6DFF" w:rsidR="00C22C6B" w:rsidRPr="004C7A45" w:rsidRDefault="00C22C6B" w:rsidP="00C22C6B">
                              <w:pPr>
                                <w:ind w:left="14"/>
                                <w:rPr>
                                  <w:rFonts w:asciiTheme="minorHAnsi" w:hAnsi="Calibri" w:cstheme="minorBidi"/>
                                  <w:color w:val="000000" w:themeColor="text1"/>
                                  <w:kern w:val="24"/>
                                  <w:sz w:val="21"/>
                                  <w:szCs w:val="21"/>
                                  <w:lang w:val="en-GB"/>
                                </w:rPr>
                              </w:pPr>
                              <w:r w:rsidRPr="004C7A45">
                                <w:rPr>
                                  <w:rFonts w:asciiTheme="minorHAnsi" w:hAnsi="Calibri" w:cstheme="minorBidi"/>
                                  <w:color w:val="000000" w:themeColor="text1"/>
                                  <w:kern w:val="24"/>
                                  <w:sz w:val="21"/>
                                  <w:szCs w:val="21"/>
                                  <w:lang w:val="en-GB"/>
                                </w:rPr>
                                <w:t>**</w:t>
                              </w:r>
                              <w:r w:rsidRPr="004C7A45">
                                <w:rPr>
                                  <w:rFonts w:asciiTheme="minorHAnsi" w:hAnsi="Calibri" w:cstheme="minorBidi"/>
                                  <w:color w:val="000000" w:themeColor="text1"/>
                                  <w:kern w:val="24"/>
                                  <w:sz w:val="21"/>
                                  <w:szCs w:val="21"/>
                                  <w:u w:val="single"/>
                                  <w:lang w:val="en-GB"/>
                                </w:rPr>
                                <w:t>Detectable viral load</w:t>
                              </w:r>
                              <w:r w:rsidRPr="004C7A45">
                                <w:rPr>
                                  <w:rFonts w:asciiTheme="minorHAnsi" w:hAnsi="Calibri" w:cstheme="minorBidi"/>
                                  <w:color w:val="000000" w:themeColor="text1"/>
                                  <w:kern w:val="24"/>
                                  <w:sz w:val="21"/>
                                  <w:szCs w:val="21"/>
                                  <w:lang w:val="en-GB"/>
                                </w:rPr>
                                <w:t xml:space="preserve">: HIV viral load is </w:t>
                              </w:r>
                              <w:r w:rsidRPr="004C7A45">
                                <w:rPr>
                                  <w:rFonts w:asciiTheme="minorHAnsi" w:hAnsi="Calibri" w:cstheme="minorBidi"/>
                                  <w:b/>
                                  <w:bCs/>
                                  <w:color w:val="000000" w:themeColor="text1"/>
                                  <w:kern w:val="24"/>
                                  <w:sz w:val="21"/>
                                  <w:szCs w:val="21"/>
                                  <w:lang w:val="en-GB"/>
                                </w:rPr>
                                <w:t>above</w:t>
                              </w:r>
                              <w:r w:rsidRPr="004C7A45">
                                <w:rPr>
                                  <w:rFonts w:asciiTheme="minorHAnsi" w:hAnsi="Calibri" w:cstheme="minorBidi"/>
                                  <w:color w:val="000000" w:themeColor="text1"/>
                                  <w:kern w:val="24"/>
                                  <w:sz w:val="21"/>
                                  <w:szCs w:val="21"/>
                                  <w:lang w:val="en-GB"/>
                                </w:rPr>
                                <w:t xml:space="preserve"> the lower limit of detection of the </w:t>
                              </w:r>
                              <w:r w:rsidRPr="004C7A45">
                                <w:rPr>
                                  <w:rFonts w:asciiTheme="minorHAnsi" w:hAnsi="Calibri" w:cstheme="minorBidi"/>
                                  <w:color w:val="000000" w:themeColor="text1"/>
                                  <w:kern w:val="24"/>
                                  <w:sz w:val="21"/>
                                  <w:szCs w:val="21"/>
                                </w:rPr>
                                <w:t xml:space="preserve">viral load </w:t>
                              </w:r>
                              <w:r w:rsidRPr="004C7A45">
                                <w:rPr>
                                  <w:rFonts w:asciiTheme="minorHAnsi" w:hAnsi="Calibri" w:cstheme="minorBidi"/>
                                  <w:color w:val="000000" w:themeColor="text1"/>
                                  <w:kern w:val="24"/>
                                  <w:sz w:val="21"/>
                                  <w:szCs w:val="21"/>
                                  <w:lang w:val="en-GB"/>
                                </w:rPr>
                                <w:t>assay used in the country</w:t>
                              </w:r>
                              <w:r w:rsidRPr="004C7A45">
                                <w:rPr>
                                  <w:rFonts w:asciiTheme="minorHAnsi" w:hAnsi="Calibri" w:cstheme="minorBidi"/>
                                  <w:color w:val="000000" w:themeColor="text1"/>
                                  <w:kern w:val="24"/>
                                  <w:sz w:val="21"/>
                                  <w:szCs w:val="21"/>
                                </w:rPr>
                                <w:t xml:space="preserve">. In most countries, the lower limit of detection is </w:t>
                              </w:r>
                              <w:r w:rsidR="00D84637">
                                <w:rPr>
                                  <w:rFonts w:asciiTheme="minorHAnsi" w:hAnsi="Calibri" w:cstheme="minorBidi"/>
                                  <w:color w:val="000000" w:themeColor="text1"/>
                                  <w:kern w:val="24"/>
                                  <w:sz w:val="21"/>
                                  <w:szCs w:val="21"/>
                                </w:rPr>
                                <w:t>2</w:t>
                              </w:r>
                              <w:r w:rsidRPr="004C7A45">
                                <w:rPr>
                                  <w:rFonts w:asciiTheme="minorHAnsi" w:hAnsi="Calibri" w:cstheme="minorBidi"/>
                                  <w:color w:val="000000" w:themeColor="text1"/>
                                  <w:kern w:val="24"/>
                                  <w:sz w:val="21"/>
                                  <w:szCs w:val="21"/>
                                </w:rPr>
                                <w:t>0 copies/ml.</w:t>
                              </w:r>
                            </w:p>
                          </w:txbxContent>
                        </wps:txbx>
                        <wps:bodyPr wrap="square">
                          <a:noAutofit/>
                        </wps:bodyPr>
                      </wps:wsp>
                      <wps:wsp>
                        <wps:cNvPr id="113" name="TextBox 112">
                          <a:extLst>
                            <a:ext uri="{FF2B5EF4-FFF2-40B4-BE49-F238E27FC236}">
                              <a16:creationId xmlns:a16="http://schemas.microsoft.com/office/drawing/2014/main" id="{C304637F-CC33-0EE4-BCEC-C2442C4AC269}"/>
                            </a:ext>
                          </a:extLst>
                        </wps:cNvPr>
                        <wps:cNvSpPr txBox="1"/>
                        <wps:spPr>
                          <a:xfrm>
                            <a:off x="3047950" y="0"/>
                            <a:ext cx="6555740" cy="389255"/>
                          </a:xfrm>
                          <a:prstGeom prst="rect">
                            <a:avLst/>
                          </a:prstGeom>
                          <a:solidFill>
                            <a:schemeClr val="accent1">
                              <a:lumMod val="40000"/>
                              <a:lumOff val="60000"/>
                            </a:schemeClr>
                          </a:solidFill>
                          <a:ln w="19050">
                            <a:solidFill>
                              <a:schemeClr val="accent1"/>
                            </a:solidFill>
                          </a:ln>
                        </wps:spPr>
                        <wps:txbx>
                          <w:txbxContent>
                            <w:p w14:paraId="03F3A61A"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Individual receiving a DTG-containing ART regimen</w:t>
                              </w:r>
                            </w:p>
                          </w:txbxContent>
                        </wps:txbx>
                        <wps:bodyPr wrap="square" anchor="ctr">
                          <a:noAutofit/>
                        </wps:bodyPr>
                      </wps:wsp>
                      <wps:wsp>
                        <wps:cNvPr id="114" name="Straight Arrow Connector 113">
                          <a:extLst>
                            <a:ext uri="{FF2B5EF4-FFF2-40B4-BE49-F238E27FC236}">
                              <a16:creationId xmlns:a16="http://schemas.microsoft.com/office/drawing/2014/main" id="{9D74A8F4-4342-2EF1-5A0C-CB4CE6E0864D}"/>
                            </a:ext>
                          </a:extLst>
                        </wps:cNvPr>
                        <wps:cNvCnPr>
                          <a:cxnSpLocks/>
                        </wps:cNvCnPr>
                        <wps:spPr>
                          <a:xfrm>
                            <a:off x="6324600" y="359834"/>
                            <a:ext cx="0" cy="35248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071680" id="Group 1" o:spid="_x0000_s1026" style="position:absolute;margin-left:-20pt;margin-top:12.8pt;width:675.8pt;height:371.65pt;z-index:251679744;mso-width-relative:margin;mso-height-relative:margin" coordorigin="-3395" coordsize="121432,57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">
                <v:roundrect id="TextBox 2" o:spid="_x0000_s1027" style="position:absolute;left:30478;top:7196;width:65551;height:74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" fillcolor="#b4c6e7 [1300]" strokecolor="#4472c4 [3204]" strokeweight="1.5pt">
                  <v:textbox>
                    <w:txbxContent>
                      <w:p w14:paraId="318536D7"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Viral load testing performed by six months after ART initiation, 12 months after ART initiation and yearly thereafter</w:t>
                        </w:r>
                      </w:p>
                    </w:txbxContent>
                  </v:textbox>
                </v:roundrect>
                <v:shapetype id="_x0000_t202" coordsize="21600,21600" o:spt="202" path="m,l,21600r21600,l21600,xe">
                  <v:stroke joinstyle="miter"/>
                  <v:path gradientshapeok="t" o:connecttype="rect"/>
                </v:shapetype>
                <v:shape id="TextBox 14" o:spid="_x0000_s1028" type="#_x0000_t202" style="position:absolute;left:90199;top:50629;width:27838;height:6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" fillcolor="#4472c4 [3204]" strokecolor="black [3213]" strokeweight="1.5pt">
                  <v:textbox>
                    <w:txbxContent>
                      <w:p w14:paraId="5E9598B7" w14:textId="77777777" w:rsidR="00C22C6B" w:rsidRPr="00C22C6B" w:rsidRDefault="00C22C6B" w:rsidP="00C22C6B">
                        <w:pPr>
                          <w:jc w:val="center"/>
                          <w:rPr>
                            <w:rFonts w:asciiTheme="minorHAnsi" w:hAnsi="Calibri" w:cstheme="minorBidi"/>
                            <w:color w:val="FFFFFF" w:themeColor="background1"/>
                            <w:kern w:val="24"/>
                          </w:rPr>
                        </w:pPr>
                        <w:r w:rsidRPr="00C22C6B">
                          <w:rPr>
                            <w:rFonts w:asciiTheme="minorHAnsi" w:hAnsi="Calibri" w:cstheme="minorBidi"/>
                            <w:color w:val="FFFFFF" w:themeColor="background1"/>
                            <w:kern w:val="24"/>
                          </w:rPr>
                          <w:t>ELIGIBLE REMNANT SPECIMEN</w:t>
                        </w:r>
                      </w:p>
                    </w:txbxContent>
                  </v:textbox>
                </v:shape>
                <v:roundrect id="TextBox 16" o:spid="_x0000_s1029" style="position:absolute;left:30257;top:19388;width:25704;height:43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" fillcolor="#b4c6e7 [1300]" strokecolor="#4472c4 [3204]" strokeweight="1.5pt">
                  <v:textbox>
                    <w:txbxContent>
                      <w:p w14:paraId="2C1090AE"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Undetectable viral load*</w:t>
                        </w:r>
                      </w:p>
                    </w:txbxContent>
                  </v:textbox>
                </v:roundrect>
                <v:shapetype id="_x0000_t32" coordsize="21600,21600" o:spt="32" o:oned="t" path="m,l21600,21600e" filled="f">
                  <v:path arrowok="t" fillok="f" o:connecttype="none"/>
                  <o:lock v:ext="edit" shapetype="t"/>
                </v:shapetype>
                <v:shape id="Straight Arrow Connector 34" o:spid="_x0000_s1030" type="#_x0000_t32" style="position:absolute;left:83989;top:23325;width:0;height:30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" strokecolor="black [3213]" strokeweight="1pt">
                  <v:stroke endarrow="block" joinstyle="miter"/>
                  <o:lock v:ext="edit" shapetype="f"/>
                </v:shape>
                <v:roundrect id="TextBox 13" o:spid="_x0000_s1031" style="position:absolute;left:71827;top:19388;width:23951;height:431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" fillcolor="#b4c6e7 [1300]" strokecolor="#4472c4 [3204]" strokeweight="1.5pt">
                  <v:textbox>
                    <w:txbxContent>
                      <w:p w14:paraId="128B21C7" w14:textId="77777777" w:rsidR="00C22C6B" w:rsidRPr="00C22C6B" w:rsidRDefault="00C22C6B" w:rsidP="00C22C6B">
                        <w:pPr>
                          <w:rPr>
                            <w:rFonts w:asciiTheme="minorHAnsi" w:hAnsi="Calibri" w:cstheme="minorBidi"/>
                            <w:color w:val="000000" w:themeColor="text1"/>
                            <w:kern w:val="24"/>
                          </w:rPr>
                        </w:pPr>
                        <w:r w:rsidRPr="00C22C6B">
                          <w:rPr>
                            <w:rFonts w:asciiTheme="minorHAnsi" w:hAnsi="Calibri" w:cstheme="minorBidi"/>
                            <w:color w:val="000000" w:themeColor="text1"/>
                            <w:kern w:val="24"/>
                          </w:rPr>
                          <w:t>Detectable viral load**</w:t>
                        </w:r>
                      </w:p>
                    </w:txbxContent>
                  </v:textbox>
                </v:roundrect>
                <v:roundrect id="TextBox 24" o:spid="_x0000_s1032" style="position:absolute;left:62006;top:26584;width:43624;height:74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" fillcolor="#b4c6e7 [1300]" strokecolor="#4472c4 [3204]" strokeweight="1.5pt">
                  <v:textbox>
                    <w:txbxContent>
                      <w:p w14:paraId="7E9B9C77"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Repeat viral load testing after three months of enhanced adherence counselling</w:t>
                        </w:r>
                      </w:p>
                    </w:txbxContent>
                  </v:textbox>
                </v:roundrect>
                <v:shapetype id="_x0000_t33" coordsize="21600,21600" o:spt="33" o:oned="t" path="m,l21600,r,21600e" filled="f">
                  <v:stroke joinstyle="miter"/>
                  <v:path arrowok="t" fillok="f" o:connecttype="none"/>
                  <o:lock v:ext="edit" shapetype="t"/>
                </v:shapetype>
                <v:shape id="Elbow Connector 31" o:spid="_x0000_s1033" type="#_x0000_t33" style="position:absolute;left:43264;top:23579;width:18916;height:664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" strokecolor="black [3213]" strokeweight="1pt">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34" type="#_x0000_t34" style="position:absolute;left:50672;top:6900;width:5007;height:1983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" strokecolor="black [3213]" strokeweight="1pt">
                  <v:stroke endarrow="block"/>
                  <o:lock v:ext="edit" shapetype="f"/>
                </v:shape>
                <v:shape id="Elbow Connector 35" o:spid="_x0000_s1035" type="#_x0000_t34" style="position:absolute;left:71021;top:6335;width:5008;height:20891;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" strokecolor="black [3213]" strokeweight="1pt">
                  <v:stroke endarrow="block"/>
                  <o:lock v:ext="edit" shapetype="f"/>
                </v:shape>
                <v:roundrect id="TextBox 45" o:spid="_x0000_s1036" style="position:absolute;left:90199;top:39623;width:27838;height:74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" fillcolor="#b4c6e7 [1300]" strokecolor="#4472c4 [3204]" strokeweight="1.5pt">
                  <v:textbox>
                    <w:txbxContent>
                      <w:p w14:paraId="671EC4B0" w14:textId="77777777" w:rsidR="00EB315F"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 xml:space="preserve">Detectable viral load </w:t>
                        </w:r>
                      </w:p>
                      <w:p w14:paraId="32CE84E1" w14:textId="589BABE8"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&gt;1000 copies/ml</w:t>
                        </w:r>
                      </w:p>
                    </w:txbxContent>
                  </v:textbox>
                </v:roundrect>
                <v:roundrect id="TextBox 53" o:spid="_x0000_s1037" style="position:absolute;left:49731;top:39623;width:27832;height:74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" fillcolor="#b4c6e7 [1300]" strokecolor="#4472c4 [3204]" strokeweight="1.5pt">
                  <v:textbox>
                    <w:txbxContent>
                      <w:p w14:paraId="32BA6E8F" w14:textId="77777777" w:rsid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 xml:space="preserve">Detectable viral load </w:t>
                        </w:r>
                      </w:p>
                      <w:p w14:paraId="37CC8B1F" w14:textId="688ADFD9"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≤1000 copies/ml</w:t>
                        </w:r>
                      </w:p>
                    </w:txbxContent>
                  </v:textbox>
                </v:roundrect>
                <v:shape id="Elbow Connector 54" o:spid="_x0000_s1038" type="#_x0000_t34" style="position:absolute;left:70995;top:26462;width:5963;height:20172;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" strokecolor="black [3213]" strokeweight="1pt">
                  <v:stroke endarrow="block"/>
                  <o:lock v:ext="edit" shapetype="f"/>
                </v:shape>
                <v:shape id="Elbow Connector 57" o:spid="_x0000_s1039" type="#_x0000_t34" style="position:absolute;left:91186;top:26375;width:5963;height:2035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" strokecolor="black [3213]" strokeweight="1pt">
                  <v:stroke endarrow="block"/>
                  <o:lock v:ext="edit" shapetype="f"/>
                </v:shape>
                <v:shape id="Straight Arrow Connector 70" o:spid="_x0000_s1040" type="#_x0000_t32" style="position:absolute;left:104394;top:46693;width:0;height:38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" strokecolor="black [3213]" strokeweight="1pt">
                  <v:stroke endarrow="block" joinstyle="miter"/>
                  <o:lock v:ext="edit" shapetype="f"/>
                </v:shape>
                <v:shape id="TextBox 73" o:spid="_x0000_s1041" type="#_x0000_t202" style="position:absolute;left:49952;top:50629;width:27832;height:6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" fillcolor="#d8d8d8 [2732]" strokecolor="black [3213]" strokeweight="1.5pt">
                  <v:textbox>
                    <w:txbxContent>
                      <w:p w14:paraId="3D0206DE"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Ineligible remnant specimen</w:t>
                        </w:r>
                      </w:p>
                    </w:txbxContent>
                  </v:textbox>
                </v:shape>
                <v:shape id="Straight Arrow Connector 74" o:spid="_x0000_s1042" type="#_x0000_t32" style="position:absolute;left:63838;top:46693;width:0;height:38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" strokecolor="black [3213]" strokeweight="1pt">
                  <v:stroke endarrow="block" joinstyle="miter"/>
                  <o:lock v:ext="edit" shapetype="f"/>
                </v:shape>
                <v:shape id="TextBox 83" o:spid="_x0000_s1043" type="#_x0000_t202" style="position:absolute;left:-220;top:18202;width:21532;height:6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" fillcolor="#d8d8d8 [2732]" strokecolor="black [3213]" strokeweight="1.5pt">
                  <v:textbox>
                    <w:txbxContent>
                      <w:p w14:paraId="11CE4DFD"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Ineligible remnant specimen</w:t>
                        </w:r>
                      </w:p>
                    </w:txbxContent>
                  </v:textbox>
                </v:shape>
                <v:shape id="Straight Arrow Connector 96" o:spid="_x0000_s1044" type="#_x0000_t32" style="position:absolute;left:21463;top:21928;width:8960;height: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" strokecolor="black [3213]" strokeweight="1pt">
                  <v:stroke endarrow="block" joinstyle="miter"/>
                  <o:lock v:ext="edit" shapetype="f"/>
                </v:shape>
                <v:shape id="TextBox 101" o:spid="_x0000_s1045" type="#_x0000_t202" style="position:absolute;left:-3395;top:36275;width:38486;height:21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1dyxwAAAOE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BL+DWKG8j0BwAA//8DAFBLAQItABQABgAIAAAAIQDb4fbL7gAAAIUBAAATAAAAAAAA&#13;&#10;AAAAAAAAAAAAAABbQ29udGVudF9UeXBlc10ueG1sUEsBAi0AFAAGAAgAAAAhAFr0LFu/AAAAFQEA&#13;&#10;AAsAAAAAAAAAAAAAAAAAHwEAAF9yZWxzLy5yZWxzUEsBAi0AFAAGAAgAAAAhADILV3LHAAAA4QAA&#13;&#10;AA8AAAAAAAAAAAAAAAAABwIAAGRycy9kb3ducmV2LnhtbFBLBQYAAAAAAwADALcAAAD7AgAAAAA=&#13;&#10;" filled="f" stroked="f">
                  <v:textbox>
                    <w:txbxContent>
                      <w:p w14:paraId="3292A67F" w14:textId="45B8D789" w:rsidR="00C22C6B" w:rsidRPr="004C7A45" w:rsidRDefault="00C22C6B" w:rsidP="00C22C6B">
                        <w:pPr>
                          <w:ind w:left="14"/>
                          <w:rPr>
                            <w:rFonts w:asciiTheme="minorHAnsi" w:hAnsi="Calibri" w:cstheme="minorBidi"/>
                            <w:color w:val="000000" w:themeColor="text1"/>
                            <w:kern w:val="24"/>
                            <w:sz w:val="21"/>
                            <w:szCs w:val="21"/>
                          </w:rPr>
                        </w:pPr>
                        <w:r w:rsidRPr="004C7A45">
                          <w:rPr>
                            <w:rFonts w:asciiTheme="minorHAnsi" w:hAnsi="Calibri" w:cstheme="minorBidi"/>
                            <w:color w:val="000000" w:themeColor="text1"/>
                            <w:kern w:val="24"/>
                            <w:sz w:val="21"/>
                            <w:szCs w:val="21"/>
                          </w:rPr>
                          <w:t>*</w:t>
                        </w:r>
                        <w:r w:rsidRPr="004C7A45">
                          <w:rPr>
                            <w:rFonts w:asciiTheme="minorHAnsi" w:hAnsi="Calibri" w:cstheme="minorBidi"/>
                            <w:color w:val="000000" w:themeColor="text1"/>
                            <w:kern w:val="24"/>
                            <w:sz w:val="21"/>
                            <w:szCs w:val="21"/>
                            <w:u w:val="single"/>
                          </w:rPr>
                          <w:t>Undetectable viral load</w:t>
                        </w:r>
                        <w:r w:rsidRPr="004C7A45">
                          <w:rPr>
                            <w:rFonts w:asciiTheme="minorHAnsi" w:hAnsi="Calibri" w:cstheme="minorBidi"/>
                            <w:color w:val="000000" w:themeColor="text1"/>
                            <w:kern w:val="24"/>
                            <w:sz w:val="21"/>
                            <w:szCs w:val="21"/>
                          </w:rPr>
                          <w:t xml:space="preserve">: HIV viral load is </w:t>
                        </w:r>
                        <w:r w:rsidRPr="004C7A45">
                          <w:rPr>
                            <w:rFonts w:asciiTheme="minorHAnsi" w:hAnsi="Calibri" w:cstheme="minorBidi"/>
                            <w:b/>
                            <w:bCs/>
                            <w:color w:val="000000" w:themeColor="text1"/>
                            <w:kern w:val="24"/>
                            <w:sz w:val="21"/>
                            <w:szCs w:val="21"/>
                          </w:rPr>
                          <w:t>below</w:t>
                        </w:r>
                        <w:r w:rsidRPr="004C7A45">
                          <w:rPr>
                            <w:rFonts w:asciiTheme="minorHAnsi" w:hAnsi="Calibri" w:cstheme="minorBidi"/>
                            <w:color w:val="000000" w:themeColor="text1"/>
                            <w:kern w:val="24"/>
                            <w:sz w:val="21"/>
                            <w:szCs w:val="21"/>
                          </w:rPr>
                          <w:t xml:space="preserve"> the lower limit of detection of the viral load assay used in the country. In most countries, the lower limit of detection is </w:t>
                        </w:r>
                        <w:r w:rsidR="00D84637">
                          <w:rPr>
                            <w:rFonts w:asciiTheme="minorHAnsi" w:hAnsi="Calibri" w:cstheme="minorBidi"/>
                            <w:color w:val="000000" w:themeColor="text1"/>
                            <w:kern w:val="24"/>
                            <w:sz w:val="21"/>
                            <w:szCs w:val="21"/>
                          </w:rPr>
                          <w:t>2</w:t>
                        </w:r>
                        <w:r w:rsidRPr="004C7A45">
                          <w:rPr>
                            <w:rFonts w:asciiTheme="minorHAnsi" w:hAnsi="Calibri" w:cstheme="minorBidi"/>
                            <w:color w:val="000000" w:themeColor="text1"/>
                            <w:kern w:val="24"/>
                            <w:sz w:val="21"/>
                            <w:szCs w:val="21"/>
                          </w:rPr>
                          <w:t>0 copies/ml.</w:t>
                        </w:r>
                      </w:p>
                      <w:p w14:paraId="3F0A29D5" w14:textId="072A6DFF" w:rsidR="00C22C6B" w:rsidRPr="004C7A45" w:rsidRDefault="00C22C6B" w:rsidP="00C22C6B">
                        <w:pPr>
                          <w:ind w:left="14"/>
                          <w:rPr>
                            <w:rFonts w:asciiTheme="minorHAnsi" w:hAnsi="Calibri" w:cstheme="minorBidi"/>
                            <w:color w:val="000000" w:themeColor="text1"/>
                            <w:kern w:val="24"/>
                            <w:sz w:val="21"/>
                            <w:szCs w:val="21"/>
                            <w:lang w:val="en-GB"/>
                          </w:rPr>
                        </w:pPr>
                        <w:r w:rsidRPr="004C7A45">
                          <w:rPr>
                            <w:rFonts w:asciiTheme="minorHAnsi" w:hAnsi="Calibri" w:cstheme="minorBidi"/>
                            <w:color w:val="000000" w:themeColor="text1"/>
                            <w:kern w:val="24"/>
                            <w:sz w:val="21"/>
                            <w:szCs w:val="21"/>
                            <w:lang w:val="en-GB"/>
                          </w:rPr>
                          <w:t>**</w:t>
                        </w:r>
                        <w:r w:rsidRPr="004C7A45">
                          <w:rPr>
                            <w:rFonts w:asciiTheme="minorHAnsi" w:hAnsi="Calibri" w:cstheme="minorBidi"/>
                            <w:color w:val="000000" w:themeColor="text1"/>
                            <w:kern w:val="24"/>
                            <w:sz w:val="21"/>
                            <w:szCs w:val="21"/>
                            <w:u w:val="single"/>
                            <w:lang w:val="en-GB"/>
                          </w:rPr>
                          <w:t>Detectable viral load</w:t>
                        </w:r>
                        <w:r w:rsidRPr="004C7A45">
                          <w:rPr>
                            <w:rFonts w:asciiTheme="minorHAnsi" w:hAnsi="Calibri" w:cstheme="minorBidi"/>
                            <w:color w:val="000000" w:themeColor="text1"/>
                            <w:kern w:val="24"/>
                            <w:sz w:val="21"/>
                            <w:szCs w:val="21"/>
                            <w:lang w:val="en-GB"/>
                          </w:rPr>
                          <w:t xml:space="preserve">: HIV viral load is </w:t>
                        </w:r>
                        <w:r w:rsidRPr="004C7A45">
                          <w:rPr>
                            <w:rFonts w:asciiTheme="minorHAnsi" w:hAnsi="Calibri" w:cstheme="minorBidi"/>
                            <w:b/>
                            <w:bCs/>
                            <w:color w:val="000000" w:themeColor="text1"/>
                            <w:kern w:val="24"/>
                            <w:sz w:val="21"/>
                            <w:szCs w:val="21"/>
                            <w:lang w:val="en-GB"/>
                          </w:rPr>
                          <w:t>above</w:t>
                        </w:r>
                        <w:r w:rsidRPr="004C7A45">
                          <w:rPr>
                            <w:rFonts w:asciiTheme="minorHAnsi" w:hAnsi="Calibri" w:cstheme="minorBidi"/>
                            <w:color w:val="000000" w:themeColor="text1"/>
                            <w:kern w:val="24"/>
                            <w:sz w:val="21"/>
                            <w:szCs w:val="21"/>
                            <w:lang w:val="en-GB"/>
                          </w:rPr>
                          <w:t xml:space="preserve"> the lower limit of detection of the </w:t>
                        </w:r>
                        <w:r w:rsidRPr="004C7A45">
                          <w:rPr>
                            <w:rFonts w:asciiTheme="minorHAnsi" w:hAnsi="Calibri" w:cstheme="minorBidi"/>
                            <w:color w:val="000000" w:themeColor="text1"/>
                            <w:kern w:val="24"/>
                            <w:sz w:val="21"/>
                            <w:szCs w:val="21"/>
                          </w:rPr>
                          <w:t xml:space="preserve">viral load </w:t>
                        </w:r>
                        <w:r w:rsidRPr="004C7A45">
                          <w:rPr>
                            <w:rFonts w:asciiTheme="minorHAnsi" w:hAnsi="Calibri" w:cstheme="minorBidi"/>
                            <w:color w:val="000000" w:themeColor="text1"/>
                            <w:kern w:val="24"/>
                            <w:sz w:val="21"/>
                            <w:szCs w:val="21"/>
                            <w:lang w:val="en-GB"/>
                          </w:rPr>
                          <w:t>assay used in the country</w:t>
                        </w:r>
                        <w:r w:rsidRPr="004C7A45">
                          <w:rPr>
                            <w:rFonts w:asciiTheme="minorHAnsi" w:hAnsi="Calibri" w:cstheme="minorBidi"/>
                            <w:color w:val="000000" w:themeColor="text1"/>
                            <w:kern w:val="24"/>
                            <w:sz w:val="21"/>
                            <w:szCs w:val="21"/>
                          </w:rPr>
                          <w:t xml:space="preserve">. In most countries, the lower limit of detection is </w:t>
                        </w:r>
                        <w:r w:rsidR="00D84637">
                          <w:rPr>
                            <w:rFonts w:asciiTheme="minorHAnsi" w:hAnsi="Calibri" w:cstheme="minorBidi"/>
                            <w:color w:val="000000" w:themeColor="text1"/>
                            <w:kern w:val="24"/>
                            <w:sz w:val="21"/>
                            <w:szCs w:val="21"/>
                          </w:rPr>
                          <w:t>2</w:t>
                        </w:r>
                        <w:r w:rsidRPr="004C7A45">
                          <w:rPr>
                            <w:rFonts w:asciiTheme="minorHAnsi" w:hAnsi="Calibri" w:cstheme="minorBidi"/>
                            <w:color w:val="000000" w:themeColor="text1"/>
                            <w:kern w:val="24"/>
                            <w:sz w:val="21"/>
                            <w:szCs w:val="21"/>
                          </w:rPr>
                          <w:t>0 copies/ml.</w:t>
                        </w:r>
                      </w:p>
                    </w:txbxContent>
                  </v:textbox>
                </v:shape>
                <v:shape id="TextBox 112" o:spid="_x0000_s1046" type="#_x0000_t202" style="position:absolute;left:30479;width:65557;height:38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" fillcolor="#b4c6e7 [1300]" strokecolor="#4472c4 [3204]" strokeweight="1.5pt">
                  <v:textbox>
                    <w:txbxContent>
                      <w:p w14:paraId="03F3A61A" w14:textId="77777777" w:rsidR="00C22C6B" w:rsidRPr="00C22C6B" w:rsidRDefault="00C22C6B" w:rsidP="00C22C6B">
                        <w:pPr>
                          <w:jc w:val="center"/>
                          <w:rPr>
                            <w:rFonts w:asciiTheme="minorHAnsi" w:hAnsi="Calibri" w:cstheme="minorBidi"/>
                            <w:color w:val="000000" w:themeColor="text1"/>
                            <w:kern w:val="24"/>
                          </w:rPr>
                        </w:pPr>
                        <w:r w:rsidRPr="00C22C6B">
                          <w:rPr>
                            <w:rFonts w:asciiTheme="minorHAnsi" w:hAnsi="Calibri" w:cstheme="minorBidi"/>
                            <w:color w:val="000000" w:themeColor="text1"/>
                            <w:kern w:val="24"/>
                          </w:rPr>
                          <w:t>Individual receiving a DTG-containing ART regimen</w:t>
                        </w:r>
                      </w:p>
                    </w:txbxContent>
                  </v:textbox>
                </v:shape>
                <v:shape id="Straight Arrow Connector 113" o:spid="_x0000_s1047" type="#_x0000_t32" style="position:absolute;left:63246;top:3598;width:0;height:35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" strokecolor="black [3213]" strokeweight="1pt">
                  <v:stroke endarrow="block" joinstyle="miter"/>
                  <o:lock v:ext="edit" shapetype="f"/>
                </v:shape>
              </v:group>
            </w:pict>
          </mc:Fallback>
        </mc:AlternateContent>
      </w:r>
    </w:p>
    <w:p w14:paraId="3D21FE3F" w14:textId="0A3BC77C" w:rsidR="00C22C6B" w:rsidRPr="00A9162F" w:rsidRDefault="00C22C6B" w:rsidP="00D65D73">
      <w:pPr>
        <w:spacing w:line="360" w:lineRule="auto"/>
        <w:rPr>
          <w:highlight w:val="yellow"/>
          <w:lang w:val="en-GB"/>
        </w:rPr>
      </w:pPr>
    </w:p>
    <w:p w14:paraId="6675F4BE" w14:textId="60CE49A1" w:rsidR="00C22C6B" w:rsidRPr="00A9162F" w:rsidRDefault="00C22C6B" w:rsidP="00D65D73">
      <w:pPr>
        <w:spacing w:line="360" w:lineRule="auto"/>
        <w:rPr>
          <w:highlight w:val="yellow"/>
          <w:lang w:val="en-GB"/>
        </w:rPr>
        <w:sectPr w:rsidR="00C22C6B" w:rsidRPr="00A9162F" w:rsidSect="002A3101">
          <w:pgSz w:w="15840" w:h="12240" w:orient="landscape"/>
          <w:pgMar w:top="1440" w:right="1440" w:bottom="1440" w:left="1440" w:header="708" w:footer="708" w:gutter="0"/>
          <w:cols w:space="708"/>
          <w:docGrid w:linePitch="360"/>
        </w:sectPr>
      </w:pPr>
    </w:p>
    <w:p w14:paraId="3CA12745" w14:textId="77777777" w:rsidR="00F1764B" w:rsidRPr="00A9162F" w:rsidRDefault="00F1764B" w:rsidP="00F1764B">
      <w:pPr>
        <w:pStyle w:val="Heading2"/>
        <w:spacing w:line="360" w:lineRule="auto"/>
        <w:rPr>
          <w:highlight w:val="yellow"/>
          <w:lang w:val="en-GB"/>
        </w:rPr>
      </w:pPr>
    </w:p>
    <w:p w14:paraId="77F18AF1" w14:textId="70DBD5AD" w:rsidR="00F614E9" w:rsidRPr="00A9162F" w:rsidRDefault="00B60C08" w:rsidP="00E12E81">
      <w:pPr>
        <w:pStyle w:val="Heading2"/>
        <w:spacing w:line="360" w:lineRule="auto"/>
        <w:rPr>
          <w:rFonts w:ascii="Times New Roman" w:hAnsi="Times New Roman" w:cs="Times New Roman"/>
          <w:b/>
          <w:bCs/>
          <w:lang w:val="en-GB"/>
        </w:rPr>
      </w:pPr>
      <w:bookmarkStart w:id="27" w:name="_Toc133249088"/>
      <w:r w:rsidRPr="00A9162F">
        <w:rPr>
          <w:rFonts w:ascii="Times New Roman" w:hAnsi="Times New Roman" w:cs="Times New Roman"/>
          <w:b/>
          <w:lang w:val="en-GB"/>
        </w:rPr>
        <w:t>Annexe</w:t>
      </w:r>
      <w:r w:rsidR="00F614E9" w:rsidRPr="00A9162F">
        <w:rPr>
          <w:rFonts w:ascii="Times New Roman" w:hAnsi="Times New Roman" w:cs="Times New Roman"/>
          <w:b/>
          <w:lang w:val="en-GB"/>
        </w:rPr>
        <w:t xml:space="preserve"> 2: </w:t>
      </w:r>
      <w:r w:rsidR="00F614E9" w:rsidRPr="00A9162F">
        <w:rPr>
          <w:rFonts w:ascii="Times New Roman" w:hAnsi="Times New Roman" w:cs="Times New Roman"/>
          <w:lang w:val="en-GB"/>
        </w:rPr>
        <w:t xml:space="preserve">Collection and handling of plasma </w:t>
      </w:r>
      <w:r w:rsidR="00BD6A7A" w:rsidRPr="00A9162F">
        <w:rPr>
          <w:rFonts w:ascii="Times New Roman" w:hAnsi="Times New Roman" w:cs="Times New Roman"/>
          <w:lang w:val="en-GB"/>
        </w:rPr>
        <w:t>specimens</w:t>
      </w:r>
      <w:r w:rsidR="00F614E9" w:rsidRPr="00A9162F">
        <w:rPr>
          <w:rFonts w:ascii="Times New Roman" w:hAnsi="Times New Roman" w:cs="Times New Roman"/>
          <w:lang w:val="en-GB"/>
        </w:rPr>
        <w:t xml:space="preserve"> to be used for the HIV drug resistance survey</w:t>
      </w:r>
      <w:bookmarkEnd w:id="27"/>
    </w:p>
    <w:p w14:paraId="086C400E" w14:textId="77777777" w:rsidR="00F614E9" w:rsidRPr="00A9162F" w:rsidRDefault="00F614E9" w:rsidP="00E12E81">
      <w:pPr>
        <w:spacing w:line="360" w:lineRule="auto"/>
        <w:rPr>
          <w:highlight w:val="yellow"/>
          <w:lang w:val="en-GB"/>
        </w:rPr>
      </w:pPr>
    </w:p>
    <w:p w14:paraId="3BE22058" w14:textId="28122FFE" w:rsidR="00F614E9" w:rsidRPr="00A9162F" w:rsidRDefault="00BB018F" w:rsidP="00E12E81">
      <w:pPr>
        <w:spacing w:line="360" w:lineRule="auto"/>
        <w:jc w:val="both"/>
        <w:rPr>
          <w:lang w:val="en-GB"/>
        </w:rPr>
      </w:pPr>
      <w:r w:rsidRPr="00A9162F">
        <w:rPr>
          <w:lang w:val="en-GB"/>
        </w:rPr>
        <w:t>The plasma specimens will</w:t>
      </w:r>
      <w:r w:rsidR="00F614E9" w:rsidRPr="00A9162F">
        <w:rPr>
          <w:lang w:val="en-GB"/>
        </w:rPr>
        <w:t xml:space="preserve"> be collected, handled, stored and processed </w:t>
      </w:r>
      <w:r w:rsidR="00BD6A7A" w:rsidRPr="00A9162F">
        <w:rPr>
          <w:lang w:val="en-GB"/>
        </w:rPr>
        <w:t>following</w:t>
      </w:r>
      <w:r w:rsidR="00F614E9" w:rsidRPr="00A9162F">
        <w:rPr>
          <w:lang w:val="en-GB"/>
        </w:rPr>
        <w:t xml:space="preserve"> WHO-recommended procedures for </w:t>
      </w:r>
      <w:r w:rsidRPr="00A9162F">
        <w:rPr>
          <w:lang w:val="en-GB"/>
        </w:rPr>
        <w:t xml:space="preserve">the </w:t>
      </w:r>
      <w:r w:rsidR="00F614E9" w:rsidRPr="00A9162F">
        <w:rPr>
          <w:lang w:val="en-GB"/>
        </w:rPr>
        <w:t xml:space="preserve">surveillance of HIV </w:t>
      </w:r>
      <w:r w:rsidRPr="00A9162F">
        <w:rPr>
          <w:lang w:val="en-GB"/>
        </w:rPr>
        <w:t xml:space="preserve">drug </w:t>
      </w:r>
      <w:r w:rsidR="00F614E9" w:rsidRPr="00A9162F">
        <w:rPr>
          <w:lang w:val="en-GB"/>
        </w:rPr>
        <w:t>resistance</w:t>
      </w:r>
      <w:r w:rsidR="00D94C98" w:rsidRPr="00A9162F">
        <w:rPr>
          <w:lang w:val="en-GB"/>
        </w:rPr>
        <w:t xml:space="preserve"> </w:t>
      </w:r>
      <w:r w:rsidR="00D94C98" w:rsidRPr="00A9162F">
        <w:rPr>
          <w:lang w:val="en-GB"/>
        </w:rPr>
        <w:fldChar w:fldCharType="begin"/>
      </w:r>
      <w:r w:rsidR="009E0576" w:rsidRPr="00A9162F">
        <w:rPr>
          <w:lang w:val="en-GB"/>
        </w:rPr>
        <w:instrText xml:space="preserve"> ADDIN EN.CITE &lt;EndNote&gt;&lt;Cite&gt;&lt;Year&gt;2020&lt;/Year&gt;&lt;RecNum&gt;647&lt;/RecNum&gt;&lt;DisplayText&gt;(20)&lt;/DisplayText&gt;&lt;record&gt;&lt;rec-number&gt;647&lt;/rec-number&gt;&lt;foreign-keys&gt;&lt;key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D94C98" w:rsidRPr="00A9162F">
        <w:rPr>
          <w:lang w:val="en-GB"/>
        </w:rPr>
        <w:fldChar w:fldCharType="separate"/>
      </w:r>
      <w:r w:rsidR="009E0576" w:rsidRPr="00A9162F">
        <w:rPr>
          <w:noProof/>
          <w:lang w:val="en-GB"/>
        </w:rPr>
        <w:t>(20)</w:t>
      </w:r>
      <w:r w:rsidR="00D94C98" w:rsidRPr="00A9162F">
        <w:rPr>
          <w:lang w:val="en-GB"/>
        </w:rPr>
        <w:fldChar w:fldCharType="end"/>
      </w:r>
      <w:r w:rsidR="00D94C98" w:rsidRPr="00A9162F">
        <w:rPr>
          <w:lang w:val="en-GB"/>
        </w:rPr>
        <w:t>.</w:t>
      </w:r>
    </w:p>
    <w:p w14:paraId="6CFF9FD7" w14:textId="77777777" w:rsidR="00F614E9" w:rsidRPr="00A9162F" w:rsidRDefault="00F614E9" w:rsidP="00E12E81">
      <w:pPr>
        <w:pStyle w:val="Heading3"/>
        <w:spacing w:line="360" w:lineRule="auto"/>
        <w:rPr>
          <w:rFonts w:ascii="Times New Roman" w:hAnsi="Times New Roman" w:cs="Times New Roman"/>
          <w:b/>
          <w:bCs/>
          <w:highlight w:val="yellow"/>
          <w:u w:val="single"/>
          <w:lang w:val="en-GB"/>
        </w:rPr>
      </w:pPr>
    </w:p>
    <w:p w14:paraId="25A3ED13" w14:textId="1CA11BA4" w:rsidR="00F614E9" w:rsidRPr="00A9162F" w:rsidRDefault="00F614E9" w:rsidP="00E12E81">
      <w:pPr>
        <w:spacing w:line="360" w:lineRule="auto"/>
        <w:jc w:val="both"/>
        <w:rPr>
          <w:lang w:val="en-GB"/>
        </w:rPr>
      </w:pPr>
      <w:r w:rsidRPr="00A9162F">
        <w:rPr>
          <w:b/>
          <w:lang w:val="en-GB"/>
        </w:rPr>
        <w:t xml:space="preserve">Blood </w:t>
      </w:r>
      <w:r w:rsidR="004D1F52" w:rsidRPr="00A9162F">
        <w:rPr>
          <w:b/>
          <w:lang w:val="en-GB"/>
        </w:rPr>
        <w:t>collection</w:t>
      </w:r>
      <w:r w:rsidRPr="00A9162F">
        <w:rPr>
          <w:b/>
          <w:lang w:val="en-GB"/>
        </w:rPr>
        <w:t xml:space="preserve">: </w:t>
      </w:r>
      <w:r w:rsidRPr="00A9162F">
        <w:rPr>
          <w:lang w:val="en-GB"/>
        </w:rPr>
        <w:t xml:space="preserve">peripheral venous blood </w:t>
      </w:r>
      <w:r w:rsidR="00A30793" w:rsidRPr="00A9162F">
        <w:rPr>
          <w:lang w:val="en-GB"/>
        </w:rPr>
        <w:t>specimens</w:t>
      </w:r>
      <w:r w:rsidRPr="00A9162F">
        <w:rPr>
          <w:lang w:val="en-GB"/>
        </w:rPr>
        <w:t xml:space="preserve"> will be collected in tubes with EDTA. This procedure </w:t>
      </w:r>
      <w:r w:rsidR="004D1F52" w:rsidRPr="00A9162F">
        <w:rPr>
          <w:lang w:val="en-GB"/>
        </w:rPr>
        <w:t>will</w:t>
      </w:r>
      <w:r w:rsidRPr="00A9162F">
        <w:rPr>
          <w:lang w:val="en-GB"/>
        </w:rPr>
        <w:t xml:space="preserve"> be carried out following universal biosecurity precautions for blood </w:t>
      </w:r>
      <w:r w:rsidR="007C7F76" w:rsidRPr="00A9162F">
        <w:rPr>
          <w:lang w:val="en-GB"/>
        </w:rPr>
        <w:t>collection</w:t>
      </w:r>
      <w:r w:rsidRPr="00A9162F">
        <w:rPr>
          <w:lang w:val="en-GB"/>
        </w:rPr>
        <w:t xml:space="preserve">. </w:t>
      </w:r>
    </w:p>
    <w:p w14:paraId="1CCAB005" w14:textId="77777777" w:rsidR="00F614E9" w:rsidRPr="00A9162F" w:rsidRDefault="00F614E9" w:rsidP="00E12E81">
      <w:pPr>
        <w:spacing w:line="360" w:lineRule="auto"/>
        <w:jc w:val="both"/>
        <w:rPr>
          <w:lang w:val="en-GB"/>
        </w:rPr>
      </w:pPr>
    </w:p>
    <w:p w14:paraId="26CF798C" w14:textId="616BD8D6" w:rsidR="00F614E9" w:rsidRPr="00A9162F" w:rsidRDefault="00F614E9" w:rsidP="00E12E81">
      <w:pPr>
        <w:spacing w:line="360" w:lineRule="auto"/>
        <w:jc w:val="both"/>
        <w:rPr>
          <w:lang w:val="en-GB"/>
        </w:rPr>
      </w:pPr>
      <w:r w:rsidRPr="00A9162F">
        <w:rPr>
          <w:b/>
          <w:lang w:val="en-GB"/>
        </w:rPr>
        <w:t xml:space="preserve">Handling: </w:t>
      </w:r>
      <w:r w:rsidRPr="00A9162F">
        <w:rPr>
          <w:lang w:val="en-GB"/>
        </w:rPr>
        <w:t xml:space="preserve">Centrifugation, pipetting and aliquot preparation will </w:t>
      </w:r>
      <w:r w:rsidR="004855CF" w:rsidRPr="00A9162F">
        <w:rPr>
          <w:lang w:val="en-GB"/>
        </w:rPr>
        <w:t>follow</w:t>
      </w:r>
      <w:r w:rsidRPr="00A9162F">
        <w:rPr>
          <w:lang w:val="en-GB"/>
        </w:rPr>
        <w:t xml:space="preserve"> standard biosafety precautions in the laboratory. The plasma will be separated as soon as possible within 6 hours of </w:t>
      </w:r>
      <w:r w:rsidR="004855CF" w:rsidRPr="00A9162F">
        <w:rPr>
          <w:lang w:val="en-GB"/>
        </w:rPr>
        <w:t>specimen collection</w:t>
      </w:r>
      <w:r w:rsidRPr="00A9162F">
        <w:rPr>
          <w:lang w:val="en-GB"/>
        </w:rPr>
        <w:t xml:space="preserve">. During the period between sampling and plasma separation, whole blood </w:t>
      </w:r>
      <w:r w:rsidR="00925C37" w:rsidRPr="00A9162F">
        <w:rPr>
          <w:lang w:val="en-GB"/>
        </w:rPr>
        <w:t>specimens</w:t>
      </w:r>
      <w:r w:rsidRPr="00A9162F">
        <w:rPr>
          <w:lang w:val="en-GB"/>
        </w:rPr>
        <w:t xml:space="preserve"> </w:t>
      </w:r>
      <w:r w:rsidR="004855CF" w:rsidRPr="00A9162F">
        <w:rPr>
          <w:lang w:val="en-GB"/>
        </w:rPr>
        <w:t>will</w:t>
      </w:r>
      <w:r w:rsidRPr="00A9162F">
        <w:rPr>
          <w:lang w:val="en-GB"/>
        </w:rPr>
        <w:t xml:space="preserve"> be kept refrigerated (4°C).</w:t>
      </w:r>
    </w:p>
    <w:p w14:paraId="0076BF83" w14:textId="77777777" w:rsidR="00F614E9" w:rsidRPr="00A9162F" w:rsidRDefault="00F614E9" w:rsidP="00E12E81">
      <w:pPr>
        <w:spacing w:line="360" w:lineRule="auto"/>
        <w:jc w:val="both"/>
        <w:rPr>
          <w:b/>
          <w:bCs/>
          <w:lang w:val="en-GB"/>
        </w:rPr>
      </w:pPr>
    </w:p>
    <w:p w14:paraId="669DBB49" w14:textId="138F76A6" w:rsidR="00F614E9" w:rsidRPr="00A9162F" w:rsidRDefault="00F614E9" w:rsidP="00E12E81">
      <w:pPr>
        <w:spacing w:line="360" w:lineRule="auto"/>
        <w:jc w:val="both"/>
        <w:rPr>
          <w:lang w:val="en-GB"/>
        </w:rPr>
      </w:pPr>
      <w:r w:rsidRPr="00A9162F">
        <w:rPr>
          <w:lang w:val="en-GB"/>
        </w:rPr>
        <w:t xml:space="preserve">Blood </w:t>
      </w:r>
      <w:r w:rsidR="006204C6" w:rsidRPr="00A9162F">
        <w:rPr>
          <w:lang w:val="en-GB"/>
        </w:rPr>
        <w:t>specimens</w:t>
      </w:r>
      <w:r w:rsidRPr="00A9162F">
        <w:rPr>
          <w:lang w:val="en-GB"/>
        </w:rPr>
        <w:t xml:space="preserve"> will be centrifuged </w:t>
      </w:r>
      <w:r w:rsidR="006204C6" w:rsidRPr="00A9162F">
        <w:rPr>
          <w:lang w:val="en-GB"/>
        </w:rPr>
        <w:t>at room temperature at 800-1600 x g for 20 minutes</w:t>
      </w:r>
      <w:r w:rsidRPr="00A9162F">
        <w:rPr>
          <w:lang w:val="en-GB"/>
        </w:rPr>
        <w:t xml:space="preserve">. The plasma will be separated using sterile transfer pipettes, generating at least </w:t>
      </w:r>
      <w:r w:rsidR="00B60C08" w:rsidRPr="00A9162F">
        <w:rPr>
          <w:lang w:val="en-GB"/>
        </w:rPr>
        <w:t>three</w:t>
      </w:r>
      <w:r w:rsidRPr="00A9162F">
        <w:rPr>
          <w:lang w:val="en-GB"/>
        </w:rPr>
        <w:t xml:space="preserve"> aliquots of plasma of 1 ml in cryotubes. The plasma aliquots will be kept in refrigeration (4 °C) while they are frozen (&lt;48 hours after being collected) at -20 or -80 °C. </w:t>
      </w:r>
    </w:p>
    <w:p w14:paraId="21387119" w14:textId="77777777" w:rsidR="00E139C9" w:rsidRPr="00A9162F" w:rsidRDefault="00E139C9" w:rsidP="003B7E92">
      <w:pPr>
        <w:spacing w:line="360" w:lineRule="auto"/>
        <w:jc w:val="both"/>
        <w:rPr>
          <w:highlight w:val="yellow"/>
          <w:lang w:val="en-GB"/>
        </w:rPr>
      </w:pPr>
    </w:p>
    <w:p w14:paraId="725D9041" w14:textId="77777777" w:rsidR="00E139C9" w:rsidRPr="00A9162F" w:rsidRDefault="00E139C9" w:rsidP="003B7E92">
      <w:pPr>
        <w:spacing w:line="360" w:lineRule="auto"/>
        <w:jc w:val="both"/>
        <w:rPr>
          <w:highlight w:val="yellow"/>
          <w:lang w:val="en-GB"/>
        </w:rPr>
      </w:pPr>
    </w:p>
    <w:p w14:paraId="0AC8BCC2" w14:textId="77777777" w:rsidR="00DF7E91" w:rsidRPr="00A9162F" w:rsidRDefault="00DF7E91" w:rsidP="003B7E92">
      <w:pPr>
        <w:spacing w:line="360" w:lineRule="auto"/>
        <w:jc w:val="both"/>
        <w:rPr>
          <w:highlight w:val="yellow"/>
          <w:lang w:val="en-GB"/>
        </w:rPr>
      </w:pPr>
    </w:p>
    <w:p w14:paraId="1E310AB7" w14:textId="77777777" w:rsidR="00DF7E91" w:rsidRPr="00A9162F" w:rsidRDefault="00DF7E91" w:rsidP="003B7E92">
      <w:pPr>
        <w:spacing w:line="360" w:lineRule="auto"/>
        <w:jc w:val="both"/>
        <w:rPr>
          <w:highlight w:val="yellow"/>
          <w:lang w:val="en-GB"/>
        </w:rPr>
      </w:pPr>
    </w:p>
    <w:p w14:paraId="4FA2DEBF" w14:textId="77777777" w:rsidR="00DF7E91" w:rsidRPr="00A9162F" w:rsidRDefault="00DF7E91" w:rsidP="003B7E92">
      <w:pPr>
        <w:spacing w:line="360" w:lineRule="auto"/>
        <w:jc w:val="both"/>
        <w:rPr>
          <w:highlight w:val="yellow"/>
          <w:lang w:val="en-GB"/>
        </w:rPr>
      </w:pPr>
    </w:p>
    <w:p w14:paraId="1FBBEE43" w14:textId="77777777" w:rsidR="00E139C9" w:rsidRPr="00A9162F" w:rsidRDefault="00E139C9" w:rsidP="003B7E92">
      <w:pPr>
        <w:spacing w:line="360" w:lineRule="auto"/>
        <w:jc w:val="both"/>
        <w:rPr>
          <w:highlight w:val="yellow"/>
          <w:lang w:val="en-GB"/>
        </w:rPr>
      </w:pPr>
    </w:p>
    <w:p w14:paraId="0EC76E61" w14:textId="77777777" w:rsidR="00D65D73" w:rsidRPr="00A9162F" w:rsidRDefault="00D65D73" w:rsidP="003B7E92">
      <w:pPr>
        <w:spacing w:line="360" w:lineRule="auto"/>
        <w:jc w:val="both"/>
        <w:rPr>
          <w:highlight w:val="yellow"/>
          <w:lang w:val="en-GB"/>
        </w:rPr>
      </w:pPr>
    </w:p>
    <w:p w14:paraId="66E5F1FB" w14:textId="77777777" w:rsidR="00D65D73" w:rsidRPr="00A9162F" w:rsidRDefault="00D65D73" w:rsidP="003B7E92">
      <w:pPr>
        <w:spacing w:line="360" w:lineRule="auto"/>
        <w:jc w:val="both"/>
        <w:rPr>
          <w:highlight w:val="yellow"/>
          <w:lang w:val="en-GB"/>
        </w:rPr>
      </w:pPr>
    </w:p>
    <w:p w14:paraId="576461C3" w14:textId="77777777" w:rsidR="00D65D73" w:rsidRPr="00A9162F" w:rsidRDefault="00D65D73" w:rsidP="003B7E92">
      <w:pPr>
        <w:spacing w:line="360" w:lineRule="auto"/>
        <w:jc w:val="both"/>
        <w:rPr>
          <w:highlight w:val="yellow"/>
          <w:lang w:val="en-GB"/>
        </w:rPr>
      </w:pPr>
    </w:p>
    <w:p w14:paraId="123B9700" w14:textId="77777777" w:rsidR="00E139C9" w:rsidRPr="00A9162F" w:rsidRDefault="00E139C9" w:rsidP="003B7E92">
      <w:pPr>
        <w:spacing w:line="360" w:lineRule="auto"/>
        <w:jc w:val="both"/>
        <w:rPr>
          <w:highlight w:val="yellow"/>
          <w:lang w:val="en-GB"/>
        </w:rPr>
      </w:pPr>
    </w:p>
    <w:p w14:paraId="079229F7" w14:textId="365FD2E7" w:rsidR="0088699C" w:rsidRPr="00A9162F" w:rsidRDefault="00343CBE" w:rsidP="003B7E92">
      <w:pPr>
        <w:pStyle w:val="Heading2"/>
        <w:spacing w:line="360" w:lineRule="auto"/>
        <w:rPr>
          <w:rFonts w:ascii="Times New Roman" w:hAnsi="Times New Roman" w:cs="Times New Roman"/>
          <w:lang w:val="en-GB"/>
        </w:rPr>
      </w:pPr>
      <w:bookmarkStart w:id="28" w:name="_Toc133249089"/>
      <w:r w:rsidRPr="00A9162F">
        <w:rPr>
          <w:rFonts w:ascii="Times New Roman" w:hAnsi="Times New Roman" w:cs="Times New Roman"/>
          <w:b/>
          <w:bCs/>
          <w:lang w:val="en-GB"/>
        </w:rPr>
        <w:lastRenderedPageBreak/>
        <w:t>An</w:t>
      </w:r>
      <w:r w:rsidR="000A7313" w:rsidRPr="00A9162F">
        <w:rPr>
          <w:rFonts w:ascii="Times New Roman" w:hAnsi="Times New Roman" w:cs="Times New Roman"/>
          <w:b/>
          <w:bCs/>
          <w:lang w:val="en-GB"/>
        </w:rPr>
        <w:t>n</w:t>
      </w:r>
      <w:r w:rsidRPr="00A9162F">
        <w:rPr>
          <w:rFonts w:ascii="Times New Roman" w:hAnsi="Times New Roman" w:cs="Times New Roman"/>
          <w:b/>
          <w:bCs/>
          <w:lang w:val="en-GB"/>
        </w:rPr>
        <w:t>ex</w:t>
      </w:r>
      <w:r w:rsidR="000A7313" w:rsidRPr="00A9162F">
        <w:rPr>
          <w:rFonts w:ascii="Times New Roman" w:hAnsi="Times New Roman" w:cs="Times New Roman"/>
          <w:b/>
          <w:bCs/>
          <w:lang w:val="en-GB"/>
        </w:rPr>
        <w:t>e</w:t>
      </w:r>
      <w:r w:rsidRPr="00A9162F">
        <w:rPr>
          <w:rFonts w:ascii="Times New Roman" w:hAnsi="Times New Roman" w:cs="Times New Roman"/>
          <w:b/>
          <w:bCs/>
          <w:lang w:val="en-GB"/>
        </w:rPr>
        <w:t xml:space="preserve"> </w:t>
      </w:r>
      <w:r w:rsidR="00FE2F34" w:rsidRPr="00A9162F">
        <w:rPr>
          <w:rFonts w:ascii="Times New Roman" w:hAnsi="Times New Roman" w:cs="Times New Roman"/>
          <w:b/>
          <w:bCs/>
          <w:lang w:val="en-GB"/>
        </w:rPr>
        <w:t>3</w:t>
      </w:r>
      <w:r w:rsidR="007533F4" w:rsidRPr="00A9162F">
        <w:rPr>
          <w:rFonts w:ascii="Times New Roman" w:hAnsi="Times New Roman" w:cs="Times New Roman"/>
          <w:b/>
          <w:bCs/>
          <w:lang w:val="en-GB"/>
        </w:rPr>
        <w:t xml:space="preserve">: </w:t>
      </w:r>
      <w:r w:rsidR="00736778" w:rsidRPr="00A9162F">
        <w:rPr>
          <w:rFonts w:ascii="Times New Roman" w:hAnsi="Times New Roman" w:cs="Times New Roman"/>
          <w:lang w:val="en-GB"/>
        </w:rPr>
        <w:t>Sample size calculation</w:t>
      </w:r>
      <w:bookmarkEnd w:id="28"/>
      <w:r w:rsidR="00736778" w:rsidRPr="00A9162F">
        <w:rPr>
          <w:rFonts w:ascii="Times New Roman" w:hAnsi="Times New Roman" w:cs="Times New Roman"/>
          <w:lang w:val="en-GB"/>
        </w:rPr>
        <w:t xml:space="preserve"> </w:t>
      </w:r>
    </w:p>
    <w:p w14:paraId="31B1247B" w14:textId="77777777" w:rsidR="00221925" w:rsidRPr="00A9162F" w:rsidRDefault="00221925" w:rsidP="00221925">
      <w:pPr>
        <w:spacing w:line="360" w:lineRule="auto"/>
        <w:jc w:val="both"/>
        <w:rPr>
          <w:rFonts w:cstheme="minorHAnsi"/>
          <w:highlight w:val="yellow"/>
          <w:lang w:val="en-GB"/>
        </w:rPr>
      </w:pPr>
    </w:p>
    <w:p w14:paraId="1AE2E601" w14:textId="6E0A3BEE" w:rsidR="00CD455E" w:rsidRPr="00A9162F" w:rsidRDefault="00CD455E" w:rsidP="00CD455E">
      <w:pPr>
        <w:jc w:val="both"/>
        <w:rPr>
          <w:b/>
          <w:lang w:val="en-GB"/>
        </w:rPr>
      </w:pPr>
      <w:r w:rsidRPr="00A9162F">
        <w:rPr>
          <w:lang w:val="en-GB"/>
        </w:rPr>
        <w:t xml:space="preserve">This </w:t>
      </w:r>
      <w:r w:rsidR="00B679FF" w:rsidRPr="00A9162F">
        <w:rPr>
          <w:lang w:val="en-GB"/>
        </w:rPr>
        <w:t>annexe</w:t>
      </w:r>
      <w:r w:rsidRPr="00A9162F">
        <w:rPr>
          <w:lang w:val="en-GB"/>
        </w:rPr>
        <w:t xml:space="preserve"> provides the statistical details of the DTG-specific HIV drug resistance survey approach.</w:t>
      </w:r>
    </w:p>
    <w:p w14:paraId="2ABD967B" w14:textId="77777777" w:rsidR="00CD455E" w:rsidRPr="00A9162F" w:rsidRDefault="00CD455E" w:rsidP="00CD455E">
      <w:pPr>
        <w:rPr>
          <w:b/>
          <w:bCs/>
          <w:lang w:val="en-GB"/>
        </w:rPr>
      </w:pPr>
      <w:bookmarkStart w:id="29" w:name="_Toc110842897"/>
      <w:bookmarkStart w:id="30" w:name="_Hlk55571370"/>
    </w:p>
    <w:p w14:paraId="0D9E7987" w14:textId="4B558434" w:rsidR="00CD455E" w:rsidRPr="00A9162F" w:rsidRDefault="00CD455E" w:rsidP="00CD455E">
      <w:pPr>
        <w:rPr>
          <w:b/>
          <w:bCs/>
          <w:lang w:val="en-GB"/>
        </w:rPr>
      </w:pPr>
      <w:r w:rsidRPr="00A9162F">
        <w:rPr>
          <w:b/>
          <w:bCs/>
          <w:lang w:val="en-GB"/>
        </w:rPr>
        <w:t>A1.1 Calculating required sample sizes</w:t>
      </w:r>
      <w:bookmarkEnd w:id="29"/>
    </w:p>
    <w:p w14:paraId="13A8D642" w14:textId="77777777" w:rsidR="00CD455E" w:rsidRPr="00A9162F" w:rsidRDefault="00CD455E" w:rsidP="00CD455E">
      <w:pPr>
        <w:spacing w:line="360" w:lineRule="auto"/>
        <w:jc w:val="both"/>
        <w:rPr>
          <w:lang w:val="en-GB"/>
        </w:rPr>
      </w:pPr>
      <w:r w:rsidRPr="00A9162F">
        <w:rPr>
          <w:lang w:val="en-GB"/>
        </w:rPr>
        <w:t xml:space="preserve">For moderate sample sizes and prevalence estimates away from the boundaries (prevalence estimates away from 0% or 100%), the method for calculating a confidence interval for individual-sample surveys uses a </w:t>
      </w:r>
      <w:r w:rsidRPr="00A9162F">
        <w:rPr>
          <w:i/>
          <w:iCs/>
          <w:lang w:val="en-GB"/>
        </w:rPr>
        <w:t>z</w:t>
      </w:r>
      <w:r w:rsidRPr="00A9162F">
        <w:rPr>
          <w:lang w:val="en-GB"/>
        </w:rPr>
        <w:t xml:space="preserve">-distribution. The required sample size formula is obtained by inverting the 95% Wald confidence interval with a </w:t>
      </w:r>
      <w:r w:rsidRPr="00A9162F">
        <w:rPr>
          <w:i/>
          <w:iCs/>
          <w:lang w:val="en-GB"/>
        </w:rPr>
        <w:t>z</w:t>
      </w:r>
      <w:r w:rsidRPr="00A9162F">
        <w:rPr>
          <w:lang w:val="en-GB"/>
        </w:rPr>
        <w:t>-distribution:</w:t>
      </w:r>
    </w:p>
    <w:p w14:paraId="0B9622D9" w14:textId="77777777" w:rsidR="00B679FF" w:rsidRPr="00A9162F" w:rsidRDefault="00B679FF" w:rsidP="00CD455E">
      <w:pPr>
        <w:spacing w:line="360" w:lineRule="auto"/>
        <w:jc w:val="both"/>
        <w:rPr>
          <w:lang w:val="en-GB"/>
        </w:rPr>
      </w:pPr>
    </w:p>
    <w:p w14:paraId="4F306DE1" w14:textId="77777777" w:rsidR="00CD455E" w:rsidRPr="00A9162F" w:rsidRDefault="00CD455E" w:rsidP="00CD455E">
      <w:pPr>
        <w:spacing w:line="360" w:lineRule="auto"/>
        <w:jc w:val="both"/>
        <w:rPr>
          <w:lang w:val="en-GB"/>
        </w:rPr>
      </w:pPr>
      <m:oMathPara>
        <m:oMath>
          <m:r>
            <w:rPr>
              <w:rFonts w:ascii="Cambria Math" w:hAnsi="Cambria Math"/>
              <w:lang w:val="en-GB"/>
            </w:rPr>
            <m:t>n=</m:t>
          </m:r>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z</m:t>
                  </m:r>
                </m:e>
                <m:sub>
                  <m:r>
                    <w:rPr>
                      <w:rFonts w:ascii="Cambria Math" w:hAnsi="Cambria Math"/>
                      <w:lang w:val="en-GB"/>
                    </w:rPr>
                    <m:t>0.975</m:t>
                  </m:r>
                </m:sub>
                <m:sup>
                  <m:r>
                    <w:rPr>
                      <w:rFonts w:ascii="Cambria Math" w:hAnsi="Cambria Math"/>
                      <w:lang w:val="en-GB"/>
                    </w:rPr>
                    <m:t>2</m:t>
                  </m:r>
                </m:sup>
              </m:sSub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HIVDR</m:t>
                  </m:r>
                </m:sup>
              </m:sSup>
              <m:r>
                <w:rPr>
                  <w:rFonts w:ascii="Cambria Math" w:hAnsi="Cambria Math"/>
                  <w:lang w:val="en-GB"/>
                </w:rPr>
                <m:t>*</m:t>
              </m:r>
              <m:d>
                <m:dPr>
                  <m:ctrlPr>
                    <w:rPr>
                      <w:rFonts w:ascii="Cambria Math" w:hAnsi="Cambria Math"/>
                      <w:i/>
                      <w:lang w:val="en-GB"/>
                    </w:rPr>
                  </m:ctrlPr>
                </m:dPr>
                <m:e>
                  <m:r>
                    <w:rPr>
                      <w:rFonts w:ascii="Cambria Math" w:hAnsi="Cambria Math"/>
                      <w:lang w:val="en-GB"/>
                    </w:rPr>
                    <m:t>1-</m:t>
                  </m:r>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HIVDR</m:t>
                      </m:r>
                    </m:sup>
                  </m:sSup>
                </m:e>
              </m:d>
            </m:num>
            <m:den>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2</m:t>
                  </m:r>
                </m:sup>
              </m:sSup>
            </m:den>
          </m:f>
          <m:r>
            <w:rPr>
              <w:rFonts w:ascii="Cambria Math" w:hAnsi="Cambria Math"/>
              <w:lang w:val="en-GB"/>
            </w:rPr>
            <m:t>,</m:t>
          </m:r>
        </m:oMath>
      </m:oMathPara>
    </w:p>
    <w:p w14:paraId="62F02269" w14:textId="77777777" w:rsidR="00B679FF" w:rsidRPr="00A9162F" w:rsidRDefault="00B679FF" w:rsidP="00CD455E">
      <w:pPr>
        <w:spacing w:line="360" w:lineRule="auto"/>
        <w:jc w:val="both"/>
        <w:rPr>
          <w:iCs/>
          <w:lang w:val="en-GB"/>
        </w:rPr>
      </w:pPr>
    </w:p>
    <w:p w14:paraId="0FF42AA8" w14:textId="4BB11143" w:rsidR="00CD455E" w:rsidRPr="00A9162F" w:rsidRDefault="00CD455E" w:rsidP="00CD455E">
      <w:pPr>
        <w:spacing w:line="360" w:lineRule="auto"/>
        <w:jc w:val="both"/>
        <w:rPr>
          <w:lang w:val="en-GB"/>
        </w:rPr>
      </w:pPr>
      <w:r w:rsidRPr="00A9162F">
        <w:rPr>
          <w:iCs/>
          <w:lang w:val="en-GB"/>
        </w:rPr>
        <w:t xml:space="preserve">where </w:t>
      </w:r>
      <m:oMath>
        <m:r>
          <w:rPr>
            <w:rFonts w:ascii="Cambria Math" w:hAnsi="Cambria Math"/>
            <w:lang w:val="en-GB"/>
          </w:rPr>
          <m:t>n</m:t>
        </m:r>
      </m:oMath>
      <w:r w:rsidRPr="00A9162F">
        <w:rPr>
          <w:lang w:val="en-GB"/>
        </w:rPr>
        <w:t xml:space="preserve"> is the required sample size; </w:t>
      </w:r>
      <m:oMath>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HIVDR</m:t>
            </m:r>
          </m:sup>
        </m:sSup>
      </m:oMath>
      <w:r w:rsidRPr="00A9162F">
        <w:rPr>
          <w:lang w:val="en-GB"/>
        </w:rPr>
        <w:t xml:space="preserve"> is the anticipated prevalence of DTG-specific HIV drug resistance; </w:t>
      </w:r>
      <m:oMath>
        <m:r>
          <w:rPr>
            <w:rFonts w:ascii="Cambria Math" w:hAnsi="Cambria Math"/>
            <w:lang w:val="en-GB"/>
          </w:rPr>
          <m:t>L</m:t>
        </m:r>
      </m:oMath>
      <w:r w:rsidRPr="00A9162F">
        <w:rPr>
          <w:lang w:val="en-GB"/>
        </w:rPr>
        <w:t xml:space="preserve"> is the desired absolute precision; and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0.975</m:t>
            </m:r>
          </m:sub>
        </m:sSub>
      </m:oMath>
      <w:r w:rsidRPr="00A9162F">
        <w:rPr>
          <w:lang w:val="en-GB"/>
        </w:rPr>
        <w:t xml:space="preserve"> is the 97.5th quantile of the </w:t>
      </w:r>
      <w:r w:rsidRPr="00A9162F">
        <w:rPr>
          <w:i/>
          <w:iCs/>
          <w:lang w:val="en-GB"/>
        </w:rPr>
        <w:t>z</w:t>
      </w:r>
      <w:r w:rsidRPr="00A9162F">
        <w:rPr>
          <w:lang w:val="en-GB"/>
        </w:rPr>
        <w:t>-distribution.</w:t>
      </w:r>
    </w:p>
    <w:p w14:paraId="2515214F" w14:textId="77777777" w:rsidR="00CD455E" w:rsidRPr="00A9162F" w:rsidRDefault="00CD455E" w:rsidP="00CD455E">
      <w:pPr>
        <w:spacing w:line="360" w:lineRule="auto"/>
        <w:jc w:val="both"/>
        <w:rPr>
          <w:lang w:val="en-GB"/>
        </w:rPr>
      </w:pPr>
    </w:p>
    <w:p w14:paraId="36ABA8F8" w14:textId="77777777" w:rsidR="00CD455E" w:rsidRPr="00A9162F" w:rsidRDefault="00CD455E" w:rsidP="00CD455E">
      <w:pPr>
        <w:spacing w:line="360" w:lineRule="auto"/>
        <w:jc w:val="both"/>
        <w:rPr>
          <w:lang w:val="en-GB"/>
        </w:rPr>
      </w:pPr>
      <w:r w:rsidRPr="00A9162F">
        <w:rPr>
          <w:lang w:val="en-GB"/>
        </w:rPr>
        <w:t xml:space="preserve">For this survey, in the absence of more conclusive and broad evidence on the prevalence of DTG drug resistance, </w:t>
      </w:r>
      <m:oMath>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HIVDR</m:t>
            </m:r>
          </m:sup>
        </m:sSup>
      </m:oMath>
      <w:r w:rsidRPr="00A9162F">
        <w:rPr>
          <w:lang w:val="en-GB"/>
        </w:rPr>
        <w:t xml:space="preserve"> is set at 50%. This is the point of maximum variability and will yield the largest required sample size for this estimate. The target confidence interval width is ±10%, thus resulting in a required sample size of </w:t>
      </w:r>
      <w:r w:rsidRPr="00A9162F">
        <w:rPr>
          <w:i/>
          <w:iCs/>
          <w:lang w:val="en-GB"/>
        </w:rPr>
        <w:t>n</w:t>
      </w:r>
      <w:r w:rsidRPr="00A9162F">
        <w:rPr>
          <w:lang w:val="en-GB"/>
        </w:rPr>
        <w:t> = 97.</w:t>
      </w:r>
    </w:p>
    <w:p w14:paraId="7E7D561E" w14:textId="77777777" w:rsidR="00B679FF" w:rsidRPr="00A9162F" w:rsidRDefault="00B679FF" w:rsidP="00CD455E">
      <w:pPr>
        <w:spacing w:line="360" w:lineRule="auto"/>
        <w:jc w:val="both"/>
        <w:rPr>
          <w:lang w:val="en-GB"/>
        </w:rPr>
      </w:pPr>
    </w:p>
    <w:p w14:paraId="727E00B1" w14:textId="77777777" w:rsidR="00CD455E" w:rsidRPr="00A9162F" w:rsidRDefault="00CD455E" w:rsidP="00B679FF">
      <w:pPr>
        <w:rPr>
          <w:b/>
          <w:bCs/>
          <w:lang w:val="en-GB"/>
        </w:rPr>
      </w:pPr>
      <w:bookmarkStart w:id="31" w:name="_Hlk55572562"/>
      <w:bookmarkEnd w:id="30"/>
      <w:r w:rsidRPr="00A9162F">
        <w:rPr>
          <w:b/>
          <w:bCs/>
          <w:lang w:val="en-GB"/>
        </w:rPr>
        <w:t>A1.2</w:t>
      </w:r>
      <w:r w:rsidRPr="00A9162F">
        <w:rPr>
          <w:b/>
          <w:bCs/>
          <w:lang w:val="en-GB"/>
        </w:rPr>
        <w:tab/>
        <w:t>Inflating the sample size for genotypic testing failure</w:t>
      </w:r>
    </w:p>
    <w:p w14:paraId="66ED74E5" w14:textId="70122FE5" w:rsidR="00CD455E" w:rsidRPr="00A9162F" w:rsidRDefault="00CD455E" w:rsidP="00CD455E">
      <w:pPr>
        <w:spacing w:line="360" w:lineRule="auto"/>
        <w:jc w:val="both"/>
        <w:rPr>
          <w:iCs/>
          <w:lang w:val="en-GB"/>
        </w:rPr>
      </w:pPr>
      <w:r w:rsidRPr="00A9162F">
        <w:rPr>
          <w:iCs/>
          <w:lang w:val="en-GB"/>
        </w:rPr>
        <w:t xml:space="preserve">The required sample size must be inflated to account for genotypic testing failure rates among specimens. </w:t>
      </w:r>
      <w:r w:rsidR="00B679FF" w:rsidRPr="00A9162F">
        <w:rPr>
          <w:iCs/>
          <w:lang w:val="en-GB"/>
        </w:rPr>
        <w:t xml:space="preserve">Since </w:t>
      </w:r>
      <w:r w:rsidRPr="00A9162F">
        <w:rPr>
          <w:iCs/>
          <w:lang w:val="en-GB"/>
        </w:rPr>
        <w:t xml:space="preserve">not all specimens will have </w:t>
      </w:r>
      <w:r w:rsidR="00B679FF" w:rsidRPr="00A9162F">
        <w:rPr>
          <w:iCs/>
          <w:lang w:val="en-GB"/>
        </w:rPr>
        <w:t>an</w:t>
      </w:r>
      <w:r w:rsidRPr="00A9162F">
        <w:rPr>
          <w:iCs/>
          <w:lang w:val="en-GB"/>
        </w:rPr>
        <w:t xml:space="preserve"> HIV drug resistance test result to contribute to </w:t>
      </w:r>
      <w:r w:rsidR="00B679FF" w:rsidRPr="00A9162F">
        <w:rPr>
          <w:iCs/>
          <w:lang w:val="en-GB"/>
        </w:rPr>
        <w:t xml:space="preserve">the </w:t>
      </w:r>
      <w:r w:rsidRPr="00A9162F">
        <w:rPr>
          <w:iCs/>
          <w:lang w:val="en-GB"/>
        </w:rPr>
        <w:t>analysis, WHO recommends incorporating an anticipated genotypic testing failure rate of 30% into sample size calculations. WHO recommends this 30% failure rate. Thus, the target sample size will be 139 (</w:t>
      </w:r>
      <m:oMath>
        <m:r>
          <w:rPr>
            <w:rFonts w:ascii="Cambria Math" w:hAnsi="Cambria Math"/>
            <w:lang w:val="en-GB"/>
          </w:rPr>
          <m:t>=97/(1-0.3)</m:t>
        </m:r>
      </m:oMath>
      <w:r w:rsidRPr="00A9162F">
        <w:rPr>
          <w:iCs/>
          <w:lang w:val="en-GB"/>
        </w:rPr>
        <w:t>).</w:t>
      </w:r>
    </w:p>
    <w:bookmarkEnd w:id="31"/>
    <w:p w14:paraId="7B8C168B" w14:textId="77777777" w:rsidR="00BF3D05" w:rsidRPr="00A9162F" w:rsidRDefault="00BF3D05" w:rsidP="00221925">
      <w:pPr>
        <w:spacing w:line="360" w:lineRule="auto"/>
        <w:jc w:val="both"/>
        <w:rPr>
          <w:highlight w:val="yellow"/>
          <w:lang w:val="en-GB"/>
        </w:rPr>
      </w:pPr>
    </w:p>
    <w:p w14:paraId="64F3B760" w14:textId="77777777" w:rsidR="00E03CF4" w:rsidRPr="00A9162F" w:rsidRDefault="00E03CF4" w:rsidP="00221925">
      <w:pPr>
        <w:spacing w:line="360" w:lineRule="auto"/>
        <w:jc w:val="both"/>
        <w:rPr>
          <w:highlight w:val="yellow"/>
          <w:lang w:val="en-GB"/>
        </w:rPr>
      </w:pPr>
    </w:p>
    <w:p w14:paraId="65D0B32F" w14:textId="77777777" w:rsidR="00910803" w:rsidRPr="00A9162F" w:rsidRDefault="00910803" w:rsidP="003B7E92">
      <w:pPr>
        <w:spacing w:line="360" w:lineRule="auto"/>
        <w:rPr>
          <w:b/>
          <w:bCs/>
          <w:highlight w:val="yellow"/>
          <w:u w:val="single"/>
          <w:lang w:val="en-GB"/>
        </w:rPr>
      </w:pPr>
    </w:p>
    <w:p w14:paraId="7904EABA" w14:textId="77777777" w:rsidR="00672F3C" w:rsidRPr="00A9162F" w:rsidRDefault="00672F3C" w:rsidP="003B7E92">
      <w:pPr>
        <w:spacing w:line="360" w:lineRule="auto"/>
        <w:rPr>
          <w:b/>
          <w:bCs/>
          <w:highlight w:val="yellow"/>
          <w:u w:val="single"/>
          <w:lang w:val="en-GB"/>
        </w:rPr>
      </w:pPr>
    </w:p>
    <w:p w14:paraId="453140E2" w14:textId="77777777" w:rsidR="00672F3C" w:rsidRPr="00A9162F" w:rsidRDefault="00672F3C" w:rsidP="003B7E92">
      <w:pPr>
        <w:spacing w:line="360" w:lineRule="auto"/>
        <w:rPr>
          <w:b/>
          <w:bCs/>
          <w:highlight w:val="yellow"/>
          <w:u w:val="single"/>
          <w:lang w:val="en-GB"/>
        </w:rPr>
      </w:pPr>
    </w:p>
    <w:p w14:paraId="3A2BAD2B" w14:textId="77777777" w:rsidR="00672F3C" w:rsidRPr="00A9162F" w:rsidRDefault="00672F3C" w:rsidP="003B7E92">
      <w:pPr>
        <w:pStyle w:val="Heading2"/>
        <w:spacing w:line="360" w:lineRule="auto"/>
        <w:rPr>
          <w:rFonts w:ascii="Times New Roman" w:hAnsi="Times New Roman" w:cs="Times New Roman"/>
          <w:b/>
          <w:bCs/>
          <w:highlight w:val="yellow"/>
          <w:lang w:val="en-GB"/>
        </w:rPr>
      </w:pPr>
    </w:p>
    <w:p w14:paraId="45B43A6F" w14:textId="34A35149" w:rsidR="00000EBB" w:rsidRPr="00A9162F" w:rsidRDefault="00000EBB" w:rsidP="00135ACD">
      <w:pPr>
        <w:pStyle w:val="Heading2"/>
        <w:spacing w:line="360" w:lineRule="auto"/>
        <w:rPr>
          <w:rFonts w:ascii="Times New Roman" w:hAnsi="Times New Roman" w:cs="Times New Roman"/>
          <w:lang w:val="en-GB"/>
        </w:rPr>
      </w:pPr>
      <w:bookmarkStart w:id="32" w:name="_Toc133249090"/>
      <w:r w:rsidRPr="00A9162F">
        <w:rPr>
          <w:rFonts w:ascii="Times New Roman" w:hAnsi="Times New Roman" w:cs="Times New Roman"/>
          <w:b/>
          <w:bCs/>
          <w:lang w:val="en-GB"/>
        </w:rPr>
        <w:t>An</w:t>
      </w:r>
      <w:r w:rsidR="009445D3" w:rsidRPr="00A9162F">
        <w:rPr>
          <w:rFonts w:ascii="Times New Roman" w:hAnsi="Times New Roman" w:cs="Times New Roman"/>
          <w:b/>
          <w:bCs/>
          <w:lang w:val="en-GB"/>
        </w:rPr>
        <w:t>n</w:t>
      </w:r>
      <w:r w:rsidRPr="00A9162F">
        <w:rPr>
          <w:rFonts w:ascii="Times New Roman" w:hAnsi="Times New Roman" w:cs="Times New Roman"/>
          <w:b/>
          <w:bCs/>
          <w:lang w:val="en-GB"/>
        </w:rPr>
        <w:t>ex</w:t>
      </w:r>
      <w:r w:rsidR="009445D3" w:rsidRPr="00A9162F">
        <w:rPr>
          <w:rFonts w:ascii="Times New Roman" w:hAnsi="Times New Roman" w:cs="Times New Roman"/>
          <w:b/>
          <w:bCs/>
          <w:lang w:val="en-GB"/>
        </w:rPr>
        <w:t>e</w:t>
      </w:r>
      <w:r w:rsidRPr="00A9162F">
        <w:rPr>
          <w:rFonts w:ascii="Times New Roman" w:hAnsi="Times New Roman" w:cs="Times New Roman"/>
          <w:b/>
          <w:bCs/>
          <w:lang w:val="en-GB"/>
        </w:rPr>
        <w:t xml:space="preserve"> </w:t>
      </w:r>
      <w:r w:rsidR="00135ACD" w:rsidRPr="00A9162F">
        <w:rPr>
          <w:rFonts w:ascii="Times New Roman" w:hAnsi="Times New Roman" w:cs="Times New Roman"/>
          <w:b/>
          <w:bCs/>
          <w:lang w:val="en-GB"/>
        </w:rPr>
        <w:t>4</w:t>
      </w:r>
      <w:r w:rsidRPr="00A9162F">
        <w:rPr>
          <w:rFonts w:ascii="Times New Roman" w:hAnsi="Times New Roman" w:cs="Times New Roman"/>
          <w:b/>
          <w:bCs/>
          <w:lang w:val="en-GB"/>
        </w:rPr>
        <w:t xml:space="preserve">: </w:t>
      </w:r>
      <w:r w:rsidR="009445D3" w:rsidRPr="00A9162F">
        <w:rPr>
          <w:rFonts w:ascii="Times New Roman" w:hAnsi="Times New Roman" w:cs="Times New Roman"/>
          <w:lang w:val="en-GB"/>
        </w:rPr>
        <w:t>timeline</w:t>
      </w:r>
      <w:bookmarkEnd w:id="32"/>
    </w:p>
    <w:p w14:paraId="196F00AA" w14:textId="274B34E1" w:rsidR="00C35224" w:rsidRPr="00A9162F" w:rsidRDefault="00C35224" w:rsidP="003B7E92">
      <w:pPr>
        <w:spacing w:line="360" w:lineRule="auto"/>
        <w:rPr>
          <w:i/>
          <w:iCs/>
          <w:color w:val="03B050"/>
          <w:sz w:val="21"/>
          <w:szCs w:val="21"/>
          <w:lang w:val="en-GB"/>
        </w:rPr>
      </w:pPr>
      <w:r w:rsidRPr="00A9162F">
        <w:rPr>
          <w:i/>
          <w:iCs/>
          <w:color w:val="03B050"/>
          <w:sz w:val="21"/>
          <w:szCs w:val="21"/>
          <w:lang w:val="en-GB"/>
        </w:rPr>
        <w:t>[</w:t>
      </w:r>
      <w:r w:rsidR="009445D3" w:rsidRPr="00A9162F">
        <w:rPr>
          <w:i/>
          <w:iCs/>
          <w:color w:val="03B050"/>
          <w:sz w:val="21"/>
          <w:szCs w:val="21"/>
          <w:lang w:val="en-GB"/>
        </w:rPr>
        <w:t>Adjust as needed</w:t>
      </w:r>
      <w:r w:rsidRPr="00A9162F">
        <w:rPr>
          <w:i/>
          <w:iCs/>
          <w:color w:val="03B050"/>
          <w:sz w:val="21"/>
          <w:szCs w:val="21"/>
          <w:lang w:val="en-GB"/>
        </w:rPr>
        <w:t>]</w:t>
      </w:r>
    </w:p>
    <w:p w14:paraId="58D17279" w14:textId="31A3AD06" w:rsidR="006E4F41" w:rsidRPr="00A9162F" w:rsidRDefault="006E4F41" w:rsidP="003B7E92">
      <w:pPr>
        <w:spacing w:line="360" w:lineRule="auto"/>
        <w:rPr>
          <w:highlight w:val="yellow"/>
          <w:lang w:val="en-GB"/>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62"/>
        <w:gridCol w:w="662"/>
        <w:gridCol w:w="662"/>
        <w:gridCol w:w="662"/>
        <w:gridCol w:w="662"/>
        <w:gridCol w:w="662"/>
        <w:gridCol w:w="662"/>
        <w:gridCol w:w="662"/>
        <w:gridCol w:w="662"/>
        <w:gridCol w:w="662"/>
      </w:tblGrid>
      <w:tr w:rsidR="004C6117" w:rsidRPr="00A9162F" w14:paraId="5A7B9953" w14:textId="77777777" w:rsidTr="008E39BC">
        <w:trPr>
          <w:trHeight w:val="1231"/>
        </w:trPr>
        <w:tc>
          <w:tcPr>
            <w:tcW w:w="2237" w:type="dxa"/>
            <w:shd w:val="clear" w:color="000000" w:fill="B4C6E7"/>
            <w:vAlign w:val="center"/>
            <w:hideMark/>
          </w:tcPr>
          <w:p w14:paraId="79614844" w14:textId="04FF5A35" w:rsidR="004C6117" w:rsidRPr="00A9162F" w:rsidRDefault="00375192" w:rsidP="004A49C8">
            <w:pPr>
              <w:jc w:val="center"/>
              <w:rPr>
                <w:b/>
                <w:bCs/>
                <w:color w:val="000000"/>
                <w:sz w:val="22"/>
                <w:szCs w:val="22"/>
                <w:lang w:val="en-GB"/>
              </w:rPr>
            </w:pPr>
            <w:r w:rsidRPr="00A9162F">
              <w:rPr>
                <w:b/>
                <w:bCs/>
                <w:color w:val="000000"/>
                <w:sz w:val="22"/>
                <w:szCs w:val="22"/>
                <w:lang w:val="en-GB"/>
              </w:rPr>
              <w:t>Activity</w:t>
            </w:r>
          </w:p>
        </w:tc>
        <w:tc>
          <w:tcPr>
            <w:tcW w:w="662" w:type="dxa"/>
            <w:shd w:val="clear" w:color="000000" w:fill="B4C6E7"/>
            <w:noWrap/>
            <w:textDirection w:val="btLr"/>
            <w:vAlign w:val="center"/>
            <w:hideMark/>
          </w:tcPr>
          <w:p w14:paraId="241E5D67" w14:textId="2FBE0B30"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A</w:t>
            </w:r>
          </w:p>
        </w:tc>
        <w:tc>
          <w:tcPr>
            <w:tcW w:w="662" w:type="dxa"/>
            <w:shd w:val="clear" w:color="000000" w:fill="B4C6E7"/>
            <w:noWrap/>
            <w:textDirection w:val="btLr"/>
            <w:vAlign w:val="center"/>
            <w:hideMark/>
          </w:tcPr>
          <w:p w14:paraId="3BF20645" w14:textId="1779700A" w:rsidR="004C6117" w:rsidRPr="00A9162F" w:rsidRDefault="00EC6426" w:rsidP="004A49C8">
            <w:pPr>
              <w:jc w:val="center"/>
              <w:rPr>
                <w:b/>
                <w:bCs/>
                <w:color w:val="000000"/>
                <w:sz w:val="22"/>
                <w:szCs w:val="22"/>
                <w:lang w:val="en-GB"/>
              </w:rPr>
            </w:pPr>
            <w:r w:rsidRPr="00A9162F">
              <w:rPr>
                <w:b/>
                <w:bCs/>
                <w:color w:val="000000"/>
                <w:sz w:val="22"/>
                <w:szCs w:val="22"/>
                <w:lang w:val="en-GB"/>
              </w:rPr>
              <w:t xml:space="preserve">Month </w:t>
            </w:r>
            <w:r w:rsidR="004C6117" w:rsidRPr="00A9162F">
              <w:rPr>
                <w:b/>
                <w:bCs/>
                <w:color w:val="000000"/>
                <w:sz w:val="22"/>
                <w:szCs w:val="22"/>
                <w:lang w:val="en-GB"/>
              </w:rPr>
              <w:t>B</w:t>
            </w:r>
          </w:p>
        </w:tc>
        <w:tc>
          <w:tcPr>
            <w:tcW w:w="662" w:type="dxa"/>
            <w:shd w:val="clear" w:color="000000" w:fill="B4C6E7"/>
            <w:noWrap/>
            <w:textDirection w:val="btLr"/>
            <w:vAlign w:val="center"/>
            <w:hideMark/>
          </w:tcPr>
          <w:p w14:paraId="4EE75457" w14:textId="32166C5C"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C</w:t>
            </w:r>
          </w:p>
        </w:tc>
        <w:tc>
          <w:tcPr>
            <w:tcW w:w="662" w:type="dxa"/>
            <w:shd w:val="clear" w:color="000000" w:fill="B4C6E7"/>
            <w:noWrap/>
            <w:textDirection w:val="btLr"/>
            <w:vAlign w:val="center"/>
            <w:hideMark/>
          </w:tcPr>
          <w:p w14:paraId="1B9B6E31" w14:textId="5D0DA1DB"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D</w:t>
            </w:r>
          </w:p>
        </w:tc>
        <w:tc>
          <w:tcPr>
            <w:tcW w:w="662" w:type="dxa"/>
            <w:shd w:val="clear" w:color="000000" w:fill="B4C6E7"/>
            <w:noWrap/>
            <w:textDirection w:val="btLr"/>
            <w:vAlign w:val="center"/>
            <w:hideMark/>
          </w:tcPr>
          <w:p w14:paraId="34DF0673" w14:textId="02AB0B74"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E</w:t>
            </w:r>
          </w:p>
        </w:tc>
        <w:tc>
          <w:tcPr>
            <w:tcW w:w="662" w:type="dxa"/>
            <w:shd w:val="clear" w:color="000000" w:fill="B4C6E7"/>
            <w:noWrap/>
            <w:textDirection w:val="btLr"/>
            <w:vAlign w:val="center"/>
            <w:hideMark/>
          </w:tcPr>
          <w:p w14:paraId="6B07298A" w14:textId="7EA0D9D5"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F</w:t>
            </w:r>
          </w:p>
        </w:tc>
        <w:tc>
          <w:tcPr>
            <w:tcW w:w="662" w:type="dxa"/>
            <w:shd w:val="clear" w:color="000000" w:fill="B4C6E7"/>
            <w:noWrap/>
            <w:textDirection w:val="btLr"/>
            <w:vAlign w:val="center"/>
            <w:hideMark/>
          </w:tcPr>
          <w:p w14:paraId="0CD18314" w14:textId="5DE9EB04" w:rsidR="004C6117" w:rsidRPr="00A9162F" w:rsidRDefault="00EC6426" w:rsidP="004A49C8">
            <w:pPr>
              <w:jc w:val="center"/>
              <w:rPr>
                <w:b/>
                <w:bCs/>
                <w:color w:val="000000"/>
                <w:sz w:val="22"/>
                <w:szCs w:val="22"/>
                <w:lang w:val="en-GB"/>
              </w:rPr>
            </w:pPr>
            <w:r w:rsidRPr="00A9162F">
              <w:rPr>
                <w:b/>
                <w:bCs/>
                <w:color w:val="000000"/>
                <w:sz w:val="22"/>
                <w:szCs w:val="22"/>
                <w:lang w:val="en-GB"/>
              </w:rPr>
              <w:t xml:space="preserve">Month </w:t>
            </w:r>
            <w:r w:rsidR="004C6117" w:rsidRPr="00A9162F">
              <w:rPr>
                <w:b/>
                <w:bCs/>
                <w:color w:val="000000"/>
                <w:sz w:val="22"/>
                <w:szCs w:val="22"/>
                <w:lang w:val="en-GB"/>
              </w:rPr>
              <w:t>G</w:t>
            </w:r>
          </w:p>
        </w:tc>
        <w:tc>
          <w:tcPr>
            <w:tcW w:w="662" w:type="dxa"/>
            <w:shd w:val="clear" w:color="000000" w:fill="B4C6E7"/>
            <w:noWrap/>
            <w:textDirection w:val="btLr"/>
            <w:vAlign w:val="center"/>
            <w:hideMark/>
          </w:tcPr>
          <w:p w14:paraId="5C9E5820" w14:textId="33A8283C"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H</w:t>
            </w:r>
          </w:p>
        </w:tc>
        <w:tc>
          <w:tcPr>
            <w:tcW w:w="662" w:type="dxa"/>
            <w:shd w:val="clear" w:color="000000" w:fill="B4C6E7"/>
            <w:noWrap/>
            <w:textDirection w:val="btLr"/>
            <w:vAlign w:val="center"/>
            <w:hideMark/>
          </w:tcPr>
          <w:p w14:paraId="41A7B6DD" w14:textId="3D513918"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I</w:t>
            </w:r>
          </w:p>
        </w:tc>
        <w:tc>
          <w:tcPr>
            <w:tcW w:w="662" w:type="dxa"/>
            <w:shd w:val="clear" w:color="000000" w:fill="B4C6E7"/>
            <w:noWrap/>
            <w:textDirection w:val="btLr"/>
            <w:vAlign w:val="center"/>
            <w:hideMark/>
          </w:tcPr>
          <w:p w14:paraId="5A1F240F" w14:textId="0210BF93" w:rsidR="004C6117" w:rsidRPr="00A9162F" w:rsidRDefault="00EC6426" w:rsidP="004A49C8">
            <w:pPr>
              <w:jc w:val="center"/>
              <w:rPr>
                <w:b/>
                <w:bCs/>
                <w:color w:val="000000"/>
                <w:sz w:val="22"/>
                <w:szCs w:val="22"/>
                <w:lang w:val="en-GB"/>
              </w:rPr>
            </w:pPr>
            <w:r w:rsidRPr="00A9162F">
              <w:rPr>
                <w:b/>
                <w:bCs/>
                <w:color w:val="000000"/>
                <w:sz w:val="22"/>
                <w:szCs w:val="22"/>
                <w:lang w:val="en-GB"/>
              </w:rPr>
              <w:t>Month</w:t>
            </w:r>
            <w:r w:rsidR="004C6117" w:rsidRPr="00A9162F">
              <w:rPr>
                <w:b/>
                <w:bCs/>
                <w:color w:val="000000"/>
                <w:sz w:val="22"/>
                <w:szCs w:val="22"/>
                <w:lang w:val="en-GB"/>
              </w:rPr>
              <w:t xml:space="preserve"> J</w:t>
            </w:r>
          </w:p>
        </w:tc>
      </w:tr>
      <w:tr w:rsidR="00C63721" w:rsidRPr="00A9162F" w14:paraId="44A6FFC3" w14:textId="77777777" w:rsidTr="008E39BC">
        <w:trPr>
          <w:trHeight w:val="671"/>
        </w:trPr>
        <w:tc>
          <w:tcPr>
            <w:tcW w:w="8857" w:type="dxa"/>
            <w:gridSpan w:val="11"/>
            <w:shd w:val="clear" w:color="000000" w:fill="D0CECE"/>
            <w:vAlign w:val="center"/>
            <w:hideMark/>
          </w:tcPr>
          <w:p w14:paraId="334CCEFF" w14:textId="1D9FCAE7" w:rsidR="00C63721" w:rsidRPr="00A9162F" w:rsidRDefault="00893308" w:rsidP="004A49C8">
            <w:pPr>
              <w:rPr>
                <w:b/>
                <w:bCs/>
                <w:color w:val="000000"/>
                <w:sz w:val="22"/>
                <w:szCs w:val="22"/>
                <w:lang w:val="en-GB"/>
              </w:rPr>
            </w:pPr>
            <w:r w:rsidRPr="00A9162F">
              <w:rPr>
                <w:b/>
                <w:bCs/>
                <w:color w:val="000000"/>
                <w:sz w:val="22"/>
                <w:szCs w:val="22"/>
                <w:lang w:val="en-GB"/>
              </w:rPr>
              <w:t>Planning phase</w:t>
            </w:r>
          </w:p>
        </w:tc>
      </w:tr>
      <w:tr w:rsidR="004C6117" w:rsidRPr="00A9162F" w14:paraId="04D4133D" w14:textId="77777777" w:rsidTr="008E39BC">
        <w:trPr>
          <w:trHeight w:val="190"/>
        </w:trPr>
        <w:tc>
          <w:tcPr>
            <w:tcW w:w="2237" w:type="dxa"/>
            <w:shd w:val="clear" w:color="auto" w:fill="auto"/>
            <w:vAlign w:val="center"/>
            <w:hideMark/>
          </w:tcPr>
          <w:p w14:paraId="55AEB1C8" w14:textId="7BC33E9E" w:rsidR="004C6117" w:rsidRPr="00A9162F" w:rsidRDefault="00893308" w:rsidP="004A49C8">
            <w:pPr>
              <w:rPr>
                <w:color w:val="000000"/>
                <w:sz w:val="22"/>
                <w:szCs w:val="22"/>
                <w:lang w:val="en-GB"/>
              </w:rPr>
            </w:pPr>
            <w:r w:rsidRPr="00A9162F">
              <w:rPr>
                <w:color w:val="000000"/>
                <w:sz w:val="22"/>
                <w:szCs w:val="22"/>
                <w:lang w:val="en-GB"/>
              </w:rPr>
              <w:t>Protocol development</w:t>
            </w:r>
          </w:p>
        </w:tc>
        <w:tc>
          <w:tcPr>
            <w:tcW w:w="662" w:type="dxa"/>
            <w:shd w:val="clear" w:color="auto" w:fill="auto"/>
            <w:noWrap/>
            <w:vAlign w:val="center"/>
            <w:hideMark/>
          </w:tcPr>
          <w:p w14:paraId="29E72C9C" w14:textId="77777777" w:rsidR="004C6117" w:rsidRPr="00A9162F" w:rsidRDefault="004C6117" w:rsidP="004A49C8">
            <w:pPr>
              <w:jc w:val="center"/>
              <w:rPr>
                <w:color w:val="000000"/>
                <w:sz w:val="22"/>
                <w:szCs w:val="22"/>
                <w:lang w:val="en-GB"/>
              </w:rPr>
            </w:pPr>
            <w:r w:rsidRPr="00A9162F">
              <w:rPr>
                <w:color w:val="000000"/>
                <w:sz w:val="22"/>
                <w:szCs w:val="22"/>
                <w:lang w:val="en-GB"/>
              </w:rPr>
              <w:t>X</w:t>
            </w:r>
          </w:p>
        </w:tc>
        <w:tc>
          <w:tcPr>
            <w:tcW w:w="662" w:type="dxa"/>
            <w:shd w:val="clear" w:color="auto" w:fill="auto"/>
            <w:noWrap/>
            <w:vAlign w:val="center"/>
            <w:hideMark/>
          </w:tcPr>
          <w:p w14:paraId="24A7262E" w14:textId="6DCADB12"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3B706D7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323E49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30457F4"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8AF1E3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126A6C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2D8093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4E73BCF"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25EE3517"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2E76E6C8" w14:textId="77777777" w:rsidTr="008E39BC">
        <w:trPr>
          <w:trHeight w:val="190"/>
        </w:trPr>
        <w:tc>
          <w:tcPr>
            <w:tcW w:w="2237" w:type="dxa"/>
            <w:shd w:val="clear" w:color="auto" w:fill="auto"/>
            <w:vAlign w:val="center"/>
            <w:hideMark/>
          </w:tcPr>
          <w:p w14:paraId="56F2CAC6" w14:textId="00C64105" w:rsidR="004C6117" w:rsidRPr="00A9162F" w:rsidRDefault="00893308" w:rsidP="004A49C8">
            <w:pPr>
              <w:rPr>
                <w:color w:val="000000"/>
                <w:sz w:val="22"/>
                <w:szCs w:val="22"/>
                <w:lang w:val="en-GB"/>
              </w:rPr>
            </w:pPr>
            <w:r w:rsidRPr="00A9162F">
              <w:rPr>
                <w:color w:val="000000"/>
                <w:sz w:val="22"/>
                <w:szCs w:val="22"/>
                <w:lang w:val="en-GB"/>
              </w:rPr>
              <w:t>Protocol approval</w:t>
            </w:r>
          </w:p>
        </w:tc>
        <w:tc>
          <w:tcPr>
            <w:tcW w:w="662" w:type="dxa"/>
            <w:shd w:val="clear" w:color="auto" w:fill="auto"/>
            <w:noWrap/>
            <w:vAlign w:val="center"/>
            <w:hideMark/>
          </w:tcPr>
          <w:p w14:paraId="3B59EFF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4569425" w14:textId="1A433202" w:rsidR="004C6117" w:rsidRPr="00A9162F" w:rsidRDefault="004C6117" w:rsidP="004A49C8">
            <w:pPr>
              <w:jc w:val="center"/>
              <w:rPr>
                <w:color w:val="000000"/>
                <w:sz w:val="22"/>
                <w:szCs w:val="22"/>
                <w:lang w:val="en-GB"/>
              </w:rPr>
            </w:pPr>
            <w:r w:rsidRPr="00A9162F">
              <w:rPr>
                <w:color w:val="000000"/>
                <w:sz w:val="22"/>
                <w:szCs w:val="22"/>
                <w:lang w:val="en-GB"/>
              </w:rPr>
              <w:t>X </w:t>
            </w:r>
          </w:p>
        </w:tc>
        <w:tc>
          <w:tcPr>
            <w:tcW w:w="662" w:type="dxa"/>
            <w:shd w:val="clear" w:color="auto" w:fill="auto"/>
            <w:noWrap/>
            <w:vAlign w:val="center"/>
            <w:hideMark/>
          </w:tcPr>
          <w:p w14:paraId="087E0DA3" w14:textId="1EE242EE"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66DDD08C"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6967CC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63CAF3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1198B5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C029C2F"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B2E9748"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56E87AF"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2A3B9507" w14:textId="77777777" w:rsidTr="008E39BC">
        <w:trPr>
          <w:trHeight w:val="190"/>
        </w:trPr>
        <w:tc>
          <w:tcPr>
            <w:tcW w:w="2237" w:type="dxa"/>
            <w:shd w:val="clear" w:color="auto" w:fill="auto"/>
            <w:vAlign w:val="center"/>
            <w:hideMark/>
          </w:tcPr>
          <w:p w14:paraId="228043CD" w14:textId="0C0DFC89" w:rsidR="004C6117" w:rsidRPr="00A9162F" w:rsidRDefault="00893308" w:rsidP="004A49C8">
            <w:pPr>
              <w:rPr>
                <w:color w:val="000000"/>
                <w:sz w:val="22"/>
                <w:szCs w:val="22"/>
                <w:lang w:val="en-GB"/>
              </w:rPr>
            </w:pPr>
            <w:r w:rsidRPr="00A9162F">
              <w:rPr>
                <w:color w:val="000000"/>
                <w:sz w:val="22"/>
                <w:szCs w:val="22"/>
                <w:lang w:val="en-GB"/>
              </w:rPr>
              <w:t>Supplies procurement</w:t>
            </w:r>
          </w:p>
        </w:tc>
        <w:tc>
          <w:tcPr>
            <w:tcW w:w="662" w:type="dxa"/>
            <w:shd w:val="clear" w:color="auto" w:fill="auto"/>
            <w:noWrap/>
            <w:vAlign w:val="center"/>
            <w:hideMark/>
          </w:tcPr>
          <w:p w14:paraId="2DB5D6D8"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3FFE39D"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ACBD6A2" w14:textId="503324B1" w:rsidR="004C6117" w:rsidRPr="00A9162F" w:rsidRDefault="004C6117" w:rsidP="004A49C8">
            <w:pPr>
              <w:jc w:val="center"/>
              <w:rPr>
                <w:color w:val="000000"/>
                <w:sz w:val="22"/>
                <w:szCs w:val="22"/>
                <w:lang w:val="en-GB"/>
              </w:rPr>
            </w:pPr>
            <w:r w:rsidRPr="00A9162F">
              <w:rPr>
                <w:color w:val="000000"/>
                <w:sz w:val="22"/>
                <w:szCs w:val="22"/>
                <w:lang w:val="en-GB"/>
              </w:rPr>
              <w:t>X</w:t>
            </w:r>
          </w:p>
        </w:tc>
        <w:tc>
          <w:tcPr>
            <w:tcW w:w="662" w:type="dxa"/>
            <w:shd w:val="clear" w:color="auto" w:fill="auto"/>
            <w:noWrap/>
            <w:vAlign w:val="center"/>
            <w:hideMark/>
          </w:tcPr>
          <w:p w14:paraId="78F6102D" w14:textId="3C26D2F3"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12D79898" w14:textId="1ACC1188"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7405B7A3"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A62DFC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E30916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8477677"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898565F"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5E1988A1" w14:textId="77777777" w:rsidTr="008E39BC">
        <w:trPr>
          <w:trHeight w:val="190"/>
        </w:trPr>
        <w:tc>
          <w:tcPr>
            <w:tcW w:w="2237" w:type="dxa"/>
            <w:shd w:val="clear" w:color="auto" w:fill="auto"/>
            <w:vAlign w:val="center"/>
            <w:hideMark/>
          </w:tcPr>
          <w:p w14:paraId="74AFDC87" w14:textId="59FB36D0" w:rsidR="004C6117" w:rsidRPr="00A9162F" w:rsidRDefault="00893308" w:rsidP="004A49C8">
            <w:pPr>
              <w:rPr>
                <w:color w:val="000000"/>
                <w:sz w:val="22"/>
                <w:szCs w:val="22"/>
                <w:lang w:val="en-GB"/>
              </w:rPr>
            </w:pPr>
            <w:r w:rsidRPr="00A9162F">
              <w:rPr>
                <w:color w:val="000000"/>
                <w:sz w:val="22"/>
                <w:szCs w:val="22"/>
                <w:lang w:val="en-GB"/>
              </w:rPr>
              <w:t>Training</w:t>
            </w:r>
          </w:p>
        </w:tc>
        <w:tc>
          <w:tcPr>
            <w:tcW w:w="662" w:type="dxa"/>
            <w:shd w:val="clear" w:color="auto" w:fill="auto"/>
            <w:noWrap/>
            <w:vAlign w:val="center"/>
            <w:hideMark/>
          </w:tcPr>
          <w:p w14:paraId="19AC229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BB835A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4EF1AFC" w14:textId="0DB76890" w:rsidR="004C6117" w:rsidRPr="00A9162F" w:rsidRDefault="004C6117" w:rsidP="004A49C8">
            <w:pPr>
              <w:jc w:val="center"/>
              <w:rPr>
                <w:color w:val="000000"/>
                <w:sz w:val="22"/>
                <w:szCs w:val="22"/>
                <w:lang w:val="en-GB"/>
              </w:rPr>
            </w:pPr>
            <w:r w:rsidRPr="00A9162F">
              <w:rPr>
                <w:color w:val="000000"/>
                <w:sz w:val="22"/>
                <w:szCs w:val="22"/>
                <w:lang w:val="en-GB"/>
              </w:rPr>
              <w:t>X </w:t>
            </w:r>
          </w:p>
        </w:tc>
        <w:tc>
          <w:tcPr>
            <w:tcW w:w="662" w:type="dxa"/>
            <w:shd w:val="clear" w:color="auto" w:fill="auto"/>
            <w:noWrap/>
            <w:vAlign w:val="center"/>
            <w:hideMark/>
          </w:tcPr>
          <w:p w14:paraId="43EB3526" w14:textId="77777777"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3162D975" w14:textId="5DB8984B"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383D318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EA0C6BB"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8F4B58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EE3A08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D9146C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113DCEE0" w14:textId="77777777" w:rsidTr="008E39BC">
        <w:trPr>
          <w:trHeight w:val="380"/>
        </w:trPr>
        <w:tc>
          <w:tcPr>
            <w:tcW w:w="2237" w:type="dxa"/>
            <w:shd w:val="clear" w:color="auto" w:fill="auto"/>
            <w:vAlign w:val="center"/>
            <w:hideMark/>
          </w:tcPr>
          <w:p w14:paraId="149B7523" w14:textId="6DBC1B8B" w:rsidR="004C6117" w:rsidRPr="00A9162F" w:rsidRDefault="00893308" w:rsidP="004A49C8">
            <w:pPr>
              <w:rPr>
                <w:color w:val="000000"/>
                <w:sz w:val="22"/>
                <w:szCs w:val="22"/>
                <w:lang w:val="en-GB"/>
              </w:rPr>
            </w:pPr>
            <w:r w:rsidRPr="00A9162F">
              <w:rPr>
                <w:color w:val="000000"/>
                <w:sz w:val="22"/>
                <w:szCs w:val="22"/>
                <w:lang w:val="en-GB"/>
              </w:rPr>
              <w:t xml:space="preserve">Import and export permits </w:t>
            </w:r>
          </w:p>
        </w:tc>
        <w:tc>
          <w:tcPr>
            <w:tcW w:w="662" w:type="dxa"/>
            <w:shd w:val="clear" w:color="auto" w:fill="auto"/>
            <w:noWrap/>
            <w:vAlign w:val="center"/>
            <w:hideMark/>
          </w:tcPr>
          <w:p w14:paraId="2AE981B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B22976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9166A22" w14:textId="2CE93090" w:rsidR="004C6117" w:rsidRPr="00A9162F" w:rsidRDefault="004C6117" w:rsidP="004A49C8">
            <w:pPr>
              <w:jc w:val="center"/>
              <w:rPr>
                <w:color w:val="000000"/>
                <w:sz w:val="22"/>
                <w:szCs w:val="22"/>
                <w:lang w:val="en-GB"/>
              </w:rPr>
            </w:pPr>
            <w:r w:rsidRPr="00A9162F">
              <w:rPr>
                <w:color w:val="000000"/>
                <w:sz w:val="22"/>
                <w:szCs w:val="22"/>
                <w:lang w:val="en-GB"/>
              </w:rPr>
              <w:t> X</w:t>
            </w:r>
          </w:p>
        </w:tc>
        <w:tc>
          <w:tcPr>
            <w:tcW w:w="662" w:type="dxa"/>
            <w:shd w:val="clear" w:color="auto" w:fill="auto"/>
            <w:noWrap/>
            <w:vAlign w:val="center"/>
            <w:hideMark/>
          </w:tcPr>
          <w:p w14:paraId="4BF28AE5" w14:textId="77777777" w:rsidR="004C6117" w:rsidRPr="00A9162F" w:rsidRDefault="004C6117" w:rsidP="004A49C8">
            <w:pPr>
              <w:jc w:val="center"/>
              <w:rPr>
                <w:color w:val="000000"/>
                <w:sz w:val="22"/>
                <w:szCs w:val="22"/>
                <w:lang w:val="en-GB"/>
              </w:rPr>
            </w:pPr>
            <w:r w:rsidRPr="00A9162F">
              <w:rPr>
                <w:color w:val="000000"/>
                <w:sz w:val="22"/>
                <w:szCs w:val="22"/>
                <w:lang w:val="en-GB"/>
              </w:rPr>
              <w:t>X</w:t>
            </w:r>
          </w:p>
        </w:tc>
        <w:tc>
          <w:tcPr>
            <w:tcW w:w="662" w:type="dxa"/>
            <w:shd w:val="clear" w:color="auto" w:fill="auto"/>
            <w:noWrap/>
            <w:vAlign w:val="center"/>
            <w:hideMark/>
          </w:tcPr>
          <w:p w14:paraId="32C7464A" w14:textId="5F2BC31E"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21E04938"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465B5FF"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D03CA8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57CB30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2BEC9FD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233971" w:rsidRPr="00A9162F" w14:paraId="2A521AA2" w14:textId="77777777" w:rsidTr="008E39BC">
        <w:trPr>
          <w:trHeight w:val="662"/>
        </w:trPr>
        <w:tc>
          <w:tcPr>
            <w:tcW w:w="8857" w:type="dxa"/>
            <w:gridSpan w:val="11"/>
            <w:shd w:val="clear" w:color="000000" w:fill="D1CECE"/>
            <w:vAlign w:val="center"/>
            <w:hideMark/>
          </w:tcPr>
          <w:p w14:paraId="27817C56" w14:textId="6337E71C" w:rsidR="00233971" w:rsidRPr="00A9162F" w:rsidRDefault="00893308" w:rsidP="004A49C8">
            <w:pPr>
              <w:rPr>
                <w:b/>
                <w:bCs/>
                <w:color w:val="000000"/>
                <w:sz w:val="22"/>
                <w:szCs w:val="22"/>
                <w:lang w:val="en-GB"/>
              </w:rPr>
            </w:pPr>
            <w:r w:rsidRPr="00A9162F">
              <w:rPr>
                <w:b/>
                <w:bCs/>
                <w:color w:val="000000"/>
                <w:sz w:val="22"/>
                <w:szCs w:val="22"/>
                <w:lang w:val="en-GB"/>
              </w:rPr>
              <w:t>Implementation phase</w:t>
            </w:r>
          </w:p>
        </w:tc>
      </w:tr>
      <w:tr w:rsidR="004C6117" w:rsidRPr="00A9162F" w14:paraId="1BD7499F" w14:textId="77777777" w:rsidTr="008E39BC">
        <w:trPr>
          <w:trHeight w:val="628"/>
        </w:trPr>
        <w:tc>
          <w:tcPr>
            <w:tcW w:w="2237" w:type="dxa"/>
            <w:shd w:val="clear" w:color="auto" w:fill="auto"/>
            <w:vAlign w:val="center"/>
            <w:hideMark/>
          </w:tcPr>
          <w:p w14:paraId="2AD488A7" w14:textId="59267A5A" w:rsidR="004C6117" w:rsidRPr="00A9162F" w:rsidRDefault="00893308" w:rsidP="004A49C8">
            <w:pPr>
              <w:rPr>
                <w:color w:val="000000"/>
                <w:sz w:val="22"/>
                <w:szCs w:val="22"/>
                <w:lang w:val="en-GB"/>
              </w:rPr>
            </w:pPr>
            <w:r w:rsidRPr="00A9162F">
              <w:rPr>
                <w:color w:val="000000"/>
                <w:sz w:val="22"/>
                <w:szCs w:val="22"/>
                <w:lang w:val="en-GB"/>
              </w:rPr>
              <w:t xml:space="preserve">Selection and storage of eligible case specimens </w:t>
            </w:r>
          </w:p>
        </w:tc>
        <w:tc>
          <w:tcPr>
            <w:tcW w:w="662" w:type="dxa"/>
            <w:shd w:val="clear" w:color="auto" w:fill="auto"/>
            <w:noWrap/>
            <w:vAlign w:val="center"/>
            <w:hideMark/>
          </w:tcPr>
          <w:p w14:paraId="368B334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53BF98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8DF65E3"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D548CC1" w14:textId="73F2940E" w:rsidR="004C6117" w:rsidRPr="00A9162F" w:rsidRDefault="004C6117" w:rsidP="004A49C8">
            <w:pPr>
              <w:jc w:val="center"/>
              <w:rPr>
                <w:color w:val="000000"/>
                <w:sz w:val="22"/>
                <w:szCs w:val="22"/>
                <w:lang w:val="en-GB"/>
              </w:rPr>
            </w:pPr>
            <w:r w:rsidRPr="00A9162F">
              <w:rPr>
                <w:color w:val="000000"/>
                <w:sz w:val="22"/>
                <w:szCs w:val="22"/>
                <w:lang w:val="en-GB"/>
              </w:rPr>
              <w:t> X</w:t>
            </w:r>
          </w:p>
        </w:tc>
        <w:tc>
          <w:tcPr>
            <w:tcW w:w="662" w:type="dxa"/>
            <w:shd w:val="clear" w:color="auto" w:fill="auto"/>
            <w:noWrap/>
            <w:vAlign w:val="center"/>
            <w:hideMark/>
          </w:tcPr>
          <w:p w14:paraId="5FA8B967" w14:textId="0DEFF566" w:rsidR="004C6117" w:rsidRPr="00A9162F" w:rsidRDefault="004C6117" w:rsidP="004A49C8">
            <w:pPr>
              <w:jc w:val="center"/>
              <w:rPr>
                <w:color w:val="000000"/>
                <w:sz w:val="22"/>
                <w:szCs w:val="22"/>
                <w:lang w:val="en-GB"/>
              </w:rPr>
            </w:pPr>
            <w:r w:rsidRPr="00A9162F">
              <w:rPr>
                <w:color w:val="000000"/>
                <w:sz w:val="22"/>
                <w:szCs w:val="22"/>
                <w:lang w:val="en-GB"/>
              </w:rPr>
              <w:t> X</w:t>
            </w:r>
          </w:p>
        </w:tc>
        <w:tc>
          <w:tcPr>
            <w:tcW w:w="662" w:type="dxa"/>
            <w:shd w:val="clear" w:color="auto" w:fill="auto"/>
            <w:noWrap/>
            <w:vAlign w:val="center"/>
            <w:hideMark/>
          </w:tcPr>
          <w:p w14:paraId="66DD96D5" w14:textId="77777777" w:rsidR="004C6117" w:rsidRPr="00A9162F" w:rsidRDefault="004C6117" w:rsidP="004A49C8">
            <w:pPr>
              <w:jc w:val="center"/>
              <w:rPr>
                <w:color w:val="000000"/>
                <w:sz w:val="22"/>
                <w:szCs w:val="22"/>
                <w:lang w:val="en-GB"/>
              </w:rPr>
            </w:pPr>
            <w:r w:rsidRPr="00A9162F">
              <w:rPr>
                <w:color w:val="000000"/>
                <w:sz w:val="22"/>
                <w:szCs w:val="22"/>
                <w:lang w:val="en-GB"/>
              </w:rPr>
              <w:t>X</w:t>
            </w:r>
          </w:p>
        </w:tc>
        <w:tc>
          <w:tcPr>
            <w:tcW w:w="662" w:type="dxa"/>
            <w:shd w:val="clear" w:color="auto" w:fill="auto"/>
            <w:noWrap/>
            <w:vAlign w:val="center"/>
            <w:hideMark/>
          </w:tcPr>
          <w:p w14:paraId="5DF0513A" w14:textId="62F28BF4"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676914D4" w14:textId="3D154486"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4551056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048E19C"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781DDA49" w14:textId="77777777" w:rsidTr="008E39BC">
        <w:trPr>
          <w:trHeight w:val="380"/>
        </w:trPr>
        <w:tc>
          <w:tcPr>
            <w:tcW w:w="2237" w:type="dxa"/>
            <w:shd w:val="clear" w:color="auto" w:fill="auto"/>
            <w:vAlign w:val="center"/>
            <w:hideMark/>
          </w:tcPr>
          <w:p w14:paraId="1AF026FB" w14:textId="0CBFD8FE" w:rsidR="004C6117" w:rsidRPr="00A9162F" w:rsidRDefault="00893308" w:rsidP="004A49C8">
            <w:pPr>
              <w:rPr>
                <w:color w:val="000000"/>
                <w:sz w:val="22"/>
                <w:szCs w:val="22"/>
                <w:lang w:val="en-GB"/>
              </w:rPr>
            </w:pPr>
            <w:r w:rsidRPr="00A9162F">
              <w:rPr>
                <w:color w:val="000000"/>
                <w:sz w:val="22"/>
                <w:szCs w:val="22"/>
                <w:lang w:val="en-GB"/>
              </w:rPr>
              <w:t xml:space="preserve">Shipment of eligible case specimens for HIV drug resistance testing </w:t>
            </w:r>
          </w:p>
        </w:tc>
        <w:tc>
          <w:tcPr>
            <w:tcW w:w="662" w:type="dxa"/>
            <w:shd w:val="clear" w:color="auto" w:fill="auto"/>
            <w:noWrap/>
            <w:vAlign w:val="center"/>
            <w:hideMark/>
          </w:tcPr>
          <w:p w14:paraId="0A14237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1A102C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8F4DD9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4E4E9E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CED2D4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1EF2D79"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FB060A2" w14:textId="0457A03C" w:rsidR="004C6117" w:rsidRPr="00A9162F" w:rsidRDefault="004C6117" w:rsidP="004A49C8">
            <w:pPr>
              <w:jc w:val="center"/>
              <w:rPr>
                <w:color w:val="000000"/>
                <w:sz w:val="22"/>
                <w:szCs w:val="22"/>
                <w:lang w:val="en-GB"/>
              </w:rPr>
            </w:pPr>
            <w:r w:rsidRPr="00A9162F">
              <w:rPr>
                <w:color w:val="000000"/>
                <w:sz w:val="22"/>
                <w:szCs w:val="22"/>
                <w:lang w:val="en-GB"/>
              </w:rPr>
              <w:t>X </w:t>
            </w:r>
          </w:p>
        </w:tc>
        <w:tc>
          <w:tcPr>
            <w:tcW w:w="662" w:type="dxa"/>
            <w:shd w:val="clear" w:color="auto" w:fill="auto"/>
            <w:noWrap/>
            <w:vAlign w:val="center"/>
            <w:hideMark/>
          </w:tcPr>
          <w:p w14:paraId="0C78135A" w14:textId="1AD69E50"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758B17C4" w14:textId="5802F401"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41BC39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268DBDC7" w14:textId="77777777" w:rsidTr="008E39BC">
        <w:trPr>
          <w:trHeight w:val="190"/>
        </w:trPr>
        <w:tc>
          <w:tcPr>
            <w:tcW w:w="2237" w:type="dxa"/>
            <w:shd w:val="clear" w:color="auto" w:fill="auto"/>
            <w:vAlign w:val="center"/>
            <w:hideMark/>
          </w:tcPr>
          <w:p w14:paraId="72AE1C43" w14:textId="6702B39C" w:rsidR="004C6117" w:rsidRPr="00A9162F" w:rsidRDefault="00156455" w:rsidP="004A49C8">
            <w:pPr>
              <w:rPr>
                <w:color w:val="000000"/>
                <w:sz w:val="22"/>
                <w:szCs w:val="22"/>
                <w:lang w:val="en-GB"/>
              </w:rPr>
            </w:pPr>
            <w:r w:rsidRPr="00A9162F">
              <w:rPr>
                <w:color w:val="000000"/>
                <w:sz w:val="22"/>
                <w:szCs w:val="22"/>
                <w:lang w:val="en-GB"/>
              </w:rPr>
              <w:t xml:space="preserve">HIV drug resistance testing </w:t>
            </w:r>
          </w:p>
        </w:tc>
        <w:tc>
          <w:tcPr>
            <w:tcW w:w="662" w:type="dxa"/>
            <w:shd w:val="clear" w:color="auto" w:fill="auto"/>
            <w:noWrap/>
            <w:vAlign w:val="center"/>
            <w:hideMark/>
          </w:tcPr>
          <w:p w14:paraId="1C7F3113"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68A6DC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7A18CBC"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2BA0D94C"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4BCF9A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0C2224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2A9065B" w14:textId="1025B299" w:rsidR="004C6117" w:rsidRPr="00A9162F" w:rsidRDefault="004C6117" w:rsidP="004A49C8">
            <w:pPr>
              <w:jc w:val="center"/>
              <w:rPr>
                <w:color w:val="000000"/>
                <w:sz w:val="22"/>
                <w:szCs w:val="22"/>
                <w:lang w:val="en-GB"/>
              </w:rPr>
            </w:pPr>
            <w:r w:rsidRPr="00A9162F">
              <w:rPr>
                <w:color w:val="000000"/>
                <w:sz w:val="22"/>
                <w:szCs w:val="22"/>
                <w:lang w:val="en-GB"/>
              </w:rPr>
              <w:t> X</w:t>
            </w:r>
          </w:p>
        </w:tc>
        <w:tc>
          <w:tcPr>
            <w:tcW w:w="662" w:type="dxa"/>
            <w:shd w:val="clear" w:color="auto" w:fill="auto"/>
            <w:noWrap/>
            <w:vAlign w:val="center"/>
            <w:hideMark/>
          </w:tcPr>
          <w:p w14:paraId="0965BCE2" w14:textId="7925F63F" w:rsidR="004C6117" w:rsidRPr="00A9162F" w:rsidRDefault="004C6117" w:rsidP="004A49C8">
            <w:pPr>
              <w:jc w:val="center"/>
              <w:rPr>
                <w:color w:val="000000"/>
                <w:sz w:val="22"/>
                <w:szCs w:val="22"/>
                <w:lang w:val="en-GB"/>
              </w:rPr>
            </w:pPr>
            <w:r w:rsidRPr="00A9162F">
              <w:rPr>
                <w:color w:val="000000"/>
                <w:sz w:val="22"/>
                <w:szCs w:val="22"/>
                <w:lang w:val="en-GB"/>
              </w:rPr>
              <w:t> X</w:t>
            </w:r>
          </w:p>
        </w:tc>
        <w:tc>
          <w:tcPr>
            <w:tcW w:w="662" w:type="dxa"/>
            <w:shd w:val="clear" w:color="auto" w:fill="auto"/>
            <w:noWrap/>
            <w:vAlign w:val="center"/>
            <w:hideMark/>
          </w:tcPr>
          <w:p w14:paraId="1F0BEC31" w14:textId="011AB888" w:rsidR="004C6117" w:rsidRPr="00A9162F" w:rsidRDefault="004C6117" w:rsidP="004A49C8">
            <w:pPr>
              <w:jc w:val="center"/>
              <w:rPr>
                <w:color w:val="000000"/>
                <w:sz w:val="22"/>
                <w:szCs w:val="22"/>
                <w:lang w:val="en-GB"/>
              </w:rPr>
            </w:pPr>
          </w:p>
        </w:tc>
        <w:tc>
          <w:tcPr>
            <w:tcW w:w="662" w:type="dxa"/>
            <w:shd w:val="clear" w:color="auto" w:fill="auto"/>
            <w:noWrap/>
            <w:vAlign w:val="center"/>
            <w:hideMark/>
          </w:tcPr>
          <w:p w14:paraId="2770CF39" w14:textId="7C3B75DE" w:rsidR="004C6117" w:rsidRPr="00A9162F" w:rsidRDefault="004C6117" w:rsidP="004A49C8">
            <w:pPr>
              <w:jc w:val="center"/>
              <w:rPr>
                <w:color w:val="000000"/>
                <w:sz w:val="22"/>
                <w:szCs w:val="22"/>
                <w:lang w:val="en-GB"/>
              </w:rPr>
            </w:pPr>
          </w:p>
        </w:tc>
      </w:tr>
      <w:tr w:rsidR="004C6117" w:rsidRPr="00A9162F" w14:paraId="4EE3674B" w14:textId="77777777" w:rsidTr="008E39BC">
        <w:trPr>
          <w:trHeight w:val="211"/>
        </w:trPr>
        <w:tc>
          <w:tcPr>
            <w:tcW w:w="2237" w:type="dxa"/>
            <w:shd w:val="clear" w:color="auto" w:fill="auto"/>
            <w:vAlign w:val="center"/>
            <w:hideMark/>
          </w:tcPr>
          <w:p w14:paraId="1012C59C" w14:textId="4A1E652E" w:rsidR="004C6117" w:rsidRPr="00A9162F" w:rsidRDefault="00156455" w:rsidP="004A49C8">
            <w:pPr>
              <w:rPr>
                <w:color w:val="000000"/>
                <w:sz w:val="22"/>
                <w:szCs w:val="22"/>
                <w:lang w:val="en-GB"/>
              </w:rPr>
            </w:pPr>
            <w:r w:rsidRPr="00A9162F">
              <w:rPr>
                <w:color w:val="000000"/>
                <w:sz w:val="22"/>
                <w:szCs w:val="22"/>
                <w:lang w:val="en-GB"/>
              </w:rPr>
              <w:t xml:space="preserve">Data analysis and draft report </w:t>
            </w:r>
          </w:p>
        </w:tc>
        <w:tc>
          <w:tcPr>
            <w:tcW w:w="662" w:type="dxa"/>
            <w:shd w:val="clear" w:color="auto" w:fill="auto"/>
            <w:noWrap/>
            <w:vAlign w:val="center"/>
            <w:hideMark/>
          </w:tcPr>
          <w:p w14:paraId="3B339AF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5CC861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2400494"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CFC89C3"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7F3E0289"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8F435FD"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1BC7D3E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C18DFB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14C56E9" w14:textId="0904E763" w:rsidR="004C6117" w:rsidRPr="00A9162F" w:rsidRDefault="004C6117" w:rsidP="004A49C8">
            <w:pPr>
              <w:jc w:val="center"/>
              <w:rPr>
                <w:color w:val="000000"/>
                <w:sz w:val="22"/>
                <w:szCs w:val="22"/>
                <w:lang w:val="en-GB"/>
              </w:rPr>
            </w:pPr>
            <w:r w:rsidRPr="00A9162F">
              <w:rPr>
                <w:color w:val="000000"/>
                <w:sz w:val="22"/>
                <w:szCs w:val="22"/>
                <w:lang w:val="en-GB"/>
              </w:rPr>
              <w:t> X </w:t>
            </w:r>
          </w:p>
        </w:tc>
        <w:tc>
          <w:tcPr>
            <w:tcW w:w="662" w:type="dxa"/>
            <w:shd w:val="clear" w:color="auto" w:fill="auto"/>
            <w:noWrap/>
            <w:vAlign w:val="center"/>
            <w:hideMark/>
          </w:tcPr>
          <w:p w14:paraId="28AF0F2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r>
      <w:tr w:rsidR="004C6117" w:rsidRPr="00A9162F" w14:paraId="11A3C67F" w14:textId="77777777" w:rsidTr="008E39BC">
        <w:trPr>
          <w:trHeight w:val="190"/>
        </w:trPr>
        <w:tc>
          <w:tcPr>
            <w:tcW w:w="2237" w:type="dxa"/>
            <w:shd w:val="clear" w:color="auto" w:fill="auto"/>
            <w:vAlign w:val="center"/>
            <w:hideMark/>
          </w:tcPr>
          <w:p w14:paraId="04FE7CFE" w14:textId="719E3CE7" w:rsidR="004C6117" w:rsidRPr="00A9162F" w:rsidRDefault="00156455" w:rsidP="004A49C8">
            <w:pPr>
              <w:rPr>
                <w:color w:val="000000"/>
                <w:sz w:val="22"/>
                <w:szCs w:val="22"/>
                <w:lang w:val="en-GB"/>
              </w:rPr>
            </w:pPr>
            <w:r w:rsidRPr="00A9162F">
              <w:rPr>
                <w:color w:val="000000"/>
                <w:sz w:val="22"/>
                <w:szCs w:val="22"/>
                <w:lang w:val="en-GB"/>
              </w:rPr>
              <w:t xml:space="preserve">Dissemination of survey outcomes </w:t>
            </w:r>
          </w:p>
        </w:tc>
        <w:tc>
          <w:tcPr>
            <w:tcW w:w="662" w:type="dxa"/>
            <w:shd w:val="clear" w:color="auto" w:fill="auto"/>
            <w:noWrap/>
            <w:vAlign w:val="center"/>
            <w:hideMark/>
          </w:tcPr>
          <w:p w14:paraId="320DE076"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968CD95"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24A3A83E"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57A2791"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2A4CC5BC"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5E4A91E4"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6DCBB470"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3AD61A02"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42B0992A" w14:textId="77777777" w:rsidR="004C6117" w:rsidRPr="00A9162F" w:rsidRDefault="004C6117" w:rsidP="004A49C8">
            <w:pPr>
              <w:jc w:val="center"/>
              <w:rPr>
                <w:color w:val="000000"/>
                <w:sz w:val="22"/>
                <w:szCs w:val="22"/>
                <w:lang w:val="en-GB"/>
              </w:rPr>
            </w:pPr>
            <w:r w:rsidRPr="00A9162F">
              <w:rPr>
                <w:color w:val="000000"/>
                <w:sz w:val="22"/>
                <w:szCs w:val="22"/>
                <w:lang w:val="en-GB"/>
              </w:rPr>
              <w:t> </w:t>
            </w:r>
          </w:p>
        </w:tc>
        <w:tc>
          <w:tcPr>
            <w:tcW w:w="662" w:type="dxa"/>
            <w:shd w:val="clear" w:color="auto" w:fill="auto"/>
            <w:noWrap/>
            <w:vAlign w:val="center"/>
            <w:hideMark/>
          </w:tcPr>
          <w:p w14:paraId="0BF0C351" w14:textId="4241FB3A" w:rsidR="004C6117" w:rsidRPr="00A9162F" w:rsidRDefault="004C6117" w:rsidP="004A49C8">
            <w:pPr>
              <w:jc w:val="center"/>
              <w:rPr>
                <w:color w:val="000000"/>
                <w:sz w:val="22"/>
                <w:szCs w:val="22"/>
                <w:lang w:val="en-GB"/>
              </w:rPr>
            </w:pPr>
            <w:r w:rsidRPr="00A9162F">
              <w:rPr>
                <w:color w:val="000000"/>
                <w:sz w:val="22"/>
                <w:szCs w:val="22"/>
                <w:lang w:val="en-GB"/>
              </w:rPr>
              <w:t>X </w:t>
            </w:r>
          </w:p>
        </w:tc>
      </w:tr>
    </w:tbl>
    <w:p w14:paraId="2AD82C27" w14:textId="5AD56145" w:rsidR="001062FE" w:rsidRPr="00A9162F" w:rsidRDefault="001062FE" w:rsidP="003B7E92">
      <w:pPr>
        <w:spacing w:line="360" w:lineRule="auto"/>
        <w:rPr>
          <w:lang w:val="en-GB"/>
        </w:rPr>
      </w:pPr>
    </w:p>
    <w:p w14:paraId="60A895EE" w14:textId="77777777" w:rsidR="002E31C1" w:rsidRPr="00A9162F" w:rsidRDefault="002E31C1">
      <w:pPr>
        <w:spacing w:line="360" w:lineRule="auto"/>
        <w:rPr>
          <w:lang w:val="en-GB"/>
        </w:rPr>
      </w:pPr>
    </w:p>
    <w:sectPr w:rsidR="002E31C1" w:rsidRPr="00A9162F" w:rsidSect="00103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2CC1" w14:textId="77777777" w:rsidR="005607B3" w:rsidRDefault="005607B3" w:rsidP="00904C9A">
      <w:r>
        <w:separator/>
      </w:r>
    </w:p>
  </w:endnote>
  <w:endnote w:type="continuationSeparator" w:id="0">
    <w:p w14:paraId="5F0E6469" w14:textId="77777777" w:rsidR="005607B3" w:rsidRDefault="005607B3" w:rsidP="009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820" w14:textId="27C42CBF" w:rsidR="00904C9A" w:rsidRPr="00F74BC1" w:rsidRDefault="00F74BC1" w:rsidP="00005203">
    <w:pPr>
      <w:pStyle w:val="Footer"/>
      <w:ind w:right="360"/>
      <w:rPr>
        <w:rFonts w:ascii="Times New Roman" w:hAnsi="Times New Roman" w:cs="Times New Roman"/>
        <w:sz w:val="20"/>
        <w:szCs w:val="20"/>
      </w:rPr>
    </w:pPr>
    <w:r w:rsidRPr="00F74BC1">
      <w:rPr>
        <w:rFonts w:ascii="Times New Roman" w:hAnsi="Times New Roman" w:cs="Times New Roman"/>
        <w:sz w:val="20"/>
        <w:szCs w:val="20"/>
      </w:rPr>
      <w:t>Generic version 1.0, 2</w:t>
    </w:r>
    <w:r w:rsidR="0031717F">
      <w:rPr>
        <w:rFonts w:ascii="Times New Roman" w:hAnsi="Times New Roman" w:cs="Times New Roman"/>
        <w:sz w:val="20"/>
        <w:szCs w:val="20"/>
      </w:rPr>
      <w:t>4</w:t>
    </w:r>
    <w:r w:rsidRPr="00F74BC1">
      <w:rPr>
        <w:rFonts w:ascii="Times New Roman" w:hAnsi="Times New Roman" w:cs="Times New Roman"/>
        <w:sz w:val="20"/>
        <w:szCs w:val="20"/>
      </w:rPr>
      <w:t xml:space="preserve"> April 2023 </w:t>
    </w:r>
    <w:r w:rsidR="006311B2" w:rsidRPr="00F74BC1">
      <w:rPr>
        <w:rFonts w:ascii="Times New Roman" w:hAnsi="Times New Roman" w:cs="Times New Roman"/>
        <w:sz w:val="20"/>
        <w:szCs w:val="20"/>
      </w:rPr>
      <w:t xml:space="preserve">| </w:t>
    </w:r>
    <w:r w:rsidRPr="00F74BC1">
      <w:rPr>
        <w:rFonts w:ascii="Times New Roman" w:hAnsi="Times New Roman" w:cs="Times New Roman"/>
        <w:b/>
        <w:bCs/>
        <w:sz w:val="20"/>
        <w:szCs w:val="20"/>
      </w:rPr>
      <w:t xml:space="preserve">Laboratory-based sentinel </w:t>
    </w:r>
    <w:r>
      <w:rPr>
        <w:rFonts w:ascii="Times New Roman" w:hAnsi="Times New Roman" w:cs="Times New Roman"/>
        <w:b/>
        <w:bCs/>
        <w:sz w:val="20"/>
        <w:szCs w:val="20"/>
      </w:rPr>
      <w:t>method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879979146"/>
      <w:docPartObj>
        <w:docPartGallery w:val="Page Numbers (Bottom of Page)"/>
        <w:docPartUnique/>
      </w:docPartObj>
    </w:sdtPr>
    <w:sdtContent>
      <w:p w14:paraId="6C140993" w14:textId="38D72EDD" w:rsidR="003D673B" w:rsidRPr="002E60C2" w:rsidRDefault="003D673B" w:rsidP="005A5648">
        <w:pPr>
          <w:pStyle w:val="Footer"/>
          <w:framePr w:wrap="none" w:vAnchor="text" w:hAnchor="margin" w:xAlign="right" w:y="1"/>
          <w:rPr>
            <w:rStyle w:val="PageNumber"/>
            <w:rFonts w:ascii="Times New Roman" w:hAnsi="Times New Roman" w:cs="Times New Roman"/>
            <w:sz w:val="20"/>
            <w:szCs w:val="20"/>
          </w:rPr>
        </w:pPr>
        <w:r w:rsidRPr="005618D1">
          <w:rPr>
            <w:rStyle w:val="PageNumber"/>
            <w:rFonts w:ascii="Times New Roman" w:hAnsi="Times New Roman" w:cs="Times New Roman"/>
            <w:sz w:val="20"/>
            <w:szCs w:val="20"/>
          </w:rPr>
          <w:fldChar w:fldCharType="begin"/>
        </w:r>
        <w:r w:rsidRPr="002E60C2">
          <w:rPr>
            <w:rStyle w:val="PageNumber"/>
            <w:rFonts w:ascii="Times New Roman" w:hAnsi="Times New Roman" w:cs="Times New Roman"/>
            <w:sz w:val="20"/>
            <w:szCs w:val="20"/>
          </w:rPr>
          <w:instrText xml:space="preserve"> PAGE </w:instrText>
        </w:r>
        <w:r w:rsidRPr="005618D1">
          <w:rPr>
            <w:rStyle w:val="PageNumber"/>
            <w:rFonts w:ascii="Times New Roman" w:hAnsi="Times New Roman" w:cs="Times New Roman"/>
            <w:sz w:val="20"/>
            <w:szCs w:val="20"/>
          </w:rPr>
          <w:fldChar w:fldCharType="separate"/>
        </w:r>
        <w:r w:rsidRPr="002E60C2">
          <w:rPr>
            <w:rStyle w:val="PageNumber"/>
            <w:rFonts w:ascii="Times New Roman" w:hAnsi="Times New Roman" w:cs="Times New Roman"/>
            <w:noProof/>
            <w:sz w:val="20"/>
            <w:szCs w:val="20"/>
          </w:rPr>
          <w:t>31</w:t>
        </w:r>
        <w:r w:rsidRPr="005618D1">
          <w:rPr>
            <w:rStyle w:val="PageNumber"/>
            <w:rFonts w:ascii="Times New Roman" w:hAnsi="Times New Roman" w:cs="Times New Roman"/>
            <w:sz w:val="20"/>
            <w:szCs w:val="20"/>
          </w:rPr>
          <w:fldChar w:fldCharType="end"/>
        </w:r>
      </w:p>
    </w:sdtContent>
  </w:sdt>
  <w:p w14:paraId="0818FA87" w14:textId="43067DEC" w:rsidR="003D673B" w:rsidRPr="00F74BC1" w:rsidRDefault="00F74BC1" w:rsidP="00F74BC1">
    <w:pPr>
      <w:pStyle w:val="Footer"/>
      <w:ind w:right="360"/>
      <w:rPr>
        <w:rFonts w:ascii="Times New Roman" w:hAnsi="Times New Roman" w:cs="Times New Roman"/>
        <w:sz w:val="20"/>
        <w:szCs w:val="20"/>
      </w:rPr>
    </w:pPr>
    <w:r w:rsidRPr="00F74BC1">
      <w:rPr>
        <w:rFonts w:ascii="Times New Roman" w:hAnsi="Times New Roman" w:cs="Times New Roman"/>
        <w:sz w:val="20"/>
        <w:szCs w:val="20"/>
      </w:rPr>
      <w:t>Generic version 1.0, 2</w:t>
    </w:r>
    <w:r w:rsidR="001C2F97">
      <w:rPr>
        <w:rFonts w:ascii="Times New Roman" w:hAnsi="Times New Roman" w:cs="Times New Roman"/>
        <w:sz w:val="20"/>
        <w:szCs w:val="20"/>
      </w:rPr>
      <w:t>4</w:t>
    </w:r>
    <w:r w:rsidRPr="00F74BC1">
      <w:rPr>
        <w:rFonts w:ascii="Times New Roman" w:hAnsi="Times New Roman" w:cs="Times New Roman"/>
        <w:sz w:val="20"/>
        <w:szCs w:val="20"/>
      </w:rPr>
      <w:t xml:space="preserve"> April 2023 | </w:t>
    </w:r>
    <w:r w:rsidRPr="00F74BC1">
      <w:rPr>
        <w:rFonts w:ascii="Times New Roman" w:hAnsi="Times New Roman" w:cs="Times New Roman"/>
        <w:b/>
        <w:bCs/>
        <w:sz w:val="20"/>
        <w:szCs w:val="20"/>
      </w:rPr>
      <w:t xml:space="preserve">Laboratory-based sentinel </w:t>
    </w:r>
    <w:r>
      <w:rPr>
        <w:rFonts w:ascii="Times New Roman" w:hAnsi="Times New Roman" w:cs="Times New Roman"/>
        <w:b/>
        <w:bCs/>
        <w:sz w:val="20"/>
        <w:szCs w:val="20"/>
      </w:rPr>
      <w:t>method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C840" w14:textId="77777777" w:rsidR="005607B3" w:rsidRDefault="005607B3" w:rsidP="00904C9A">
      <w:r>
        <w:separator/>
      </w:r>
    </w:p>
  </w:footnote>
  <w:footnote w:type="continuationSeparator" w:id="0">
    <w:p w14:paraId="20239401" w14:textId="77777777" w:rsidR="005607B3" w:rsidRDefault="005607B3" w:rsidP="00904C9A">
      <w:r>
        <w:continuationSeparator/>
      </w:r>
    </w:p>
  </w:footnote>
  <w:footnote w:id="1">
    <w:p w14:paraId="5BD4C2C5" w14:textId="7870AC2B" w:rsidR="00AD3922" w:rsidRPr="00955D98" w:rsidRDefault="00AD3922" w:rsidP="00AD3922">
      <w:pPr>
        <w:pStyle w:val="FootnoteText"/>
        <w:rPr>
          <w:rFonts w:ascii="Times New Roman" w:hAnsi="Times New Roman" w:cs="Times New Roman"/>
        </w:rPr>
      </w:pPr>
      <w:r w:rsidRPr="00905C01">
        <w:rPr>
          <w:rStyle w:val="FootnoteReference"/>
          <w:rFonts w:ascii="Times New Roman" w:hAnsi="Times New Roman" w:cs="Times New Roman"/>
        </w:rPr>
        <w:footnoteRef/>
      </w:r>
      <w:r w:rsidRPr="00955D98">
        <w:rPr>
          <w:rFonts w:ascii="Times New Roman" w:hAnsi="Times New Roman" w:cs="Times New Roman"/>
        </w:rPr>
        <w:t xml:space="preserve"> ISO 3166</w:t>
      </w:r>
      <w:r w:rsidR="002F492A" w:rsidRPr="00955D98">
        <w:rPr>
          <w:rFonts w:ascii="Times New Roman" w:hAnsi="Times New Roman" w:cs="Times New Roman"/>
        </w:rPr>
        <w:t xml:space="preserve"> country codes</w:t>
      </w:r>
      <w:r w:rsidRPr="00955D98">
        <w:rPr>
          <w:rFonts w:ascii="Times New Roman" w:hAnsi="Times New Roman" w:cs="Times New Roman"/>
        </w:rPr>
        <w:t xml:space="preserve">:  </w:t>
      </w:r>
      <w:hyperlink r:id="rId1" w:anchor="search/code/" w:history="1">
        <w:r w:rsidRPr="00955D98">
          <w:rPr>
            <w:rStyle w:val="Hyperlink"/>
            <w:rFonts w:ascii="Times New Roman" w:hAnsi="Times New Roman" w:cs="Times New Roman"/>
          </w:rPr>
          <w:t>https://www.iso.org/obp/ui/#search/code/</w:t>
        </w:r>
      </w:hyperlink>
      <w:r w:rsidRPr="00955D98">
        <w:rPr>
          <w:rFonts w:ascii="Times New Roman" w:hAnsi="Times New Roman" w:cs="Times New Roman"/>
        </w:rPr>
        <w:t xml:space="preserve"> </w:t>
      </w:r>
    </w:p>
  </w:footnote>
  <w:footnote w:id="2">
    <w:p w14:paraId="724C45C7" w14:textId="77777777" w:rsidR="00731D24" w:rsidRDefault="00731D24" w:rsidP="00731D24">
      <w:pPr>
        <w:pStyle w:val="FootnoteText"/>
      </w:pPr>
      <w:r>
        <w:rPr>
          <w:rStyle w:val="FootnoteReference"/>
        </w:rPr>
        <w:footnoteRef/>
      </w:r>
      <w:r>
        <w:t xml:space="preserve"> This variable is not used in analysis; however, a code linking the assigned participant survey identification code and the participant ART number (clinic ID) should be maintained at the sentinel viral load testing laboratory to facilitate quality assurance and return of results to participants’ medical records, if desired.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7C7"/>
    <w:multiLevelType w:val="multilevel"/>
    <w:tmpl w:val="4628E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D6708B"/>
    <w:multiLevelType w:val="multilevel"/>
    <w:tmpl w:val="9CCCC3D6"/>
    <w:lvl w:ilvl="0">
      <w:start w:val="1"/>
      <w:numFmt w:val="bullet"/>
      <w:lvlText w:val=""/>
      <w:lvlJc w:val="left"/>
      <w:pPr>
        <w:tabs>
          <w:tab w:val="num" w:pos="0"/>
        </w:tabs>
        <w:ind w:left="720" w:hanging="360"/>
      </w:pPr>
      <w:rPr>
        <w:rFonts w:ascii="Symbol" w:hAnsi="Symbol" w:cs="Symbol" w:hint="default"/>
      </w:rPr>
    </w:lvl>
    <w:lvl w:ilvl="1">
      <w:start w:val="5"/>
      <w:numFmt w:val="decimal"/>
      <w:lvlText w:val="%1.%2"/>
      <w:lvlJc w:val="left"/>
      <w:pPr>
        <w:tabs>
          <w:tab w:val="num" w:pos="0"/>
        </w:tabs>
        <w:ind w:left="1170" w:hanging="45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B6276"/>
    <w:multiLevelType w:val="hybridMultilevel"/>
    <w:tmpl w:val="880226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6" w15:restartNumberingAfterBreak="0">
    <w:nsid w:val="11A75D80"/>
    <w:multiLevelType w:val="hybridMultilevel"/>
    <w:tmpl w:val="577E05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1ACE09ED"/>
    <w:multiLevelType w:val="multilevel"/>
    <w:tmpl w:val="E536E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44380E"/>
    <w:multiLevelType w:val="multilevel"/>
    <w:tmpl w:val="78B05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FE27E9"/>
    <w:multiLevelType w:val="multilevel"/>
    <w:tmpl w:val="C3B6B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29579B"/>
    <w:multiLevelType w:val="hybridMultilevel"/>
    <w:tmpl w:val="2E0E2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666FE7"/>
    <w:multiLevelType w:val="multilevel"/>
    <w:tmpl w:val="A38A7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37947"/>
    <w:multiLevelType w:val="multilevel"/>
    <w:tmpl w:val="13E82A2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2E46E1"/>
    <w:multiLevelType w:val="multilevel"/>
    <w:tmpl w:val="E7E83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211E1"/>
    <w:multiLevelType w:val="hybridMultilevel"/>
    <w:tmpl w:val="7C72C0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186FC5"/>
    <w:multiLevelType w:val="multilevel"/>
    <w:tmpl w:val="55A64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6818FB"/>
    <w:multiLevelType w:val="multilevel"/>
    <w:tmpl w:val="2DB28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4"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99E1CDB"/>
    <w:multiLevelType w:val="hybridMultilevel"/>
    <w:tmpl w:val="7CA4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344666"/>
    <w:multiLevelType w:val="multilevel"/>
    <w:tmpl w:val="0504C2F2"/>
    <w:lvl w:ilvl="0">
      <w:start w:val="1"/>
      <w:numFmt w:val="bullet"/>
      <w:lvlText w:val=""/>
      <w:lvlJc w:val="left"/>
      <w:pPr>
        <w:ind w:left="720" w:hanging="360"/>
      </w:pPr>
      <w:rPr>
        <w:rFonts w:ascii="Symbol" w:hAnsi="Symbol" w:hint="default"/>
      </w:rPr>
    </w:lvl>
    <w:lvl w:ilvl="1">
      <w:start w:val="5"/>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7"/>
  </w:num>
  <w:num w:numId="2" w16cid:durableId="210701160">
    <w:abstractNumId w:val="19"/>
  </w:num>
  <w:num w:numId="3" w16cid:durableId="1427657167">
    <w:abstractNumId w:val="13"/>
  </w:num>
  <w:num w:numId="4" w16cid:durableId="23673720">
    <w:abstractNumId w:val="23"/>
  </w:num>
  <w:num w:numId="5" w16cid:durableId="1322002074">
    <w:abstractNumId w:val="36"/>
  </w:num>
  <w:num w:numId="6" w16cid:durableId="1193617830">
    <w:abstractNumId w:val="39"/>
  </w:num>
  <w:num w:numId="7" w16cid:durableId="1460762806">
    <w:abstractNumId w:val="26"/>
  </w:num>
  <w:num w:numId="8" w16cid:durableId="956645213">
    <w:abstractNumId w:val="14"/>
  </w:num>
  <w:num w:numId="9" w16cid:durableId="635523610">
    <w:abstractNumId w:val="35"/>
  </w:num>
  <w:num w:numId="10" w16cid:durableId="1339580769">
    <w:abstractNumId w:val="4"/>
  </w:num>
  <w:num w:numId="11" w16cid:durableId="1887447328">
    <w:abstractNumId w:val="17"/>
  </w:num>
  <w:num w:numId="12" w16cid:durableId="1283027637">
    <w:abstractNumId w:val="40"/>
  </w:num>
  <w:num w:numId="13" w16cid:durableId="241640935">
    <w:abstractNumId w:val="30"/>
  </w:num>
  <w:num w:numId="14" w16cid:durableId="731394095">
    <w:abstractNumId w:val="38"/>
  </w:num>
  <w:num w:numId="15" w16cid:durableId="592053408">
    <w:abstractNumId w:val="24"/>
  </w:num>
  <w:num w:numId="16" w16cid:durableId="499931661">
    <w:abstractNumId w:val="33"/>
  </w:num>
  <w:num w:numId="17" w16cid:durableId="1985576404">
    <w:abstractNumId w:val="8"/>
  </w:num>
  <w:num w:numId="18" w16cid:durableId="785197741">
    <w:abstractNumId w:val="27"/>
  </w:num>
  <w:num w:numId="19" w16cid:durableId="1209878610">
    <w:abstractNumId w:val="43"/>
  </w:num>
  <w:num w:numId="20" w16cid:durableId="1485850453">
    <w:abstractNumId w:val="34"/>
  </w:num>
  <w:num w:numId="21" w16cid:durableId="1727416406">
    <w:abstractNumId w:val="41"/>
  </w:num>
  <w:num w:numId="22" w16cid:durableId="1352873943">
    <w:abstractNumId w:val="11"/>
  </w:num>
  <w:num w:numId="23" w16cid:durableId="270091174">
    <w:abstractNumId w:val="3"/>
  </w:num>
  <w:num w:numId="24" w16cid:durableId="2115517473">
    <w:abstractNumId w:val="2"/>
  </w:num>
  <w:num w:numId="25" w16cid:durableId="707294907">
    <w:abstractNumId w:val="29"/>
  </w:num>
  <w:num w:numId="26" w16cid:durableId="1399403656">
    <w:abstractNumId w:val="44"/>
  </w:num>
  <w:num w:numId="27" w16cid:durableId="1193760051">
    <w:abstractNumId w:val="31"/>
  </w:num>
  <w:num w:numId="28" w16cid:durableId="1500804301">
    <w:abstractNumId w:val="15"/>
  </w:num>
  <w:num w:numId="29" w16cid:durableId="1187674551">
    <w:abstractNumId w:val="20"/>
  </w:num>
  <w:num w:numId="30" w16cid:durableId="418480124">
    <w:abstractNumId w:val="16"/>
  </w:num>
  <w:num w:numId="31" w16cid:durableId="1903561494">
    <w:abstractNumId w:val="1"/>
  </w:num>
  <w:num w:numId="32" w16cid:durableId="942876907">
    <w:abstractNumId w:val="37"/>
  </w:num>
  <w:num w:numId="33" w16cid:durableId="594365452">
    <w:abstractNumId w:val="42"/>
  </w:num>
  <w:num w:numId="34" w16cid:durableId="1924487832">
    <w:abstractNumId w:val="0"/>
  </w:num>
  <w:num w:numId="35" w16cid:durableId="2023125920">
    <w:abstractNumId w:val="10"/>
  </w:num>
  <w:num w:numId="36" w16cid:durableId="1892381470">
    <w:abstractNumId w:val="21"/>
  </w:num>
  <w:num w:numId="37" w16cid:durableId="426771566">
    <w:abstractNumId w:val="22"/>
  </w:num>
  <w:num w:numId="38" w16cid:durableId="2096171252">
    <w:abstractNumId w:val="5"/>
  </w:num>
  <w:num w:numId="39" w16cid:durableId="1138032969">
    <w:abstractNumId w:val="6"/>
  </w:num>
  <w:num w:numId="40" w16cid:durableId="1107046458">
    <w:abstractNumId w:val="25"/>
  </w:num>
  <w:num w:numId="41" w16cid:durableId="1427070884">
    <w:abstractNumId w:val="28"/>
  </w:num>
  <w:num w:numId="42" w16cid:durableId="1994526826">
    <w:abstractNumId w:val="18"/>
  </w:num>
  <w:num w:numId="43" w16cid:durableId="1383210595">
    <w:abstractNumId w:val="9"/>
  </w:num>
  <w:num w:numId="44" w16cid:durableId="1159881541">
    <w:abstractNumId w:val="32"/>
  </w:num>
  <w:num w:numId="45" w16cid:durableId="1425881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47&lt;/item&gt;&lt;item&gt;664&lt;/item&gt;&lt;item&gt;669&lt;/item&gt;&lt;item&gt;680&lt;/item&gt;&lt;item&gt;686&lt;/item&gt;&lt;item&gt;699&lt;/item&gt;&lt;item&gt;865&lt;/item&gt;&lt;item&gt;866&lt;/item&gt;&lt;item&gt;867&lt;/item&gt;&lt;item&gt;868&lt;/item&gt;&lt;item&gt;869&lt;/item&gt;&lt;item&gt;870&lt;/item&gt;&lt;item&gt;1046&lt;/item&gt;&lt;item&gt;1048&lt;/item&gt;&lt;/record-ids&gt;&lt;/item&gt;&lt;/Libraries&gt;"/>
  </w:docVars>
  <w:rsids>
    <w:rsidRoot w:val="00A45B99"/>
    <w:rsid w:val="00000E7C"/>
    <w:rsid w:val="00000EBB"/>
    <w:rsid w:val="00001B0B"/>
    <w:rsid w:val="000027AC"/>
    <w:rsid w:val="000042DD"/>
    <w:rsid w:val="00004DA8"/>
    <w:rsid w:val="00005203"/>
    <w:rsid w:val="00005E03"/>
    <w:rsid w:val="00011D63"/>
    <w:rsid w:val="00014EB0"/>
    <w:rsid w:val="00015978"/>
    <w:rsid w:val="00020259"/>
    <w:rsid w:val="000217F1"/>
    <w:rsid w:val="0002193B"/>
    <w:rsid w:val="00021DA5"/>
    <w:rsid w:val="00024358"/>
    <w:rsid w:val="00024607"/>
    <w:rsid w:val="00024926"/>
    <w:rsid w:val="00024B53"/>
    <w:rsid w:val="00026149"/>
    <w:rsid w:val="0002679A"/>
    <w:rsid w:val="00026EB8"/>
    <w:rsid w:val="00030519"/>
    <w:rsid w:val="0003094C"/>
    <w:rsid w:val="00030DEC"/>
    <w:rsid w:val="00030F46"/>
    <w:rsid w:val="00031B9D"/>
    <w:rsid w:val="000322FE"/>
    <w:rsid w:val="000337EE"/>
    <w:rsid w:val="00034918"/>
    <w:rsid w:val="000358DA"/>
    <w:rsid w:val="00035B31"/>
    <w:rsid w:val="00035DD3"/>
    <w:rsid w:val="0003654C"/>
    <w:rsid w:val="00040D43"/>
    <w:rsid w:val="000418E0"/>
    <w:rsid w:val="00044475"/>
    <w:rsid w:val="000447B7"/>
    <w:rsid w:val="00044815"/>
    <w:rsid w:val="00045008"/>
    <w:rsid w:val="00045087"/>
    <w:rsid w:val="00045948"/>
    <w:rsid w:val="000466BD"/>
    <w:rsid w:val="00047959"/>
    <w:rsid w:val="00050810"/>
    <w:rsid w:val="0005108E"/>
    <w:rsid w:val="0005129B"/>
    <w:rsid w:val="00051E59"/>
    <w:rsid w:val="00053618"/>
    <w:rsid w:val="00053949"/>
    <w:rsid w:val="00054433"/>
    <w:rsid w:val="00056E71"/>
    <w:rsid w:val="00057A49"/>
    <w:rsid w:val="00060022"/>
    <w:rsid w:val="00061092"/>
    <w:rsid w:val="00061341"/>
    <w:rsid w:val="00061E2B"/>
    <w:rsid w:val="00062725"/>
    <w:rsid w:val="00063A08"/>
    <w:rsid w:val="00063FCE"/>
    <w:rsid w:val="00064019"/>
    <w:rsid w:val="00064594"/>
    <w:rsid w:val="000646EA"/>
    <w:rsid w:val="00064F60"/>
    <w:rsid w:val="000659EE"/>
    <w:rsid w:val="00066192"/>
    <w:rsid w:val="000661FC"/>
    <w:rsid w:val="00066F75"/>
    <w:rsid w:val="00067401"/>
    <w:rsid w:val="00070297"/>
    <w:rsid w:val="00070D6B"/>
    <w:rsid w:val="00073FF5"/>
    <w:rsid w:val="00074BE3"/>
    <w:rsid w:val="000766FB"/>
    <w:rsid w:val="00076DFF"/>
    <w:rsid w:val="0008044B"/>
    <w:rsid w:val="00081BEF"/>
    <w:rsid w:val="0008334A"/>
    <w:rsid w:val="00083A0D"/>
    <w:rsid w:val="00084267"/>
    <w:rsid w:val="00087FA2"/>
    <w:rsid w:val="00090057"/>
    <w:rsid w:val="00090C0A"/>
    <w:rsid w:val="000919E4"/>
    <w:rsid w:val="000925F5"/>
    <w:rsid w:val="00092AD2"/>
    <w:rsid w:val="00093851"/>
    <w:rsid w:val="00094F95"/>
    <w:rsid w:val="0009508B"/>
    <w:rsid w:val="00095A35"/>
    <w:rsid w:val="00096789"/>
    <w:rsid w:val="000969AC"/>
    <w:rsid w:val="0009773D"/>
    <w:rsid w:val="00097B77"/>
    <w:rsid w:val="000A15F4"/>
    <w:rsid w:val="000A26F9"/>
    <w:rsid w:val="000A2B42"/>
    <w:rsid w:val="000A5194"/>
    <w:rsid w:val="000A51DD"/>
    <w:rsid w:val="000A72CA"/>
    <w:rsid w:val="000A7313"/>
    <w:rsid w:val="000A7818"/>
    <w:rsid w:val="000B02AA"/>
    <w:rsid w:val="000B0697"/>
    <w:rsid w:val="000B1AA1"/>
    <w:rsid w:val="000B1AC7"/>
    <w:rsid w:val="000B1BFE"/>
    <w:rsid w:val="000B1E4D"/>
    <w:rsid w:val="000B35D6"/>
    <w:rsid w:val="000B3654"/>
    <w:rsid w:val="000B3907"/>
    <w:rsid w:val="000C1035"/>
    <w:rsid w:val="000C223E"/>
    <w:rsid w:val="000C23B7"/>
    <w:rsid w:val="000C333C"/>
    <w:rsid w:val="000C3693"/>
    <w:rsid w:val="000C3A35"/>
    <w:rsid w:val="000C3B99"/>
    <w:rsid w:val="000C3E3E"/>
    <w:rsid w:val="000C48AA"/>
    <w:rsid w:val="000C4CF2"/>
    <w:rsid w:val="000C6376"/>
    <w:rsid w:val="000C6908"/>
    <w:rsid w:val="000C6D01"/>
    <w:rsid w:val="000C7005"/>
    <w:rsid w:val="000D0195"/>
    <w:rsid w:val="000D0321"/>
    <w:rsid w:val="000D06E7"/>
    <w:rsid w:val="000D0C86"/>
    <w:rsid w:val="000D2167"/>
    <w:rsid w:val="000D22A3"/>
    <w:rsid w:val="000D28A1"/>
    <w:rsid w:val="000D3824"/>
    <w:rsid w:val="000D3ED6"/>
    <w:rsid w:val="000D4535"/>
    <w:rsid w:val="000D4CDC"/>
    <w:rsid w:val="000D552E"/>
    <w:rsid w:val="000D5B4A"/>
    <w:rsid w:val="000D5FA5"/>
    <w:rsid w:val="000E04F6"/>
    <w:rsid w:val="000E0A2D"/>
    <w:rsid w:val="000E108D"/>
    <w:rsid w:val="000E25C9"/>
    <w:rsid w:val="000E3AE0"/>
    <w:rsid w:val="000E3B56"/>
    <w:rsid w:val="000E41EA"/>
    <w:rsid w:val="000E6021"/>
    <w:rsid w:val="000E7481"/>
    <w:rsid w:val="000E756B"/>
    <w:rsid w:val="000F0461"/>
    <w:rsid w:val="000F04E9"/>
    <w:rsid w:val="000F123B"/>
    <w:rsid w:val="000F1543"/>
    <w:rsid w:val="000F1EF7"/>
    <w:rsid w:val="000F2E52"/>
    <w:rsid w:val="000F346F"/>
    <w:rsid w:val="000F597F"/>
    <w:rsid w:val="001005DF"/>
    <w:rsid w:val="00100FCF"/>
    <w:rsid w:val="00101619"/>
    <w:rsid w:val="00103130"/>
    <w:rsid w:val="0010336F"/>
    <w:rsid w:val="00103988"/>
    <w:rsid w:val="00103D88"/>
    <w:rsid w:val="00103F9A"/>
    <w:rsid w:val="0010489C"/>
    <w:rsid w:val="00104CB3"/>
    <w:rsid w:val="00105E9F"/>
    <w:rsid w:val="001062FE"/>
    <w:rsid w:val="0010691D"/>
    <w:rsid w:val="001106EA"/>
    <w:rsid w:val="00114295"/>
    <w:rsid w:val="001204AC"/>
    <w:rsid w:val="001224F3"/>
    <w:rsid w:val="00124BAF"/>
    <w:rsid w:val="00127455"/>
    <w:rsid w:val="00127E05"/>
    <w:rsid w:val="0013153C"/>
    <w:rsid w:val="00131A7A"/>
    <w:rsid w:val="001341EC"/>
    <w:rsid w:val="00135ACD"/>
    <w:rsid w:val="00137433"/>
    <w:rsid w:val="00141F43"/>
    <w:rsid w:val="00144347"/>
    <w:rsid w:val="001447EF"/>
    <w:rsid w:val="0014630B"/>
    <w:rsid w:val="00146FE9"/>
    <w:rsid w:val="00147A40"/>
    <w:rsid w:val="00147B28"/>
    <w:rsid w:val="00151B23"/>
    <w:rsid w:val="00152698"/>
    <w:rsid w:val="00152D41"/>
    <w:rsid w:val="00153EC3"/>
    <w:rsid w:val="00155F68"/>
    <w:rsid w:val="00156129"/>
    <w:rsid w:val="00156455"/>
    <w:rsid w:val="00156F30"/>
    <w:rsid w:val="001612FE"/>
    <w:rsid w:val="001618A8"/>
    <w:rsid w:val="0016207E"/>
    <w:rsid w:val="00163502"/>
    <w:rsid w:val="00163928"/>
    <w:rsid w:val="00164DD0"/>
    <w:rsid w:val="00165668"/>
    <w:rsid w:val="0016768C"/>
    <w:rsid w:val="001677AE"/>
    <w:rsid w:val="0016790E"/>
    <w:rsid w:val="00170BD9"/>
    <w:rsid w:val="00170D05"/>
    <w:rsid w:val="00171ECB"/>
    <w:rsid w:val="00176312"/>
    <w:rsid w:val="001766FB"/>
    <w:rsid w:val="00184717"/>
    <w:rsid w:val="00184F38"/>
    <w:rsid w:val="001854DC"/>
    <w:rsid w:val="00185E0F"/>
    <w:rsid w:val="0018715E"/>
    <w:rsid w:val="001916EE"/>
    <w:rsid w:val="0019184F"/>
    <w:rsid w:val="00191C17"/>
    <w:rsid w:val="0019522F"/>
    <w:rsid w:val="001959AE"/>
    <w:rsid w:val="0019699C"/>
    <w:rsid w:val="001A3F50"/>
    <w:rsid w:val="001A4225"/>
    <w:rsid w:val="001A4A09"/>
    <w:rsid w:val="001A5993"/>
    <w:rsid w:val="001A5F01"/>
    <w:rsid w:val="001B0850"/>
    <w:rsid w:val="001B0930"/>
    <w:rsid w:val="001B11FB"/>
    <w:rsid w:val="001B2047"/>
    <w:rsid w:val="001B33CA"/>
    <w:rsid w:val="001B3BEA"/>
    <w:rsid w:val="001B5152"/>
    <w:rsid w:val="001B637B"/>
    <w:rsid w:val="001B6CC0"/>
    <w:rsid w:val="001B7AC4"/>
    <w:rsid w:val="001C1B03"/>
    <w:rsid w:val="001C2F97"/>
    <w:rsid w:val="001C345C"/>
    <w:rsid w:val="001C545E"/>
    <w:rsid w:val="001C6BD8"/>
    <w:rsid w:val="001C77AA"/>
    <w:rsid w:val="001D0002"/>
    <w:rsid w:val="001D0950"/>
    <w:rsid w:val="001D11E7"/>
    <w:rsid w:val="001D2F7E"/>
    <w:rsid w:val="001D45D1"/>
    <w:rsid w:val="001D4D77"/>
    <w:rsid w:val="001D523F"/>
    <w:rsid w:val="001D52E6"/>
    <w:rsid w:val="001E1D47"/>
    <w:rsid w:val="001E4A46"/>
    <w:rsid w:val="001E7679"/>
    <w:rsid w:val="001F1A51"/>
    <w:rsid w:val="001F269E"/>
    <w:rsid w:val="001F496A"/>
    <w:rsid w:val="001F5810"/>
    <w:rsid w:val="001F6E87"/>
    <w:rsid w:val="001F7416"/>
    <w:rsid w:val="00201558"/>
    <w:rsid w:val="00201814"/>
    <w:rsid w:val="002033DD"/>
    <w:rsid w:val="00203718"/>
    <w:rsid w:val="00204C1E"/>
    <w:rsid w:val="002051D3"/>
    <w:rsid w:val="0020651A"/>
    <w:rsid w:val="00206EE9"/>
    <w:rsid w:val="00207B81"/>
    <w:rsid w:val="00210907"/>
    <w:rsid w:val="0021724E"/>
    <w:rsid w:val="002178DE"/>
    <w:rsid w:val="00217D69"/>
    <w:rsid w:val="00220CB9"/>
    <w:rsid w:val="00221329"/>
    <w:rsid w:val="00221925"/>
    <w:rsid w:val="00222769"/>
    <w:rsid w:val="002229A1"/>
    <w:rsid w:val="00223F1D"/>
    <w:rsid w:val="00224B7A"/>
    <w:rsid w:val="002261C4"/>
    <w:rsid w:val="00227495"/>
    <w:rsid w:val="00227B01"/>
    <w:rsid w:val="00230F57"/>
    <w:rsid w:val="00232C83"/>
    <w:rsid w:val="00232EAF"/>
    <w:rsid w:val="00233971"/>
    <w:rsid w:val="00233E72"/>
    <w:rsid w:val="002342BD"/>
    <w:rsid w:val="00234F1A"/>
    <w:rsid w:val="00235638"/>
    <w:rsid w:val="00235AA9"/>
    <w:rsid w:val="002360BE"/>
    <w:rsid w:val="00240086"/>
    <w:rsid w:val="00240D2B"/>
    <w:rsid w:val="00240F3D"/>
    <w:rsid w:val="0024158C"/>
    <w:rsid w:val="00241E8C"/>
    <w:rsid w:val="002448C7"/>
    <w:rsid w:val="00244E5F"/>
    <w:rsid w:val="0024555F"/>
    <w:rsid w:val="002465D7"/>
    <w:rsid w:val="00246704"/>
    <w:rsid w:val="00247AE5"/>
    <w:rsid w:val="00250ECB"/>
    <w:rsid w:val="002518D5"/>
    <w:rsid w:val="00252565"/>
    <w:rsid w:val="00252E95"/>
    <w:rsid w:val="00254323"/>
    <w:rsid w:val="002577C2"/>
    <w:rsid w:val="0026112A"/>
    <w:rsid w:val="00264721"/>
    <w:rsid w:val="0026686D"/>
    <w:rsid w:val="00267E32"/>
    <w:rsid w:val="00270991"/>
    <w:rsid w:val="00271BC3"/>
    <w:rsid w:val="0027381D"/>
    <w:rsid w:val="0028003C"/>
    <w:rsid w:val="00280ABE"/>
    <w:rsid w:val="00283D65"/>
    <w:rsid w:val="00284CFA"/>
    <w:rsid w:val="00284EEA"/>
    <w:rsid w:val="00285310"/>
    <w:rsid w:val="002854AA"/>
    <w:rsid w:val="002868F9"/>
    <w:rsid w:val="00286B0F"/>
    <w:rsid w:val="00287EEF"/>
    <w:rsid w:val="00291812"/>
    <w:rsid w:val="00292486"/>
    <w:rsid w:val="0029314F"/>
    <w:rsid w:val="002947CD"/>
    <w:rsid w:val="00295C71"/>
    <w:rsid w:val="00296BFF"/>
    <w:rsid w:val="0029781B"/>
    <w:rsid w:val="00297AB1"/>
    <w:rsid w:val="002A0220"/>
    <w:rsid w:val="002A108D"/>
    <w:rsid w:val="002A2CD0"/>
    <w:rsid w:val="002A3101"/>
    <w:rsid w:val="002B0554"/>
    <w:rsid w:val="002B1792"/>
    <w:rsid w:val="002B4FD3"/>
    <w:rsid w:val="002B675A"/>
    <w:rsid w:val="002B7426"/>
    <w:rsid w:val="002B7500"/>
    <w:rsid w:val="002B7BF8"/>
    <w:rsid w:val="002C052B"/>
    <w:rsid w:val="002C0A85"/>
    <w:rsid w:val="002C2663"/>
    <w:rsid w:val="002C5246"/>
    <w:rsid w:val="002C6A06"/>
    <w:rsid w:val="002C6EF0"/>
    <w:rsid w:val="002C7E1A"/>
    <w:rsid w:val="002D05C1"/>
    <w:rsid w:val="002D2B10"/>
    <w:rsid w:val="002D33E0"/>
    <w:rsid w:val="002D4A15"/>
    <w:rsid w:val="002D4D6C"/>
    <w:rsid w:val="002D5A35"/>
    <w:rsid w:val="002E0B58"/>
    <w:rsid w:val="002E31C1"/>
    <w:rsid w:val="002E5910"/>
    <w:rsid w:val="002E60C2"/>
    <w:rsid w:val="002E6178"/>
    <w:rsid w:val="002E7E14"/>
    <w:rsid w:val="002F040A"/>
    <w:rsid w:val="002F0A6C"/>
    <w:rsid w:val="002F0D53"/>
    <w:rsid w:val="002F492A"/>
    <w:rsid w:val="002F4955"/>
    <w:rsid w:val="002F5EA2"/>
    <w:rsid w:val="002F6029"/>
    <w:rsid w:val="002F6184"/>
    <w:rsid w:val="002F6AC1"/>
    <w:rsid w:val="002F6C03"/>
    <w:rsid w:val="003002FE"/>
    <w:rsid w:val="00301ABF"/>
    <w:rsid w:val="003030AF"/>
    <w:rsid w:val="003037BF"/>
    <w:rsid w:val="00303E46"/>
    <w:rsid w:val="00303F7C"/>
    <w:rsid w:val="00311891"/>
    <w:rsid w:val="003144ED"/>
    <w:rsid w:val="003150C7"/>
    <w:rsid w:val="00315DB4"/>
    <w:rsid w:val="00316188"/>
    <w:rsid w:val="0031717F"/>
    <w:rsid w:val="00322512"/>
    <w:rsid w:val="00323345"/>
    <w:rsid w:val="00325675"/>
    <w:rsid w:val="00325D58"/>
    <w:rsid w:val="0032661B"/>
    <w:rsid w:val="003269AE"/>
    <w:rsid w:val="003275AA"/>
    <w:rsid w:val="00327ABF"/>
    <w:rsid w:val="00327B41"/>
    <w:rsid w:val="0033085A"/>
    <w:rsid w:val="00333993"/>
    <w:rsid w:val="00335291"/>
    <w:rsid w:val="003369B4"/>
    <w:rsid w:val="00337FD8"/>
    <w:rsid w:val="00340CD8"/>
    <w:rsid w:val="00341828"/>
    <w:rsid w:val="00341A1F"/>
    <w:rsid w:val="00343CBE"/>
    <w:rsid w:val="00344CD9"/>
    <w:rsid w:val="00344D8F"/>
    <w:rsid w:val="00345F6A"/>
    <w:rsid w:val="003460F6"/>
    <w:rsid w:val="003463ED"/>
    <w:rsid w:val="00350330"/>
    <w:rsid w:val="00352DE0"/>
    <w:rsid w:val="00353682"/>
    <w:rsid w:val="003540A7"/>
    <w:rsid w:val="00354212"/>
    <w:rsid w:val="00354DC8"/>
    <w:rsid w:val="00356144"/>
    <w:rsid w:val="003568AC"/>
    <w:rsid w:val="00360013"/>
    <w:rsid w:val="0036131C"/>
    <w:rsid w:val="003641F0"/>
    <w:rsid w:val="00364C23"/>
    <w:rsid w:val="00366621"/>
    <w:rsid w:val="00366AD5"/>
    <w:rsid w:val="003675B4"/>
    <w:rsid w:val="00371587"/>
    <w:rsid w:val="00371BB1"/>
    <w:rsid w:val="00372296"/>
    <w:rsid w:val="003732FB"/>
    <w:rsid w:val="00373AFD"/>
    <w:rsid w:val="00374AE2"/>
    <w:rsid w:val="00374B16"/>
    <w:rsid w:val="00375192"/>
    <w:rsid w:val="00376F34"/>
    <w:rsid w:val="00380295"/>
    <w:rsid w:val="00380796"/>
    <w:rsid w:val="00382E75"/>
    <w:rsid w:val="0038310D"/>
    <w:rsid w:val="00384E2C"/>
    <w:rsid w:val="0038729B"/>
    <w:rsid w:val="00387ED1"/>
    <w:rsid w:val="00390655"/>
    <w:rsid w:val="0039082C"/>
    <w:rsid w:val="0039281F"/>
    <w:rsid w:val="00393AC3"/>
    <w:rsid w:val="00393DCC"/>
    <w:rsid w:val="00395021"/>
    <w:rsid w:val="00395BB0"/>
    <w:rsid w:val="003973C3"/>
    <w:rsid w:val="003A0C86"/>
    <w:rsid w:val="003A31F7"/>
    <w:rsid w:val="003A5AA7"/>
    <w:rsid w:val="003A601C"/>
    <w:rsid w:val="003A61FF"/>
    <w:rsid w:val="003B0F0B"/>
    <w:rsid w:val="003B15A4"/>
    <w:rsid w:val="003B28A4"/>
    <w:rsid w:val="003B4955"/>
    <w:rsid w:val="003B4E21"/>
    <w:rsid w:val="003B4E91"/>
    <w:rsid w:val="003B5EE3"/>
    <w:rsid w:val="003B642F"/>
    <w:rsid w:val="003B6D20"/>
    <w:rsid w:val="003B7D9B"/>
    <w:rsid w:val="003B7E92"/>
    <w:rsid w:val="003C0189"/>
    <w:rsid w:val="003C020E"/>
    <w:rsid w:val="003C0866"/>
    <w:rsid w:val="003C1838"/>
    <w:rsid w:val="003C18B9"/>
    <w:rsid w:val="003C22DD"/>
    <w:rsid w:val="003C5274"/>
    <w:rsid w:val="003C7770"/>
    <w:rsid w:val="003C7E1B"/>
    <w:rsid w:val="003D025D"/>
    <w:rsid w:val="003D1A86"/>
    <w:rsid w:val="003D21B2"/>
    <w:rsid w:val="003D2AFB"/>
    <w:rsid w:val="003D3B19"/>
    <w:rsid w:val="003D51CD"/>
    <w:rsid w:val="003D5950"/>
    <w:rsid w:val="003D673B"/>
    <w:rsid w:val="003E0A9F"/>
    <w:rsid w:val="003E21E5"/>
    <w:rsid w:val="003E236F"/>
    <w:rsid w:val="003E3D78"/>
    <w:rsid w:val="003E570A"/>
    <w:rsid w:val="003E6FFF"/>
    <w:rsid w:val="003E7187"/>
    <w:rsid w:val="003E752B"/>
    <w:rsid w:val="003E7D73"/>
    <w:rsid w:val="003F02FA"/>
    <w:rsid w:val="003F183E"/>
    <w:rsid w:val="003F48C9"/>
    <w:rsid w:val="003F5150"/>
    <w:rsid w:val="003F6D6A"/>
    <w:rsid w:val="00402587"/>
    <w:rsid w:val="004031B7"/>
    <w:rsid w:val="004038DB"/>
    <w:rsid w:val="00404632"/>
    <w:rsid w:val="00407FE8"/>
    <w:rsid w:val="00410848"/>
    <w:rsid w:val="004110A4"/>
    <w:rsid w:val="004138A1"/>
    <w:rsid w:val="004147B1"/>
    <w:rsid w:val="00415DA3"/>
    <w:rsid w:val="004166BA"/>
    <w:rsid w:val="0041692F"/>
    <w:rsid w:val="00420C14"/>
    <w:rsid w:val="00421EFE"/>
    <w:rsid w:val="0042264B"/>
    <w:rsid w:val="004236E3"/>
    <w:rsid w:val="004238B1"/>
    <w:rsid w:val="0042459F"/>
    <w:rsid w:val="004277DA"/>
    <w:rsid w:val="004279E3"/>
    <w:rsid w:val="004300E4"/>
    <w:rsid w:val="0043017B"/>
    <w:rsid w:val="00430F82"/>
    <w:rsid w:val="0043118F"/>
    <w:rsid w:val="0043200F"/>
    <w:rsid w:val="00432667"/>
    <w:rsid w:val="00432804"/>
    <w:rsid w:val="00433CAE"/>
    <w:rsid w:val="00435056"/>
    <w:rsid w:val="00437BFD"/>
    <w:rsid w:val="00437E01"/>
    <w:rsid w:val="00443991"/>
    <w:rsid w:val="00443A83"/>
    <w:rsid w:val="00443F2C"/>
    <w:rsid w:val="004518EF"/>
    <w:rsid w:val="004520FD"/>
    <w:rsid w:val="00452BB0"/>
    <w:rsid w:val="00454E2A"/>
    <w:rsid w:val="00455B12"/>
    <w:rsid w:val="00456570"/>
    <w:rsid w:val="00457D55"/>
    <w:rsid w:val="00460580"/>
    <w:rsid w:val="004605E1"/>
    <w:rsid w:val="00464891"/>
    <w:rsid w:val="0046492D"/>
    <w:rsid w:val="00465AA5"/>
    <w:rsid w:val="00465DC6"/>
    <w:rsid w:val="00466115"/>
    <w:rsid w:val="004667F5"/>
    <w:rsid w:val="00466EAD"/>
    <w:rsid w:val="00466ED3"/>
    <w:rsid w:val="0046742F"/>
    <w:rsid w:val="0047012F"/>
    <w:rsid w:val="00472725"/>
    <w:rsid w:val="0047279F"/>
    <w:rsid w:val="00472AEE"/>
    <w:rsid w:val="00473626"/>
    <w:rsid w:val="00473CC3"/>
    <w:rsid w:val="00473F36"/>
    <w:rsid w:val="00474F9A"/>
    <w:rsid w:val="004755C4"/>
    <w:rsid w:val="00480961"/>
    <w:rsid w:val="004819D4"/>
    <w:rsid w:val="00482317"/>
    <w:rsid w:val="00482B4C"/>
    <w:rsid w:val="004832E2"/>
    <w:rsid w:val="00483553"/>
    <w:rsid w:val="00484D22"/>
    <w:rsid w:val="004855CF"/>
    <w:rsid w:val="00485E4F"/>
    <w:rsid w:val="00486A6B"/>
    <w:rsid w:val="004871CF"/>
    <w:rsid w:val="00487E85"/>
    <w:rsid w:val="00491B66"/>
    <w:rsid w:val="00491C32"/>
    <w:rsid w:val="00493426"/>
    <w:rsid w:val="00493886"/>
    <w:rsid w:val="00493F2B"/>
    <w:rsid w:val="004953F8"/>
    <w:rsid w:val="004A0552"/>
    <w:rsid w:val="004A145F"/>
    <w:rsid w:val="004A1FED"/>
    <w:rsid w:val="004A48B1"/>
    <w:rsid w:val="004A49C8"/>
    <w:rsid w:val="004A7988"/>
    <w:rsid w:val="004A7B60"/>
    <w:rsid w:val="004A7B64"/>
    <w:rsid w:val="004B10B8"/>
    <w:rsid w:val="004B4A4E"/>
    <w:rsid w:val="004B5852"/>
    <w:rsid w:val="004B6790"/>
    <w:rsid w:val="004C1EFA"/>
    <w:rsid w:val="004C3CBE"/>
    <w:rsid w:val="004C400C"/>
    <w:rsid w:val="004C4805"/>
    <w:rsid w:val="004C6117"/>
    <w:rsid w:val="004C67B1"/>
    <w:rsid w:val="004C7A45"/>
    <w:rsid w:val="004D1F52"/>
    <w:rsid w:val="004D5F00"/>
    <w:rsid w:val="004D63D5"/>
    <w:rsid w:val="004D7D0F"/>
    <w:rsid w:val="004E082B"/>
    <w:rsid w:val="004E1BFC"/>
    <w:rsid w:val="004E23BF"/>
    <w:rsid w:val="004E2970"/>
    <w:rsid w:val="004E60B3"/>
    <w:rsid w:val="004E71D1"/>
    <w:rsid w:val="004F2B18"/>
    <w:rsid w:val="004F2B7E"/>
    <w:rsid w:val="004F3438"/>
    <w:rsid w:val="004F4CEF"/>
    <w:rsid w:val="004F725C"/>
    <w:rsid w:val="0050298F"/>
    <w:rsid w:val="00502C47"/>
    <w:rsid w:val="0050302B"/>
    <w:rsid w:val="00503778"/>
    <w:rsid w:val="00504DDD"/>
    <w:rsid w:val="005063E2"/>
    <w:rsid w:val="0050667F"/>
    <w:rsid w:val="005101AD"/>
    <w:rsid w:val="005124A4"/>
    <w:rsid w:val="00512530"/>
    <w:rsid w:val="00512F5C"/>
    <w:rsid w:val="00514B25"/>
    <w:rsid w:val="00516759"/>
    <w:rsid w:val="005205BE"/>
    <w:rsid w:val="00520F34"/>
    <w:rsid w:val="00520FDA"/>
    <w:rsid w:val="0052315B"/>
    <w:rsid w:val="00525D8B"/>
    <w:rsid w:val="00526274"/>
    <w:rsid w:val="005269CA"/>
    <w:rsid w:val="00532A2B"/>
    <w:rsid w:val="00533F18"/>
    <w:rsid w:val="005350E2"/>
    <w:rsid w:val="005351FA"/>
    <w:rsid w:val="00536A61"/>
    <w:rsid w:val="00536E2B"/>
    <w:rsid w:val="00544D27"/>
    <w:rsid w:val="005451E0"/>
    <w:rsid w:val="00545987"/>
    <w:rsid w:val="005479B6"/>
    <w:rsid w:val="00547EE1"/>
    <w:rsid w:val="00550836"/>
    <w:rsid w:val="00551BB1"/>
    <w:rsid w:val="00552529"/>
    <w:rsid w:val="0055393E"/>
    <w:rsid w:val="00553F09"/>
    <w:rsid w:val="005549CA"/>
    <w:rsid w:val="005549E9"/>
    <w:rsid w:val="00556B4B"/>
    <w:rsid w:val="0055750C"/>
    <w:rsid w:val="005600F7"/>
    <w:rsid w:val="005607B3"/>
    <w:rsid w:val="005618D1"/>
    <w:rsid w:val="00564A9F"/>
    <w:rsid w:val="005652EC"/>
    <w:rsid w:val="00566A17"/>
    <w:rsid w:val="00570C16"/>
    <w:rsid w:val="00573F26"/>
    <w:rsid w:val="0057473F"/>
    <w:rsid w:val="005752FA"/>
    <w:rsid w:val="00575D01"/>
    <w:rsid w:val="00577D91"/>
    <w:rsid w:val="00580753"/>
    <w:rsid w:val="00582069"/>
    <w:rsid w:val="005822D5"/>
    <w:rsid w:val="00582B12"/>
    <w:rsid w:val="00584157"/>
    <w:rsid w:val="0058483D"/>
    <w:rsid w:val="00584AC6"/>
    <w:rsid w:val="00584EF8"/>
    <w:rsid w:val="00585007"/>
    <w:rsid w:val="005855B5"/>
    <w:rsid w:val="00586A04"/>
    <w:rsid w:val="00586DFB"/>
    <w:rsid w:val="00587DCE"/>
    <w:rsid w:val="0059183E"/>
    <w:rsid w:val="0059253E"/>
    <w:rsid w:val="00594395"/>
    <w:rsid w:val="00596CDB"/>
    <w:rsid w:val="005A0CEA"/>
    <w:rsid w:val="005A1A94"/>
    <w:rsid w:val="005A1D6F"/>
    <w:rsid w:val="005A4CF6"/>
    <w:rsid w:val="005A6749"/>
    <w:rsid w:val="005A6C65"/>
    <w:rsid w:val="005B20D4"/>
    <w:rsid w:val="005B3246"/>
    <w:rsid w:val="005B63AA"/>
    <w:rsid w:val="005B728D"/>
    <w:rsid w:val="005B7ADD"/>
    <w:rsid w:val="005C12D4"/>
    <w:rsid w:val="005C423F"/>
    <w:rsid w:val="005D003F"/>
    <w:rsid w:val="005D1713"/>
    <w:rsid w:val="005D1DE4"/>
    <w:rsid w:val="005D2E75"/>
    <w:rsid w:val="005D35CF"/>
    <w:rsid w:val="005D3CAF"/>
    <w:rsid w:val="005D43DF"/>
    <w:rsid w:val="005D4E7F"/>
    <w:rsid w:val="005D50BB"/>
    <w:rsid w:val="005D5FDF"/>
    <w:rsid w:val="005D62F8"/>
    <w:rsid w:val="005D6AD8"/>
    <w:rsid w:val="005D7A5D"/>
    <w:rsid w:val="005E10DB"/>
    <w:rsid w:val="005E3145"/>
    <w:rsid w:val="005E4A25"/>
    <w:rsid w:val="005E5931"/>
    <w:rsid w:val="005E6A5C"/>
    <w:rsid w:val="005E7F85"/>
    <w:rsid w:val="005F16BD"/>
    <w:rsid w:val="005F17E1"/>
    <w:rsid w:val="005F1DDB"/>
    <w:rsid w:val="005F2D25"/>
    <w:rsid w:val="005F44DD"/>
    <w:rsid w:val="005F5166"/>
    <w:rsid w:val="005F5A16"/>
    <w:rsid w:val="005F60A6"/>
    <w:rsid w:val="005F6ADD"/>
    <w:rsid w:val="005F7696"/>
    <w:rsid w:val="005F7D71"/>
    <w:rsid w:val="00600323"/>
    <w:rsid w:val="00601254"/>
    <w:rsid w:val="006014A3"/>
    <w:rsid w:val="00601C0E"/>
    <w:rsid w:val="00601DD1"/>
    <w:rsid w:val="00603492"/>
    <w:rsid w:val="00604D82"/>
    <w:rsid w:val="00605508"/>
    <w:rsid w:val="0060767E"/>
    <w:rsid w:val="00607988"/>
    <w:rsid w:val="00610571"/>
    <w:rsid w:val="00611D18"/>
    <w:rsid w:val="00613965"/>
    <w:rsid w:val="006139FB"/>
    <w:rsid w:val="0061471E"/>
    <w:rsid w:val="0061489F"/>
    <w:rsid w:val="006164A0"/>
    <w:rsid w:val="006179DC"/>
    <w:rsid w:val="006204C6"/>
    <w:rsid w:val="006209F6"/>
    <w:rsid w:val="00621210"/>
    <w:rsid w:val="00622BC2"/>
    <w:rsid w:val="00623E56"/>
    <w:rsid w:val="006255A2"/>
    <w:rsid w:val="00626E22"/>
    <w:rsid w:val="00630147"/>
    <w:rsid w:val="006311B2"/>
    <w:rsid w:val="00634564"/>
    <w:rsid w:val="00634E81"/>
    <w:rsid w:val="006355DD"/>
    <w:rsid w:val="00640511"/>
    <w:rsid w:val="00641B2F"/>
    <w:rsid w:val="006420DC"/>
    <w:rsid w:val="00642457"/>
    <w:rsid w:val="00642CCB"/>
    <w:rsid w:val="00642D47"/>
    <w:rsid w:val="00644776"/>
    <w:rsid w:val="00645184"/>
    <w:rsid w:val="006470E5"/>
    <w:rsid w:val="006510F4"/>
    <w:rsid w:val="00651103"/>
    <w:rsid w:val="00651852"/>
    <w:rsid w:val="0065747F"/>
    <w:rsid w:val="0065748C"/>
    <w:rsid w:val="00657539"/>
    <w:rsid w:val="00660348"/>
    <w:rsid w:val="006610F2"/>
    <w:rsid w:val="006612BF"/>
    <w:rsid w:val="00662D58"/>
    <w:rsid w:val="006632F8"/>
    <w:rsid w:val="00663390"/>
    <w:rsid w:val="006635B4"/>
    <w:rsid w:val="0066489C"/>
    <w:rsid w:val="00667B65"/>
    <w:rsid w:val="00670976"/>
    <w:rsid w:val="00670C18"/>
    <w:rsid w:val="00672691"/>
    <w:rsid w:val="00672B2C"/>
    <w:rsid w:val="00672E24"/>
    <w:rsid w:val="00672F3C"/>
    <w:rsid w:val="006763DD"/>
    <w:rsid w:val="00677594"/>
    <w:rsid w:val="00680CE2"/>
    <w:rsid w:val="006811B3"/>
    <w:rsid w:val="0068166C"/>
    <w:rsid w:val="006822AE"/>
    <w:rsid w:val="00682309"/>
    <w:rsid w:val="00682661"/>
    <w:rsid w:val="00682663"/>
    <w:rsid w:val="0068333B"/>
    <w:rsid w:val="006839A3"/>
    <w:rsid w:val="00683EA2"/>
    <w:rsid w:val="006842EF"/>
    <w:rsid w:val="00684880"/>
    <w:rsid w:val="006852C8"/>
    <w:rsid w:val="00685A89"/>
    <w:rsid w:val="00685F93"/>
    <w:rsid w:val="0069004B"/>
    <w:rsid w:val="0069288E"/>
    <w:rsid w:val="00693661"/>
    <w:rsid w:val="0069452A"/>
    <w:rsid w:val="00695138"/>
    <w:rsid w:val="00695214"/>
    <w:rsid w:val="00695C60"/>
    <w:rsid w:val="00695FD2"/>
    <w:rsid w:val="00697CC6"/>
    <w:rsid w:val="006A2130"/>
    <w:rsid w:val="006A47E4"/>
    <w:rsid w:val="006A5122"/>
    <w:rsid w:val="006A5DE9"/>
    <w:rsid w:val="006B13CC"/>
    <w:rsid w:val="006B1701"/>
    <w:rsid w:val="006B377B"/>
    <w:rsid w:val="006B6D44"/>
    <w:rsid w:val="006B7D61"/>
    <w:rsid w:val="006C00FA"/>
    <w:rsid w:val="006C1A75"/>
    <w:rsid w:val="006C276D"/>
    <w:rsid w:val="006C2949"/>
    <w:rsid w:val="006C31DF"/>
    <w:rsid w:val="006C3ACF"/>
    <w:rsid w:val="006C4E43"/>
    <w:rsid w:val="006C5052"/>
    <w:rsid w:val="006C5288"/>
    <w:rsid w:val="006C54EF"/>
    <w:rsid w:val="006C6984"/>
    <w:rsid w:val="006C6ACE"/>
    <w:rsid w:val="006D3F77"/>
    <w:rsid w:val="006D4918"/>
    <w:rsid w:val="006D4F90"/>
    <w:rsid w:val="006D609F"/>
    <w:rsid w:val="006D6F94"/>
    <w:rsid w:val="006E0078"/>
    <w:rsid w:val="006E04EE"/>
    <w:rsid w:val="006E2C76"/>
    <w:rsid w:val="006E3081"/>
    <w:rsid w:val="006E4F41"/>
    <w:rsid w:val="006E7B75"/>
    <w:rsid w:val="006F086A"/>
    <w:rsid w:val="006F095C"/>
    <w:rsid w:val="006F4F2C"/>
    <w:rsid w:val="006F7089"/>
    <w:rsid w:val="007011D3"/>
    <w:rsid w:val="00701744"/>
    <w:rsid w:val="00701968"/>
    <w:rsid w:val="007023B7"/>
    <w:rsid w:val="007034B3"/>
    <w:rsid w:val="00705656"/>
    <w:rsid w:val="007058D2"/>
    <w:rsid w:val="007065FE"/>
    <w:rsid w:val="00706DEF"/>
    <w:rsid w:val="007108F9"/>
    <w:rsid w:val="007126C8"/>
    <w:rsid w:val="00712883"/>
    <w:rsid w:val="00713E1A"/>
    <w:rsid w:val="0071448F"/>
    <w:rsid w:val="00716A50"/>
    <w:rsid w:val="00716AF0"/>
    <w:rsid w:val="00717588"/>
    <w:rsid w:val="0072072B"/>
    <w:rsid w:val="00721367"/>
    <w:rsid w:val="00722867"/>
    <w:rsid w:val="00723B33"/>
    <w:rsid w:val="00724C5B"/>
    <w:rsid w:val="00725C64"/>
    <w:rsid w:val="007306B1"/>
    <w:rsid w:val="00731D24"/>
    <w:rsid w:val="00731ECD"/>
    <w:rsid w:val="00732C1B"/>
    <w:rsid w:val="007353BB"/>
    <w:rsid w:val="0073621D"/>
    <w:rsid w:val="00736778"/>
    <w:rsid w:val="00737685"/>
    <w:rsid w:val="00740091"/>
    <w:rsid w:val="00740B85"/>
    <w:rsid w:val="007415B2"/>
    <w:rsid w:val="00742E05"/>
    <w:rsid w:val="00743213"/>
    <w:rsid w:val="00745BE2"/>
    <w:rsid w:val="007464B7"/>
    <w:rsid w:val="007470AF"/>
    <w:rsid w:val="00747481"/>
    <w:rsid w:val="00747F08"/>
    <w:rsid w:val="00750F04"/>
    <w:rsid w:val="00751450"/>
    <w:rsid w:val="00751C2F"/>
    <w:rsid w:val="007533F4"/>
    <w:rsid w:val="00753BC1"/>
    <w:rsid w:val="00754B66"/>
    <w:rsid w:val="00755216"/>
    <w:rsid w:val="007566DD"/>
    <w:rsid w:val="007576AC"/>
    <w:rsid w:val="00757B68"/>
    <w:rsid w:val="00761B56"/>
    <w:rsid w:val="00761D7F"/>
    <w:rsid w:val="00762609"/>
    <w:rsid w:val="00763286"/>
    <w:rsid w:val="00764B6A"/>
    <w:rsid w:val="00765385"/>
    <w:rsid w:val="0077065D"/>
    <w:rsid w:val="00770B68"/>
    <w:rsid w:val="00770D2D"/>
    <w:rsid w:val="007715A3"/>
    <w:rsid w:val="007725F0"/>
    <w:rsid w:val="00774922"/>
    <w:rsid w:val="00775555"/>
    <w:rsid w:val="00776748"/>
    <w:rsid w:val="0078402B"/>
    <w:rsid w:val="00784A91"/>
    <w:rsid w:val="00784AEB"/>
    <w:rsid w:val="00785478"/>
    <w:rsid w:val="0078579F"/>
    <w:rsid w:val="00786FD6"/>
    <w:rsid w:val="007929DD"/>
    <w:rsid w:val="0079368C"/>
    <w:rsid w:val="007944DC"/>
    <w:rsid w:val="00796FA0"/>
    <w:rsid w:val="007970C3"/>
    <w:rsid w:val="00797A5E"/>
    <w:rsid w:val="007A065C"/>
    <w:rsid w:val="007A1E16"/>
    <w:rsid w:val="007A4C43"/>
    <w:rsid w:val="007A5871"/>
    <w:rsid w:val="007A7883"/>
    <w:rsid w:val="007B04BA"/>
    <w:rsid w:val="007B31D4"/>
    <w:rsid w:val="007B42F6"/>
    <w:rsid w:val="007B5297"/>
    <w:rsid w:val="007B5311"/>
    <w:rsid w:val="007B7773"/>
    <w:rsid w:val="007C2AFE"/>
    <w:rsid w:val="007C3487"/>
    <w:rsid w:val="007C3B44"/>
    <w:rsid w:val="007C3DBF"/>
    <w:rsid w:val="007C4951"/>
    <w:rsid w:val="007C6B12"/>
    <w:rsid w:val="007C7F76"/>
    <w:rsid w:val="007D04FC"/>
    <w:rsid w:val="007D0CF7"/>
    <w:rsid w:val="007D0FD4"/>
    <w:rsid w:val="007D2842"/>
    <w:rsid w:val="007D2D37"/>
    <w:rsid w:val="007D37A7"/>
    <w:rsid w:val="007D3E3F"/>
    <w:rsid w:val="007D6C7B"/>
    <w:rsid w:val="007D7C0A"/>
    <w:rsid w:val="007E066B"/>
    <w:rsid w:val="007E19DA"/>
    <w:rsid w:val="007E1BE1"/>
    <w:rsid w:val="007E2FB8"/>
    <w:rsid w:val="007E41D5"/>
    <w:rsid w:val="007E433A"/>
    <w:rsid w:val="007E60DF"/>
    <w:rsid w:val="007E6199"/>
    <w:rsid w:val="007E6A2E"/>
    <w:rsid w:val="007E6D94"/>
    <w:rsid w:val="007E755F"/>
    <w:rsid w:val="007F0979"/>
    <w:rsid w:val="007F0A0F"/>
    <w:rsid w:val="007F1873"/>
    <w:rsid w:val="007F1D0C"/>
    <w:rsid w:val="007F1E62"/>
    <w:rsid w:val="007F2304"/>
    <w:rsid w:val="007F29F9"/>
    <w:rsid w:val="007F3684"/>
    <w:rsid w:val="007F40C5"/>
    <w:rsid w:val="007F4E8A"/>
    <w:rsid w:val="008002F9"/>
    <w:rsid w:val="00800D05"/>
    <w:rsid w:val="008024E9"/>
    <w:rsid w:val="00802B64"/>
    <w:rsid w:val="00802F85"/>
    <w:rsid w:val="00803698"/>
    <w:rsid w:val="00804B84"/>
    <w:rsid w:val="0080791A"/>
    <w:rsid w:val="00810613"/>
    <w:rsid w:val="00811B74"/>
    <w:rsid w:val="00811C05"/>
    <w:rsid w:val="00813270"/>
    <w:rsid w:val="00814F7D"/>
    <w:rsid w:val="008150B1"/>
    <w:rsid w:val="008161D5"/>
    <w:rsid w:val="00816C55"/>
    <w:rsid w:val="00821639"/>
    <w:rsid w:val="00822010"/>
    <w:rsid w:val="008230AC"/>
    <w:rsid w:val="00823836"/>
    <w:rsid w:val="00825ACA"/>
    <w:rsid w:val="008262F3"/>
    <w:rsid w:val="008264F8"/>
    <w:rsid w:val="00830D0B"/>
    <w:rsid w:val="0083132C"/>
    <w:rsid w:val="0083338A"/>
    <w:rsid w:val="00833CE5"/>
    <w:rsid w:val="00834A27"/>
    <w:rsid w:val="00835EFC"/>
    <w:rsid w:val="00837C57"/>
    <w:rsid w:val="00840142"/>
    <w:rsid w:val="0084127E"/>
    <w:rsid w:val="008471EE"/>
    <w:rsid w:val="008508D4"/>
    <w:rsid w:val="00851124"/>
    <w:rsid w:val="00852607"/>
    <w:rsid w:val="00852629"/>
    <w:rsid w:val="0085325F"/>
    <w:rsid w:val="00853E8E"/>
    <w:rsid w:val="00855337"/>
    <w:rsid w:val="00856197"/>
    <w:rsid w:val="008571C0"/>
    <w:rsid w:val="0085760E"/>
    <w:rsid w:val="00861330"/>
    <w:rsid w:val="00861F7A"/>
    <w:rsid w:val="00863066"/>
    <w:rsid w:val="00864290"/>
    <w:rsid w:val="00865A8C"/>
    <w:rsid w:val="008669A5"/>
    <w:rsid w:val="008708B1"/>
    <w:rsid w:val="00871234"/>
    <w:rsid w:val="00871ADA"/>
    <w:rsid w:val="00871C73"/>
    <w:rsid w:val="0087205C"/>
    <w:rsid w:val="00873347"/>
    <w:rsid w:val="00875363"/>
    <w:rsid w:val="008804D0"/>
    <w:rsid w:val="00883058"/>
    <w:rsid w:val="0088407C"/>
    <w:rsid w:val="00884BDB"/>
    <w:rsid w:val="00885F06"/>
    <w:rsid w:val="0088699C"/>
    <w:rsid w:val="00887F21"/>
    <w:rsid w:val="00890EFF"/>
    <w:rsid w:val="00890F28"/>
    <w:rsid w:val="00892284"/>
    <w:rsid w:val="008923FF"/>
    <w:rsid w:val="00892FC2"/>
    <w:rsid w:val="00893308"/>
    <w:rsid w:val="00896AE7"/>
    <w:rsid w:val="008A0645"/>
    <w:rsid w:val="008A096F"/>
    <w:rsid w:val="008A5763"/>
    <w:rsid w:val="008A5AC7"/>
    <w:rsid w:val="008A67C8"/>
    <w:rsid w:val="008A78BA"/>
    <w:rsid w:val="008B042A"/>
    <w:rsid w:val="008B141C"/>
    <w:rsid w:val="008B1A24"/>
    <w:rsid w:val="008B1A63"/>
    <w:rsid w:val="008B2230"/>
    <w:rsid w:val="008B2DE5"/>
    <w:rsid w:val="008B2F16"/>
    <w:rsid w:val="008B30CF"/>
    <w:rsid w:val="008B4B63"/>
    <w:rsid w:val="008B4E47"/>
    <w:rsid w:val="008B535B"/>
    <w:rsid w:val="008B65B8"/>
    <w:rsid w:val="008B686D"/>
    <w:rsid w:val="008B6BC4"/>
    <w:rsid w:val="008B789D"/>
    <w:rsid w:val="008C08F5"/>
    <w:rsid w:val="008C0F22"/>
    <w:rsid w:val="008C283C"/>
    <w:rsid w:val="008C4E81"/>
    <w:rsid w:val="008D01F7"/>
    <w:rsid w:val="008D114F"/>
    <w:rsid w:val="008D1215"/>
    <w:rsid w:val="008D1912"/>
    <w:rsid w:val="008D2090"/>
    <w:rsid w:val="008D4718"/>
    <w:rsid w:val="008D7B66"/>
    <w:rsid w:val="008E0773"/>
    <w:rsid w:val="008E0828"/>
    <w:rsid w:val="008E0E7F"/>
    <w:rsid w:val="008E0E9D"/>
    <w:rsid w:val="008E3943"/>
    <w:rsid w:val="008E39BC"/>
    <w:rsid w:val="008E3A5C"/>
    <w:rsid w:val="008E4017"/>
    <w:rsid w:val="008E48BB"/>
    <w:rsid w:val="008E497B"/>
    <w:rsid w:val="008E57FA"/>
    <w:rsid w:val="008F0BC5"/>
    <w:rsid w:val="008F0EA8"/>
    <w:rsid w:val="008F112A"/>
    <w:rsid w:val="008F27DA"/>
    <w:rsid w:val="008F33BE"/>
    <w:rsid w:val="008F3A5E"/>
    <w:rsid w:val="008F3FA7"/>
    <w:rsid w:val="008F4EDA"/>
    <w:rsid w:val="008F58F9"/>
    <w:rsid w:val="008F597B"/>
    <w:rsid w:val="008F6080"/>
    <w:rsid w:val="008F6185"/>
    <w:rsid w:val="008F6AF9"/>
    <w:rsid w:val="008F7F91"/>
    <w:rsid w:val="00902D8F"/>
    <w:rsid w:val="009035DA"/>
    <w:rsid w:val="00903B47"/>
    <w:rsid w:val="00904422"/>
    <w:rsid w:val="00904C9A"/>
    <w:rsid w:val="00904EDE"/>
    <w:rsid w:val="00905C01"/>
    <w:rsid w:val="00906C30"/>
    <w:rsid w:val="009070D5"/>
    <w:rsid w:val="00910803"/>
    <w:rsid w:val="00910EFB"/>
    <w:rsid w:val="00911513"/>
    <w:rsid w:val="00914754"/>
    <w:rsid w:val="00915A54"/>
    <w:rsid w:val="009165E0"/>
    <w:rsid w:val="00917909"/>
    <w:rsid w:val="00917BAA"/>
    <w:rsid w:val="0092118B"/>
    <w:rsid w:val="00921DD3"/>
    <w:rsid w:val="009227BD"/>
    <w:rsid w:val="009242B0"/>
    <w:rsid w:val="00924837"/>
    <w:rsid w:val="00925C37"/>
    <w:rsid w:val="00926493"/>
    <w:rsid w:val="00927ACB"/>
    <w:rsid w:val="00927AEA"/>
    <w:rsid w:val="00930C49"/>
    <w:rsid w:val="00930DDE"/>
    <w:rsid w:val="009313F3"/>
    <w:rsid w:val="00931664"/>
    <w:rsid w:val="00932177"/>
    <w:rsid w:val="009321F4"/>
    <w:rsid w:val="00932D38"/>
    <w:rsid w:val="009331AE"/>
    <w:rsid w:val="009351E2"/>
    <w:rsid w:val="00935316"/>
    <w:rsid w:val="00935324"/>
    <w:rsid w:val="00936FD1"/>
    <w:rsid w:val="00937B39"/>
    <w:rsid w:val="009417A8"/>
    <w:rsid w:val="00942568"/>
    <w:rsid w:val="009440CB"/>
    <w:rsid w:val="009445D3"/>
    <w:rsid w:val="00945498"/>
    <w:rsid w:val="009463F3"/>
    <w:rsid w:val="009520EF"/>
    <w:rsid w:val="009538DC"/>
    <w:rsid w:val="00953E04"/>
    <w:rsid w:val="00954178"/>
    <w:rsid w:val="0095438D"/>
    <w:rsid w:val="00955141"/>
    <w:rsid w:val="00955D98"/>
    <w:rsid w:val="009560F1"/>
    <w:rsid w:val="00956327"/>
    <w:rsid w:val="0095681C"/>
    <w:rsid w:val="00957A5A"/>
    <w:rsid w:val="00961835"/>
    <w:rsid w:val="00961FEF"/>
    <w:rsid w:val="00962EA6"/>
    <w:rsid w:val="009636FC"/>
    <w:rsid w:val="00963C7E"/>
    <w:rsid w:val="00964100"/>
    <w:rsid w:val="009642C3"/>
    <w:rsid w:val="00964548"/>
    <w:rsid w:val="009646F6"/>
    <w:rsid w:val="00964CE3"/>
    <w:rsid w:val="00966FC7"/>
    <w:rsid w:val="00970879"/>
    <w:rsid w:val="00972A5A"/>
    <w:rsid w:val="009730DE"/>
    <w:rsid w:val="0097637D"/>
    <w:rsid w:val="00980E96"/>
    <w:rsid w:val="0098122D"/>
    <w:rsid w:val="00982231"/>
    <w:rsid w:val="009825C0"/>
    <w:rsid w:val="00982B27"/>
    <w:rsid w:val="00987921"/>
    <w:rsid w:val="00987F09"/>
    <w:rsid w:val="00992C9A"/>
    <w:rsid w:val="009930C9"/>
    <w:rsid w:val="009936A9"/>
    <w:rsid w:val="009954D9"/>
    <w:rsid w:val="00996B8C"/>
    <w:rsid w:val="00997FBD"/>
    <w:rsid w:val="009A0579"/>
    <w:rsid w:val="009A2659"/>
    <w:rsid w:val="009A3041"/>
    <w:rsid w:val="009A3390"/>
    <w:rsid w:val="009A3E09"/>
    <w:rsid w:val="009A4DEB"/>
    <w:rsid w:val="009A579E"/>
    <w:rsid w:val="009A59A5"/>
    <w:rsid w:val="009A62E5"/>
    <w:rsid w:val="009A7AB9"/>
    <w:rsid w:val="009B0187"/>
    <w:rsid w:val="009B0511"/>
    <w:rsid w:val="009B07E6"/>
    <w:rsid w:val="009B1D13"/>
    <w:rsid w:val="009B210B"/>
    <w:rsid w:val="009B27D5"/>
    <w:rsid w:val="009B38AA"/>
    <w:rsid w:val="009B7CF6"/>
    <w:rsid w:val="009C2207"/>
    <w:rsid w:val="009C23A5"/>
    <w:rsid w:val="009C3896"/>
    <w:rsid w:val="009C529B"/>
    <w:rsid w:val="009C554E"/>
    <w:rsid w:val="009C61DC"/>
    <w:rsid w:val="009C6461"/>
    <w:rsid w:val="009C6815"/>
    <w:rsid w:val="009C6B1D"/>
    <w:rsid w:val="009C7A44"/>
    <w:rsid w:val="009D174E"/>
    <w:rsid w:val="009D2AC1"/>
    <w:rsid w:val="009D3118"/>
    <w:rsid w:val="009D3F12"/>
    <w:rsid w:val="009D4552"/>
    <w:rsid w:val="009D4B52"/>
    <w:rsid w:val="009D5356"/>
    <w:rsid w:val="009D55F3"/>
    <w:rsid w:val="009D5AC9"/>
    <w:rsid w:val="009D6800"/>
    <w:rsid w:val="009E0576"/>
    <w:rsid w:val="009E3C07"/>
    <w:rsid w:val="009E4748"/>
    <w:rsid w:val="009E497E"/>
    <w:rsid w:val="009E5290"/>
    <w:rsid w:val="009E5C5B"/>
    <w:rsid w:val="009E627A"/>
    <w:rsid w:val="009E6489"/>
    <w:rsid w:val="009F05F5"/>
    <w:rsid w:val="009F0A4A"/>
    <w:rsid w:val="009F1B2B"/>
    <w:rsid w:val="009F239C"/>
    <w:rsid w:val="009F26DD"/>
    <w:rsid w:val="009F2707"/>
    <w:rsid w:val="009F2F4A"/>
    <w:rsid w:val="009F44B6"/>
    <w:rsid w:val="009F4CB0"/>
    <w:rsid w:val="009F5AE3"/>
    <w:rsid w:val="009F5CBF"/>
    <w:rsid w:val="009F6AC6"/>
    <w:rsid w:val="009F7F89"/>
    <w:rsid w:val="00A0023D"/>
    <w:rsid w:val="00A003F1"/>
    <w:rsid w:val="00A0366E"/>
    <w:rsid w:val="00A048C8"/>
    <w:rsid w:val="00A06CA9"/>
    <w:rsid w:val="00A0718B"/>
    <w:rsid w:val="00A071CA"/>
    <w:rsid w:val="00A0784F"/>
    <w:rsid w:val="00A1067D"/>
    <w:rsid w:val="00A107FE"/>
    <w:rsid w:val="00A113E4"/>
    <w:rsid w:val="00A12598"/>
    <w:rsid w:val="00A14050"/>
    <w:rsid w:val="00A14501"/>
    <w:rsid w:val="00A14D7E"/>
    <w:rsid w:val="00A16922"/>
    <w:rsid w:val="00A16D59"/>
    <w:rsid w:val="00A17909"/>
    <w:rsid w:val="00A21023"/>
    <w:rsid w:val="00A278E1"/>
    <w:rsid w:val="00A27C98"/>
    <w:rsid w:val="00A3009A"/>
    <w:rsid w:val="00A30793"/>
    <w:rsid w:val="00A31335"/>
    <w:rsid w:val="00A31BEA"/>
    <w:rsid w:val="00A3200E"/>
    <w:rsid w:val="00A32433"/>
    <w:rsid w:val="00A325FB"/>
    <w:rsid w:val="00A3348D"/>
    <w:rsid w:val="00A339F3"/>
    <w:rsid w:val="00A33EB0"/>
    <w:rsid w:val="00A349E7"/>
    <w:rsid w:val="00A35117"/>
    <w:rsid w:val="00A357A5"/>
    <w:rsid w:val="00A35EC8"/>
    <w:rsid w:val="00A404AE"/>
    <w:rsid w:val="00A424DC"/>
    <w:rsid w:val="00A4333A"/>
    <w:rsid w:val="00A43C73"/>
    <w:rsid w:val="00A45B99"/>
    <w:rsid w:val="00A5035A"/>
    <w:rsid w:val="00A51D61"/>
    <w:rsid w:val="00A52960"/>
    <w:rsid w:val="00A529A6"/>
    <w:rsid w:val="00A52A3D"/>
    <w:rsid w:val="00A560DA"/>
    <w:rsid w:val="00A56104"/>
    <w:rsid w:val="00A56510"/>
    <w:rsid w:val="00A60165"/>
    <w:rsid w:val="00A6057E"/>
    <w:rsid w:val="00A60EB2"/>
    <w:rsid w:val="00A61C65"/>
    <w:rsid w:val="00A63471"/>
    <w:rsid w:val="00A64068"/>
    <w:rsid w:val="00A6624F"/>
    <w:rsid w:val="00A72F66"/>
    <w:rsid w:val="00A73198"/>
    <w:rsid w:val="00A75A6F"/>
    <w:rsid w:val="00A771D2"/>
    <w:rsid w:val="00A80A45"/>
    <w:rsid w:val="00A82EA9"/>
    <w:rsid w:val="00A83B88"/>
    <w:rsid w:val="00A87B13"/>
    <w:rsid w:val="00A87D01"/>
    <w:rsid w:val="00A90092"/>
    <w:rsid w:val="00A9113D"/>
    <w:rsid w:val="00A9162F"/>
    <w:rsid w:val="00A91A14"/>
    <w:rsid w:val="00A91AB5"/>
    <w:rsid w:val="00A93A6A"/>
    <w:rsid w:val="00A945ED"/>
    <w:rsid w:val="00A946BA"/>
    <w:rsid w:val="00A9606A"/>
    <w:rsid w:val="00A972C5"/>
    <w:rsid w:val="00AA051F"/>
    <w:rsid w:val="00AA10FA"/>
    <w:rsid w:val="00AA544D"/>
    <w:rsid w:val="00AA5A1D"/>
    <w:rsid w:val="00AA6C59"/>
    <w:rsid w:val="00AA6D40"/>
    <w:rsid w:val="00AA6F17"/>
    <w:rsid w:val="00AB090F"/>
    <w:rsid w:val="00AB0BE8"/>
    <w:rsid w:val="00AB2059"/>
    <w:rsid w:val="00AB421F"/>
    <w:rsid w:val="00AB4856"/>
    <w:rsid w:val="00AB555E"/>
    <w:rsid w:val="00AB5AE4"/>
    <w:rsid w:val="00AB5DEC"/>
    <w:rsid w:val="00AC0F59"/>
    <w:rsid w:val="00AC20F9"/>
    <w:rsid w:val="00AC4B32"/>
    <w:rsid w:val="00AC5129"/>
    <w:rsid w:val="00AC6BDB"/>
    <w:rsid w:val="00AC7E3D"/>
    <w:rsid w:val="00AD06AB"/>
    <w:rsid w:val="00AD16CD"/>
    <w:rsid w:val="00AD1AFD"/>
    <w:rsid w:val="00AD2647"/>
    <w:rsid w:val="00AD2FE0"/>
    <w:rsid w:val="00AD3922"/>
    <w:rsid w:val="00AD4C42"/>
    <w:rsid w:val="00AD5109"/>
    <w:rsid w:val="00AE30D4"/>
    <w:rsid w:val="00AE6599"/>
    <w:rsid w:val="00AE6E02"/>
    <w:rsid w:val="00AE7129"/>
    <w:rsid w:val="00AE7F06"/>
    <w:rsid w:val="00AF15AC"/>
    <w:rsid w:val="00AF3ED9"/>
    <w:rsid w:val="00AF4749"/>
    <w:rsid w:val="00AF4E0A"/>
    <w:rsid w:val="00AF50F4"/>
    <w:rsid w:val="00AF5782"/>
    <w:rsid w:val="00AF5A1B"/>
    <w:rsid w:val="00AF64E5"/>
    <w:rsid w:val="00AF6BAB"/>
    <w:rsid w:val="00B00E4F"/>
    <w:rsid w:val="00B01146"/>
    <w:rsid w:val="00B01191"/>
    <w:rsid w:val="00B013E3"/>
    <w:rsid w:val="00B0165F"/>
    <w:rsid w:val="00B01B1C"/>
    <w:rsid w:val="00B0459E"/>
    <w:rsid w:val="00B04AFE"/>
    <w:rsid w:val="00B05924"/>
    <w:rsid w:val="00B05DB1"/>
    <w:rsid w:val="00B10355"/>
    <w:rsid w:val="00B10C1B"/>
    <w:rsid w:val="00B11050"/>
    <w:rsid w:val="00B1215B"/>
    <w:rsid w:val="00B1296C"/>
    <w:rsid w:val="00B130CE"/>
    <w:rsid w:val="00B14782"/>
    <w:rsid w:val="00B1478D"/>
    <w:rsid w:val="00B16C40"/>
    <w:rsid w:val="00B2239D"/>
    <w:rsid w:val="00B23631"/>
    <w:rsid w:val="00B24FBA"/>
    <w:rsid w:val="00B2511F"/>
    <w:rsid w:val="00B265EC"/>
    <w:rsid w:val="00B312E4"/>
    <w:rsid w:val="00B33EA1"/>
    <w:rsid w:val="00B34081"/>
    <w:rsid w:val="00B34CED"/>
    <w:rsid w:val="00B36312"/>
    <w:rsid w:val="00B36735"/>
    <w:rsid w:val="00B4040D"/>
    <w:rsid w:val="00B421E9"/>
    <w:rsid w:val="00B42F53"/>
    <w:rsid w:val="00B4389F"/>
    <w:rsid w:val="00B443BC"/>
    <w:rsid w:val="00B4599E"/>
    <w:rsid w:val="00B46A63"/>
    <w:rsid w:val="00B46E09"/>
    <w:rsid w:val="00B53707"/>
    <w:rsid w:val="00B538C4"/>
    <w:rsid w:val="00B53BB8"/>
    <w:rsid w:val="00B5465E"/>
    <w:rsid w:val="00B54F51"/>
    <w:rsid w:val="00B56E5C"/>
    <w:rsid w:val="00B60396"/>
    <w:rsid w:val="00B60C08"/>
    <w:rsid w:val="00B67537"/>
    <w:rsid w:val="00B679FF"/>
    <w:rsid w:val="00B702C6"/>
    <w:rsid w:val="00B70D39"/>
    <w:rsid w:val="00B71163"/>
    <w:rsid w:val="00B715FE"/>
    <w:rsid w:val="00B71CDF"/>
    <w:rsid w:val="00B71E97"/>
    <w:rsid w:val="00B72BDF"/>
    <w:rsid w:val="00B733A7"/>
    <w:rsid w:val="00B733EC"/>
    <w:rsid w:val="00B7526F"/>
    <w:rsid w:val="00B76343"/>
    <w:rsid w:val="00B76BD3"/>
    <w:rsid w:val="00B76EF4"/>
    <w:rsid w:val="00B77B98"/>
    <w:rsid w:val="00B81202"/>
    <w:rsid w:val="00B81ECC"/>
    <w:rsid w:val="00B82496"/>
    <w:rsid w:val="00B82C17"/>
    <w:rsid w:val="00B85460"/>
    <w:rsid w:val="00B86D8A"/>
    <w:rsid w:val="00B87D6F"/>
    <w:rsid w:val="00B87DC8"/>
    <w:rsid w:val="00B9016A"/>
    <w:rsid w:val="00B9055E"/>
    <w:rsid w:val="00B907F3"/>
    <w:rsid w:val="00B9210F"/>
    <w:rsid w:val="00B92679"/>
    <w:rsid w:val="00B926DB"/>
    <w:rsid w:val="00B93868"/>
    <w:rsid w:val="00B94BD1"/>
    <w:rsid w:val="00B95594"/>
    <w:rsid w:val="00B972DA"/>
    <w:rsid w:val="00BA046F"/>
    <w:rsid w:val="00BA08DF"/>
    <w:rsid w:val="00BA0A6B"/>
    <w:rsid w:val="00BA2B7B"/>
    <w:rsid w:val="00BA54E7"/>
    <w:rsid w:val="00BA5FFC"/>
    <w:rsid w:val="00BB018F"/>
    <w:rsid w:val="00BB0298"/>
    <w:rsid w:val="00BB171F"/>
    <w:rsid w:val="00BB18FD"/>
    <w:rsid w:val="00BB1E42"/>
    <w:rsid w:val="00BB268A"/>
    <w:rsid w:val="00BB38A2"/>
    <w:rsid w:val="00BB5AD2"/>
    <w:rsid w:val="00BB5D19"/>
    <w:rsid w:val="00BB6DB8"/>
    <w:rsid w:val="00BC190D"/>
    <w:rsid w:val="00BC1A1D"/>
    <w:rsid w:val="00BC2ED4"/>
    <w:rsid w:val="00BC325F"/>
    <w:rsid w:val="00BC49A1"/>
    <w:rsid w:val="00BC5BA0"/>
    <w:rsid w:val="00BC6612"/>
    <w:rsid w:val="00BD3637"/>
    <w:rsid w:val="00BD3C46"/>
    <w:rsid w:val="00BD4D63"/>
    <w:rsid w:val="00BD5421"/>
    <w:rsid w:val="00BD691A"/>
    <w:rsid w:val="00BD6A7A"/>
    <w:rsid w:val="00BD72B3"/>
    <w:rsid w:val="00BE20E3"/>
    <w:rsid w:val="00BE253C"/>
    <w:rsid w:val="00BE2615"/>
    <w:rsid w:val="00BE2EBA"/>
    <w:rsid w:val="00BE386C"/>
    <w:rsid w:val="00BE5AF2"/>
    <w:rsid w:val="00BF1277"/>
    <w:rsid w:val="00BF1650"/>
    <w:rsid w:val="00BF1DE0"/>
    <w:rsid w:val="00BF3D05"/>
    <w:rsid w:val="00BF3FC9"/>
    <w:rsid w:val="00BF41B3"/>
    <w:rsid w:val="00BF6364"/>
    <w:rsid w:val="00BF6890"/>
    <w:rsid w:val="00BF7D9A"/>
    <w:rsid w:val="00C00152"/>
    <w:rsid w:val="00C00B59"/>
    <w:rsid w:val="00C00BAB"/>
    <w:rsid w:val="00C01948"/>
    <w:rsid w:val="00C01CA8"/>
    <w:rsid w:val="00C04A20"/>
    <w:rsid w:val="00C04B6F"/>
    <w:rsid w:val="00C0570E"/>
    <w:rsid w:val="00C075C4"/>
    <w:rsid w:val="00C102AA"/>
    <w:rsid w:val="00C10D42"/>
    <w:rsid w:val="00C10ECE"/>
    <w:rsid w:val="00C12F70"/>
    <w:rsid w:val="00C136DC"/>
    <w:rsid w:val="00C13B2F"/>
    <w:rsid w:val="00C153CD"/>
    <w:rsid w:val="00C157D2"/>
    <w:rsid w:val="00C15D63"/>
    <w:rsid w:val="00C161F5"/>
    <w:rsid w:val="00C17EAB"/>
    <w:rsid w:val="00C202A7"/>
    <w:rsid w:val="00C2083A"/>
    <w:rsid w:val="00C208B5"/>
    <w:rsid w:val="00C20BAB"/>
    <w:rsid w:val="00C22C6B"/>
    <w:rsid w:val="00C2336A"/>
    <w:rsid w:val="00C239D1"/>
    <w:rsid w:val="00C247F4"/>
    <w:rsid w:val="00C25287"/>
    <w:rsid w:val="00C25D08"/>
    <w:rsid w:val="00C2641E"/>
    <w:rsid w:val="00C2775A"/>
    <w:rsid w:val="00C2790D"/>
    <w:rsid w:val="00C3100B"/>
    <w:rsid w:val="00C311AE"/>
    <w:rsid w:val="00C32359"/>
    <w:rsid w:val="00C32D0A"/>
    <w:rsid w:val="00C33809"/>
    <w:rsid w:val="00C35224"/>
    <w:rsid w:val="00C3562A"/>
    <w:rsid w:val="00C35C29"/>
    <w:rsid w:val="00C3695E"/>
    <w:rsid w:val="00C369BB"/>
    <w:rsid w:val="00C37B43"/>
    <w:rsid w:val="00C428C6"/>
    <w:rsid w:val="00C43F95"/>
    <w:rsid w:val="00C447A4"/>
    <w:rsid w:val="00C457E7"/>
    <w:rsid w:val="00C45B7B"/>
    <w:rsid w:val="00C538CC"/>
    <w:rsid w:val="00C563A9"/>
    <w:rsid w:val="00C56B37"/>
    <w:rsid w:val="00C5741E"/>
    <w:rsid w:val="00C62B27"/>
    <w:rsid w:val="00C63238"/>
    <w:rsid w:val="00C63721"/>
    <w:rsid w:val="00C63C0F"/>
    <w:rsid w:val="00C6569D"/>
    <w:rsid w:val="00C66130"/>
    <w:rsid w:val="00C67086"/>
    <w:rsid w:val="00C67512"/>
    <w:rsid w:val="00C70705"/>
    <w:rsid w:val="00C70DBD"/>
    <w:rsid w:val="00C70F02"/>
    <w:rsid w:val="00C73683"/>
    <w:rsid w:val="00C73C03"/>
    <w:rsid w:val="00C73F2C"/>
    <w:rsid w:val="00C805D3"/>
    <w:rsid w:val="00C8466A"/>
    <w:rsid w:val="00C8522D"/>
    <w:rsid w:val="00C868D9"/>
    <w:rsid w:val="00C875C8"/>
    <w:rsid w:val="00C87A85"/>
    <w:rsid w:val="00C917AD"/>
    <w:rsid w:val="00C94A74"/>
    <w:rsid w:val="00C94C80"/>
    <w:rsid w:val="00C95D2F"/>
    <w:rsid w:val="00C9656E"/>
    <w:rsid w:val="00C97593"/>
    <w:rsid w:val="00CA0602"/>
    <w:rsid w:val="00CA226F"/>
    <w:rsid w:val="00CA35AD"/>
    <w:rsid w:val="00CA426E"/>
    <w:rsid w:val="00CA4CD2"/>
    <w:rsid w:val="00CA71EE"/>
    <w:rsid w:val="00CA79EF"/>
    <w:rsid w:val="00CB00B3"/>
    <w:rsid w:val="00CB011F"/>
    <w:rsid w:val="00CB086C"/>
    <w:rsid w:val="00CB08A1"/>
    <w:rsid w:val="00CB16EC"/>
    <w:rsid w:val="00CB5508"/>
    <w:rsid w:val="00CB5DDA"/>
    <w:rsid w:val="00CB6A57"/>
    <w:rsid w:val="00CB70F6"/>
    <w:rsid w:val="00CB785E"/>
    <w:rsid w:val="00CB7862"/>
    <w:rsid w:val="00CC0BA6"/>
    <w:rsid w:val="00CC0BEE"/>
    <w:rsid w:val="00CC0F51"/>
    <w:rsid w:val="00CC2183"/>
    <w:rsid w:val="00CC221D"/>
    <w:rsid w:val="00CC26A2"/>
    <w:rsid w:val="00CC401D"/>
    <w:rsid w:val="00CC41CE"/>
    <w:rsid w:val="00CC5261"/>
    <w:rsid w:val="00CC721D"/>
    <w:rsid w:val="00CD0111"/>
    <w:rsid w:val="00CD22A1"/>
    <w:rsid w:val="00CD269C"/>
    <w:rsid w:val="00CD29B3"/>
    <w:rsid w:val="00CD3399"/>
    <w:rsid w:val="00CD396B"/>
    <w:rsid w:val="00CD3C8E"/>
    <w:rsid w:val="00CD441C"/>
    <w:rsid w:val="00CD455E"/>
    <w:rsid w:val="00CD54D5"/>
    <w:rsid w:val="00CD6348"/>
    <w:rsid w:val="00CD79CB"/>
    <w:rsid w:val="00CD7B43"/>
    <w:rsid w:val="00CE127A"/>
    <w:rsid w:val="00CE3231"/>
    <w:rsid w:val="00CE63B6"/>
    <w:rsid w:val="00CE6E65"/>
    <w:rsid w:val="00CE6FE1"/>
    <w:rsid w:val="00CE7E07"/>
    <w:rsid w:val="00CE7E4A"/>
    <w:rsid w:val="00CF4403"/>
    <w:rsid w:val="00CF47A1"/>
    <w:rsid w:val="00CF5BBA"/>
    <w:rsid w:val="00CF68AF"/>
    <w:rsid w:val="00CF7004"/>
    <w:rsid w:val="00CF7832"/>
    <w:rsid w:val="00CF7F40"/>
    <w:rsid w:val="00D00821"/>
    <w:rsid w:val="00D00B8B"/>
    <w:rsid w:val="00D00D32"/>
    <w:rsid w:val="00D01908"/>
    <w:rsid w:val="00D01EB1"/>
    <w:rsid w:val="00D02768"/>
    <w:rsid w:val="00D02BF9"/>
    <w:rsid w:val="00D039F9"/>
    <w:rsid w:val="00D0484B"/>
    <w:rsid w:val="00D070AB"/>
    <w:rsid w:val="00D07260"/>
    <w:rsid w:val="00D07720"/>
    <w:rsid w:val="00D07C56"/>
    <w:rsid w:val="00D12010"/>
    <w:rsid w:val="00D14219"/>
    <w:rsid w:val="00D144FA"/>
    <w:rsid w:val="00D148E8"/>
    <w:rsid w:val="00D151D0"/>
    <w:rsid w:val="00D154D3"/>
    <w:rsid w:val="00D173D8"/>
    <w:rsid w:val="00D200F9"/>
    <w:rsid w:val="00D20DB7"/>
    <w:rsid w:val="00D21E28"/>
    <w:rsid w:val="00D22780"/>
    <w:rsid w:val="00D23CA4"/>
    <w:rsid w:val="00D23D03"/>
    <w:rsid w:val="00D263CF"/>
    <w:rsid w:val="00D26CB3"/>
    <w:rsid w:val="00D27607"/>
    <w:rsid w:val="00D30BF1"/>
    <w:rsid w:val="00D3113F"/>
    <w:rsid w:val="00D3130B"/>
    <w:rsid w:val="00D31EFF"/>
    <w:rsid w:val="00D33A59"/>
    <w:rsid w:val="00D33FE9"/>
    <w:rsid w:val="00D34B24"/>
    <w:rsid w:val="00D358F2"/>
    <w:rsid w:val="00D35E50"/>
    <w:rsid w:val="00D3709B"/>
    <w:rsid w:val="00D37374"/>
    <w:rsid w:val="00D37C1D"/>
    <w:rsid w:val="00D4068B"/>
    <w:rsid w:val="00D41C9E"/>
    <w:rsid w:val="00D439AF"/>
    <w:rsid w:val="00D44158"/>
    <w:rsid w:val="00D44FE0"/>
    <w:rsid w:val="00D5213F"/>
    <w:rsid w:val="00D52354"/>
    <w:rsid w:val="00D52681"/>
    <w:rsid w:val="00D53168"/>
    <w:rsid w:val="00D55BE9"/>
    <w:rsid w:val="00D5641D"/>
    <w:rsid w:val="00D56E09"/>
    <w:rsid w:val="00D574CB"/>
    <w:rsid w:val="00D615B5"/>
    <w:rsid w:val="00D629FB"/>
    <w:rsid w:val="00D635BB"/>
    <w:rsid w:val="00D6474A"/>
    <w:rsid w:val="00D6562A"/>
    <w:rsid w:val="00D65D73"/>
    <w:rsid w:val="00D669C3"/>
    <w:rsid w:val="00D71241"/>
    <w:rsid w:val="00D72F8B"/>
    <w:rsid w:val="00D75F0B"/>
    <w:rsid w:val="00D77090"/>
    <w:rsid w:val="00D809EA"/>
    <w:rsid w:val="00D815AC"/>
    <w:rsid w:val="00D83DF3"/>
    <w:rsid w:val="00D84637"/>
    <w:rsid w:val="00D867BA"/>
    <w:rsid w:val="00D90FAE"/>
    <w:rsid w:val="00D91591"/>
    <w:rsid w:val="00D9260E"/>
    <w:rsid w:val="00D927AA"/>
    <w:rsid w:val="00D93093"/>
    <w:rsid w:val="00D948C5"/>
    <w:rsid w:val="00D948DA"/>
    <w:rsid w:val="00D94C98"/>
    <w:rsid w:val="00D95E13"/>
    <w:rsid w:val="00D96FA8"/>
    <w:rsid w:val="00D97621"/>
    <w:rsid w:val="00DA0C98"/>
    <w:rsid w:val="00DA1CF8"/>
    <w:rsid w:val="00DA67C1"/>
    <w:rsid w:val="00DB0CF9"/>
    <w:rsid w:val="00DB0CFC"/>
    <w:rsid w:val="00DB178A"/>
    <w:rsid w:val="00DB1EA8"/>
    <w:rsid w:val="00DB6B97"/>
    <w:rsid w:val="00DB6D4F"/>
    <w:rsid w:val="00DB7EA9"/>
    <w:rsid w:val="00DC1D5D"/>
    <w:rsid w:val="00DC25BC"/>
    <w:rsid w:val="00DC2BC7"/>
    <w:rsid w:val="00DC3680"/>
    <w:rsid w:val="00DC6B39"/>
    <w:rsid w:val="00DD1B82"/>
    <w:rsid w:val="00DD332F"/>
    <w:rsid w:val="00DD45E8"/>
    <w:rsid w:val="00DD4C82"/>
    <w:rsid w:val="00DD5529"/>
    <w:rsid w:val="00DD5ACE"/>
    <w:rsid w:val="00DD5F21"/>
    <w:rsid w:val="00DD6989"/>
    <w:rsid w:val="00DD743F"/>
    <w:rsid w:val="00DE1F49"/>
    <w:rsid w:val="00DE2013"/>
    <w:rsid w:val="00DE2D90"/>
    <w:rsid w:val="00DE2DAB"/>
    <w:rsid w:val="00DE3435"/>
    <w:rsid w:val="00DE4213"/>
    <w:rsid w:val="00DE6BB5"/>
    <w:rsid w:val="00DE752D"/>
    <w:rsid w:val="00DF0580"/>
    <w:rsid w:val="00DF3F9C"/>
    <w:rsid w:val="00DF4AD3"/>
    <w:rsid w:val="00DF5A16"/>
    <w:rsid w:val="00DF7E91"/>
    <w:rsid w:val="00E01A94"/>
    <w:rsid w:val="00E034D8"/>
    <w:rsid w:val="00E03697"/>
    <w:rsid w:val="00E03CF4"/>
    <w:rsid w:val="00E04393"/>
    <w:rsid w:val="00E04608"/>
    <w:rsid w:val="00E04C65"/>
    <w:rsid w:val="00E04F6F"/>
    <w:rsid w:val="00E05EE8"/>
    <w:rsid w:val="00E061F4"/>
    <w:rsid w:val="00E108D1"/>
    <w:rsid w:val="00E118B9"/>
    <w:rsid w:val="00E1205F"/>
    <w:rsid w:val="00E12776"/>
    <w:rsid w:val="00E139C9"/>
    <w:rsid w:val="00E14654"/>
    <w:rsid w:val="00E15714"/>
    <w:rsid w:val="00E15A38"/>
    <w:rsid w:val="00E15B9E"/>
    <w:rsid w:val="00E16E9D"/>
    <w:rsid w:val="00E17FE6"/>
    <w:rsid w:val="00E21629"/>
    <w:rsid w:val="00E2276A"/>
    <w:rsid w:val="00E23913"/>
    <w:rsid w:val="00E23DF1"/>
    <w:rsid w:val="00E254AF"/>
    <w:rsid w:val="00E25AC8"/>
    <w:rsid w:val="00E26309"/>
    <w:rsid w:val="00E26573"/>
    <w:rsid w:val="00E272B3"/>
    <w:rsid w:val="00E2799C"/>
    <w:rsid w:val="00E30521"/>
    <w:rsid w:val="00E30AEC"/>
    <w:rsid w:val="00E31315"/>
    <w:rsid w:val="00E31D06"/>
    <w:rsid w:val="00E36FD1"/>
    <w:rsid w:val="00E4160C"/>
    <w:rsid w:val="00E41C5A"/>
    <w:rsid w:val="00E421E8"/>
    <w:rsid w:val="00E426B8"/>
    <w:rsid w:val="00E42AF5"/>
    <w:rsid w:val="00E45590"/>
    <w:rsid w:val="00E463DA"/>
    <w:rsid w:val="00E47D7E"/>
    <w:rsid w:val="00E502A7"/>
    <w:rsid w:val="00E5234D"/>
    <w:rsid w:val="00E524A2"/>
    <w:rsid w:val="00E52B06"/>
    <w:rsid w:val="00E53C99"/>
    <w:rsid w:val="00E5411E"/>
    <w:rsid w:val="00E551EC"/>
    <w:rsid w:val="00E56751"/>
    <w:rsid w:val="00E5694E"/>
    <w:rsid w:val="00E57158"/>
    <w:rsid w:val="00E600D9"/>
    <w:rsid w:val="00E62C69"/>
    <w:rsid w:val="00E63F7B"/>
    <w:rsid w:val="00E642EC"/>
    <w:rsid w:val="00E64331"/>
    <w:rsid w:val="00E650D2"/>
    <w:rsid w:val="00E66707"/>
    <w:rsid w:val="00E669FB"/>
    <w:rsid w:val="00E70E99"/>
    <w:rsid w:val="00E710AA"/>
    <w:rsid w:val="00E7164D"/>
    <w:rsid w:val="00E718F5"/>
    <w:rsid w:val="00E72988"/>
    <w:rsid w:val="00E73841"/>
    <w:rsid w:val="00E73E83"/>
    <w:rsid w:val="00E73FAA"/>
    <w:rsid w:val="00E74636"/>
    <w:rsid w:val="00E74DFA"/>
    <w:rsid w:val="00E76DFE"/>
    <w:rsid w:val="00E76F54"/>
    <w:rsid w:val="00E81597"/>
    <w:rsid w:val="00E816C4"/>
    <w:rsid w:val="00E81CE6"/>
    <w:rsid w:val="00E82542"/>
    <w:rsid w:val="00E840AE"/>
    <w:rsid w:val="00E852F0"/>
    <w:rsid w:val="00E866C8"/>
    <w:rsid w:val="00E87565"/>
    <w:rsid w:val="00E946F8"/>
    <w:rsid w:val="00E94812"/>
    <w:rsid w:val="00E95B7A"/>
    <w:rsid w:val="00EA10D2"/>
    <w:rsid w:val="00EA2253"/>
    <w:rsid w:val="00EA2A43"/>
    <w:rsid w:val="00EA32E3"/>
    <w:rsid w:val="00EA4552"/>
    <w:rsid w:val="00EA52C1"/>
    <w:rsid w:val="00EA6E14"/>
    <w:rsid w:val="00EA7360"/>
    <w:rsid w:val="00EA750A"/>
    <w:rsid w:val="00EA7E10"/>
    <w:rsid w:val="00EB29D0"/>
    <w:rsid w:val="00EB315F"/>
    <w:rsid w:val="00EB3900"/>
    <w:rsid w:val="00EB39AC"/>
    <w:rsid w:val="00EB4355"/>
    <w:rsid w:val="00EB4449"/>
    <w:rsid w:val="00EB4B48"/>
    <w:rsid w:val="00EB5025"/>
    <w:rsid w:val="00EB5CC5"/>
    <w:rsid w:val="00EB6887"/>
    <w:rsid w:val="00EB72D7"/>
    <w:rsid w:val="00EC013F"/>
    <w:rsid w:val="00EC02B5"/>
    <w:rsid w:val="00EC0DDA"/>
    <w:rsid w:val="00EC16CE"/>
    <w:rsid w:val="00EC2F46"/>
    <w:rsid w:val="00EC39EC"/>
    <w:rsid w:val="00EC3DC7"/>
    <w:rsid w:val="00EC5291"/>
    <w:rsid w:val="00EC5389"/>
    <w:rsid w:val="00EC6426"/>
    <w:rsid w:val="00EC6B1E"/>
    <w:rsid w:val="00EC726E"/>
    <w:rsid w:val="00EC7418"/>
    <w:rsid w:val="00EC7AF3"/>
    <w:rsid w:val="00ED00DB"/>
    <w:rsid w:val="00ED18D6"/>
    <w:rsid w:val="00ED289D"/>
    <w:rsid w:val="00ED3EAD"/>
    <w:rsid w:val="00ED53C6"/>
    <w:rsid w:val="00ED5649"/>
    <w:rsid w:val="00ED6021"/>
    <w:rsid w:val="00ED7C47"/>
    <w:rsid w:val="00EE0942"/>
    <w:rsid w:val="00EE133F"/>
    <w:rsid w:val="00EE2517"/>
    <w:rsid w:val="00EE55ED"/>
    <w:rsid w:val="00EF0801"/>
    <w:rsid w:val="00EF0F12"/>
    <w:rsid w:val="00EF1A6F"/>
    <w:rsid w:val="00EF3C05"/>
    <w:rsid w:val="00EF62F7"/>
    <w:rsid w:val="00EF6394"/>
    <w:rsid w:val="00EF749D"/>
    <w:rsid w:val="00EF7C45"/>
    <w:rsid w:val="00F00A4A"/>
    <w:rsid w:val="00F02762"/>
    <w:rsid w:val="00F04042"/>
    <w:rsid w:val="00F04598"/>
    <w:rsid w:val="00F04FC1"/>
    <w:rsid w:val="00F06348"/>
    <w:rsid w:val="00F075EC"/>
    <w:rsid w:val="00F10D27"/>
    <w:rsid w:val="00F14940"/>
    <w:rsid w:val="00F1569F"/>
    <w:rsid w:val="00F16D1A"/>
    <w:rsid w:val="00F16E51"/>
    <w:rsid w:val="00F1733B"/>
    <w:rsid w:val="00F1764B"/>
    <w:rsid w:val="00F20319"/>
    <w:rsid w:val="00F219BE"/>
    <w:rsid w:val="00F229AE"/>
    <w:rsid w:val="00F22C3F"/>
    <w:rsid w:val="00F23359"/>
    <w:rsid w:val="00F242B2"/>
    <w:rsid w:val="00F24A7C"/>
    <w:rsid w:val="00F24DC1"/>
    <w:rsid w:val="00F24DC9"/>
    <w:rsid w:val="00F3061E"/>
    <w:rsid w:val="00F3296A"/>
    <w:rsid w:val="00F32BDB"/>
    <w:rsid w:val="00F32E37"/>
    <w:rsid w:val="00F342AB"/>
    <w:rsid w:val="00F37983"/>
    <w:rsid w:val="00F40B47"/>
    <w:rsid w:val="00F4140A"/>
    <w:rsid w:val="00F41FC9"/>
    <w:rsid w:val="00F4222C"/>
    <w:rsid w:val="00F4746B"/>
    <w:rsid w:val="00F517B6"/>
    <w:rsid w:val="00F528B0"/>
    <w:rsid w:val="00F52EC9"/>
    <w:rsid w:val="00F563AE"/>
    <w:rsid w:val="00F56CED"/>
    <w:rsid w:val="00F579E3"/>
    <w:rsid w:val="00F614E9"/>
    <w:rsid w:val="00F61756"/>
    <w:rsid w:val="00F62B12"/>
    <w:rsid w:val="00F6303A"/>
    <w:rsid w:val="00F639AC"/>
    <w:rsid w:val="00F645E9"/>
    <w:rsid w:val="00F70090"/>
    <w:rsid w:val="00F70320"/>
    <w:rsid w:val="00F70888"/>
    <w:rsid w:val="00F713C1"/>
    <w:rsid w:val="00F71ACB"/>
    <w:rsid w:val="00F737F1"/>
    <w:rsid w:val="00F73976"/>
    <w:rsid w:val="00F74BC1"/>
    <w:rsid w:val="00F75A39"/>
    <w:rsid w:val="00F75CE5"/>
    <w:rsid w:val="00F774EE"/>
    <w:rsid w:val="00F77B5B"/>
    <w:rsid w:val="00F80374"/>
    <w:rsid w:val="00F8070B"/>
    <w:rsid w:val="00F82BF7"/>
    <w:rsid w:val="00F833AF"/>
    <w:rsid w:val="00F84AF6"/>
    <w:rsid w:val="00F85763"/>
    <w:rsid w:val="00F90B90"/>
    <w:rsid w:val="00F951E5"/>
    <w:rsid w:val="00F96087"/>
    <w:rsid w:val="00F965B8"/>
    <w:rsid w:val="00F96A86"/>
    <w:rsid w:val="00F973A7"/>
    <w:rsid w:val="00F979CD"/>
    <w:rsid w:val="00F97C29"/>
    <w:rsid w:val="00FA6760"/>
    <w:rsid w:val="00FB0513"/>
    <w:rsid w:val="00FB4C91"/>
    <w:rsid w:val="00FB4E1F"/>
    <w:rsid w:val="00FB535A"/>
    <w:rsid w:val="00FC13ED"/>
    <w:rsid w:val="00FC151C"/>
    <w:rsid w:val="00FC1766"/>
    <w:rsid w:val="00FC2494"/>
    <w:rsid w:val="00FC24CF"/>
    <w:rsid w:val="00FC28E1"/>
    <w:rsid w:val="00FC33BC"/>
    <w:rsid w:val="00FC3CC4"/>
    <w:rsid w:val="00FC5BF4"/>
    <w:rsid w:val="00FC70D1"/>
    <w:rsid w:val="00FC715B"/>
    <w:rsid w:val="00FC7BF2"/>
    <w:rsid w:val="00FC7DDF"/>
    <w:rsid w:val="00FD3D7A"/>
    <w:rsid w:val="00FD757B"/>
    <w:rsid w:val="00FE1514"/>
    <w:rsid w:val="00FE1A7E"/>
    <w:rsid w:val="00FE2F29"/>
    <w:rsid w:val="00FE2F34"/>
    <w:rsid w:val="00FE2F60"/>
    <w:rsid w:val="00FE440F"/>
    <w:rsid w:val="00FE4D6B"/>
    <w:rsid w:val="00FE4EC3"/>
    <w:rsid w:val="00FE4F8E"/>
    <w:rsid w:val="00FF2FB2"/>
    <w:rsid w:val="00FF53A9"/>
    <w:rsid w:val="00FF57CA"/>
    <w:rsid w:val="00FF5D14"/>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ssm.cfenet.ubc.ca/who_q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all.bccfe.ca/who_q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2.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3.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0B213-1164-4D94-9D27-04A3C7B94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21</Pages>
  <Words>6721</Words>
  <Characters>38316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Giron Callejas, Amalia</cp:lastModifiedBy>
  <cp:revision>517</cp:revision>
  <dcterms:created xsi:type="dcterms:W3CDTF">2023-04-17T02:32:00Z</dcterms:created>
  <dcterms:modified xsi:type="dcterms:W3CDTF">2023-05-10T17:44:00Z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