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9"/>
        <w:gridCol w:w="3685"/>
        <w:gridCol w:w="3867"/>
        <w:gridCol w:w="2325"/>
        <w:gridCol w:w="1968"/>
        <w:gridCol w:w="2031"/>
      </w:tblGrid>
      <w:tr w:rsidR="005068D4" w:rsidRPr="005068D4" w14:paraId="40B71340" w14:textId="77777777" w:rsidTr="005068D4">
        <w:trPr>
          <w:trHeight w:val="52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67279CB" w14:textId="58E22DF7" w:rsidR="005068D4" w:rsidRPr="005068D4" w:rsidRDefault="005068D4" w:rsidP="0050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National_Indicators!B2:G9"/>
            <w:r w:rsidRPr="005068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National Level PNS Program Monitoring Indicators</w:t>
            </w:r>
            <w:bookmarkEnd w:id="0"/>
          </w:p>
        </w:tc>
      </w:tr>
      <w:tr w:rsidR="005068D4" w:rsidRPr="005068D4" w14:paraId="6975220C" w14:textId="77777777" w:rsidTr="005068D4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A6A420F" w14:textId="26F998CD" w:rsidR="005068D4" w:rsidRPr="005068D4" w:rsidRDefault="005068D4" w:rsidP="0050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Instructions: The following indicators are recommended to be collected at the National level for monitoring PNS service delivery. These indicators are a sub-set of the facility, or IP-level monitoring indicators. This list may be expanded or reduced.</w:t>
            </w:r>
          </w:p>
        </w:tc>
      </w:tr>
      <w:tr w:rsidR="005068D4" w:rsidRPr="005068D4" w14:paraId="63918A32" w14:textId="77777777" w:rsidTr="005068D4">
        <w:trPr>
          <w:trHeight w:val="60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DA81614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463D070" w14:textId="77777777" w:rsidR="005068D4" w:rsidRPr="005068D4" w:rsidRDefault="005068D4" w:rsidP="0050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Indicator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44023FE" w14:textId="77777777" w:rsidR="005068D4" w:rsidRPr="005068D4" w:rsidRDefault="005068D4" w:rsidP="0050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Definition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BB18FCD" w14:textId="77777777" w:rsidR="005068D4" w:rsidRPr="005068D4" w:rsidRDefault="005068D4" w:rsidP="0050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Purpose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5E6A516" w14:textId="77777777" w:rsidR="005068D4" w:rsidRPr="005068D4" w:rsidRDefault="005068D4" w:rsidP="0050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Disaggregation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hideMark/>
          </w:tcPr>
          <w:p w14:paraId="4C57E8FA" w14:textId="77777777" w:rsidR="005068D4" w:rsidRPr="005068D4" w:rsidRDefault="005068D4" w:rsidP="0050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Data Source (data element source)</w:t>
            </w:r>
          </w:p>
        </w:tc>
      </w:tr>
      <w:tr w:rsidR="005068D4" w:rsidRPr="005068D4" w14:paraId="41AC7C1C" w14:textId="77777777" w:rsidTr="005068D4">
        <w:trPr>
          <w:trHeight w:val="120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F9606" w14:textId="77777777" w:rsidR="005068D4" w:rsidRPr="005068D4" w:rsidRDefault="005068D4" w:rsidP="0050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9AC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Number of facilities providing PNS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7C4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facilities providing PNS, either full or part time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174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describe coverage of PNS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F486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LGA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3C62F0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Program reports; total number of facilities submitting monthly summary reports </w:t>
            </w:r>
          </w:p>
        </w:tc>
      </w:tr>
      <w:tr w:rsidR="005068D4" w:rsidRPr="005068D4" w14:paraId="6E922072" w14:textId="77777777" w:rsidTr="005068D4">
        <w:trPr>
          <w:trHeight w:val="90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11221FBB" w14:textId="77777777" w:rsidR="005068D4" w:rsidRPr="005068D4" w:rsidRDefault="005068D4" w:rsidP="0050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5280F70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Number of providers trained to deliver PNS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CE538F8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providers (i.e. nurses, counselors, peer educators) trained to deliver PNS using a standardized training package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10C7508C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describe staff capacity to deliver PNS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969C527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cadre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79BD4F24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training reports</w:t>
            </w:r>
          </w:p>
        </w:tc>
      </w:tr>
      <w:tr w:rsidR="005068D4" w:rsidRPr="005068D4" w14:paraId="63B0D84C" w14:textId="77777777" w:rsidTr="005068D4">
        <w:trPr>
          <w:trHeight w:val="150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A5BB" w14:textId="77777777" w:rsidR="005068D4" w:rsidRPr="005068D4" w:rsidRDefault="005068D4" w:rsidP="0050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B8F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# (and %) HIV-positive index clients who accept and are enrolled in partner notification services (PNS)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B0D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HIV-positive index clients who are offered PNS who ultimately agree to and accept to be enrolled in the service; % is the number who accept / the total number of index clients identified during the reporting period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689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index clients offered PNS who accept to be enrolled in the service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6681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462973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PNS Register, PNS Monthly Summary</w:t>
            </w:r>
          </w:p>
        </w:tc>
      </w:tr>
      <w:tr w:rsidR="005068D4" w:rsidRPr="005068D4" w14:paraId="77C01F95" w14:textId="77777777" w:rsidTr="005068D4">
        <w:trPr>
          <w:trHeight w:val="1500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1266CC4E" w14:textId="77777777" w:rsidR="005068D4" w:rsidRPr="005068D4" w:rsidRDefault="005068D4" w:rsidP="0050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0CB88702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 (</w:t>
            </w:r>
            <w:proofErr w:type="gramEnd"/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and %) partners of HIV-positive index clients who received HTS and received their results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1E2013D2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who agreed to be tested for HIV and who received their HIV test results; % is the number tested / the number eligible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FA52CB0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partners who received HTS and received their test results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0EB04E22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1CB21AF0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5068D4" w:rsidRPr="005068D4" w14:paraId="3C5A5813" w14:textId="77777777" w:rsidTr="005068D4">
        <w:trPr>
          <w:trHeight w:val="1515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0889263" w14:textId="77777777" w:rsidR="005068D4" w:rsidRPr="005068D4" w:rsidRDefault="005068D4" w:rsidP="0050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64B22A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</w:t>
            </w:r>
            <w:proofErr w:type="gramEnd"/>
            <w:r w:rsidRPr="00506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partners of HIV-positive index clients who tested HIV-positive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3B2B3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who received HTS and received HIV-positive test results; % is the number who received HIV-positive test results / the total number who received HTS and received their results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ABB54C4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partners who tested HIV-positive through PNS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AFD7F0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C1265" w14:textId="77777777" w:rsidR="005068D4" w:rsidRPr="005068D4" w:rsidRDefault="005068D4" w:rsidP="0050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5068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</w:tbl>
    <w:p w14:paraId="4871AA9D" w14:textId="77777777" w:rsidR="005068D4" w:rsidRPr="005068D4" w:rsidRDefault="005068D4">
      <w:pPr>
        <w:rPr>
          <w:sz w:val="20"/>
          <w:szCs w:val="20"/>
        </w:rPr>
      </w:pPr>
    </w:p>
    <w:sectPr w:rsidR="005068D4" w:rsidRPr="005068D4" w:rsidSect="005068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D4"/>
    <w:rsid w:val="005068D4"/>
    <w:rsid w:val="00D2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C695"/>
  <w15:chartTrackingRefBased/>
  <w15:docId w15:val="{B4232C2A-8860-4AC5-B5BE-DC6763E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MONROE-WISE, Anna Elizabeth</dc:creator>
  <cp:keywords/>
  <dc:description/>
  <cp:lastModifiedBy>MONROE-WISE, Anna Elizabeth</cp:lastModifiedBy>
  <cp:revision>1</cp:revision>
  <dcterms:created xsi:type="dcterms:W3CDTF">2025-06-24T12:55:00Z</dcterms:created>
  <dcterms:modified xsi:type="dcterms:W3CDTF">2025-06-24T12:57:00Z</dcterms:modified>
</cp:coreProperties>
</file>