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90DB" w14:textId="77777777" w:rsidR="00F97482" w:rsidRDefault="00F97482" w:rsidP="00F97482">
      <w:r>
        <w:rPr>
          <w:noProof/>
        </w:rPr>
        <w:drawing>
          <wp:inline distT="0" distB="0" distL="0" distR="0" wp14:anchorId="76C2901F" wp14:editId="02C1313D">
            <wp:extent cx="1724025" cy="542925"/>
            <wp:effectExtent l="0" t="0" r="9525" b="9525"/>
            <wp:docPr id="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36067" w14:textId="6B307E20" w:rsidR="004261DD" w:rsidRPr="00F97482" w:rsidRDefault="00F97482" w:rsidP="00F97482">
      <w:pPr>
        <w:jc w:val="center"/>
        <w:rPr>
          <w:b/>
          <w:bCs/>
        </w:rPr>
      </w:pPr>
      <w:r w:rsidRPr="00F97482">
        <w:rPr>
          <w:b/>
          <w:bCs/>
        </w:rPr>
        <w:t>World Health Organization</w:t>
      </w:r>
    </w:p>
    <w:p w14:paraId="5868656A" w14:textId="5F2B0C3A" w:rsidR="00F97482" w:rsidRPr="00F97482" w:rsidRDefault="00F97482" w:rsidP="00F97482">
      <w:pPr>
        <w:jc w:val="center"/>
        <w:rPr>
          <w:b/>
          <w:bCs/>
        </w:rPr>
      </w:pPr>
      <w:r w:rsidRPr="00F97482">
        <w:rPr>
          <w:b/>
          <w:bCs/>
        </w:rPr>
        <w:t>Geneva, Switzerland</w:t>
      </w:r>
    </w:p>
    <w:p w14:paraId="51893829" w14:textId="1D4E3AA9" w:rsidR="00F97482" w:rsidRDefault="00F97482" w:rsidP="00F97482">
      <w:pPr>
        <w:jc w:val="center"/>
        <w:rPr>
          <w:b/>
          <w:bCs/>
        </w:rPr>
      </w:pPr>
      <w:r w:rsidRPr="00F97482">
        <w:rPr>
          <w:b/>
          <w:bCs/>
        </w:rPr>
        <w:t>Public consultation for Guidance on Evidence Generation for TB Diagnostics</w:t>
      </w:r>
    </w:p>
    <w:p w14:paraId="29B4EB6E" w14:textId="77777777" w:rsidR="00F97482" w:rsidRDefault="00F97482" w:rsidP="00F97482">
      <w:pPr>
        <w:jc w:val="center"/>
        <w:rPr>
          <w:b/>
          <w:bCs/>
        </w:rPr>
      </w:pPr>
    </w:p>
    <w:p w14:paraId="5FF4CAB8" w14:textId="2309B1F3" w:rsidR="00F97482" w:rsidRPr="00F97482" w:rsidRDefault="00F97482" w:rsidP="00F97482">
      <w:pPr>
        <w:jc w:val="both"/>
      </w:pPr>
      <w:r w:rsidRPr="00F97482">
        <w:t xml:space="preserve">The World Health Organization invites Member States, experts, </w:t>
      </w:r>
      <w:r>
        <w:t xml:space="preserve">healthcare providers, people with lived experiences </w:t>
      </w:r>
      <w:r w:rsidRPr="00F97482">
        <w:t>to provide feedback on the draft document. Contributions received through this consultation will help ensure that the final guidance is scientifically robust, operationally feasible, and representative of diverse contexts and perspectives.</w:t>
      </w:r>
    </w:p>
    <w:p w14:paraId="4D11EB4E" w14:textId="32448869" w:rsidR="00F97482" w:rsidRPr="00F97482" w:rsidRDefault="00F97482" w:rsidP="00F97482">
      <w:pPr>
        <w:jc w:val="both"/>
      </w:pPr>
      <w:r w:rsidRPr="00F97482">
        <w:t xml:space="preserve">We encourage all interested parties to review the draft and submit their consolidated comments by </w:t>
      </w:r>
      <w:r w:rsidR="008C49F1" w:rsidRPr="008C49F1">
        <w:rPr>
          <w:b/>
          <w:bCs/>
        </w:rPr>
        <w:t>5 December 2025</w:t>
      </w:r>
      <w:r w:rsidRPr="00F97482">
        <w:t>. Where multiple individuals from the same organization wish to provide input, we kindly request that feedback be coordinated and submitted as a single, comprehensive response.</w:t>
      </w:r>
    </w:p>
    <w:p w14:paraId="3800473D" w14:textId="77777777" w:rsidR="00F97482" w:rsidRDefault="00F97482" w:rsidP="00F97482">
      <w:pPr>
        <w:jc w:val="both"/>
      </w:pPr>
    </w:p>
    <w:p w14:paraId="59588E14" w14:textId="708D4F6E" w:rsidR="00F97482" w:rsidRDefault="00F97482" w:rsidP="00F97482">
      <w:pPr>
        <w:spacing w:after="0"/>
        <w:jc w:val="both"/>
      </w:pPr>
      <w:r>
        <w:t>Name: __________________________</w:t>
      </w:r>
    </w:p>
    <w:p w14:paraId="20B29AA9" w14:textId="0F1C1C49" w:rsidR="00F97482" w:rsidRDefault="00F97482" w:rsidP="00F97482">
      <w:pPr>
        <w:spacing w:after="0"/>
        <w:jc w:val="both"/>
      </w:pPr>
      <w:r>
        <w:t>Email ID: _________________________</w:t>
      </w:r>
    </w:p>
    <w:p w14:paraId="34D5948D" w14:textId="3E3B01F1" w:rsidR="00F97482" w:rsidRDefault="00F97482" w:rsidP="00F97482">
      <w:pPr>
        <w:spacing w:after="0"/>
        <w:jc w:val="both"/>
      </w:pPr>
      <w:r>
        <w:t>Department, Organization: _______________________</w:t>
      </w:r>
    </w:p>
    <w:p w14:paraId="6F82419A" w14:textId="4ABBCA11" w:rsidR="00F97482" w:rsidRDefault="00F97482" w:rsidP="00F97482">
      <w:pPr>
        <w:spacing w:after="0"/>
        <w:jc w:val="both"/>
      </w:pPr>
      <w:r>
        <w:t>Country: ______________________________</w:t>
      </w:r>
    </w:p>
    <w:p w14:paraId="410F4B1B" w14:textId="77777777" w:rsidR="00F97482" w:rsidRDefault="00F97482" w:rsidP="00F97482">
      <w:pPr>
        <w:spacing w:after="0"/>
        <w:jc w:val="both"/>
      </w:pPr>
    </w:p>
    <w:tbl>
      <w:tblPr>
        <w:tblStyle w:val="TableGrid"/>
        <w:tblW w:w="10228" w:type="dxa"/>
        <w:tblLook w:val="04A0" w:firstRow="1" w:lastRow="0" w:firstColumn="1" w:lastColumn="0" w:noHBand="0" w:noVBand="1"/>
      </w:tblPr>
      <w:tblGrid>
        <w:gridCol w:w="2045"/>
        <w:gridCol w:w="2045"/>
        <w:gridCol w:w="2046"/>
        <w:gridCol w:w="2046"/>
        <w:gridCol w:w="2046"/>
      </w:tblGrid>
      <w:tr w:rsidR="00F97482" w:rsidRPr="00CF4E55" w14:paraId="081066E2" w14:textId="77777777" w:rsidTr="00CF4E55">
        <w:trPr>
          <w:trHeight w:val="782"/>
        </w:trPr>
        <w:tc>
          <w:tcPr>
            <w:tcW w:w="2045" w:type="dxa"/>
          </w:tcPr>
          <w:p w14:paraId="3137896C" w14:textId="1B9D8369" w:rsidR="00F97482" w:rsidRPr="00CF4E55" w:rsidRDefault="00F97482" w:rsidP="00F97482">
            <w:pPr>
              <w:jc w:val="both"/>
              <w:rPr>
                <w:b/>
                <w:bCs/>
              </w:rPr>
            </w:pPr>
            <w:r w:rsidRPr="00CF4E55">
              <w:rPr>
                <w:b/>
                <w:bCs/>
              </w:rPr>
              <w:t>Page number</w:t>
            </w:r>
          </w:p>
        </w:tc>
        <w:tc>
          <w:tcPr>
            <w:tcW w:w="2045" w:type="dxa"/>
          </w:tcPr>
          <w:p w14:paraId="3A9FB652" w14:textId="388ECEE0" w:rsidR="00F97482" w:rsidRPr="00CF4E55" w:rsidRDefault="00F97482" w:rsidP="00F97482">
            <w:pPr>
              <w:jc w:val="both"/>
              <w:rPr>
                <w:b/>
                <w:bCs/>
              </w:rPr>
            </w:pPr>
            <w:r w:rsidRPr="00CF4E55">
              <w:rPr>
                <w:b/>
                <w:bCs/>
              </w:rPr>
              <w:t>Section reference</w:t>
            </w:r>
          </w:p>
        </w:tc>
        <w:tc>
          <w:tcPr>
            <w:tcW w:w="2046" w:type="dxa"/>
          </w:tcPr>
          <w:p w14:paraId="1C224993" w14:textId="41FBA5B8" w:rsidR="00F97482" w:rsidRPr="00CF4E55" w:rsidRDefault="00F97482" w:rsidP="00F97482">
            <w:pPr>
              <w:jc w:val="both"/>
              <w:rPr>
                <w:b/>
                <w:bCs/>
              </w:rPr>
            </w:pPr>
            <w:r w:rsidRPr="00CF4E55">
              <w:rPr>
                <w:b/>
                <w:bCs/>
              </w:rPr>
              <w:t>Original text</w:t>
            </w:r>
          </w:p>
        </w:tc>
        <w:tc>
          <w:tcPr>
            <w:tcW w:w="2046" w:type="dxa"/>
          </w:tcPr>
          <w:p w14:paraId="6A6D4173" w14:textId="000EB9A6" w:rsidR="00F97482" w:rsidRPr="00CF4E55" w:rsidRDefault="00F97482" w:rsidP="00F97482">
            <w:pPr>
              <w:jc w:val="both"/>
              <w:rPr>
                <w:b/>
                <w:bCs/>
              </w:rPr>
            </w:pPr>
            <w:r w:rsidRPr="00CF4E55">
              <w:rPr>
                <w:b/>
                <w:bCs/>
              </w:rPr>
              <w:t>Suggested text</w:t>
            </w:r>
          </w:p>
        </w:tc>
        <w:tc>
          <w:tcPr>
            <w:tcW w:w="2046" w:type="dxa"/>
          </w:tcPr>
          <w:p w14:paraId="7C74C9B1" w14:textId="487E8652" w:rsidR="00F97482" w:rsidRPr="00CF4E55" w:rsidRDefault="00F97482" w:rsidP="00F97482">
            <w:pPr>
              <w:jc w:val="both"/>
              <w:rPr>
                <w:b/>
                <w:bCs/>
              </w:rPr>
            </w:pPr>
            <w:r w:rsidRPr="00CF4E55">
              <w:rPr>
                <w:b/>
                <w:bCs/>
              </w:rPr>
              <w:t>Additional comments</w:t>
            </w:r>
          </w:p>
        </w:tc>
      </w:tr>
      <w:tr w:rsidR="00F97482" w14:paraId="0C84146E" w14:textId="77777777" w:rsidTr="00F97482">
        <w:trPr>
          <w:trHeight w:val="501"/>
        </w:trPr>
        <w:tc>
          <w:tcPr>
            <w:tcW w:w="2045" w:type="dxa"/>
          </w:tcPr>
          <w:p w14:paraId="7847A51E" w14:textId="77777777" w:rsidR="00F97482" w:rsidRDefault="00F97482" w:rsidP="00F97482">
            <w:pPr>
              <w:jc w:val="both"/>
            </w:pPr>
          </w:p>
        </w:tc>
        <w:tc>
          <w:tcPr>
            <w:tcW w:w="2045" w:type="dxa"/>
          </w:tcPr>
          <w:p w14:paraId="6F9678DD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7AA7B7FC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0F4A2893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2B0343C7" w14:textId="77777777" w:rsidR="00F97482" w:rsidRDefault="00F97482" w:rsidP="00F97482">
            <w:pPr>
              <w:jc w:val="both"/>
            </w:pPr>
          </w:p>
        </w:tc>
      </w:tr>
      <w:tr w:rsidR="00F97482" w14:paraId="4190F0C1" w14:textId="77777777" w:rsidTr="00F97482">
        <w:trPr>
          <w:trHeight w:val="501"/>
        </w:trPr>
        <w:tc>
          <w:tcPr>
            <w:tcW w:w="2045" w:type="dxa"/>
          </w:tcPr>
          <w:p w14:paraId="421087D1" w14:textId="77777777" w:rsidR="00F97482" w:rsidRDefault="00F97482" w:rsidP="00F97482">
            <w:pPr>
              <w:jc w:val="both"/>
            </w:pPr>
          </w:p>
        </w:tc>
        <w:tc>
          <w:tcPr>
            <w:tcW w:w="2045" w:type="dxa"/>
          </w:tcPr>
          <w:p w14:paraId="0F373E30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55596212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611433F0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5F197180" w14:textId="77777777" w:rsidR="00F97482" w:rsidRDefault="00F97482" w:rsidP="00F97482">
            <w:pPr>
              <w:jc w:val="both"/>
            </w:pPr>
          </w:p>
        </w:tc>
      </w:tr>
      <w:tr w:rsidR="00F97482" w14:paraId="42BC33F4" w14:textId="77777777" w:rsidTr="00F97482">
        <w:trPr>
          <w:trHeight w:val="501"/>
        </w:trPr>
        <w:tc>
          <w:tcPr>
            <w:tcW w:w="2045" w:type="dxa"/>
          </w:tcPr>
          <w:p w14:paraId="7070E6D0" w14:textId="77777777" w:rsidR="00F97482" w:rsidRDefault="00F97482" w:rsidP="00F97482">
            <w:pPr>
              <w:jc w:val="both"/>
            </w:pPr>
          </w:p>
        </w:tc>
        <w:tc>
          <w:tcPr>
            <w:tcW w:w="2045" w:type="dxa"/>
          </w:tcPr>
          <w:p w14:paraId="3653BD70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45973F8A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566D6068" w14:textId="77777777" w:rsidR="00F97482" w:rsidRDefault="00F97482" w:rsidP="00F97482">
            <w:pPr>
              <w:jc w:val="both"/>
            </w:pPr>
          </w:p>
        </w:tc>
        <w:tc>
          <w:tcPr>
            <w:tcW w:w="2046" w:type="dxa"/>
          </w:tcPr>
          <w:p w14:paraId="3D18565D" w14:textId="77777777" w:rsidR="00F97482" w:rsidRDefault="00F97482" w:rsidP="00F97482">
            <w:pPr>
              <w:jc w:val="both"/>
            </w:pPr>
          </w:p>
        </w:tc>
      </w:tr>
    </w:tbl>
    <w:p w14:paraId="6643ECF0" w14:textId="77777777" w:rsidR="00F97482" w:rsidRDefault="00F97482" w:rsidP="00F97482">
      <w:pPr>
        <w:jc w:val="both"/>
      </w:pPr>
    </w:p>
    <w:p w14:paraId="7A5C8917" w14:textId="7ED2B8EB" w:rsidR="006A0E4F" w:rsidRPr="00F97482" w:rsidRDefault="006A0E4F" w:rsidP="00F97482">
      <w:pPr>
        <w:jc w:val="both"/>
      </w:pPr>
      <w:r>
        <w:t>Kindly submit this form as a word file to</w:t>
      </w:r>
      <w:r w:rsidR="00214952">
        <w:t xml:space="preserve"> </w:t>
      </w:r>
      <w:hyperlink r:id="rId5" w:history="1">
        <w:r w:rsidR="00214952" w:rsidRPr="00214952">
          <w:rPr>
            <w:rStyle w:val="Hyperlink"/>
          </w:rPr>
          <w:t>GTBPCI@who.int</w:t>
        </w:r>
      </w:hyperlink>
      <w:r w:rsidR="002F7F34" w:rsidRPr="002F7F34">
        <w:t>.</w:t>
      </w:r>
    </w:p>
    <w:sectPr w:rsidR="006A0E4F" w:rsidRPr="00F97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82"/>
    <w:rsid w:val="00214952"/>
    <w:rsid w:val="002723CD"/>
    <w:rsid w:val="002C1432"/>
    <w:rsid w:val="002F7F34"/>
    <w:rsid w:val="003F3301"/>
    <w:rsid w:val="004261DD"/>
    <w:rsid w:val="005C4876"/>
    <w:rsid w:val="006A0E4F"/>
    <w:rsid w:val="006D6D6C"/>
    <w:rsid w:val="008C49F1"/>
    <w:rsid w:val="00926335"/>
    <w:rsid w:val="00AF149A"/>
    <w:rsid w:val="00B172C3"/>
    <w:rsid w:val="00B73331"/>
    <w:rsid w:val="00BD4F76"/>
    <w:rsid w:val="00CF4E55"/>
    <w:rsid w:val="00CF4F68"/>
    <w:rsid w:val="00EE7AC9"/>
    <w:rsid w:val="00F41B4E"/>
    <w:rsid w:val="00F9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E36A"/>
  <w15:chartTrackingRefBased/>
  <w15:docId w15:val="{6FEE0319-D295-4B13-B833-FAE214F4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E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7F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TBPCI@who.i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KOHLI, Mikashmi</dc:creator>
  <cp:keywords/>
  <dc:description/>
  <cp:lastModifiedBy>WANG, Yi</cp:lastModifiedBy>
  <cp:revision>8</cp:revision>
  <dcterms:created xsi:type="dcterms:W3CDTF">2025-11-04T18:09:00Z</dcterms:created>
  <dcterms:modified xsi:type="dcterms:W3CDTF">2025-11-07T10:42:00Z</dcterms:modified>
</cp:coreProperties>
</file>