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E1C1" w14:textId="77777777" w:rsidR="005F40DC" w:rsidRPr="00F951C7" w:rsidRDefault="00590F36" w:rsidP="008E4801">
      <w:pPr>
        <w:spacing w:before="480" w:after="120"/>
        <w:rPr>
          <w:lang w:val="en-GB"/>
        </w:rPr>
      </w:pPr>
      <w:r w:rsidRPr="00F951C7">
        <w:rPr>
          <w:b/>
          <w:bCs/>
          <w:color w:val="666666"/>
          <w:lang w:val="en-GB"/>
        </w:rPr>
        <w:t>WHAT WORKS AND HOW?</w:t>
      </w:r>
    </w:p>
    <w:p w14:paraId="4EBF8799" w14:textId="77777777" w:rsidR="005F40DC" w:rsidRPr="00F951C7" w:rsidRDefault="00590F36" w:rsidP="008E4801">
      <w:pPr>
        <w:spacing w:after="120"/>
        <w:rPr>
          <w:lang w:val="en-GB"/>
        </w:rPr>
      </w:pPr>
      <w:r w:rsidRPr="00F951C7">
        <w:rPr>
          <w:b/>
          <w:bCs/>
          <w:color w:val="006BB6"/>
          <w:sz w:val="36"/>
          <w:szCs w:val="36"/>
          <w:lang w:val="en-GB"/>
        </w:rPr>
        <w:t>Community Experiences in Adapting to Climate Change for Sexual and Reproductive Health and Rights</w:t>
      </w:r>
    </w:p>
    <w:p w14:paraId="24C1D44C" w14:textId="25DDA52C" w:rsidR="005F40DC" w:rsidRPr="00F951C7" w:rsidRDefault="00165617" w:rsidP="008E4801">
      <w:pPr>
        <w:pBdr>
          <w:bottom w:val="single" w:sz="8" w:space="4" w:color="006BB6"/>
        </w:pBdr>
        <w:spacing w:before="80" w:after="120"/>
        <w:rPr>
          <w:lang w:val="en-GB"/>
        </w:rPr>
      </w:pPr>
      <w:r>
        <w:rPr>
          <w:b/>
          <w:bCs/>
          <w:color w:val="005A8E"/>
          <w:sz w:val="28"/>
          <w:szCs w:val="28"/>
          <w:lang w:val="en-GB"/>
        </w:rPr>
        <w:t>Frequently asked questions</w:t>
      </w:r>
    </w:p>
    <w:p w14:paraId="3AFA27AC" w14:textId="77777777" w:rsidR="005F40DC" w:rsidRPr="00F951C7" w:rsidRDefault="00590F36" w:rsidP="008E4801">
      <w:pPr>
        <w:spacing w:before="120" w:after="120"/>
        <w:rPr>
          <w:lang w:val="en-GB"/>
        </w:rPr>
      </w:pPr>
      <w:r w:rsidRPr="00F951C7">
        <w:rPr>
          <w:b/>
          <w:bCs/>
          <w:color w:val="333333"/>
          <w:lang w:val="en-GB"/>
        </w:rPr>
        <w:t xml:space="preserve">Issued by: </w:t>
      </w:r>
      <w:r w:rsidRPr="00F951C7">
        <w:rPr>
          <w:color w:val="333333"/>
          <w:lang w:val="en-GB"/>
        </w:rPr>
        <w:t>UNDP/UNFPA/UNICEF/WHO/World Bank Special Programme of Research, Development and Research Training in Human Reproduction (HRP), Department of Sexual, Reproductive, Maternal, Child, Adolescent Health and Ageing, World Health Organization</w:t>
      </w:r>
    </w:p>
    <w:p w14:paraId="29D0D6F0" w14:textId="494BC131" w:rsidR="005F40DC" w:rsidRPr="00F951C7" w:rsidRDefault="00590F36" w:rsidP="008E4801">
      <w:pPr>
        <w:spacing w:before="60" w:after="120"/>
        <w:rPr>
          <w:lang w:val="en-GB"/>
        </w:rPr>
      </w:pPr>
      <w:r w:rsidRPr="00F951C7">
        <w:rPr>
          <w:b/>
          <w:bCs/>
          <w:color w:val="333333"/>
          <w:lang w:val="en-GB"/>
        </w:rPr>
        <w:t xml:space="preserve">Submission deadline: </w:t>
      </w:r>
      <w:r w:rsidR="002623C9">
        <w:rPr>
          <w:color w:val="333333"/>
          <w:lang w:val="en-GB"/>
        </w:rPr>
        <w:t>12</w:t>
      </w:r>
      <w:r w:rsidRPr="00F951C7">
        <w:rPr>
          <w:color w:val="333333"/>
          <w:lang w:val="en-GB"/>
        </w:rPr>
        <w:t xml:space="preserve"> April 2026, 23:59 GMT+1</w:t>
      </w:r>
    </w:p>
    <w:p w14:paraId="57579117" w14:textId="397CA0E3" w:rsidR="00EB73B2" w:rsidRPr="00F951C7" w:rsidRDefault="00590F36" w:rsidP="008E4801">
      <w:pPr>
        <w:spacing w:before="60" w:after="120"/>
        <w:rPr>
          <w:b/>
          <w:bCs/>
          <w:color w:val="333333"/>
          <w:lang w:val="en-GB"/>
        </w:rPr>
      </w:pPr>
      <w:r w:rsidRPr="00F951C7">
        <w:rPr>
          <w:b/>
          <w:bCs/>
          <w:color w:val="333333"/>
          <w:lang w:val="en-GB"/>
        </w:rPr>
        <w:t xml:space="preserve">Submission </w:t>
      </w:r>
      <w:r w:rsidR="00411311" w:rsidRPr="00F951C7">
        <w:rPr>
          <w:b/>
          <w:bCs/>
          <w:color w:val="333333"/>
          <w:lang w:val="en-GB"/>
        </w:rPr>
        <w:t>platform</w:t>
      </w:r>
      <w:r w:rsidRPr="00F951C7">
        <w:rPr>
          <w:b/>
          <w:bCs/>
          <w:color w:val="333333"/>
          <w:lang w:val="en-GB"/>
        </w:rPr>
        <w:t xml:space="preserve">: </w:t>
      </w:r>
      <w:hyperlink r:id="rId11" w:history="1">
        <w:r w:rsidR="00954518" w:rsidRPr="00F951C7">
          <w:rPr>
            <w:rStyle w:val="Hyperlink"/>
            <w:b/>
            <w:bCs/>
            <w:lang w:val="en-GB"/>
          </w:rPr>
          <w:t>Community experiences in adapting to climate change for s</w:t>
        </w:r>
        <w:r w:rsidR="00EB73B2" w:rsidRPr="00F951C7">
          <w:rPr>
            <w:rStyle w:val="Hyperlink"/>
            <w:b/>
            <w:bCs/>
            <w:lang w:val="en-GB"/>
          </w:rPr>
          <w:t xml:space="preserve">exual and </w:t>
        </w:r>
        <w:r w:rsidR="00954518" w:rsidRPr="00F951C7">
          <w:rPr>
            <w:rStyle w:val="Hyperlink"/>
            <w:b/>
            <w:bCs/>
            <w:lang w:val="en-GB"/>
          </w:rPr>
          <w:t>r</w:t>
        </w:r>
        <w:r w:rsidR="00EB73B2" w:rsidRPr="00F951C7">
          <w:rPr>
            <w:rStyle w:val="Hyperlink"/>
            <w:b/>
            <w:bCs/>
            <w:lang w:val="en-GB"/>
          </w:rPr>
          <w:t xml:space="preserve">eproductive </w:t>
        </w:r>
        <w:r w:rsidR="00954518" w:rsidRPr="00F951C7">
          <w:rPr>
            <w:rStyle w:val="Hyperlink"/>
            <w:b/>
            <w:bCs/>
            <w:lang w:val="en-GB"/>
          </w:rPr>
          <w:t>h</w:t>
        </w:r>
        <w:r w:rsidR="00EB73B2" w:rsidRPr="00F951C7">
          <w:rPr>
            <w:rStyle w:val="Hyperlink"/>
            <w:b/>
            <w:bCs/>
            <w:lang w:val="en-GB"/>
          </w:rPr>
          <w:t xml:space="preserve">ealth and </w:t>
        </w:r>
        <w:r w:rsidR="00954518" w:rsidRPr="00F951C7">
          <w:rPr>
            <w:rStyle w:val="Hyperlink"/>
            <w:b/>
            <w:bCs/>
            <w:lang w:val="en-GB"/>
          </w:rPr>
          <w:t>r</w:t>
        </w:r>
        <w:r w:rsidR="00EB73B2" w:rsidRPr="00F951C7">
          <w:rPr>
            <w:rStyle w:val="Hyperlink"/>
            <w:b/>
            <w:bCs/>
            <w:lang w:val="en-GB"/>
          </w:rPr>
          <w:t xml:space="preserve">ights – </w:t>
        </w:r>
        <w:r w:rsidR="00954518" w:rsidRPr="00F951C7">
          <w:rPr>
            <w:rStyle w:val="Hyperlink"/>
            <w:b/>
            <w:bCs/>
            <w:lang w:val="en-GB"/>
          </w:rPr>
          <w:t>APPLICATION FORM</w:t>
        </w:r>
      </w:hyperlink>
    </w:p>
    <w:p w14:paraId="676F9518" w14:textId="090FBA03" w:rsidR="005F40DC" w:rsidRPr="00F951C7" w:rsidRDefault="00590F36" w:rsidP="008E4801">
      <w:pPr>
        <w:spacing w:before="60" w:after="120"/>
        <w:rPr>
          <w:lang w:val="en-GB"/>
        </w:rPr>
      </w:pPr>
      <w:r w:rsidRPr="00F951C7">
        <w:rPr>
          <w:b/>
          <w:bCs/>
          <w:color w:val="333333"/>
          <w:lang w:val="en-GB"/>
        </w:rPr>
        <w:t xml:space="preserve">Languages accepted: </w:t>
      </w:r>
      <w:r w:rsidRPr="00F951C7">
        <w:rPr>
          <w:color w:val="333333"/>
          <w:lang w:val="en-GB"/>
        </w:rPr>
        <w:t>English, French or Spanish</w:t>
      </w:r>
    </w:p>
    <w:p w14:paraId="3EB79BA7" w14:textId="77777777" w:rsidR="005F40DC" w:rsidRDefault="005F40DC" w:rsidP="008E4801">
      <w:pPr>
        <w:spacing w:after="120"/>
        <w:rPr>
          <w:lang w:val="en-GB"/>
        </w:rPr>
      </w:pPr>
    </w:p>
    <w:p w14:paraId="279CE813" w14:textId="11993438" w:rsidR="00165617" w:rsidRPr="007D7ACB" w:rsidRDefault="00165617" w:rsidP="00165617">
      <w:pPr>
        <w:pStyle w:val="ListParagraph"/>
        <w:numPr>
          <w:ilvl w:val="0"/>
          <w:numId w:val="4"/>
        </w:numPr>
        <w:spacing w:after="120"/>
        <w:rPr>
          <w:b/>
          <w:bCs/>
          <w:color w:val="005A8E"/>
          <w:sz w:val="28"/>
          <w:szCs w:val="28"/>
          <w:lang w:val="en-GB"/>
        </w:rPr>
      </w:pPr>
      <w:r w:rsidRPr="007D7ACB">
        <w:rPr>
          <w:b/>
          <w:bCs/>
          <w:color w:val="005A8E"/>
          <w:sz w:val="28"/>
          <w:szCs w:val="28"/>
          <w:lang w:val="en-GB"/>
        </w:rPr>
        <w:t>Can an institution not on the list of priority countries apply?</w:t>
      </w:r>
    </w:p>
    <w:p w14:paraId="72898047" w14:textId="507178E2" w:rsidR="006A4D8A" w:rsidRDefault="00165617" w:rsidP="00427105">
      <w:pPr>
        <w:pStyle w:val="ListParagraph"/>
        <w:spacing w:after="120"/>
        <w:ind w:left="720"/>
        <w:rPr>
          <w:lang w:val="en-GB"/>
        </w:rPr>
      </w:pPr>
      <w:r w:rsidRPr="006A4D8A">
        <w:rPr>
          <w:b/>
          <w:bCs/>
          <w:color w:val="005A8E"/>
          <w:sz w:val="28"/>
          <w:szCs w:val="28"/>
          <w:lang w:val="en-GB"/>
        </w:rPr>
        <w:t>YES</w:t>
      </w:r>
      <w:r>
        <w:rPr>
          <w:lang w:val="en-GB"/>
        </w:rPr>
        <w:t xml:space="preserve">. The requirement is that the institution </w:t>
      </w:r>
      <w:proofErr w:type="gramStart"/>
      <w:r>
        <w:rPr>
          <w:lang w:val="en-GB"/>
        </w:rPr>
        <w:t>be located in</w:t>
      </w:r>
      <w:proofErr w:type="gramEnd"/>
      <w:r>
        <w:rPr>
          <w:lang w:val="en-GB"/>
        </w:rPr>
        <w:t xml:space="preserve"> a low- or middle-income country where the study is to be implemented. We do, however, encourage institutions from the priority country list to apply.</w:t>
      </w:r>
    </w:p>
    <w:p w14:paraId="5406CB85" w14:textId="77777777" w:rsidR="00513707" w:rsidRPr="00427105" w:rsidRDefault="00513707" w:rsidP="00427105">
      <w:pPr>
        <w:pStyle w:val="ListParagraph"/>
        <w:spacing w:after="120"/>
        <w:ind w:left="720"/>
        <w:rPr>
          <w:lang w:val="en-GB"/>
        </w:rPr>
      </w:pPr>
    </w:p>
    <w:p w14:paraId="4A8908FF" w14:textId="11E05F13" w:rsidR="00165617" w:rsidRPr="007D7ACB" w:rsidRDefault="00BB2BDD" w:rsidP="00165617">
      <w:pPr>
        <w:pStyle w:val="ListParagraph"/>
        <w:numPr>
          <w:ilvl w:val="0"/>
          <w:numId w:val="4"/>
        </w:numPr>
        <w:spacing w:after="120"/>
        <w:rPr>
          <w:b/>
          <w:bCs/>
          <w:color w:val="005A8E"/>
          <w:sz w:val="28"/>
          <w:szCs w:val="28"/>
          <w:lang w:val="en-GB"/>
        </w:rPr>
      </w:pPr>
      <w:r w:rsidRPr="007D7ACB">
        <w:rPr>
          <w:b/>
          <w:bCs/>
          <w:color w:val="005A8E"/>
          <w:sz w:val="28"/>
          <w:szCs w:val="28"/>
          <w:lang w:val="en-GB"/>
        </w:rPr>
        <w:t>Can an institution based in a high-income country apply?</w:t>
      </w:r>
    </w:p>
    <w:p w14:paraId="62D608F8" w14:textId="0A6C6F81" w:rsidR="006A4D8A" w:rsidRDefault="00BB2BDD" w:rsidP="00427105">
      <w:pPr>
        <w:pStyle w:val="ListParagraph"/>
        <w:spacing w:after="120"/>
        <w:ind w:left="720"/>
        <w:rPr>
          <w:lang w:val="en-GB"/>
        </w:rPr>
      </w:pPr>
      <w:r w:rsidRPr="006A4D8A">
        <w:rPr>
          <w:b/>
          <w:bCs/>
          <w:color w:val="005A8E"/>
          <w:sz w:val="28"/>
          <w:szCs w:val="28"/>
          <w:lang w:val="en-GB"/>
        </w:rPr>
        <w:t>NO</w:t>
      </w:r>
      <w:r>
        <w:rPr>
          <w:lang w:val="en-GB"/>
        </w:rPr>
        <w:t>. They can, however, collaborate with an institution based in a low- or middle-income country</w:t>
      </w:r>
      <w:r w:rsidR="007D7ACB">
        <w:rPr>
          <w:lang w:val="en-GB"/>
        </w:rPr>
        <w:t xml:space="preserve"> </w:t>
      </w:r>
      <w:proofErr w:type="gramStart"/>
      <w:r w:rsidR="007D7ACB">
        <w:rPr>
          <w:lang w:val="en-GB"/>
        </w:rPr>
        <w:t>as long as</w:t>
      </w:r>
      <w:proofErr w:type="gramEnd"/>
      <w:r w:rsidR="007D7ACB">
        <w:rPr>
          <w:lang w:val="en-GB"/>
        </w:rPr>
        <w:t xml:space="preserve"> the budget allocation to the institution in the high-income country represents a maximum of 15% of the total budget.</w:t>
      </w:r>
    </w:p>
    <w:p w14:paraId="45F9BA0A" w14:textId="77777777" w:rsidR="00513707" w:rsidRPr="00427105" w:rsidRDefault="00513707" w:rsidP="00427105">
      <w:pPr>
        <w:pStyle w:val="ListParagraph"/>
        <w:spacing w:after="120"/>
        <w:ind w:left="720"/>
        <w:rPr>
          <w:lang w:val="en-GB"/>
        </w:rPr>
      </w:pPr>
    </w:p>
    <w:p w14:paraId="52438677" w14:textId="29DAA80F" w:rsidR="00BB2BDD" w:rsidRPr="007333DF" w:rsidRDefault="007333DF" w:rsidP="00165617">
      <w:pPr>
        <w:pStyle w:val="ListParagraph"/>
        <w:numPr>
          <w:ilvl w:val="0"/>
          <w:numId w:val="4"/>
        </w:numPr>
        <w:spacing w:after="120"/>
        <w:rPr>
          <w:b/>
          <w:bCs/>
          <w:color w:val="005A8E"/>
          <w:sz w:val="28"/>
          <w:szCs w:val="28"/>
          <w:lang w:val="en-GB"/>
        </w:rPr>
      </w:pPr>
      <w:r w:rsidRPr="007333DF">
        <w:rPr>
          <w:b/>
          <w:bCs/>
          <w:color w:val="005A8E"/>
          <w:sz w:val="28"/>
          <w:szCs w:val="28"/>
          <w:lang w:val="en-GB"/>
        </w:rPr>
        <w:t>Can an individual or group of individuals submit more than one proposal?</w:t>
      </w:r>
    </w:p>
    <w:p w14:paraId="038D6A47" w14:textId="76D07B49" w:rsidR="006A4D8A" w:rsidRDefault="007333DF" w:rsidP="00427105">
      <w:pPr>
        <w:pStyle w:val="ListParagraph"/>
        <w:spacing w:after="120"/>
        <w:ind w:left="720"/>
        <w:rPr>
          <w:lang w:val="en-GB"/>
        </w:rPr>
      </w:pPr>
      <w:r w:rsidRPr="006A4D8A">
        <w:rPr>
          <w:b/>
          <w:bCs/>
          <w:color w:val="005A8E"/>
          <w:sz w:val="28"/>
          <w:szCs w:val="28"/>
          <w:lang w:val="en-GB"/>
        </w:rPr>
        <w:t>NO</w:t>
      </w:r>
      <w:r>
        <w:rPr>
          <w:lang w:val="en-GB"/>
        </w:rPr>
        <w:t>. Only one application can be submitted per team</w:t>
      </w:r>
      <w:r w:rsidR="00EF5B3F">
        <w:rPr>
          <w:lang w:val="en-GB"/>
        </w:rPr>
        <w:t xml:space="preserve"> and no submissions by individuals will be accepted</w:t>
      </w:r>
      <w:r>
        <w:rPr>
          <w:lang w:val="en-GB"/>
        </w:rPr>
        <w:t>.</w:t>
      </w:r>
    </w:p>
    <w:p w14:paraId="260FF135" w14:textId="77777777" w:rsidR="00513707" w:rsidRPr="00427105" w:rsidRDefault="00513707" w:rsidP="00427105">
      <w:pPr>
        <w:pStyle w:val="ListParagraph"/>
        <w:spacing w:after="120"/>
        <w:ind w:left="720"/>
        <w:rPr>
          <w:lang w:val="en-GB"/>
        </w:rPr>
      </w:pPr>
    </w:p>
    <w:p w14:paraId="4AC181F3" w14:textId="253BBB71" w:rsidR="007333DF" w:rsidRPr="006A4D8A" w:rsidRDefault="009F7239" w:rsidP="00165617">
      <w:pPr>
        <w:pStyle w:val="ListParagraph"/>
        <w:numPr>
          <w:ilvl w:val="0"/>
          <w:numId w:val="4"/>
        </w:numPr>
        <w:spacing w:after="120"/>
        <w:rPr>
          <w:b/>
          <w:bCs/>
          <w:color w:val="005A8E"/>
          <w:sz w:val="28"/>
          <w:szCs w:val="28"/>
          <w:lang w:val="en-GB"/>
        </w:rPr>
      </w:pPr>
      <w:r w:rsidRPr="006A4D8A">
        <w:rPr>
          <w:b/>
          <w:bCs/>
          <w:color w:val="005A8E"/>
          <w:sz w:val="28"/>
          <w:szCs w:val="28"/>
          <w:lang w:val="en-GB"/>
        </w:rPr>
        <w:t>Can an institution that has locations in several countries apply?</w:t>
      </w:r>
    </w:p>
    <w:p w14:paraId="36DAEBFA" w14:textId="764A548A" w:rsidR="009F7239" w:rsidRDefault="009F7239" w:rsidP="009F7239">
      <w:pPr>
        <w:pStyle w:val="ListParagraph"/>
        <w:spacing w:after="120"/>
        <w:ind w:left="720"/>
        <w:rPr>
          <w:lang w:val="en-GB"/>
        </w:rPr>
      </w:pPr>
      <w:r w:rsidRPr="006A4D8A">
        <w:rPr>
          <w:b/>
          <w:bCs/>
          <w:color w:val="005A8E"/>
          <w:sz w:val="28"/>
          <w:szCs w:val="28"/>
          <w:lang w:val="en-GB"/>
        </w:rPr>
        <w:t>YES</w:t>
      </w:r>
      <w:r>
        <w:rPr>
          <w:lang w:val="en-GB"/>
        </w:rPr>
        <w:t xml:space="preserve">. </w:t>
      </w:r>
      <w:proofErr w:type="gramStart"/>
      <w:r>
        <w:rPr>
          <w:lang w:val="en-GB"/>
        </w:rPr>
        <w:t>As long as</w:t>
      </w:r>
      <w:proofErr w:type="gramEnd"/>
      <w:r>
        <w:rPr>
          <w:lang w:val="en-GB"/>
        </w:rPr>
        <w:t xml:space="preserve"> the institution applying is </w:t>
      </w:r>
      <w:r w:rsidR="006A4D8A">
        <w:rPr>
          <w:lang w:val="en-GB"/>
        </w:rPr>
        <w:t xml:space="preserve">the local institution, </w:t>
      </w:r>
      <w:r>
        <w:rPr>
          <w:lang w:val="en-GB"/>
        </w:rPr>
        <w:t>based in a low- or middle-income country and that the research will be conducted in that country</w:t>
      </w:r>
      <w:r w:rsidR="006A4D8A">
        <w:rPr>
          <w:lang w:val="en-GB"/>
        </w:rPr>
        <w:t>.</w:t>
      </w:r>
    </w:p>
    <w:p w14:paraId="7D14CF31" w14:textId="77777777" w:rsidR="00513707" w:rsidRDefault="00513707" w:rsidP="009F7239">
      <w:pPr>
        <w:pStyle w:val="ListParagraph"/>
        <w:spacing w:after="120"/>
        <w:ind w:left="720"/>
        <w:rPr>
          <w:lang w:val="en-GB"/>
        </w:rPr>
      </w:pPr>
    </w:p>
    <w:p w14:paraId="379A7A8C" w14:textId="74B9530B" w:rsidR="009F7239" w:rsidRPr="00427105" w:rsidRDefault="00F67AC5" w:rsidP="00165617">
      <w:pPr>
        <w:pStyle w:val="ListParagraph"/>
        <w:numPr>
          <w:ilvl w:val="0"/>
          <w:numId w:val="4"/>
        </w:numPr>
        <w:spacing w:after="120"/>
        <w:rPr>
          <w:b/>
          <w:bCs/>
          <w:color w:val="005A8E"/>
          <w:sz w:val="28"/>
          <w:szCs w:val="28"/>
          <w:lang w:val="en-GB"/>
        </w:rPr>
      </w:pPr>
      <w:r w:rsidRPr="00427105">
        <w:rPr>
          <w:b/>
          <w:bCs/>
          <w:color w:val="005A8E"/>
          <w:sz w:val="28"/>
          <w:szCs w:val="28"/>
          <w:lang w:val="en-GB"/>
        </w:rPr>
        <w:t xml:space="preserve">Is a for-profit non-governmental organization </w:t>
      </w:r>
      <w:r w:rsidR="00130A31">
        <w:rPr>
          <w:b/>
          <w:bCs/>
          <w:color w:val="005A8E"/>
          <w:sz w:val="28"/>
          <w:szCs w:val="28"/>
          <w:lang w:val="en-GB"/>
        </w:rPr>
        <w:t xml:space="preserve">or a private institution </w:t>
      </w:r>
      <w:r w:rsidRPr="00427105">
        <w:rPr>
          <w:b/>
          <w:bCs/>
          <w:color w:val="005A8E"/>
          <w:sz w:val="28"/>
          <w:szCs w:val="28"/>
          <w:lang w:val="en-GB"/>
        </w:rPr>
        <w:t>eligible to apply?</w:t>
      </w:r>
    </w:p>
    <w:p w14:paraId="3D7D63D8" w14:textId="1507D0E6" w:rsidR="006F7017" w:rsidRDefault="006F7017" w:rsidP="006F7017">
      <w:pPr>
        <w:pStyle w:val="ListParagraph"/>
        <w:spacing w:after="120"/>
        <w:ind w:left="720"/>
        <w:rPr>
          <w:lang w:val="en-GB"/>
        </w:rPr>
      </w:pPr>
      <w:r w:rsidRPr="00427105">
        <w:rPr>
          <w:b/>
          <w:bCs/>
          <w:color w:val="005A8E"/>
          <w:sz w:val="28"/>
          <w:szCs w:val="28"/>
          <w:lang w:val="en-GB"/>
        </w:rPr>
        <w:t>YES</w:t>
      </w:r>
      <w:r>
        <w:rPr>
          <w:lang w:val="en-GB"/>
        </w:rPr>
        <w:t xml:space="preserve">. </w:t>
      </w:r>
      <w:proofErr w:type="gramStart"/>
      <w:r>
        <w:rPr>
          <w:lang w:val="en-GB"/>
        </w:rPr>
        <w:t>As long as</w:t>
      </w:r>
      <w:proofErr w:type="gramEnd"/>
      <w:r>
        <w:rPr>
          <w:lang w:val="en-GB"/>
        </w:rPr>
        <w:t xml:space="preserve"> the institution applying is the based in a low- or middle-income country and that the research will be conducted in that country.</w:t>
      </w:r>
    </w:p>
    <w:p w14:paraId="777FB024" w14:textId="77777777" w:rsidR="00513707" w:rsidRDefault="00513707" w:rsidP="006F7017">
      <w:pPr>
        <w:pStyle w:val="ListParagraph"/>
        <w:spacing w:after="120"/>
        <w:ind w:left="720"/>
        <w:rPr>
          <w:lang w:val="en-GB"/>
        </w:rPr>
      </w:pPr>
    </w:p>
    <w:p w14:paraId="1471176C" w14:textId="77777777" w:rsidR="00513707" w:rsidRDefault="00513707" w:rsidP="006F7017">
      <w:pPr>
        <w:pStyle w:val="ListParagraph"/>
        <w:spacing w:after="120"/>
        <w:ind w:left="720"/>
        <w:rPr>
          <w:lang w:val="en-GB"/>
        </w:rPr>
      </w:pPr>
    </w:p>
    <w:p w14:paraId="70715260" w14:textId="77777777" w:rsidR="00513707" w:rsidRDefault="00513707" w:rsidP="006F7017">
      <w:pPr>
        <w:pStyle w:val="ListParagraph"/>
        <w:spacing w:after="120"/>
        <w:ind w:left="720"/>
        <w:rPr>
          <w:lang w:val="en-GB"/>
        </w:rPr>
      </w:pPr>
    </w:p>
    <w:p w14:paraId="22E804A8" w14:textId="77777777" w:rsidR="00513707" w:rsidRDefault="00513707" w:rsidP="006F7017">
      <w:pPr>
        <w:pStyle w:val="ListParagraph"/>
        <w:spacing w:after="120"/>
        <w:ind w:left="720"/>
        <w:rPr>
          <w:lang w:val="en-GB"/>
        </w:rPr>
      </w:pPr>
    </w:p>
    <w:p w14:paraId="77A28D8C" w14:textId="1CEE1D9E" w:rsidR="00F67AC5" w:rsidRPr="00427105" w:rsidRDefault="006F7017" w:rsidP="00165617">
      <w:pPr>
        <w:pStyle w:val="ListParagraph"/>
        <w:numPr>
          <w:ilvl w:val="0"/>
          <w:numId w:val="4"/>
        </w:numPr>
        <w:spacing w:after="120"/>
        <w:rPr>
          <w:b/>
          <w:bCs/>
          <w:color w:val="005A8E"/>
          <w:sz w:val="28"/>
          <w:szCs w:val="28"/>
          <w:lang w:val="en-GB"/>
        </w:rPr>
      </w:pPr>
      <w:r w:rsidRPr="00427105">
        <w:rPr>
          <w:b/>
          <w:bCs/>
          <w:color w:val="005A8E"/>
          <w:sz w:val="28"/>
          <w:szCs w:val="28"/>
          <w:lang w:val="en-GB"/>
        </w:rPr>
        <w:t xml:space="preserve">Are there any </w:t>
      </w:r>
      <w:r w:rsidR="00282E13">
        <w:rPr>
          <w:b/>
          <w:bCs/>
          <w:color w:val="005A8E"/>
          <w:sz w:val="28"/>
          <w:szCs w:val="28"/>
          <w:lang w:val="en-GB"/>
        </w:rPr>
        <w:t xml:space="preserve">considerations to be </w:t>
      </w:r>
      <w:proofErr w:type="gramStart"/>
      <w:r w:rsidR="00282E13">
        <w:rPr>
          <w:b/>
          <w:bCs/>
          <w:color w:val="005A8E"/>
          <w:sz w:val="28"/>
          <w:szCs w:val="28"/>
          <w:lang w:val="en-GB"/>
        </w:rPr>
        <w:t>taken into account</w:t>
      </w:r>
      <w:proofErr w:type="gramEnd"/>
      <w:r w:rsidR="00282E13">
        <w:rPr>
          <w:b/>
          <w:bCs/>
          <w:color w:val="005A8E"/>
          <w:sz w:val="28"/>
          <w:szCs w:val="28"/>
          <w:lang w:val="en-GB"/>
        </w:rPr>
        <w:t xml:space="preserve"> in terms of institutions applying</w:t>
      </w:r>
      <w:r w:rsidRPr="00427105">
        <w:rPr>
          <w:b/>
          <w:bCs/>
          <w:color w:val="005A8E"/>
          <w:sz w:val="28"/>
          <w:szCs w:val="28"/>
          <w:lang w:val="en-GB"/>
        </w:rPr>
        <w:t>?</w:t>
      </w:r>
    </w:p>
    <w:p w14:paraId="029906F6" w14:textId="41543C4F" w:rsidR="006F7017" w:rsidRDefault="006F7017" w:rsidP="006F7017">
      <w:pPr>
        <w:pStyle w:val="ListParagraph"/>
        <w:spacing w:after="120"/>
        <w:ind w:left="720"/>
        <w:rPr>
          <w:lang w:val="en-GB"/>
        </w:rPr>
      </w:pPr>
      <w:r w:rsidRPr="00427105">
        <w:rPr>
          <w:b/>
          <w:bCs/>
          <w:color w:val="005A8E"/>
          <w:sz w:val="28"/>
          <w:szCs w:val="28"/>
          <w:lang w:val="en-GB"/>
        </w:rPr>
        <w:t>YES</w:t>
      </w:r>
      <w:r>
        <w:rPr>
          <w:lang w:val="en-GB"/>
        </w:rPr>
        <w:t xml:space="preserve">. </w:t>
      </w:r>
      <w:r w:rsidR="009A5BA6">
        <w:rPr>
          <w:lang w:val="en-GB"/>
        </w:rPr>
        <w:t xml:space="preserve">Any collaboration between WHO and </w:t>
      </w:r>
      <w:r w:rsidR="00152314">
        <w:rPr>
          <w:lang w:val="en-GB"/>
        </w:rPr>
        <w:t>non-state actors</w:t>
      </w:r>
      <w:r w:rsidR="008F2AF1">
        <w:rPr>
          <w:lang w:val="en-GB"/>
        </w:rPr>
        <w:t xml:space="preserve"> </w:t>
      </w:r>
      <w:r w:rsidR="009A5BA6">
        <w:rPr>
          <w:lang w:val="en-GB"/>
        </w:rPr>
        <w:t xml:space="preserve">are governed by </w:t>
      </w:r>
      <w:hyperlink r:id="rId12" w:history="1">
        <w:r w:rsidR="009A5BA6" w:rsidRPr="005172E1">
          <w:rPr>
            <w:rStyle w:val="Hyperlink"/>
            <w:lang w:val="en-GB"/>
          </w:rPr>
          <w:t>WHO’s</w:t>
        </w:r>
        <w:r w:rsidR="008F2AF1" w:rsidRPr="005172E1">
          <w:rPr>
            <w:rStyle w:val="Hyperlink"/>
            <w:lang w:val="en-GB"/>
          </w:rPr>
          <w:t xml:space="preserve"> Framework for Engagement with Non-State Actors (FENSA)</w:t>
        </w:r>
      </w:hyperlink>
      <w:r w:rsidR="00603E8D">
        <w:rPr>
          <w:lang w:val="en-GB"/>
        </w:rPr>
        <w:t xml:space="preserve">. </w:t>
      </w:r>
      <w:r w:rsidR="00427105">
        <w:rPr>
          <w:lang w:val="en-GB"/>
        </w:rPr>
        <w:t>Before issuing any grants, in addition to research-related requirements (e.g., ethics approvals), the applicant institution will need to undergo screening to ensure alignment with the framework.</w:t>
      </w:r>
    </w:p>
    <w:p w14:paraId="47F99D1D" w14:textId="77777777" w:rsidR="00513707" w:rsidRDefault="00513707" w:rsidP="006F7017">
      <w:pPr>
        <w:pStyle w:val="ListParagraph"/>
        <w:spacing w:after="120"/>
        <w:ind w:left="720"/>
        <w:rPr>
          <w:lang w:val="en-GB"/>
        </w:rPr>
      </w:pPr>
    </w:p>
    <w:p w14:paraId="7CE53E8D" w14:textId="32BA3EA4" w:rsidR="00B6201F" w:rsidRPr="00345E92" w:rsidRDefault="00B6201F" w:rsidP="00B6201F">
      <w:pPr>
        <w:pStyle w:val="ListParagraph"/>
        <w:numPr>
          <w:ilvl w:val="0"/>
          <w:numId w:val="4"/>
        </w:numPr>
        <w:spacing w:after="120"/>
        <w:rPr>
          <w:b/>
          <w:bCs/>
          <w:color w:val="005A8E"/>
          <w:sz w:val="28"/>
          <w:szCs w:val="28"/>
          <w:lang w:val="en-GB"/>
        </w:rPr>
      </w:pPr>
      <w:r w:rsidRPr="00345E92">
        <w:rPr>
          <w:b/>
          <w:bCs/>
          <w:color w:val="005A8E"/>
          <w:sz w:val="28"/>
          <w:szCs w:val="28"/>
          <w:lang w:val="en-GB"/>
        </w:rPr>
        <w:t>What is the process of applying like?</w:t>
      </w:r>
    </w:p>
    <w:p w14:paraId="1CB0385D" w14:textId="26350821" w:rsidR="00B6201F" w:rsidRPr="00A92C0D" w:rsidRDefault="00A92C0D" w:rsidP="00A92C0D">
      <w:pPr>
        <w:spacing w:after="120"/>
        <w:ind w:left="720"/>
        <w:rPr>
          <w:lang w:val="en-GB"/>
        </w:rPr>
      </w:pPr>
      <w:r>
        <w:rPr>
          <w:lang w:val="en-GB"/>
        </w:rPr>
        <w:t xml:space="preserve">On our </w:t>
      </w:r>
      <w:hyperlink r:id="rId13" w:history="1">
        <w:r w:rsidRPr="00FD33EF">
          <w:rPr>
            <w:rStyle w:val="Hyperlink"/>
            <w:lang w:val="en-GB"/>
          </w:rPr>
          <w:t>website</w:t>
        </w:r>
      </w:hyperlink>
      <w:r>
        <w:rPr>
          <w:lang w:val="en-GB"/>
        </w:rPr>
        <w:t xml:space="preserve">, you will find all the necessary information, including the link to the online submission platform (a </w:t>
      </w:r>
      <w:proofErr w:type="spellStart"/>
      <w:r>
        <w:rPr>
          <w:lang w:val="en-GB"/>
        </w:rPr>
        <w:t>DataForm</w:t>
      </w:r>
      <w:proofErr w:type="spellEnd"/>
      <w:r w:rsidR="004121C0">
        <w:rPr>
          <w:lang w:val="en-GB"/>
        </w:rPr>
        <w:t xml:space="preserve"> </w:t>
      </w:r>
      <w:r>
        <w:rPr>
          <w:lang w:val="en-GB"/>
        </w:rPr>
        <w:t xml:space="preserve">which allows you to save as you go along and allows for going back to prior sections in the </w:t>
      </w:r>
      <w:r w:rsidR="004121C0">
        <w:rPr>
          <w:lang w:val="en-GB"/>
        </w:rPr>
        <w:t>application form) and the templates needed for upload though the online submission platform.</w:t>
      </w:r>
      <w:r w:rsidR="00222469">
        <w:rPr>
          <w:lang w:val="en-GB"/>
        </w:rPr>
        <w:t xml:space="preserve"> </w:t>
      </w:r>
      <w:r w:rsidR="00FD33EF">
        <w:rPr>
          <w:lang w:val="en-GB"/>
        </w:rPr>
        <w:t>During the preparation of the submission, we recommend that you save all the information in a separate Word/text document in case there are any issues with connectivity</w:t>
      </w:r>
      <w:r w:rsidR="00970747">
        <w:rPr>
          <w:lang w:val="en-GB"/>
        </w:rPr>
        <w:t xml:space="preserve">. Given you </w:t>
      </w:r>
      <w:proofErr w:type="gramStart"/>
      <w:r w:rsidR="00970747">
        <w:rPr>
          <w:lang w:val="en-GB"/>
        </w:rPr>
        <w:t>are able to</w:t>
      </w:r>
      <w:proofErr w:type="gramEnd"/>
      <w:r w:rsidR="00970747">
        <w:rPr>
          <w:lang w:val="en-GB"/>
        </w:rPr>
        <w:t xml:space="preserve"> go back and forth in the form, you can explore the different sections while you prepare. There are no overall word limits, but wher</w:t>
      </w:r>
      <w:r w:rsidR="00222469">
        <w:rPr>
          <w:lang w:val="en-GB"/>
        </w:rPr>
        <w:t xml:space="preserve">ever there are, these </w:t>
      </w:r>
      <w:r w:rsidR="00970747">
        <w:rPr>
          <w:lang w:val="en-GB"/>
        </w:rPr>
        <w:t>are</w:t>
      </w:r>
      <w:r w:rsidR="00222469">
        <w:rPr>
          <w:lang w:val="en-GB"/>
        </w:rPr>
        <w:t xml:space="preserve"> clearly indicated in the corresponding section of the online submission platfor</w:t>
      </w:r>
      <w:r w:rsidR="00345E92">
        <w:rPr>
          <w:lang w:val="en-GB"/>
        </w:rPr>
        <w:t>m.</w:t>
      </w:r>
    </w:p>
    <w:sectPr w:rsidR="00B6201F" w:rsidRPr="00A92C0D">
      <w:headerReference w:type="default" r:id="rId14"/>
      <w:footerReference w:type="default" r:id="rId15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C1A6" w14:textId="77777777" w:rsidR="00731F96" w:rsidRDefault="00731F96">
      <w:r>
        <w:separator/>
      </w:r>
    </w:p>
  </w:endnote>
  <w:endnote w:type="continuationSeparator" w:id="0">
    <w:p w14:paraId="51B00645" w14:textId="77777777" w:rsidR="00731F96" w:rsidRDefault="00731F96">
      <w:r>
        <w:continuationSeparator/>
      </w:r>
    </w:p>
  </w:endnote>
  <w:endnote w:type="continuationNotice" w:id="1">
    <w:p w14:paraId="73ACAF7A" w14:textId="77777777" w:rsidR="00731F96" w:rsidRDefault="00731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000"/>
      <w:gridCol w:w="3026"/>
    </w:tblGrid>
    <w:tr w:rsidR="009774C0" w14:paraId="57AA5606" w14:textId="77777777">
      <w:tc>
        <w:tcPr>
          <w:tcW w:w="6000" w:type="dxa"/>
          <w:tcBorders>
            <w:top w:val="single" w:sz="2" w:space="0" w:color="CCCCCC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0" w:type="dxa"/>
            <w:right w:w="0" w:type="dxa"/>
          </w:tcMar>
        </w:tcPr>
        <w:p w14:paraId="3D0F1086" w14:textId="77777777" w:rsidR="005F40DC" w:rsidRDefault="00590F36">
          <w:r>
            <w:rPr>
              <w:color w:val="666666"/>
              <w:sz w:val="14"/>
              <w:szCs w:val="14"/>
            </w:rPr>
            <w:t xml:space="preserve">UNDP/UNFPA/UNICEF/WHO/World Bank Special </w:t>
          </w:r>
          <w:proofErr w:type="spellStart"/>
          <w:r>
            <w:rPr>
              <w:color w:val="666666"/>
              <w:sz w:val="14"/>
              <w:szCs w:val="14"/>
            </w:rPr>
            <w:t>Programme</w:t>
          </w:r>
          <w:proofErr w:type="spellEnd"/>
          <w:r>
            <w:rPr>
              <w:color w:val="666666"/>
              <w:sz w:val="14"/>
              <w:szCs w:val="14"/>
            </w:rPr>
            <w:t xml:space="preserve"> of Research (HRP)</w:t>
          </w:r>
        </w:p>
      </w:tc>
      <w:tc>
        <w:tcPr>
          <w:tcW w:w="3026" w:type="dxa"/>
          <w:tcBorders>
            <w:top w:val="single" w:sz="2" w:space="0" w:color="CCCCCC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0" w:type="dxa"/>
            <w:right w:w="0" w:type="dxa"/>
          </w:tcMar>
        </w:tcPr>
        <w:p w14:paraId="05F9B53B" w14:textId="31EFCE25" w:rsidR="005F40DC" w:rsidRDefault="0083106E">
          <w:pPr>
            <w:jc w:val="right"/>
          </w:pPr>
          <w:r>
            <w:rPr>
              <w:color w:val="666666"/>
              <w:sz w:val="14"/>
              <w:szCs w:val="14"/>
            </w:rPr>
            <w:t>Call for proposals climate-SRHR 2026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2BED" w14:textId="77777777" w:rsidR="00731F96" w:rsidRDefault="00731F96">
      <w:r>
        <w:separator/>
      </w:r>
    </w:p>
  </w:footnote>
  <w:footnote w:type="continuationSeparator" w:id="0">
    <w:p w14:paraId="2C36168F" w14:textId="77777777" w:rsidR="00731F96" w:rsidRDefault="00731F96">
      <w:r>
        <w:continuationSeparator/>
      </w:r>
    </w:p>
  </w:footnote>
  <w:footnote w:type="continuationNotice" w:id="1">
    <w:p w14:paraId="1B7C6C74" w14:textId="77777777" w:rsidR="00731F96" w:rsidRDefault="00731F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51C3" w14:textId="48C9A167" w:rsidR="006015F8" w:rsidRDefault="006015F8" w:rsidP="006015F8">
    <w:pPr>
      <w:pStyle w:val="Header"/>
      <w:rPr>
        <w:rFonts w:ascii="Cambria" w:hAnsi="Cambria"/>
        <w:noProof/>
        <w:lang w:val="en-GB"/>
      </w:rPr>
    </w:pPr>
    <w:r w:rsidRPr="00F258D7">
      <w:rPr>
        <w:rFonts w:ascii="Cambria" w:hAnsi="Cambria"/>
        <w:noProof/>
        <w:lang w:val="en-GB"/>
      </w:rPr>
      <w:drawing>
        <wp:anchor distT="0" distB="0" distL="114300" distR="114300" simplePos="0" relativeHeight="251658240" behindDoc="1" locked="0" layoutInCell="1" allowOverlap="1" wp14:anchorId="2D50F958" wp14:editId="15E08AA8">
          <wp:simplePos x="0" y="0"/>
          <wp:positionH relativeFrom="column">
            <wp:posOffset>4695825</wp:posOffset>
          </wp:positionH>
          <wp:positionV relativeFrom="paragraph">
            <wp:posOffset>-147320</wp:posOffset>
          </wp:positionV>
          <wp:extent cx="1325880" cy="590550"/>
          <wp:effectExtent l="0" t="0" r="7620" b="0"/>
          <wp:wrapTight wrapText="bothSides">
            <wp:wrapPolygon edited="0">
              <wp:start x="0" y="0"/>
              <wp:lineTo x="0" y="20903"/>
              <wp:lineTo x="21414" y="20903"/>
              <wp:lineTo x="21414" y="0"/>
              <wp:lineTo x="0" y="0"/>
            </wp:wrapPolygon>
          </wp:wrapTight>
          <wp:docPr id="3" name="Picture 3" descr="A white background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and black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8D7">
      <w:rPr>
        <w:rFonts w:ascii="Cambria" w:hAnsi="Cambria"/>
        <w:noProof/>
        <w:lang w:val="en-GB"/>
      </w:rPr>
      <w:drawing>
        <wp:inline distT="0" distB="0" distL="0" distR="0" wp14:anchorId="71743E7E" wp14:editId="4B482227">
          <wp:extent cx="1516380" cy="464796"/>
          <wp:effectExtent l="0" t="0" r="0" b="0"/>
          <wp:docPr id="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909" cy="46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803D2">
      <w:rPr>
        <w:rFonts w:ascii="Cambria" w:hAnsi="Cambria"/>
        <w:noProof/>
        <w:lang w:val="en-GB"/>
      </w:rPr>
      <w:t xml:space="preserve"> </w:t>
    </w:r>
  </w:p>
  <w:p w14:paraId="596CA578" w14:textId="6D502C59" w:rsidR="00054D6D" w:rsidRDefault="00054D6D">
    <w:pPr>
      <w:pStyle w:val="Header"/>
      <w:rPr>
        <w:color w:val="A5C9EB" w:themeColor="text2" w:themeTint="40"/>
      </w:rPr>
    </w:pPr>
    <w:r w:rsidRPr="00054D6D">
      <w:rPr>
        <w:color w:val="A5C9EB" w:themeColor="text2" w:themeTint="40"/>
      </w:rPr>
      <w:t>______________________________________________________________________________________</w:t>
    </w:r>
  </w:p>
  <w:p w14:paraId="11F41AD6" w14:textId="77777777" w:rsidR="00F32438" w:rsidRDefault="00F32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6736"/>
    <w:multiLevelType w:val="hybridMultilevel"/>
    <w:tmpl w:val="31BA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033EC"/>
    <w:multiLevelType w:val="hybridMultilevel"/>
    <w:tmpl w:val="3F90DD88"/>
    <w:lvl w:ilvl="0" w:tplc="5F4C54C0">
      <w:start w:val="1"/>
      <w:numFmt w:val="bullet"/>
      <w:lvlText w:val="●"/>
      <w:lvlJc w:val="left"/>
      <w:pPr>
        <w:ind w:left="720" w:hanging="360"/>
      </w:pPr>
    </w:lvl>
    <w:lvl w:ilvl="1" w:tplc="B398482C">
      <w:start w:val="1"/>
      <w:numFmt w:val="bullet"/>
      <w:lvlText w:val="○"/>
      <w:lvlJc w:val="left"/>
      <w:pPr>
        <w:ind w:left="1440" w:hanging="360"/>
      </w:pPr>
    </w:lvl>
    <w:lvl w:ilvl="2" w:tplc="18303894">
      <w:start w:val="1"/>
      <w:numFmt w:val="bullet"/>
      <w:lvlText w:val="■"/>
      <w:lvlJc w:val="left"/>
      <w:pPr>
        <w:ind w:left="2160" w:hanging="360"/>
      </w:pPr>
    </w:lvl>
    <w:lvl w:ilvl="3" w:tplc="DEC4AF5A">
      <w:start w:val="1"/>
      <w:numFmt w:val="bullet"/>
      <w:lvlText w:val="●"/>
      <w:lvlJc w:val="left"/>
      <w:pPr>
        <w:ind w:left="2880" w:hanging="360"/>
      </w:pPr>
    </w:lvl>
    <w:lvl w:ilvl="4" w:tplc="9AA8A35C">
      <w:start w:val="1"/>
      <w:numFmt w:val="bullet"/>
      <w:lvlText w:val="○"/>
      <w:lvlJc w:val="left"/>
      <w:pPr>
        <w:ind w:left="3600" w:hanging="360"/>
      </w:pPr>
    </w:lvl>
    <w:lvl w:ilvl="5" w:tplc="771CFB04">
      <w:start w:val="1"/>
      <w:numFmt w:val="bullet"/>
      <w:lvlText w:val="■"/>
      <w:lvlJc w:val="left"/>
      <w:pPr>
        <w:ind w:left="4320" w:hanging="360"/>
      </w:pPr>
    </w:lvl>
    <w:lvl w:ilvl="6" w:tplc="65060912">
      <w:start w:val="1"/>
      <w:numFmt w:val="bullet"/>
      <w:lvlText w:val="●"/>
      <w:lvlJc w:val="left"/>
      <w:pPr>
        <w:ind w:left="5040" w:hanging="360"/>
      </w:pPr>
    </w:lvl>
    <w:lvl w:ilvl="7" w:tplc="498851B0">
      <w:start w:val="1"/>
      <w:numFmt w:val="bullet"/>
      <w:lvlText w:val="●"/>
      <w:lvlJc w:val="left"/>
      <w:pPr>
        <w:ind w:left="5760" w:hanging="360"/>
      </w:pPr>
    </w:lvl>
    <w:lvl w:ilvl="8" w:tplc="4EDA620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2610825"/>
    <w:multiLevelType w:val="hybridMultilevel"/>
    <w:tmpl w:val="32844F98"/>
    <w:lvl w:ilvl="0" w:tplc="109EE7FE">
      <w:start w:val="1"/>
      <w:numFmt w:val="bullet"/>
      <w:lvlText w:val="•"/>
      <w:lvlJc w:val="left"/>
      <w:pPr>
        <w:ind w:left="720" w:hanging="360"/>
      </w:pPr>
    </w:lvl>
    <w:lvl w:ilvl="1" w:tplc="79623CEE">
      <w:numFmt w:val="decimal"/>
      <w:lvlText w:val=""/>
      <w:lvlJc w:val="left"/>
    </w:lvl>
    <w:lvl w:ilvl="2" w:tplc="E8581404">
      <w:numFmt w:val="decimal"/>
      <w:lvlText w:val=""/>
      <w:lvlJc w:val="left"/>
    </w:lvl>
    <w:lvl w:ilvl="3" w:tplc="43C2DA54">
      <w:numFmt w:val="decimal"/>
      <w:lvlText w:val=""/>
      <w:lvlJc w:val="left"/>
    </w:lvl>
    <w:lvl w:ilvl="4" w:tplc="56D820B2">
      <w:numFmt w:val="decimal"/>
      <w:lvlText w:val=""/>
      <w:lvlJc w:val="left"/>
    </w:lvl>
    <w:lvl w:ilvl="5" w:tplc="9162D270">
      <w:numFmt w:val="decimal"/>
      <w:lvlText w:val=""/>
      <w:lvlJc w:val="left"/>
    </w:lvl>
    <w:lvl w:ilvl="6" w:tplc="92F445B4">
      <w:numFmt w:val="decimal"/>
      <w:lvlText w:val=""/>
      <w:lvlJc w:val="left"/>
    </w:lvl>
    <w:lvl w:ilvl="7" w:tplc="8BEA15EA">
      <w:numFmt w:val="decimal"/>
      <w:lvlText w:val=""/>
      <w:lvlJc w:val="left"/>
    </w:lvl>
    <w:lvl w:ilvl="8" w:tplc="1C924DEC">
      <w:numFmt w:val="decimal"/>
      <w:lvlText w:val=""/>
      <w:lvlJc w:val="left"/>
    </w:lvl>
  </w:abstractNum>
  <w:abstractNum w:abstractNumId="3" w15:restartNumberingAfterBreak="0">
    <w:nsid w:val="728079A0"/>
    <w:multiLevelType w:val="hybridMultilevel"/>
    <w:tmpl w:val="887ECC38"/>
    <w:lvl w:ilvl="0" w:tplc="031CB5E4">
      <w:start w:val="1"/>
      <w:numFmt w:val="decimal"/>
      <w:lvlText w:val="%1."/>
      <w:lvlJc w:val="left"/>
      <w:pPr>
        <w:ind w:left="720" w:hanging="360"/>
      </w:pPr>
    </w:lvl>
    <w:lvl w:ilvl="1" w:tplc="73CAA922">
      <w:numFmt w:val="decimal"/>
      <w:lvlText w:val=""/>
      <w:lvlJc w:val="left"/>
    </w:lvl>
    <w:lvl w:ilvl="2" w:tplc="FFBED22C">
      <w:numFmt w:val="decimal"/>
      <w:lvlText w:val=""/>
      <w:lvlJc w:val="left"/>
    </w:lvl>
    <w:lvl w:ilvl="3" w:tplc="6F64CF1E">
      <w:numFmt w:val="decimal"/>
      <w:lvlText w:val=""/>
      <w:lvlJc w:val="left"/>
    </w:lvl>
    <w:lvl w:ilvl="4" w:tplc="57D02D5C">
      <w:numFmt w:val="decimal"/>
      <w:lvlText w:val=""/>
      <w:lvlJc w:val="left"/>
    </w:lvl>
    <w:lvl w:ilvl="5" w:tplc="714264A6">
      <w:numFmt w:val="decimal"/>
      <w:lvlText w:val=""/>
      <w:lvlJc w:val="left"/>
    </w:lvl>
    <w:lvl w:ilvl="6" w:tplc="A224E1B8">
      <w:numFmt w:val="decimal"/>
      <w:lvlText w:val=""/>
      <w:lvlJc w:val="left"/>
    </w:lvl>
    <w:lvl w:ilvl="7" w:tplc="061A8AE6">
      <w:numFmt w:val="decimal"/>
      <w:lvlText w:val=""/>
      <w:lvlJc w:val="left"/>
    </w:lvl>
    <w:lvl w:ilvl="8" w:tplc="3C44904C">
      <w:numFmt w:val="decimal"/>
      <w:lvlText w:val=""/>
      <w:lvlJc w:val="left"/>
    </w:lvl>
  </w:abstractNum>
  <w:abstractNum w:abstractNumId="4" w15:restartNumberingAfterBreak="0">
    <w:nsid w:val="743027C5"/>
    <w:multiLevelType w:val="hybridMultilevel"/>
    <w:tmpl w:val="B600D18C"/>
    <w:lvl w:ilvl="0" w:tplc="83526F2E">
      <w:start w:val="1"/>
      <w:numFmt w:val="bullet"/>
      <w:lvlText w:val="–"/>
      <w:lvlJc w:val="left"/>
      <w:pPr>
        <w:ind w:left="1080" w:hanging="360"/>
      </w:pPr>
    </w:lvl>
    <w:lvl w:ilvl="1" w:tplc="AC364550">
      <w:numFmt w:val="decimal"/>
      <w:lvlText w:val=""/>
      <w:lvlJc w:val="left"/>
    </w:lvl>
    <w:lvl w:ilvl="2" w:tplc="5BCAADCE">
      <w:numFmt w:val="decimal"/>
      <w:lvlText w:val=""/>
      <w:lvlJc w:val="left"/>
    </w:lvl>
    <w:lvl w:ilvl="3" w:tplc="46CEBD88">
      <w:numFmt w:val="decimal"/>
      <w:lvlText w:val=""/>
      <w:lvlJc w:val="left"/>
    </w:lvl>
    <w:lvl w:ilvl="4" w:tplc="BB180BB6">
      <w:numFmt w:val="decimal"/>
      <w:lvlText w:val=""/>
      <w:lvlJc w:val="left"/>
    </w:lvl>
    <w:lvl w:ilvl="5" w:tplc="A2F65A70">
      <w:numFmt w:val="decimal"/>
      <w:lvlText w:val=""/>
      <w:lvlJc w:val="left"/>
    </w:lvl>
    <w:lvl w:ilvl="6" w:tplc="FF4A52E4">
      <w:numFmt w:val="decimal"/>
      <w:lvlText w:val=""/>
      <w:lvlJc w:val="left"/>
    </w:lvl>
    <w:lvl w:ilvl="7" w:tplc="44C8FA32">
      <w:numFmt w:val="decimal"/>
      <w:lvlText w:val=""/>
      <w:lvlJc w:val="left"/>
    </w:lvl>
    <w:lvl w:ilvl="8" w:tplc="E776480E">
      <w:numFmt w:val="decimal"/>
      <w:lvlText w:val=""/>
      <w:lvlJc w:val="left"/>
    </w:lvl>
  </w:abstractNum>
  <w:num w:numId="1" w16cid:durableId="2045446194">
    <w:abstractNumId w:val="1"/>
    <w:lvlOverride w:ilvl="0">
      <w:startOverride w:val="1"/>
    </w:lvlOverride>
  </w:num>
  <w:num w:numId="2" w16cid:durableId="2142528343">
    <w:abstractNumId w:val="3"/>
    <w:lvlOverride w:ilvl="0">
      <w:startOverride w:val="1"/>
    </w:lvlOverride>
  </w:num>
  <w:num w:numId="3" w16cid:durableId="1146165947">
    <w:abstractNumId w:val="2"/>
    <w:lvlOverride w:ilvl="0">
      <w:startOverride w:val="1"/>
    </w:lvlOverride>
  </w:num>
  <w:num w:numId="4" w16cid:durableId="125274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DC"/>
    <w:rsid w:val="00015A66"/>
    <w:rsid w:val="00020B40"/>
    <w:rsid w:val="0002695F"/>
    <w:rsid w:val="000320BE"/>
    <w:rsid w:val="00032681"/>
    <w:rsid w:val="00040B21"/>
    <w:rsid w:val="00040E4F"/>
    <w:rsid w:val="000526AA"/>
    <w:rsid w:val="00052B55"/>
    <w:rsid w:val="00054D6D"/>
    <w:rsid w:val="00054F6D"/>
    <w:rsid w:val="00075404"/>
    <w:rsid w:val="00080DAF"/>
    <w:rsid w:val="00081541"/>
    <w:rsid w:val="00083BDF"/>
    <w:rsid w:val="00094B7F"/>
    <w:rsid w:val="00096E7D"/>
    <w:rsid w:val="000A51F9"/>
    <w:rsid w:val="000B0E2C"/>
    <w:rsid w:val="000C2735"/>
    <w:rsid w:val="000C58EE"/>
    <w:rsid w:val="000D5004"/>
    <w:rsid w:val="000D5ACE"/>
    <w:rsid w:val="000E6DB5"/>
    <w:rsid w:val="000F1A69"/>
    <w:rsid w:val="000F7A52"/>
    <w:rsid w:val="00100FC7"/>
    <w:rsid w:val="00130A31"/>
    <w:rsid w:val="00152314"/>
    <w:rsid w:val="00155464"/>
    <w:rsid w:val="00155739"/>
    <w:rsid w:val="00165225"/>
    <w:rsid w:val="00165617"/>
    <w:rsid w:val="00166E7F"/>
    <w:rsid w:val="001773FA"/>
    <w:rsid w:val="001901FA"/>
    <w:rsid w:val="00195AE7"/>
    <w:rsid w:val="001A4524"/>
    <w:rsid w:val="001B36FC"/>
    <w:rsid w:val="001C1433"/>
    <w:rsid w:val="001C7425"/>
    <w:rsid w:val="001F0D22"/>
    <w:rsid w:val="00222469"/>
    <w:rsid w:val="00227058"/>
    <w:rsid w:val="00244F2D"/>
    <w:rsid w:val="0025119C"/>
    <w:rsid w:val="00256DFA"/>
    <w:rsid w:val="002623C9"/>
    <w:rsid w:val="00265C70"/>
    <w:rsid w:val="00266314"/>
    <w:rsid w:val="00274C03"/>
    <w:rsid w:val="00282E13"/>
    <w:rsid w:val="00282EB7"/>
    <w:rsid w:val="002837E0"/>
    <w:rsid w:val="002875C4"/>
    <w:rsid w:val="002940F4"/>
    <w:rsid w:val="00295547"/>
    <w:rsid w:val="002A380A"/>
    <w:rsid w:val="002A416B"/>
    <w:rsid w:val="002A76C9"/>
    <w:rsid w:val="002C3514"/>
    <w:rsid w:val="002D2FEA"/>
    <w:rsid w:val="002D7CA5"/>
    <w:rsid w:val="002F204B"/>
    <w:rsid w:val="002F621D"/>
    <w:rsid w:val="002F7E57"/>
    <w:rsid w:val="00324CD9"/>
    <w:rsid w:val="0032741E"/>
    <w:rsid w:val="00330E3D"/>
    <w:rsid w:val="00343B10"/>
    <w:rsid w:val="00345E92"/>
    <w:rsid w:val="0034636C"/>
    <w:rsid w:val="0035714F"/>
    <w:rsid w:val="00381B7E"/>
    <w:rsid w:val="003844E1"/>
    <w:rsid w:val="00387515"/>
    <w:rsid w:val="003965DF"/>
    <w:rsid w:val="003A2E4B"/>
    <w:rsid w:val="003A6F38"/>
    <w:rsid w:val="003B5914"/>
    <w:rsid w:val="003C1AA1"/>
    <w:rsid w:val="003D0ED9"/>
    <w:rsid w:val="003D2B8B"/>
    <w:rsid w:val="003E63FD"/>
    <w:rsid w:val="003F2411"/>
    <w:rsid w:val="004055D7"/>
    <w:rsid w:val="00407374"/>
    <w:rsid w:val="00411311"/>
    <w:rsid w:val="004121C0"/>
    <w:rsid w:val="00415FAE"/>
    <w:rsid w:val="00423447"/>
    <w:rsid w:val="00427105"/>
    <w:rsid w:val="004309B3"/>
    <w:rsid w:val="0043754A"/>
    <w:rsid w:val="004378E7"/>
    <w:rsid w:val="00440585"/>
    <w:rsid w:val="00447B7F"/>
    <w:rsid w:val="00455BFB"/>
    <w:rsid w:val="00475298"/>
    <w:rsid w:val="00475D04"/>
    <w:rsid w:val="004C25B2"/>
    <w:rsid w:val="004D1898"/>
    <w:rsid w:val="004D544B"/>
    <w:rsid w:val="004F115C"/>
    <w:rsid w:val="004F60CF"/>
    <w:rsid w:val="0050417B"/>
    <w:rsid w:val="00513707"/>
    <w:rsid w:val="005172E1"/>
    <w:rsid w:val="0051775C"/>
    <w:rsid w:val="00532F96"/>
    <w:rsid w:val="0053614F"/>
    <w:rsid w:val="00540B30"/>
    <w:rsid w:val="0055677B"/>
    <w:rsid w:val="00590F36"/>
    <w:rsid w:val="00591527"/>
    <w:rsid w:val="005975F6"/>
    <w:rsid w:val="005A04E8"/>
    <w:rsid w:val="005B1829"/>
    <w:rsid w:val="005B5142"/>
    <w:rsid w:val="005B7E20"/>
    <w:rsid w:val="005F40DC"/>
    <w:rsid w:val="006015F8"/>
    <w:rsid w:val="00602372"/>
    <w:rsid w:val="00603E8D"/>
    <w:rsid w:val="006130D3"/>
    <w:rsid w:val="006139BA"/>
    <w:rsid w:val="006168A0"/>
    <w:rsid w:val="0063661B"/>
    <w:rsid w:val="006418E3"/>
    <w:rsid w:val="00645F5F"/>
    <w:rsid w:val="006757D8"/>
    <w:rsid w:val="0068104D"/>
    <w:rsid w:val="00685486"/>
    <w:rsid w:val="00687FFA"/>
    <w:rsid w:val="00694D4B"/>
    <w:rsid w:val="006A4D8A"/>
    <w:rsid w:val="006B346A"/>
    <w:rsid w:val="006E24D0"/>
    <w:rsid w:val="006E3CED"/>
    <w:rsid w:val="006E72C0"/>
    <w:rsid w:val="006F7017"/>
    <w:rsid w:val="00701AF4"/>
    <w:rsid w:val="00702535"/>
    <w:rsid w:val="00707434"/>
    <w:rsid w:val="00731F96"/>
    <w:rsid w:val="007333DF"/>
    <w:rsid w:val="00736697"/>
    <w:rsid w:val="007374A4"/>
    <w:rsid w:val="00740C5C"/>
    <w:rsid w:val="00742551"/>
    <w:rsid w:val="00742FEE"/>
    <w:rsid w:val="00751A0F"/>
    <w:rsid w:val="00757645"/>
    <w:rsid w:val="00757DE8"/>
    <w:rsid w:val="00766AD0"/>
    <w:rsid w:val="0078037C"/>
    <w:rsid w:val="00784DAB"/>
    <w:rsid w:val="00791A28"/>
    <w:rsid w:val="007B1697"/>
    <w:rsid w:val="007D7ACB"/>
    <w:rsid w:val="007E50DB"/>
    <w:rsid w:val="00804455"/>
    <w:rsid w:val="00812AFC"/>
    <w:rsid w:val="008144D0"/>
    <w:rsid w:val="00822602"/>
    <w:rsid w:val="0083106E"/>
    <w:rsid w:val="00834B35"/>
    <w:rsid w:val="00845733"/>
    <w:rsid w:val="0085258C"/>
    <w:rsid w:val="00852A51"/>
    <w:rsid w:val="00853E75"/>
    <w:rsid w:val="008556D7"/>
    <w:rsid w:val="00891D38"/>
    <w:rsid w:val="008950D7"/>
    <w:rsid w:val="008963E6"/>
    <w:rsid w:val="0089776B"/>
    <w:rsid w:val="008B4C9B"/>
    <w:rsid w:val="008B7CAF"/>
    <w:rsid w:val="008C1C2B"/>
    <w:rsid w:val="008C5604"/>
    <w:rsid w:val="008C698E"/>
    <w:rsid w:val="008D5886"/>
    <w:rsid w:val="008E0935"/>
    <w:rsid w:val="008E4801"/>
    <w:rsid w:val="008E48AA"/>
    <w:rsid w:val="008F2AF1"/>
    <w:rsid w:val="00907915"/>
    <w:rsid w:val="00917305"/>
    <w:rsid w:val="0092175B"/>
    <w:rsid w:val="00925EAE"/>
    <w:rsid w:val="00930859"/>
    <w:rsid w:val="00936202"/>
    <w:rsid w:val="0094241B"/>
    <w:rsid w:val="00951508"/>
    <w:rsid w:val="00954518"/>
    <w:rsid w:val="00954885"/>
    <w:rsid w:val="00955C48"/>
    <w:rsid w:val="00956405"/>
    <w:rsid w:val="00962AB3"/>
    <w:rsid w:val="00970747"/>
    <w:rsid w:val="0097199B"/>
    <w:rsid w:val="009774C0"/>
    <w:rsid w:val="00986655"/>
    <w:rsid w:val="009A5BA6"/>
    <w:rsid w:val="009B2D1D"/>
    <w:rsid w:val="009C275F"/>
    <w:rsid w:val="009C6DA9"/>
    <w:rsid w:val="009D20AD"/>
    <w:rsid w:val="009E571A"/>
    <w:rsid w:val="009F70D1"/>
    <w:rsid w:val="009F7239"/>
    <w:rsid w:val="009F7910"/>
    <w:rsid w:val="00A008B6"/>
    <w:rsid w:val="00A00EAA"/>
    <w:rsid w:val="00A14688"/>
    <w:rsid w:val="00A163AF"/>
    <w:rsid w:val="00A21A95"/>
    <w:rsid w:val="00A373F1"/>
    <w:rsid w:val="00A409DA"/>
    <w:rsid w:val="00A50ED7"/>
    <w:rsid w:val="00A541A0"/>
    <w:rsid w:val="00A57576"/>
    <w:rsid w:val="00A91B6C"/>
    <w:rsid w:val="00A92C0D"/>
    <w:rsid w:val="00A96E63"/>
    <w:rsid w:val="00AC0F7F"/>
    <w:rsid w:val="00AC25D2"/>
    <w:rsid w:val="00AC3A2D"/>
    <w:rsid w:val="00AE5BB5"/>
    <w:rsid w:val="00AF17FA"/>
    <w:rsid w:val="00AF6BA2"/>
    <w:rsid w:val="00B065A0"/>
    <w:rsid w:val="00B21731"/>
    <w:rsid w:val="00B3461A"/>
    <w:rsid w:val="00B34A55"/>
    <w:rsid w:val="00B54574"/>
    <w:rsid w:val="00B6201F"/>
    <w:rsid w:val="00B7260C"/>
    <w:rsid w:val="00B74B9D"/>
    <w:rsid w:val="00B75846"/>
    <w:rsid w:val="00B96790"/>
    <w:rsid w:val="00BA125E"/>
    <w:rsid w:val="00BA7239"/>
    <w:rsid w:val="00BB2BDD"/>
    <w:rsid w:val="00BB64DB"/>
    <w:rsid w:val="00BC1979"/>
    <w:rsid w:val="00BD6EE2"/>
    <w:rsid w:val="00BF583D"/>
    <w:rsid w:val="00C033B8"/>
    <w:rsid w:val="00C03FA0"/>
    <w:rsid w:val="00C049A4"/>
    <w:rsid w:val="00C451E1"/>
    <w:rsid w:val="00C527CE"/>
    <w:rsid w:val="00C555FF"/>
    <w:rsid w:val="00C573C3"/>
    <w:rsid w:val="00C62263"/>
    <w:rsid w:val="00C640D9"/>
    <w:rsid w:val="00C738FB"/>
    <w:rsid w:val="00C90EA8"/>
    <w:rsid w:val="00C964EF"/>
    <w:rsid w:val="00CA2453"/>
    <w:rsid w:val="00CB6342"/>
    <w:rsid w:val="00CC1E14"/>
    <w:rsid w:val="00CD13D0"/>
    <w:rsid w:val="00CF1805"/>
    <w:rsid w:val="00CF4E07"/>
    <w:rsid w:val="00CF7D2B"/>
    <w:rsid w:val="00D21F4B"/>
    <w:rsid w:val="00D22ABC"/>
    <w:rsid w:val="00D24D05"/>
    <w:rsid w:val="00D3163F"/>
    <w:rsid w:val="00D35E71"/>
    <w:rsid w:val="00D36733"/>
    <w:rsid w:val="00D36C1E"/>
    <w:rsid w:val="00D4128D"/>
    <w:rsid w:val="00D544EF"/>
    <w:rsid w:val="00D5465B"/>
    <w:rsid w:val="00D60C0C"/>
    <w:rsid w:val="00D77D9B"/>
    <w:rsid w:val="00D84226"/>
    <w:rsid w:val="00D86C80"/>
    <w:rsid w:val="00D9685F"/>
    <w:rsid w:val="00DA1B18"/>
    <w:rsid w:val="00DC434A"/>
    <w:rsid w:val="00DD26B0"/>
    <w:rsid w:val="00DD2BCA"/>
    <w:rsid w:val="00DE1BC5"/>
    <w:rsid w:val="00DE511D"/>
    <w:rsid w:val="00DF2CEF"/>
    <w:rsid w:val="00DF6BFC"/>
    <w:rsid w:val="00DF7DC1"/>
    <w:rsid w:val="00E04A0A"/>
    <w:rsid w:val="00E10642"/>
    <w:rsid w:val="00E131C6"/>
    <w:rsid w:val="00E23150"/>
    <w:rsid w:val="00E24D0C"/>
    <w:rsid w:val="00E64D36"/>
    <w:rsid w:val="00E74792"/>
    <w:rsid w:val="00E8227F"/>
    <w:rsid w:val="00E8715C"/>
    <w:rsid w:val="00E911C2"/>
    <w:rsid w:val="00E9551D"/>
    <w:rsid w:val="00E958EC"/>
    <w:rsid w:val="00E96FB5"/>
    <w:rsid w:val="00E971EC"/>
    <w:rsid w:val="00EA622A"/>
    <w:rsid w:val="00EB1C02"/>
    <w:rsid w:val="00EB476B"/>
    <w:rsid w:val="00EB73B2"/>
    <w:rsid w:val="00ED69C1"/>
    <w:rsid w:val="00EF13F8"/>
    <w:rsid w:val="00EF2941"/>
    <w:rsid w:val="00EF5B3F"/>
    <w:rsid w:val="00F32438"/>
    <w:rsid w:val="00F3797D"/>
    <w:rsid w:val="00F5090A"/>
    <w:rsid w:val="00F52282"/>
    <w:rsid w:val="00F54B03"/>
    <w:rsid w:val="00F62E08"/>
    <w:rsid w:val="00F67AC5"/>
    <w:rsid w:val="00F67FDC"/>
    <w:rsid w:val="00F833B5"/>
    <w:rsid w:val="00F951C7"/>
    <w:rsid w:val="00F95829"/>
    <w:rsid w:val="00FB10D6"/>
    <w:rsid w:val="00FC4E33"/>
    <w:rsid w:val="00FD316A"/>
    <w:rsid w:val="00FD33EF"/>
    <w:rsid w:val="00FD6347"/>
    <w:rsid w:val="00FE707D"/>
    <w:rsid w:val="7D66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899BB"/>
  <w15:docId w15:val="{15C12C24-A356-4E51-822A-E902BA85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006BB6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005A8E"/>
      <w:sz w:val="24"/>
      <w:szCs w:val="24"/>
    </w:rPr>
  </w:style>
  <w:style w:type="paragraph" w:styleId="Heading3">
    <w:name w:val="heading 3"/>
    <w:uiPriority w:val="9"/>
    <w:unhideWhenUsed/>
    <w:qFormat/>
    <w:pPr>
      <w:spacing w:before="200" w:after="60"/>
      <w:outlineLvl w:val="2"/>
    </w:pPr>
    <w:rPr>
      <w:b/>
      <w:bCs/>
      <w:color w:val="333333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37E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0B0E2C"/>
    <w:pPr>
      <w:spacing w:after="240"/>
    </w:pPr>
  </w:style>
  <w:style w:type="paragraph" w:styleId="Header">
    <w:name w:val="header"/>
    <w:basedOn w:val="Normal"/>
    <w:link w:val="HeaderChar"/>
    <w:uiPriority w:val="99"/>
    <w:unhideWhenUsed/>
    <w:rsid w:val="00895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D7"/>
  </w:style>
  <w:style w:type="paragraph" w:styleId="Footer">
    <w:name w:val="footer"/>
    <w:basedOn w:val="Normal"/>
    <w:link w:val="FooterChar"/>
    <w:uiPriority w:val="99"/>
    <w:unhideWhenUsed/>
    <w:rsid w:val="00895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D7"/>
  </w:style>
  <w:style w:type="character" w:styleId="Strong">
    <w:name w:val="Strong"/>
    <w:basedOn w:val="DefaultParagraphFont"/>
    <w:uiPriority w:val="22"/>
    <w:qFormat/>
    <w:rsid w:val="00437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o.int/news-room/articles-detail/call-for-research-proposals-on-climate---sexual-and-reproductive-health-and-righ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.int/about/collaboration/non-state-acto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dataformv6/index.php/653465?lang=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FD318D196264CAAFC950941FDB879" ma:contentTypeVersion="11" ma:contentTypeDescription="Create a new document." ma:contentTypeScope="" ma:versionID="6794fcebe5ab1505a2349ee0d1ce4e6f">
  <xsd:schema xmlns:xsd="http://www.w3.org/2001/XMLSchema" xmlns:xs="http://www.w3.org/2001/XMLSchema" xmlns:p="http://schemas.microsoft.com/office/2006/metadata/properties" xmlns:ns2="174a4400-f2ee-4775-9675-acbd89acb25a" targetNamespace="http://schemas.microsoft.com/office/2006/metadata/properties" ma:root="true" ma:fieldsID="b0759e7e7797b254fe68be10b5721172" ns2:_="">
    <xsd:import namespace="174a4400-f2ee-4775-9675-acbd89acb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4400-f2ee-4775-9675-acbd89ac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a4400-f2ee-4775-9675-acbd89acb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AC2CB7-88E2-4F6B-B03B-7BECE0841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4400-f2ee-4775-9675-acbd89acb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43198-6D43-40DF-812B-0F3C25FF16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80E66-EF94-4384-A5B0-C87DDEE51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7BB38-7427-40CC-B2C4-788401FAFDED}">
  <ds:schemaRefs>
    <ds:schemaRef ds:uri="http://schemas.microsoft.com/office/2006/metadata/properties"/>
    <ds:schemaRef ds:uri="http://schemas.microsoft.com/office/infopath/2007/PartnerControls"/>
    <ds:schemaRef ds:uri="174a4400-f2ee-4775-9675-acbd89ac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Links>
    <vt:vector size="36" baseType="variant">
      <vt:variant>
        <vt:i4>6357068</vt:i4>
      </vt:variant>
      <vt:variant>
        <vt:i4>42</vt:i4>
      </vt:variant>
      <vt:variant>
        <vt:i4>0</vt:i4>
      </vt:variant>
      <vt:variant>
        <vt:i4>5</vt:i4>
      </vt:variant>
      <vt:variant>
        <vt:lpwstr>mailto:srhmph@who.int</vt:lpwstr>
      </vt:variant>
      <vt:variant>
        <vt:lpwstr/>
      </vt:variant>
      <vt:variant>
        <vt:i4>1638492</vt:i4>
      </vt:variant>
      <vt:variant>
        <vt:i4>39</vt:i4>
      </vt:variant>
      <vt:variant>
        <vt:i4>0</vt:i4>
      </vt:variant>
      <vt:variant>
        <vt:i4>5</vt:i4>
      </vt:variant>
      <vt:variant>
        <vt:lpwstr>mailto:application form in this link</vt:lpwstr>
      </vt:variant>
      <vt:variant>
        <vt:lpwstr/>
      </vt:variant>
      <vt:variant>
        <vt:i4>5505096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https://forms.office.com/e/E7xNvKNvMh</vt:lpwstr>
      </vt:variant>
      <vt:variant>
        <vt:lpwstr/>
      </vt:variant>
      <vt:variant>
        <vt:i4>5308443</vt:i4>
      </vt:variant>
      <vt:variant>
        <vt:i4>6</vt:i4>
      </vt:variant>
      <vt:variant>
        <vt:i4>0</vt:i4>
      </vt:variant>
      <vt:variant>
        <vt:i4>5</vt:i4>
      </vt:variant>
      <vt:variant>
        <vt:lpwstr>https://blogs.worldbank.org/en/opendata/world-bank-country-classifications-by-income-level-for-2024-2025</vt:lpwstr>
      </vt:variant>
      <vt:variant>
        <vt:lpwstr/>
      </vt:variant>
      <vt:variant>
        <vt:i4>983108</vt:i4>
      </vt:variant>
      <vt:variant>
        <vt:i4>3</vt:i4>
      </vt:variant>
      <vt:variant>
        <vt:i4>0</vt:i4>
      </vt:variant>
      <vt:variant>
        <vt:i4>5</vt:i4>
      </vt:variant>
      <vt:variant>
        <vt:lpwstr>https://www.who.int/about/who-we-are/regional-offices</vt:lpwstr>
      </vt:variant>
      <vt:variant>
        <vt:lpwstr/>
      </vt:variant>
      <vt:variant>
        <vt:i4>5308443</vt:i4>
      </vt:variant>
      <vt:variant>
        <vt:i4>0</vt:i4>
      </vt:variant>
      <vt:variant>
        <vt:i4>0</vt:i4>
      </vt:variant>
      <vt:variant>
        <vt:i4>5</vt:i4>
      </vt:variant>
      <vt:variant>
        <vt:lpwstr>https://blogs.worldbank.org/en/opendata/world-bank-country-classifications-by-income-level-for-2024-2025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BRIZUELA, Vanessa</cp:lastModifiedBy>
  <cp:revision>29</cp:revision>
  <dcterms:created xsi:type="dcterms:W3CDTF">2026-03-18T14:44:00Z</dcterms:created>
  <dcterms:modified xsi:type="dcterms:W3CDTF">2026-03-26T08:08:00Z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id="EVtjqdBD"/&gt;&lt;style id="http://www.zotero.org/styles/springer-vancouver-brackets" locale="en-US"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  <property fmtid="{D5CDD505-2E9C-101B-9397-08002B2CF9AE}" pid="4" name="ContentTypeId">
    <vt:lpwstr>0x0101005F9FD318D196264CAAFC950941FDB879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