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EE8F" w14:textId="203D6612" w:rsidR="00DC712F" w:rsidRDefault="00DC712F" w:rsidP="00DC712F">
      <w:pPr>
        <w:spacing w:after="120"/>
        <w:jc w:val="center"/>
        <w:rPr>
          <w:b/>
          <w:sz w:val="28"/>
        </w:rPr>
      </w:pPr>
      <w:r w:rsidRPr="00DC712F">
        <w:rPr>
          <w:b/>
          <w:sz w:val="28"/>
        </w:rPr>
        <w:t>TEMPLATE INTRODUCTION LETTER</w:t>
      </w:r>
    </w:p>
    <w:p w14:paraId="6E81785C" w14:textId="6C23522D" w:rsidR="0076615A" w:rsidRDefault="0076615A" w:rsidP="00DC712F">
      <w:pPr>
        <w:spacing w:after="120"/>
        <w:jc w:val="center"/>
        <w:rPr>
          <w:b/>
          <w:sz w:val="28"/>
        </w:rPr>
      </w:pPr>
      <w:r>
        <w:rPr>
          <w:b/>
          <w:sz w:val="28"/>
        </w:rPr>
        <w:t>to Ministry of Health</w:t>
      </w:r>
      <w:r w:rsidR="000A2CCB">
        <w:rPr>
          <w:b/>
          <w:sz w:val="28"/>
        </w:rPr>
        <w:t xml:space="preserve">, </w:t>
      </w:r>
      <w:r>
        <w:rPr>
          <w:b/>
          <w:sz w:val="28"/>
        </w:rPr>
        <w:t xml:space="preserve">from WHO Country Office </w:t>
      </w:r>
    </w:p>
    <w:p w14:paraId="5B517E18" w14:textId="286FA38E" w:rsidR="00DC712F" w:rsidRDefault="00DC712F" w:rsidP="00DC712F">
      <w:pPr>
        <w:jc w:val="right"/>
      </w:pPr>
      <w:r>
        <w:fldChar w:fldCharType="begin"/>
      </w:r>
      <w:r>
        <w:instrText xml:space="preserve"> DATE \@ "d MMMM yyyy" </w:instrText>
      </w:r>
      <w:r>
        <w:fldChar w:fldCharType="separate"/>
      </w:r>
      <w:r w:rsidR="00E31394">
        <w:rPr>
          <w:noProof/>
        </w:rPr>
        <w:t>2 March 2021</w:t>
      </w:r>
      <w:r>
        <w:fldChar w:fldCharType="end"/>
      </w:r>
    </w:p>
    <w:p w14:paraId="196A4829" w14:textId="69ADD2E3" w:rsidR="00DC712F" w:rsidRDefault="00DC712F" w:rsidP="00DC712F">
      <w:r>
        <w:t>To:</w:t>
      </w:r>
      <w:r w:rsidR="00996BE8">
        <w:t xml:space="preserve"> </w:t>
      </w:r>
      <w:r w:rsidR="006F4DF7">
        <w:t>[Ministry of Health]</w:t>
      </w:r>
    </w:p>
    <w:p w14:paraId="6E3EFF8D" w14:textId="01DEB358" w:rsidR="00DC712F" w:rsidRDefault="00DC712F" w:rsidP="00DC712F"/>
    <w:p w14:paraId="5792F8D4" w14:textId="29DC8AB0" w:rsidR="00DC712F" w:rsidRDefault="00DC712F" w:rsidP="00DC712F">
      <w:r w:rsidRPr="00DC712F">
        <w:rPr>
          <w:b/>
        </w:rPr>
        <w:t>Subject:</w:t>
      </w:r>
      <w:r>
        <w:t xml:space="preserve"> </w:t>
      </w:r>
      <w:r w:rsidRPr="00DC712F">
        <w:t>Frontline service readiness assessments: Strengthening real-time health services tracking and monitoring in the context of the COVID-19 pandemic</w:t>
      </w:r>
    </w:p>
    <w:p w14:paraId="20E9D651" w14:textId="61FA38FF" w:rsidR="00DC712F" w:rsidRDefault="00DC712F" w:rsidP="00DC712F">
      <w:pPr>
        <w:spacing w:after="120"/>
      </w:pPr>
      <w:r>
        <w:t>Dear [Name],</w:t>
      </w:r>
    </w:p>
    <w:p w14:paraId="1F68A071" w14:textId="2F2293FE" w:rsidR="00DC712F" w:rsidRPr="00C41935" w:rsidRDefault="00DC712F" w:rsidP="00DC712F">
      <w:pPr>
        <w:spacing w:after="120"/>
        <w:rPr>
          <w:rFonts w:cstheme="minorHAnsi"/>
        </w:rPr>
      </w:pPr>
      <w:r w:rsidRPr="00DC712F">
        <w:t xml:space="preserve">The World Health Organization (WHO) Country Office in </w:t>
      </w:r>
      <w:r>
        <w:t>[country]</w:t>
      </w:r>
      <w:r w:rsidRPr="00DC712F">
        <w:t xml:space="preserve"> expresses its high respect for the Ministr</w:t>
      </w:r>
      <w:r>
        <w:t xml:space="preserve">y of Health [country] </w:t>
      </w:r>
      <w:r w:rsidRPr="00DC712F">
        <w:t xml:space="preserve">and </w:t>
      </w:r>
      <w:r>
        <w:t>is pleased to</w:t>
      </w:r>
      <w:r w:rsidRPr="00DC712F">
        <w:t xml:space="preserve"> inform</w:t>
      </w:r>
      <w:r>
        <w:t xml:space="preserve"> you of </w:t>
      </w:r>
      <w:r w:rsidRPr="00C41935">
        <w:rPr>
          <w:rFonts w:cstheme="minorHAnsi"/>
        </w:rPr>
        <w:t>a</w:t>
      </w:r>
      <w:r>
        <w:rPr>
          <w:rFonts w:cstheme="minorHAnsi"/>
        </w:rPr>
        <w:t xml:space="preserve"> new</w:t>
      </w:r>
      <w:r w:rsidRPr="00C41935">
        <w:rPr>
          <w:rFonts w:cstheme="minorHAnsi"/>
        </w:rPr>
        <w:t xml:space="preserve"> suite of innovative tools and approaches to support countries in assessing and monitoring health systems readiness at </w:t>
      </w:r>
      <w:r w:rsidRPr="00C41935">
        <w:rPr>
          <w:rFonts w:cstheme="minorHAnsi"/>
          <w:i/>
        </w:rPr>
        <w:t>health facility and community</w:t>
      </w:r>
      <w:r w:rsidRPr="00C41935">
        <w:rPr>
          <w:rFonts w:cstheme="minorHAnsi"/>
        </w:rPr>
        <w:t xml:space="preserve"> levels.</w:t>
      </w:r>
    </w:p>
    <w:p w14:paraId="0BDFC620" w14:textId="4F07EECA" w:rsidR="00DC712F" w:rsidRPr="00C41935" w:rsidRDefault="00DC712F" w:rsidP="00DC712F">
      <w:pPr>
        <w:spacing w:after="120" w:line="21" w:lineRule="atLeast"/>
        <w:rPr>
          <w:rFonts w:cstheme="minorHAnsi"/>
        </w:rPr>
      </w:pPr>
      <w:r w:rsidRPr="00C41935">
        <w:rPr>
          <w:rFonts w:ascii="Calibri" w:eastAsia="SimSun" w:hAnsi="Calibri" w:cs="Times New Roman"/>
          <w:lang w:val="en-GB" w:eastAsia="zh-CN"/>
        </w:rPr>
        <w:t xml:space="preserve">Against a rapidly evolving situation, many countries are facing challenges in the availability of accurate and up-to-date information on health service capacities </w:t>
      </w:r>
      <w:r w:rsidRPr="00C41935">
        <w:rPr>
          <w:rFonts w:cstheme="minorHAnsi"/>
        </w:rPr>
        <w:t>to urgently address the dual-track challenge of maintaining essential health services while responding to the COVID-19 pandemic.</w:t>
      </w:r>
      <w:r w:rsidRPr="00C41935">
        <w:rPr>
          <w:rFonts w:ascii="Calibri" w:eastAsia="SimSun" w:hAnsi="Calibri" w:cs="Times New Roman"/>
          <w:lang w:val="en-GB" w:eastAsia="zh-CN"/>
        </w:rPr>
        <w:t xml:space="preserve"> </w:t>
      </w:r>
      <w:r w:rsidRPr="00C41935">
        <w:rPr>
          <w:lang w:val="en-GB"/>
        </w:rPr>
        <w:t xml:space="preserve">The new suite of </w:t>
      </w:r>
      <w:hyperlink r:id="rId9" w:history="1">
        <w:r w:rsidRPr="00DC712F">
          <w:rPr>
            <w:rStyle w:val="Hyperlink"/>
            <w:lang w:val="en-GB"/>
          </w:rPr>
          <w:t>frontline service readiness assessments</w:t>
        </w:r>
      </w:hyperlink>
      <w:r>
        <w:rPr>
          <w:lang w:val="en-GB"/>
        </w:rPr>
        <w:t xml:space="preserve"> consists of </w:t>
      </w:r>
      <w:r w:rsidRPr="00C41935">
        <w:rPr>
          <w:lang w:val="en-GB"/>
        </w:rPr>
        <w:t xml:space="preserve">standard </w:t>
      </w:r>
      <w:r w:rsidRPr="00C41935">
        <w:rPr>
          <w:rFonts w:cstheme="minorHAnsi"/>
        </w:rPr>
        <w:t xml:space="preserve">health facility and community assessment </w:t>
      </w:r>
      <w:r w:rsidRPr="00C41935">
        <w:t>tools to fill critical data gaps</w:t>
      </w:r>
      <w:r w:rsidRPr="00C41935">
        <w:rPr>
          <w:rFonts w:cstheme="minorHAnsi"/>
        </w:rPr>
        <w:t xml:space="preserve"> </w:t>
      </w:r>
      <w:r w:rsidR="00B80DBF">
        <w:rPr>
          <w:rFonts w:cstheme="minorHAnsi"/>
        </w:rPr>
        <w:t>to</w:t>
      </w:r>
      <w:r w:rsidRPr="00C41935">
        <w:rPr>
          <w:rFonts w:cstheme="minorHAnsi"/>
        </w:rPr>
        <w:t xml:space="preserve"> help countries rapidly identify health system bottlenecks and scale up delivery of essential life-saving services at national</w:t>
      </w:r>
      <w:r>
        <w:rPr>
          <w:rFonts w:cstheme="minorHAnsi"/>
        </w:rPr>
        <w:t xml:space="preserve">, subnational and local </w:t>
      </w:r>
      <w:r w:rsidRPr="00C41935">
        <w:rPr>
          <w:rFonts w:cstheme="minorHAnsi"/>
        </w:rPr>
        <w:t xml:space="preserve">levels. Countries can use the tools to monitor current and surge capacities of frontline services, including the availability of essential diagnostics, therapeutics, and supplies (e.g. personal protective equipment, oxygen) required to respond COVID-19, and track the extent of service delivery disruptions, mitigation strategies, and facility and staff capacities to maintain </w:t>
      </w:r>
      <w:r w:rsidR="00C072C8">
        <w:rPr>
          <w:rFonts w:cstheme="minorHAnsi"/>
        </w:rPr>
        <w:t xml:space="preserve">other </w:t>
      </w:r>
      <w:r w:rsidRPr="00C41935">
        <w:rPr>
          <w:rFonts w:cstheme="minorHAnsi"/>
        </w:rPr>
        <w:t>essential health services.</w:t>
      </w:r>
    </w:p>
    <w:p w14:paraId="22C08082" w14:textId="63C56297" w:rsidR="00DC712F" w:rsidRPr="00C41935" w:rsidRDefault="00DC712F" w:rsidP="00DC712F">
      <w:pPr>
        <w:spacing w:after="120" w:line="21" w:lineRule="atLeast"/>
        <w:rPr>
          <w:rFonts w:cstheme="minorHAnsi"/>
        </w:rPr>
      </w:pPr>
      <w:r w:rsidRPr="00C41935">
        <w:rPr>
          <w:lang w:val="en-GB"/>
        </w:rPr>
        <w:t xml:space="preserve">The </w:t>
      </w:r>
      <w:r w:rsidRPr="00C41935">
        <w:t xml:space="preserve">tools and recommended methods aim to </w:t>
      </w:r>
      <w:r w:rsidRPr="00C41935">
        <w:rPr>
          <w:rFonts w:ascii="Calibri" w:eastAsia="SimSun" w:hAnsi="Calibri" w:cs="Times New Roman"/>
          <w:lang w:val="en-GB" w:eastAsia="zh-CN"/>
        </w:rPr>
        <w:t>strengthen country capacities in real-time health services monitoring and surveillance throughout the course of the COVID-19 pandemic and for</w:t>
      </w:r>
      <w:r w:rsidR="00C072C8">
        <w:rPr>
          <w:rFonts w:ascii="Calibri" w:eastAsia="SimSun" w:hAnsi="Calibri" w:cs="Times New Roman"/>
          <w:lang w:val="en-GB" w:eastAsia="zh-CN"/>
        </w:rPr>
        <w:t xml:space="preserve"> use during</w:t>
      </w:r>
      <w:r w:rsidRPr="00C41935">
        <w:rPr>
          <w:rFonts w:ascii="Calibri" w:eastAsia="SimSun" w:hAnsi="Calibri" w:cs="Times New Roman"/>
          <w:lang w:val="en-GB" w:eastAsia="zh-CN"/>
        </w:rPr>
        <w:t xml:space="preserve"> potential future health emergencies</w:t>
      </w:r>
      <w:r w:rsidRPr="00C41935">
        <w:rPr>
          <w:lang w:val="en-GB" w:eastAsia="zh-CN"/>
        </w:rPr>
        <w:t>.</w:t>
      </w:r>
      <w:r w:rsidRPr="00C41935">
        <w:t xml:space="preserve"> </w:t>
      </w:r>
      <w:r w:rsidRPr="00C41935">
        <w:rPr>
          <w:rFonts w:cstheme="minorHAnsi"/>
        </w:rPr>
        <w:t>A technical briefing note with further information on the tools and recommended deployment approach is enclosed.</w:t>
      </w:r>
    </w:p>
    <w:p w14:paraId="4E0ECE9F" w14:textId="0D29694F" w:rsidR="00DC712F" w:rsidRPr="00C41935" w:rsidRDefault="00DC712F" w:rsidP="00DC712F">
      <w:pPr>
        <w:spacing w:line="21" w:lineRule="atLeast"/>
        <w:rPr>
          <w:rFonts w:cstheme="minorHAnsi"/>
        </w:rPr>
      </w:pPr>
      <w:r w:rsidRPr="00C41935">
        <w:rPr>
          <w:rFonts w:cstheme="minorHAnsi"/>
        </w:rPr>
        <w:t>This activity is a key component of the</w:t>
      </w:r>
      <w:bookmarkStart w:id="0" w:name="_GoBack"/>
      <w:bookmarkEnd w:id="0"/>
      <w:r w:rsidRPr="00C41935">
        <w:rPr>
          <w:rFonts w:cstheme="minorHAnsi"/>
        </w:rPr>
        <w:t xml:space="preserve"> Access to COVID-19 Tools Accelerator – Health Systems Connector work in collaboration with the World Bank, The</w:t>
      </w:r>
      <w:r>
        <w:rPr>
          <w:rFonts w:cstheme="minorHAnsi"/>
        </w:rPr>
        <w:t xml:space="preserve"> Global Fund, UNICEF, GAVI and </w:t>
      </w:r>
      <w:r w:rsidRPr="00C41935">
        <w:rPr>
          <w:rFonts w:cstheme="minorHAnsi"/>
        </w:rPr>
        <w:t xml:space="preserve">other partners. </w:t>
      </w:r>
      <w:r w:rsidR="00C072C8">
        <w:rPr>
          <w:rFonts w:cstheme="minorHAnsi"/>
        </w:rPr>
        <w:t xml:space="preserve">WHO offers technical assistance and potential funding support for country implementation of the survey. </w:t>
      </w:r>
    </w:p>
    <w:p w14:paraId="291989F9" w14:textId="3F575E18" w:rsidR="00DC712F" w:rsidRDefault="00DC712F" w:rsidP="00DC712F">
      <w:pPr>
        <w:spacing w:after="120" w:line="21" w:lineRule="atLeast"/>
        <w:rPr>
          <w:rFonts w:cstheme="minorHAnsi"/>
        </w:rPr>
      </w:pPr>
      <w:r w:rsidRPr="00C41935">
        <w:rPr>
          <w:rFonts w:cstheme="minorHAnsi"/>
        </w:rPr>
        <w:t xml:space="preserve">Please do not hesitate to reach out for further information, guidance and to request potential technical or funding support.  </w:t>
      </w:r>
    </w:p>
    <w:p w14:paraId="2EDA0675" w14:textId="77777777" w:rsidR="00996BE8" w:rsidRDefault="00996BE8" w:rsidP="00DC712F">
      <w:pPr>
        <w:spacing w:after="120" w:line="21" w:lineRule="atLeast"/>
        <w:ind w:left="3600" w:firstLine="720"/>
        <w:rPr>
          <w:rFonts w:cstheme="minorHAnsi"/>
        </w:rPr>
      </w:pPr>
    </w:p>
    <w:p w14:paraId="53CED1A0" w14:textId="7DF4AE92" w:rsidR="00DC712F" w:rsidRDefault="00DC712F" w:rsidP="00DC712F">
      <w:pPr>
        <w:spacing w:after="120" w:line="21" w:lineRule="atLeast"/>
        <w:ind w:left="3600" w:firstLine="720"/>
        <w:rPr>
          <w:rFonts w:cstheme="minorHAnsi"/>
        </w:rPr>
      </w:pPr>
      <w:r>
        <w:rPr>
          <w:rFonts w:cstheme="minorHAnsi"/>
        </w:rPr>
        <w:t>Yours sincerely</w:t>
      </w:r>
    </w:p>
    <w:p w14:paraId="5FAAA154" w14:textId="65377025" w:rsidR="00A2358F" w:rsidRPr="00996BE8" w:rsidRDefault="006F4DF7" w:rsidP="00996BE8">
      <w:pPr>
        <w:spacing w:after="120" w:line="21" w:lineRule="atLeast"/>
        <w:ind w:left="4320"/>
        <w:rPr>
          <w:lang w:val="en-GB"/>
        </w:rPr>
      </w:pPr>
      <w:r>
        <w:rPr>
          <w:lang w:val="en-GB"/>
        </w:rPr>
        <w:t>[WHO Country Office]</w:t>
      </w:r>
    </w:p>
    <w:p w14:paraId="1671CAA0" w14:textId="77777777" w:rsidR="00E13506" w:rsidRDefault="00E13506"/>
    <w:p w14:paraId="282695E6" w14:textId="5499417A" w:rsidR="0067057A" w:rsidRDefault="0067057A">
      <w:r>
        <w:t>Enclosed: Technical briefing note</w:t>
      </w:r>
    </w:p>
    <w:sectPr w:rsidR="0067057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BB482" w14:textId="77777777" w:rsidR="00E31394" w:rsidRDefault="00E31394" w:rsidP="00E31394">
      <w:pPr>
        <w:spacing w:after="0" w:line="240" w:lineRule="auto"/>
      </w:pPr>
      <w:r>
        <w:separator/>
      </w:r>
    </w:p>
  </w:endnote>
  <w:endnote w:type="continuationSeparator" w:id="0">
    <w:p w14:paraId="67EF86F0" w14:textId="77777777" w:rsidR="00E31394" w:rsidRDefault="00E31394" w:rsidP="00E3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76EF5" w14:textId="77777777" w:rsidR="00E31394" w:rsidRDefault="00E31394" w:rsidP="00E31394">
      <w:pPr>
        <w:spacing w:after="0" w:line="240" w:lineRule="auto"/>
      </w:pPr>
      <w:r>
        <w:separator/>
      </w:r>
    </w:p>
  </w:footnote>
  <w:footnote w:type="continuationSeparator" w:id="0">
    <w:p w14:paraId="577A5272" w14:textId="77777777" w:rsidR="00E31394" w:rsidRDefault="00E31394" w:rsidP="00E31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6ACA" w14:textId="40155278" w:rsidR="00E31394" w:rsidRDefault="00E31394" w:rsidP="00E31394">
    <w:pPr>
      <w:pStyle w:val="Header"/>
      <w:jc w:val="right"/>
    </w:pPr>
    <w:r>
      <w:rPr>
        <w:noProof/>
        <w:lang w:eastAsia="zh-CN"/>
      </w:rPr>
      <w:drawing>
        <wp:inline distT="0" distB="0" distL="0" distR="0" wp14:anchorId="0D0998FE" wp14:editId="443F021E">
          <wp:extent cx="1304925" cy="33147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1304925" cy="3314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6A"/>
    <w:rsid w:val="00074D74"/>
    <w:rsid w:val="000A2CCB"/>
    <w:rsid w:val="00247EDA"/>
    <w:rsid w:val="00254B7B"/>
    <w:rsid w:val="0032068C"/>
    <w:rsid w:val="00372936"/>
    <w:rsid w:val="0067057A"/>
    <w:rsid w:val="006F4DF7"/>
    <w:rsid w:val="0076615A"/>
    <w:rsid w:val="00996BE8"/>
    <w:rsid w:val="00A2358F"/>
    <w:rsid w:val="00B665DA"/>
    <w:rsid w:val="00B80DBF"/>
    <w:rsid w:val="00C072C8"/>
    <w:rsid w:val="00D4217C"/>
    <w:rsid w:val="00DC712F"/>
    <w:rsid w:val="00E13506"/>
    <w:rsid w:val="00E31394"/>
    <w:rsid w:val="00FC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9153"/>
  <w15:chartTrackingRefBased/>
  <w15:docId w15:val="{2E153E5E-D4A5-4B5A-8B23-1F934DF3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12F"/>
    <w:rPr>
      <w:color w:val="0563C1" w:themeColor="hyperlink"/>
      <w:u w:val="single"/>
    </w:rPr>
  </w:style>
  <w:style w:type="character" w:styleId="UnresolvedMention">
    <w:name w:val="Unresolved Mention"/>
    <w:basedOn w:val="DefaultParagraphFont"/>
    <w:uiPriority w:val="99"/>
    <w:semiHidden/>
    <w:unhideWhenUsed/>
    <w:rsid w:val="00DC712F"/>
    <w:rPr>
      <w:color w:val="808080"/>
      <w:shd w:val="clear" w:color="auto" w:fill="E6E6E6"/>
    </w:rPr>
  </w:style>
  <w:style w:type="paragraph" w:styleId="BalloonText">
    <w:name w:val="Balloon Text"/>
    <w:basedOn w:val="Normal"/>
    <w:link w:val="BalloonTextChar"/>
    <w:uiPriority w:val="99"/>
    <w:semiHidden/>
    <w:unhideWhenUsed/>
    <w:rsid w:val="00B66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5DA"/>
    <w:rPr>
      <w:rFonts w:ascii="Segoe UI" w:hAnsi="Segoe UI" w:cs="Segoe UI"/>
      <w:sz w:val="18"/>
      <w:szCs w:val="18"/>
    </w:rPr>
  </w:style>
  <w:style w:type="paragraph" w:styleId="Header">
    <w:name w:val="header"/>
    <w:basedOn w:val="Normal"/>
    <w:link w:val="HeaderChar"/>
    <w:uiPriority w:val="99"/>
    <w:unhideWhenUsed/>
    <w:rsid w:val="00E31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394"/>
  </w:style>
  <w:style w:type="paragraph" w:styleId="Footer">
    <w:name w:val="footer"/>
    <w:basedOn w:val="Normal"/>
    <w:link w:val="FooterChar"/>
    <w:uiPriority w:val="99"/>
    <w:unhideWhenUsed/>
    <w:rsid w:val="00E31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who.int/teams/integrated-health-services/monitoring-health-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2EB7E32E5A444B81751A637B8450B" ma:contentTypeVersion="13" ma:contentTypeDescription="Create a new document." ma:contentTypeScope="" ma:versionID="e25cad72d334c17f908d8e36bd5b5666">
  <xsd:schema xmlns:xsd="http://www.w3.org/2001/XMLSchema" xmlns:xs="http://www.w3.org/2001/XMLSchema" xmlns:p="http://schemas.microsoft.com/office/2006/metadata/properties" xmlns:ns3="698df9a5-162f-4433-85ad-f727d9a68241" xmlns:ns4="b3628224-3ea4-4f29-b92e-ae9903597121" targetNamespace="http://schemas.microsoft.com/office/2006/metadata/properties" ma:root="true" ma:fieldsID="96a83008feede258c6deb5bb18b322e3" ns3:_="" ns4:_="">
    <xsd:import namespace="698df9a5-162f-4433-85ad-f727d9a68241"/>
    <xsd:import namespace="b3628224-3ea4-4f29-b92e-ae99035971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df9a5-162f-4433-85ad-f727d9a6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28224-3ea4-4f29-b92e-ae99035971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2E2A4-1A29-43AD-A422-9AD6AA73A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df9a5-162f-4433-85ad-f727d9a68241"/>
    <ds:schemaRef ds:uri="b3628224-3ea4-4f29-b92e-ae9903597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01013-0B5C-44ED-BA7F-4FE271A2D133}">
  <ds:schemaRefs>
    <ds:schemaRef ds:uri="http://schemas.microsoft.com/sharepoint/v3/contenttype/forms"/>
  </ds:schemaRefs>
</ds:datastoreItem>
</file>

<file path=customXml/itemProps3.xml><?xml version="1.0" encoding="utf-8"?>
<ds:datastoreItem xmlns:ds="http://schemas.openxmlformats.org/officeDocument/2006/customXml" ds:itemID="{4C7B9BB7-85BB-42F0-A92F-72B6D1529B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RIVAS-MORELLO, Briana</dc:creator>
  <cp:keywords/>
  <dc:description/>
  <cp:lastModifiedBy>RIVAS-MORELLO, Briana</cp:lastModifiedBy>
  <cp:revision>18</cp:revision>
  <cp:lastPrinted>2021-01-21T10:55:00Z</cp:lastPrinted>
  <dcterms:created xsi:type="dcterms:W3CDTF">2021-01-11T10:16:00Z</dcterms:created>
  <dcterms:modified xsi:type="dcterms:W3CDTF">2021-03-03T08:46:00Z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0x010100ECF2EB7E32E5A444B81751A637B8450B</vt:lpwstr>
  </property>
</Properties>
</file>