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margin" w:tblpXSpec="center" w:tblpY="-1620"/>
        <w:tblW w:w="5687"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4A2"/>
        <w:tblLayout w:type="fixed"/>
        <w:tblCellMar>
          <w:left w:w="0" w:type="dxa"/>
          <w:right w:w="0" w:type="dxa"/>
        </w:tblCellMar>
        <w:tblLook w:val="04A0" w:firstRow="1" w:lastRow="0" w:firstColumn="1" w:lastColumn="0" w:noHBand="0" w:noVBand="1"/>
      </w:tblPr>
      <w:tblGrid>
        <w:gridCol w:w="720"/>
        <w:gridCol w:w="1020"/>
        <w:gridCol w:w="9746"/>
        <w:gridCol w:w="798"/>
      </w:tblGrid>
      <w:tr w:rsidR="00B23622" w:rsidRPr="00F95835" w14:paraId="5A88C28C" w14:textId="77777777" w:rsidTr="00C708A6">
        <w:trPr>
          <w:trHeight w:val="178"/>
        </w:trPr>
        <w:tc>
          <w:tcPr>
            <w:tcW w:w="708" w:type="pct"/>
            <w:gridSpan w:val="2"/>
            <w:shd w:val="clear" w:color="auto" w:fill="0074A2"/>
          </w:tcPr>
          <w:p w14:paraId="057454CC" w14:textId="2D5ADD1E" w:rsidR="003C251B" w:rsidRPr="00F95835" w:rsidRDefault="003C251B" w:rsidP="003C251B"/>
        </w:tc>
        <w:tc>
          <w:tcPr>
            <w:tcW w:w="3967" w:type="pct"/>
            <w:shd w:val="clear" w:color="auto" w:fill="0074A2"/>
          </w:tcPr>
          <w:p w14:paraId="5AE5C0BE" w14:textId="782C976A" w:rsidR="003C251B" w:rsidRPr="00F95835" w:rsidRDefault="003C251B" w:rsidP="003C251B"/>
        </w:tc>
        <w:tc>
          <w:tcPr>
            <w:tcW w:w="325" w:type="pct"/>
            <w:shd w:val="clear" w:color="auto" w:fill="0074A2"/>
          </w:tcPr>
          <w:p w14:paraId="3B20206D" w14:textId="77777777" w:rsidR="003C251B" w:rsidRPr="00F95835" w:rsidRDefault="003C251B" w:rsidP="003C251B"/>
        </w:tc>
      </w:tr>
      <w:tr w:rsidR="009214C0" w:rsidRPr="00FA1CE9" w14:paraId="476B05AB" w14:textId="77777777" w:rsidTr="00C708A6">
        <w:trPr>
          <w:trHeight w:val="2700"/>
        </w:trPr>
        <w:tc>
          <w:tcPr>
            <w:tcW w:w="293" w:type="pct"/>
            <w:shd w:val="clear" w:color="auto" w:fill="0074A2"/>
          </w:tcPr>
          <w:p w14:paraId="4B9C639A" w14:textId="77777777" w:rsidR="003C251B" w:rsidRPr="00FA1CE9" w:rsidRDefault="003C251B" w:rsidP="003C251B"/>
        </w:tc>
        <w:tc>
          <w:tcPr>
            <w:tcW w:w="4382" w:type="pct"/>
            <w:gridSpan w:val="2"/>
            <w:shd w:val="clear" w:color="auto" w:fill="0074A2"/>
            <w:vAlign w:val="center"/>
          </w:tcPr>
          <w:p w14:paraId="5C16AE1D" w14:textId="0D1677A1" w:rsidR="00183383" w:rsidRPr="00573E94" w:rsidRDefault="009B0A19" w:rsidP="00983AE2">
            <w:pPr>
              <w:rPr>
                <w:rFonts w:ascii="Ebrima" w:hAnsi="Ebrima" w:cstheme="minorHAnsi"/>
                <w:b/>
                <w:color w:val="FFFFFF" w:themeColor="background1"/>
                <w:lang w:val="en-GB"/>
              </w:rPr>
            </w:pPr>
            <w:r w:rsidRPr="00573E94">
              <w:rPr>
                <w:b/>
                <w:noProof/>
              </w:rPr>
              <mc:AlternateContent>
                <mc:Choice Requires="wps">
                  <w:drawing>
                    <wp:anchor distT="0" distB="0" distL="114300" distR="114300" simplePos="0" relativeHeight="251658240" behindDoc="0" locked="0" layoutInCell="1" allowOverlap="1" wp14:anchorId="2DCDE5EC" wp14:editId="443CF6DA">
                      <wp:simplePos x="0" y="0"/>
                      <wp:positionH relativeFrom="column">
                        <wp:posOffset>4785995</wp:posOffset>
                      </wp:positionH>
                      <wp:positionV relativeFrom="paragraph">
                        <wp:posOffset>365125</wp:posOffset>
                      </wp:positionV>
                      <wp:extent cx="2090420" cy="828040"/>
                      <wp:effectExtent l="0" t="0" r="0" b="0"/>
                      <wp:wrapNone/>
                      <wp:docPr id="24" name="Rectangle 23"/>
                      <wp:cNvGraphicFramePr/>
                      <a:graphic xmlns:a="http://schemas.openxmlformats.org/drawingml/2006/main">
                        <a:graphicData uri="http://schemas.microsoft.com/office/word/2010/wordprocessingShape">
                          <wps:wsp>
                            <wps:cNvSpPr/>
                            <wps:spPr bwMode="invGray">
                              <a:xfrm>
                                <a:off x="0" y="0"/>
                                <a:ext cx="2090420" cy="828040"/>
                              </a:xfrm>
                              <a:prstGeom prst="rect">
                                <a:avLst/>
                              </a:prstGeom>
                              <a:blipFill dpi="0" rotWithShape="1">
                                <a:blip r:embed="rId1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CCA2C0D" id="Rectangle 23" o:spid="_x0000_s1026" style="position:absolute;margin-left:376.85pt;margin-top:28.75pt;width:164.6pt;height:6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bwmode="inverseGray"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" stroked="f" strokeweight="1pt">
                      <v:fill r:id="rId12" o:title="" recolor="t" rotate="t" type="frame"/>
                    </v:rect>
                  </w:pict>
                </mc:Fallback>
              </mc:AlternateContent>
            </w:r>
            <w:r w:rsidR="00183383" w:rsidRPr="00573E94">
              <w:rPr>
                <w:rFonts w:ascii="Ebrima" w:hAnsi="Ebrima" w:cstheme="minorHAnsi"/>
                <w:b/>
                <w:color w:val="FFFFFF" w:themeColor="background1"/>
                <w:sz w:val="32"/>
                <w:szCs w:val="32"/>
                <w:lang w:val="en-GB"/>
              </w:rPr>
              <w:t xml:space="preserve">Strengthening </w:t>
            </w:r>
            <w:r w:rsidR="00E271C5" w:rsidRPr="00573E94">
              <w:rPr>
                <w:rFonts w:ascii="Ebrima" w:hAnsi="Ebrima" w:cstheme="minorHAnsi"/>
                <w:b/>
                <w:color w:val="FFFFFF" w:themeColor="background1"/>
                <w:sz w:val="32"/>
                <w:szCs w:val="32"/>
                <w:lang w:val="en-GB"/>
              </w:rPr>
              <w:t>frontline</w:t>
            </w:r>
            <w:r w:rsidR="00183383" w:rsidRPr="00573E94">
              <w:rPr>
                <w:rFonts w:ascii="Ebrima" w:hAnsi="Ebrima" w:cstheme="minorHAnsi"/>
                <w:b/>
                <w:color w:val="FFFFFF" w:themeColor="background1"/>
                <w:sz w:val="32"/>
                <w:szCs w:val="32"/>
                <w:lang w:val="en-GB"/>
              </w:rPr>
              <w:t xml:space="preserve"> health services tracking and monitoring in the context of the COVID-19 pandemic</w:t>
            </w:r>
          </w:p>
          <w:p w14:paraId="2E48E9F6" w14:textId="77777777" w:rsidR="0040550B" w:rsidRDefault="0040550B" w:rsidP="00983AE2">
            <w:pPr>
              <w:rPr>
                <w:rFonts w:ascii="Ebrima" w:hAnsi="Ebrima"/>
                <w:b/>
                <w:color w:val="FFFFFF" w:themeColor="background1"/>
                <w:sz w:val="28"/>
                <w:szCs w:val="28"/>
                <w:lang w:val="en-GB"/>
              </w:rPr>
            </w:pPr>
          </w:p>
          <w:p w14:paraId="095B81B6" w14:textId="19CD7F58" w:rsidR="004F31ED" w:rsidRPr="004F31ED" w:rsidRDefault="004B6C1B" w:rsidP="002C529B">
            <w:pPr>
              <w:rPr>
                <w:rFonts w:ascii="Ebrima" w:hAnsi="Ebrima"/>
                <w:b/>
                <w:color w:val="FFFFFF" w:themeColor="background1"/>
                <w:sz w:val="28"/>
                <w:szCs w:val="28"/>
                <w:lang w:val="en-GB"/>
              </w:rPr>
            </w:pPr>
            <w:r>
              <w:rPr>
                <w:rFonts w:ascii="Ebrima" w:hAnsi="Ebrima"/>
                <w:b/>
                <w:color w:val="FFFFFF" w:themeColor="background1"/>
                <w:sz w:val="28"/>
                <w:szCs w:val="28"/>
                <w:lang w:val="en-GB"/>
              </w:rPr>
              <w:t xml:space="preserve">Technical </w:t>
            </w:r>
            <w:r w:rsidR="006B5013">
              <w:rPr>
                <w:rFonts w:ascii="Ebrima" w:hAnsi="Ebrima"/>
                <w:b/>
                <w:color w:val="FFFFFF" w:themeColor="background1"/>
                <w:sz w:val="28"/>
                <w:szCs w:val="28"/>
                <w:lang w:val="en-GB"/>
              </w:rPr>
              <w:t xml:space="preserve">Briefing </w:t>
            </w:r>
            <w:r w:rsidR="004F31ED" w:rsidRPr="004F31ED">
              <w:rPr>
                <w:rFonts w:ascii="Ebrima" w:hAnsi="Ebrima"/>
                <w:b/>
                <w:color w:val="FFFFFF" w:themeColor="background1"/>
                <w:sz w:val="28"/>
                <w:szCs w:val="28"/>
                <w:lang w:val="en-GB"/>
              </w:rPr>
              <w:t xml:space="preserve">Note </w:t>
            </w:r>
          </w:p>
          <w:p w14:paraId="49A5F69E" w14:textId="754B9A63" w:rsidR="00183383" w:rsidRPr="00C708A6" w:rsidRDefault="00E26E3D" w:rsidP="009214C0">
            <w:pPr>
              <w:rPr>
                <w:rFonts w:ascii="Ebrima" w:hAnsi="Ebrima"/>
                <w:color w:val="FFFFFF" w:themeColor="background1"/>
                <w:sz w:val="24"/>
                <w:szCs w:val="24"/>
                <w:lang w:val="en-GB"/>
              </w:rPr>
            </w:pPr>
            <w:r>
              <w:rPr>
                <w:rFonts w:ascii="Ebrima" w:hAnsi="Ebrima"/>
                <w:color w:val="FFFFFF" w:themeColor="background1"/>
                <w:sz w:val="24"/>
                <w:szCs w:val="24"/>
                <w:lang w:val="en-GB"/>
              </w:rPr>
              <w:t>8 November</w:t>
            </w:r>
            <w:r w:rsidR="00573E94">
              <w:rPr>
                <w:rFonts w:ascii="Ebrima" w:hAnsi="Ebrima"/>
                <w:color w:val="FFFFFF" w:themeColor="background1"/>
                <w:sz w:val="24"/>
                <w:szCs w:val="24"/>
                <w:lang w:val="en-GB"/>
              </w:rPr>
              <w:t xml:space="preserve"> 2021</w:t>
            </w:r>
          </w:p>
        </w:tc>
        <w:tc>
          <w:tcPr>
            <w:tcW w:w="325" w:type="pct"/>
            <w:shd w:val="clear" w:color="auto" w:fill="0074A2"/>
          </w:tcPr>
          <w:p w14:paraId="7EF2E5E9" w14:textId="77777777" w:rsidR="003C251B" w:rsidRPr="00FA1CE9" w:rsidRDefault="003C251B" w:rsidP="003C251B"/>
        </w:tc>
      </w:tr>
    </w:tbl>
    <w:p w14:paraId="7DC0DF3D" w14:textId="252A6CE4" w:rsidR="001115B2" w:rsidRPr="004B4A15" w:rsidRDefault="002E02CC" w:rsidP="001115B2">
      <w:pPr>
        <w:spacing w:after="120"/>
        <w:rPr>
          <w:rFonts w:eastAsiaTheme="majorEastAsia" w:cstheme="minorHAnsi"/>
          <w:lang w:val="en-GB"/>
        </w:rPr>
      </w:pPr>
      <w:r w:rsidRPr="004B4A15">
        <w:rPr>
          <w:rFonts w:eastAsia="SimSun" w:cstheme="minorHAnsi"/>
          <w:lang w:val="en-GB" w:eastAsia="zh-CN"/>
        </w:rPr>
        <w:t xml:space="preserve">This </w:t>
      </w:r>
      <w:r w:rsidR="004B6C1B">
        <w:rPr>
          <w:rFonts w:eastAsia="SimSun" w:cstheme="minorHAnsi"/>
          <w:lang w:val="en-GB" w:eastAsia="zh-CN"/>
        </w:rPr>
        <w:t xml:space="preserve">technical </w:t>
      </w:r>
      <w:r w:rsidRPr="004B4A15">
        <w:rPr>
          <w:rFonts w:eastAsia="SimSun" w:cstheme="minorHAnsi"/>
          <w:lang w:val="en-GB" w:eastAsia="zh-CN"/>
        </w:rPr>
        <w:t>briefing note introduces</w:t>
      </w:r>
      <w:r w:rsidRPr="004B4A15">
        <w:rPr>
          <w:rFonts w:cstheme="minorHAnsi"/>
        </w:rPr>
        <w:t xml:space="preserve"> </w:t>
      </w:r>
      <w:r w:rsidR="00CB27DE">
        <w:rPr>
          <w:rFonts w:cstheme="minorHAnsi"/>
        </w:rPr>
        <w:t xml:space="preserve">an approach, </w:t>
      </w:r>
      <w:r w:rsidR="001115B2">
        <w:rPr>
          <w:rFonts w:cstheme="minorHAnsi"/>
        </w:rPr>
        <w:t>methods</w:t>
      </w:r>
      <w:r w:rsidR="00CB27DE">
        <w:rPr>
          <w:rFonts w:cstheme="minorHAnsi"/>
        </w:rPr>
        <w:t xml:space="preserve"> and tools </w:t>
      </w:r>
      <w:r w:rsidRPr="004B4A15">
        <w:rPr>
          <w:rFonts w:cstheme="minorHAnsi"/>
        </w:rPr>
        <w:t>to support</w:t>
      </w:r>
      <w:r w:rsidR="00CF4C51" w:rsidRPr="004B4A15">
        <w:rPr>
          <w:rFonts w:cstheme="minorHAnsi"/>
        </w:rPr>
        <w:t xml:space="preserve"> </w:t>
      </w:r>
      <w:r w:rsidR="00966A1A">
        <w:rPr>
          <w:rFonts w:cstheme="minorHAnsi"/>
        </w:rPr>
        <w:t xml:space="preserve">the </w:t>
      </w:r>
      <w:r w:rsidR="00CF4C51" w:rsidRPr="004B4A15">
        <w:rPr>
          <w:rFonts w:cstheme="minorHAnsi"/>
        </w:rPr>
        <w:t xml:space="preserve">urgent needs of countries for </w:t>
      </w:r>
      <w:r w:rsidR="00BC721D">
        <w:rPr>
          <w:rFonts w:cstheme="minorHAnsi"/>
        </w:rPr>
        <w:t>reliable and timely</w:t>
      </w:r>
      <w:r w:rsidR="00CF4C51" w:rsidRPr="004B4A15">
        <w:rPr>
          <w:rFonts w:cstheme="minorHAnsi"/>
        </w:rPr>
        <w:t xml:space="preserve"> data</w:t>
      </w:r>
      <w:r w:rsidR="00BE5E73">
        <w:rPr>
          <w:rFonts w:cstheme="minorHAnsi"/>
        </w:rPr>
        <w:t xml:space="preserve"> </w:t>
      </w:r>
      <w:r w:rsidRPr="004B4A15">
        <w:rPr>
          <w:rFonts w:cstheme="minorHAnsi"/>
        </w:rPr>
        <w:t>to</w:t>
      </w:r>
      <w:r w:rsidR="00CF4C51" w:rsidRPr="004B4A15">
        <w:rPr>
          <w:rFonts w:cstheme="minorHAnsi"/>
        </w:rPr>
        <w:t xml:space="preserve"> facilitate the scale up and delivery of essential COVID-19 </w:t>
      </w:r>
      <w:r w:rsidR="00F63795">
        <w:rPr>
          <w:rFonts w:cstheme="minorHAnsi"/>
        </w:rPr>
        <w:t xml:space="preserve">clinical </w:t>
      </w:r>
      <w:r w:rsidR="00CF4C51" w:rsidRPr="004B4A15">
        <w:rPr>
          <w:rFonts w:cstheme="minorHAnsi"/>
        </w:rPr>
        <w:t>tools and supplies and</w:t>
      </w:r>
      <w:r w:rsidR="0094331A">
        <w:rPr>
          <w:rFonts w:cstheme="minorHAnsi"/>
        </w:rPr>
        <w:t xml:space="preserve">, </w:t>
      </w:r>
      <w:r w:rsidR="001115B2" w:rsidRPr="004B4A15">
        <w:rPr>
          <w:rFonts w:cstheme="minorHAnsi"/>
        </w:rPr>
        <w:t>to guide strategies and plans to assure both the supply of- and demand for- essential health services</w:t>
      </w:r>
    </w:p>
    <w:p w14:paraId="59AD10C1" w14:textId="6B4122DD" w:rsidR="002F41EB" w:rsidRPr="00DA2416" w:rsidRDefault="0083074C" w:rsidP="001115B2">
      <w:pPr>
        <w:spacing w:before="240" w:after="120"/>
        <w:rPr>
          <w:rFonts w:eastAsiaTheme="majorEastAsia" w:cstheme="minorHAnsi"/>
          <w:b/>
          <w:color w:val="0074A2"/>
          <w:sz w:val="24"/>
          <w:lang w:val="en-GB"/>
        </w:rPr>
      </w:pPr>
      <w:r w:rsidRPr="00775F5C">
        <w:rPr>
          <w:rFonts w:eastAsiaTheme="majorEastAsia" w:cstheme="minorHAnsi"/>
          <w:b/>
          <w:color w:val="0074A2"/>
          <w:sz w:val="24"/>
          <w:lang w:val="en-GB"/>
        </w:rPr>
        <w:t>BACKGROUND AND CONT</w:t>
      </w:r>
      <w:r w:rsidR="008C0FCE">
        <w:rPr>
          <w:rFonts w:eastAsiaTheme="majorEastAsia" w:cstheme="minorHAnsi"/>
          <w:b/>
          <w:color w:val="0074A2"/>
          <w:sz w:val="24"/>
          <w:lang w:val="en-GB"/>
        </w:rPr>
        <w:t>EXT</w:t>
      </w:r>
    </w:p>
    <w:p w14:paraId="7D6F628F" w14:textId="5C204563" w:rsidR="00CA4986" w:rsidRDefault="00D254ED" w:rsidP="003E0C47">
      <w:pPr>
        <w:spacing w:after="120" w:line="240" w:lineRule="auto"/>
        <w:jc w:val="both"/>
      </w:pPr>
      <w:bookmarkStart w:id="0" w:name="_Hlk64895708"/>
      <w:r w:rsidRPr="001F57C8">
        <w:rPr>
          <w:rFonts w:eastAsia="SimSun" w:cstheme="minorHAnsi"/>
          <w:lang w:val="en-GB" w:eastAsia="zh-CN"/>
        </w:rPr>
        <w:t xml:space="preserve">Over the past </w:t>
      </w:r>
      <w:r w:rsidR="000359AC">
        <w:rPr>
          <w:rFonts w:eastAsia="SimSun" w:cstheme="minorHAnsi"/>
          <w:lang w:val="en-GB" w:eastAsia="zh-CN"/>
        </w:rPr>
        <w:t>year</w:t>
      </w:r>
      <w:r w:rsidRPr="001F57C8">
        <w:rPr>
          <w:rFonts w:eastAsia="SimSun" w:cstheme="minorHAnsi"/>
          <w:lang w:val="en-GB" w:eastAsia="zh-CN"/>
        </w:rPr>
        <w:t xml:space="preserve">, the COVID-19 pandemic has </w:t>
      </w:r>
      <w:r w:rsidR="00CB2BFB">
        <w:rPr>
          <w:rFonts w:eastAsia="SimSun" w:cstheme="minorHAnsi"/>
          <w:lang w:val="en-GB" w:eastAsia="zh-CN"/>
        </w:rPr>
        <w:t>challenge</w:t>
      </w:r>
      <w:r w:rsidR="00373C92">
        <w:rPr>
          <w:rFonts w:eastAsia="SimSun" w:cstheme="minorHAnsi"/>
          <w:lang w:val="en-GB" w:eastAsia="zh-CN"/>
        </w:rPr>
        <w:t>d</w:t>
      </w:r>
      <w:r w:rsidRPr="001F57C8">
        <w:rPr>
          <w:rFonts w:eastAsia="SimSun" w:cstheme="minorHAnsi"/>
          <w:lang w:val="en-GB" w:eastAsia="zh-CN"/>
        </w:rPr>
        <w:t xml:space="preserve"> </w:t>
      </w:r>
      <w:r w:rsidR="00CB2BFB" w:rsidRPr="001F57C8">
        <w:rPr>
          <w:rFonts w:eastAsia="SimSun" w:cstheme="minorHAnsi"/>
          <w:lang w:val="en-GB" w:eastAsia="zh-CN"/>
        </w:rPr>
        <w:t xml:space="preserve">public health systems </w:t>
      </w:r>
      <w:r w:rsidR="00CB2BFB">
        <w:rPr>
          <w:rFonts w:eastAsia="SimSun" w:cstheme="minorHAnsi"/>
          <w:lang w:val="en-GB" w:eastAsia="zh-CN"/>
        </w:rPr>
        <w:t xml:space="preserve">and </w:t>
      </w:r>
      <w:r w:rsidRPr="001F57C8">
        <w:rPr>
          <w:rFonts w:eastAsia="SimSun" w:cstheme="minorHAnsi"/>
          <w:lang w:val="en-GB" w:eastAsia="zh-CN"/>
        </w:rPr>
        <w:t xml:space="preserve">health services </w:t>
      </w:r>
      <w:r w:rsidR="00986E1B" w:rsidRPr="001F57C8">
        <w:rPr>
          <w:rFonts w:eastAsia="SimSun" w:cstheme="minorHAnsi"/>
          <w:lang w:val="en-GB" w:eastAsia="zh-CN"/>
        </w:rPr>
        <w:t>globally</w:t>
      </w:r>
      <w:r w:rsidR="00CB2BFB">
        <w:rPr>
          <w:rFonts w:eastAsia="SimSun" w:cstheme="minorHAnsi"/>
          <w:lang w:val="en-GB" w:eastAsia="zh-CN"/>
        </w:rPr>
        <w:t>, revealing</w:t>
      </w:r>
      <w:r w:rsidRPr="001F57C8">
        <w:rPr>
          <w:rFonts w:eastAsia="SimSun" w:cstheme="minorHAnsi"/>
          <w:lang w:val="en-GB" w:eastAsia="zh-CN"/>
        </w:rPr>
        <w:t xml:space="preserve"> that even robust health systems can be rapidly o</w:t>
      </w:r>
      <w:r w:rsidR="00986E1B" w:rsidRPr="001F57C8">
        <w:rPr>
          <w:rFonts w:eastAsia="SimSun" w:cstheme="minorHAnsi"/>
          <w:lang w:val="en-GB" w:eastAsia="zh-CN"/>
        </w:rPr>
        <w:t xml:space="preserve">verwhelmed and compromised by an outbreak. </w:t>
      </w:r>
      <w:bookmarkEnd w:id="0"/>
      <w:r w:rsidR="005C346C">
        <w:rPr>
          <w:rFonts w:eastAsia="SimSun" w:cstheme="minorHAnsi"/>
          <w:lang w:val="en-GB" w:eastAsia="zh-CN"/>
        </w:rPr>
        <w:t xml:space="preserve">Hospitals and COVID-19 treatment centres are </w:t>
      </w:r>
      <w:r w:rsidR="00E46DFB">
        <w:rPr>
          <w:rFonts w:eastAsia="SimSun" w:cstheme="minorHAnsi"/>
          <w:lang w:val="en-GB" w:eastAsia="zh-CN"/>
        </w:rPr>
        <w:t xml:space="preserve">facing </w:t>
      </w:r>
      <w:r w:rsidR="00273978">
        <w:rPr>
          <w:rFonts w:eastAsia="SimSun" w:cstheme="minorHAnsi"/>
          <w:lang w:val="en-GB" w:eastAsia="zh-CN"/>
        </w:rPr>
        <w:t xml:space="preserve">urgent </w:t>
      </w:r>
      <w:r w:rsidR="00E46DFB">
        <w:rPr>
          <w:rFonts w:eastAsia="SimSun" w:cstheme="minorHAnsi"/>
          <w:lang w:val="en-GB" w:eastAsia="zh-CN"/>
        </w:rPr>
        <w:t xml:space="preserve">pressures to </w:t>
      </w:r>
      <w:r w:rsidR="007C7B12">
        <w:rPr>
          <w:rFonts w:eastAsia="SimSun" w:cstheme="minorHAnsi"/>
          <w:lang w:val="en-GB" w:eastAsia="zh-CN"/>
        </w:rPr>
        <w:t>respond to COVID-19</w:t>
      </w:r>
      <w:r w:rsidR="004D0E0D">
        <w:rPr>
          <w:rFonts w:eastAsia="SimSun" w:cstheme="minorHAnsi"/>
          <w:lang w:val="en-GB" w:eastAsia="zh-CN"/>
        </w:rPr>
        <w:t xml:space="preserve"> case</w:t>
      </w:r>
      <w:r w:rsidR="005C346C">
        <w:rPr>
          <w:rFonts w:eastAsia="SimSun" w:cstheme="minorHAnsi"/>
          <w:lang w:val="en-GB" w:eastAsia="zh-CN"/>
        </w:rPr>
        <w:t xml:space="preserve"> surge</w:t>
      </w:r>
      <w:r w:rsidR="007C7B12">
        <w:rPr>
          <w:rFonts w:eastAsia="SimSun" w:cstheme="minorHAnsi"/>
          <w:lang w:val="en-GB" w:eastAsia="zh-CN"/>
        </w:rPr>
        <w:t>s</w:t>
      </w:r>
      <w:r w:rsidR="005C346C" w:rsidRPr="001F57C8">
        <w:rPr>
          <w:rFonts w:eastAsia="SimSun" w:cstheme="minorHAnsi"/>
          <w:lang w:val="en-GB" w:eastAsia="zh-CN"/>
        </w:rPr>
        <w:t>,</w:t>
      </w:r>
      <w:r w:rsidR="00A55A4A">
        <w:rPr>
          <w:rFonts w:eastAsia="SimSun" w:cstheme="minorHAnsi"/>
          <w:lang w:val="en-GB" w:eastAsia="zh-CN"/>
        </w:rPr>
        <w:t xml:space="preserve"> while</w:t>
      </w:r>
      <w:r w:rsidR="005C346C" w:rsidRPr="001F57C8">
        <w:rPr>
          <w:rFonts w:eastAsia="SimSun" w:cstheme="minorHAnsi"/>
          <w:lang w:val="en-GB" w:eastAsia="zh-CN"/>
        </w:rPr>
        <w:t xml:space="preserve"> </w:t>
      </w:r>
      <w:r w:rsidR="005C346C" w:rsidRPr="001F57C8">
        <w:rPr>
          <w:rFonts w:cstheme="minorHAnsi"/>
          <w:lang w:val="en-GB"/>
        </w:rPr>
        <w:t>primary care facilities are</w:t>
      </w:r>
      <w:r w:rsidR="00A55A4A">
        <w:rPr>
          <w:rFonts w:cstheme="minorHAnsi"/>
          <w:lang w:val="en-GB"/>
        </w:rPr>
        <w:t xml:space="preserve"> increasingly</w:t>
      </w:r>
      <w:r w:rsidR="005C346C" w:rsidRPr="001F57C8">
        <w:rPr>
          <w:rFonts w:cstheme="minorHAnsi"/>
          <w:lang w:val="en-GB"/>
        </w:rPr>
        <w:t xml:space="preserve"> called upon to manage mild COVID-19 cas</w:t>
      </w:r>
      <w:r w:rsidR="006D4269">
        <w:rPr>
          <w:rFonts w:cstheme="minorHAnsi"/>
          <w:lang w:val="en-GB"/>
        </w:rPr>
        <w:t>es</w:t>
      </w:r>
      <w:r w:rsidR="00111EDF">
        <w:rPr>
          <w:rFonts w:cstheme="minorHAnsi"/>
          <w:lang w:val="en-GB"/>
        </w:rPr>
        <w:t xml:space="preserve">, </w:t>
      </w:r>
      <w:r w:rsidR="00612DB2" w:rsidRPr="001F57C8">
        <w:rPr>
          <w:rFonts w:cstheme="minorHAnsi"/>
          <w:lang w:val="en-GB"/>
        </w:rPr>
        <w:t>refe</w:t>
      </w:r>
      <w:r w:rsidR="00EF4CE9">
        <w:rPr>
          <w:rFonts w:cstheme="minorHAnsi"/>
          <w:lang w:val="en-GB"/>
        </w:rPr>
        <w:t>r</w:t>
      </w:r>
      <w:r w:rsidR="00612DB2" w:rsidRPr="001F57C8">
        <w:rPr>
          <w:rFonts w:cstheme="minorHAnsi"/>
          <w:lang w:val="en-GB"/>
        </w:rPr>
        <w:t xml:space="preserve"> </w:t>
      </w:r>
      <w:r w:rsidR="001D644F">
        <w:rPr>
          <w:rFonts w:cstheme="minorHAnsi"/>
          <w:lang w:val="en-GB"/>
        </w:rPr>
        <w:t>severe cases to higher levels of care</w:t>
      </w:r>
      <w:r w:rsidR="00612DB2">
        <w:rPr>
          <w:rFonts w:cstheme="minorHAnsi"/>
          <w:lang w:val="en-GB"/>
        </w:rPr>
        <w:t>,</w:t>
      </w:r>
      <w:r w:rsidR="00CE51D5">
        <w:rPr>
          <w:rFonts w:cstheme="minorHAnsi"/>
          <w:lang w:val="en-GB"/>
        </w:rPr>
        <w:t xml:space="preserve"> support</w:t>
      </w:r>
      <w:r w:rsidR="00612DB2">
        <w:rPr>
          <w:rFonts w:cstheme="minorHAnsi"/>
          <w:lang w:val="en-GB"/>
        </w:rPr>
        <w:t xml:space="preserve"> </w:t>
      </w:r>
      <w:r w:rsidR="00612DB2" w:rsidRPr="001F57C8">
        <w:rPr>
          <w:rFonts w:cstheme="minorHAnsi"/>
          <w:lang w:val="en-GB"/>
        </w:rPr>
        <w:t>testing and contact tracing</w:t>
      </w:r>
      <w:r w:rsidR="00612DB2">
        <w:rPr>
          <w:rFonts w:cstheme="minorHAnsi"/>
          <w:lang w:val="en-GB"/>
        </w:rPr>
        <w:t xml:space="preserve">, and </w:t>
      </w:r>
      <w:r w:rsidR="00CE51D5">
        <w:rPr>
          <w:rFonts w:cstheme="minorHAnsi"/>
          <w:lang w:val="en-GB"/>
        </w:rPr>
        <w:t xml:space="preserve">lead </w:t>
      </w:r>
      <w:r w:rsidR="008C15DA">
        <w:rPr>
          <w:rFonts w:cstheme="minorHAnsi"/>
          <w:lang w:val="en-GB"/>
        </w:rPr>
        <w:t>community engagement and risk communication</w:t>
      </w:r>
      <w:r w:rsidR="00612DB2">
        <w:rPr>
          <w:rFonts w:cstheme="minorHAnsi"/>
          <w:lang w:val="en-GB"/>
        </w:rPr>
        <w:t xml:space="preserve"> activities.</w:t>
      </w:r>
      <w:r w:rsidR="00A55A4A">
        <w:rPr>
          <w:rFonts w:cstheme="minorHAnsi"/>
          <w:lang w:val="en-GB"/>
        </w:rPr>
        <w:t xml:space="preserve"> </w:t>
      </w:r>
      <w:r w:rsidR="004D1045">
        <w:rPr>
          <w:rFonts w:cstheme="minorHAnsi"/>
          <w:lang w:val="en-GB"/>
        </w:rPr>
        <w:t>Meanwhile</w:t>
      </w:r>
      <w:r w:rsidR="00A55A4A">
        <w:rPr>
          <w:rFonts w:cstheme="minorHAnsi"/>
          <w:lang w:val="en-GB"/>
        </w:rPr>
        <w:t xml:space="preserve">, </w:t>
      </w:r>
      <w:r w:rsidR="00A55A4A">
        <w:rPr>
          <w:rFonts w:eastAsia="SimSun" w:cstheme="minorHAnsi"/>
          <w:lang w:val="en-GB" w:eastAsia="zh-CN"/>
        </w:rPr>
        <w:t>m</w:t>
      </w:r>
      <w:r w:rsidRPr="001F57C8">
        <w:rPr>
          <w:rFonts w:eastAsia="SimSun" w:cstheme="minorHAnsi"/>
          <w:lang w:val="en-GB" w:eastAsia="zh-CN"/>
        </w:rPr>
        <w:t>any routine and elective services have been postponed or suspended, and existing delivery approaches must be adapted as the ris</w:t>
      </w:r>
      <w:r w:rsidR="00BD7755" w:rsidRPr="001F57C8">
        <w:rPr>
          <w:rFonts w:eastAsia="SimSun" w:cstheme="minorHAnsi"/>
          <w:lang w:val="en-GB" w:eastAsia="zh-CN"/>
        </w:rPr>
        <w:t>k</w:t>
      </w:r>
      <w:r w:rsidR="004A4D02" w:rsidRPr="001F57C8">
        <w:rPr>
          <w:rFonts w:eastAsia="SimSun" w:cstheme="minorHAnsi"/>
          <w:lang w:val="en-GB" w:eastAsia="zh-CN"/>
        </w:rPr>
        <w:t>-</w:t>
      </w:r>
      <w:r w:rsidR="00BD7755" w:rsidRPr="001F57C8">
        <w:rPr>
          <w:rFonts w:eastAsia="SimSun" w:cstheme="minorHAnsi"/>
          <w:lang w:val="en-GB" w:eastAsia="zh-CN"/>
        </w:rPr>
        <w:t>benefit analyse</w:t>
      </w:r>
      <w:r w:rsidRPr="001F57C8">
        <w:rPr>
          <w:rFonts w:eastAsia="SimSun" w:cstheme="minorHAnsi"/>
          <w:lang w:val="en-GB" w:eastAsia="zh-CN"/>
        </w:rPr>
        <w:t xml:space="preserve">s for any given </w:t>
      </w:r>
      <w:r w:rsidR="00BD7755" w:rsidRPr="001F57C8">
        <w:rPr>
          <w:rFonts w:eastAsia="SimSun" w:cstheme="minorHAnsi"/>
          <w:lang w:val="en-GB" w:eastAsia="zh-CN"/>
        </w:rPr>
        <w:t xml:space="preserve">service </w:t>
      </w:r>
      <w:r w:rsidR="003154D4">
        <w:rPr>
          <w:rFonts w:eastAsia="SimSun" w:cstheme="minorHAnsi"/>
          <w:lang w:val="en-GB" w:eastAsia="zh-CN"/>
        </w:rPr>
        <w:t>continuously changes</w:t>
      </w:r>
      <w:r w:rsidRPr="001F57C8">
        <w:rPr>
          <w:rFonts w:eastAsia="SimSun" w:cstheme="minorHAnsi"/>
          <w:lang w:val="en-GB" w:eastAsia="zh-CN"/>
        </w:rPr>
        <w:t>.</w:t>
      </w:r>
      <w:r w:rsidR="008E2223">
        <w:rPr>
          <w:rFonts w:eastAsia="SimSun" w:cstheme="minorHAnsi"/>
          <w:lang w:val="en-GB" w:eastAsia="zh-CN"/>
        </w:rPr>
        <w:t xml:space="preserve"> </w:t>
      </w:r>
      <w:r w:rsidR="00A033ED">
        <w:t xml:space="preserve">Countries </w:t>
      </w:r>
      <w:r w:rsidR="00FF685B">
        <w:t xml:space="preserve">are </w:t>
      </w:r>
      <w:r w:rsidR="005750F0">
        <w:t>confronting</w:t>
      </w:r>
      <w:r w:rsidR="00FF685B">
        <w:t xml:space="preserve"> </w:t>
      </w:r>
      <w:r w:rsidR="00A033ED">
        <w:t xml:space="preserve">a multitude of questions that must be addressed </w:t>
      </w:r>
      <w:r w:rsidR="003A3678">
        <w:t>to prepare for and respond directly to the COVID-19 pandemic</w:t>
      </w:r>
      <w:r w:rsidR="00FF685B">
        <w:t>,</w:t>
      </w:r>
      <w:r w:rsidR="003A3678">
        <w:t xml:space="preserve"> while maintaining other </w:t>
      </w:r>
      <w:r w:rsidR="00546A65">
        <w:t xml:space="preserve">essential </w:t>
      </w:r>
      <w:r w:rsidR="003A3678">
        <w:t>services</w:t>
      </w:r>
      <w:r w:rsidR="00CA4986">
        <w:t>.</w:t>
      </w:r>
    </w:p>
    <w:p w14:paraId="5528DA4C" w14:textId="55E60A3F" w:rsidR="00DB26C6" w:rsidRPr="00CB27DE" w:rsidRDefault="0002064C" w:rsidP="00DB26C6">
      <w:pPr>
        <w:pStyle w:val="BodyB"/>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pPr>
      <w:r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 xml:space="preserve">Key decisions and actions to mitigate health system </w:t>
      </w:r>
      <w:r w:rsidR="002B373F"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 xml:space="preserve">bottlenecks and constraints </w:t>
      </w:r>
      <w:r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 xml:space="preserve">must be informed by accurate and real-time data collected through ongoing </w:t>
      </w:r>
      <w:r w:rsidR="00546A65"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 xml:space="preserve">tracking and </w:t>
      </w:r>
      <w:r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 xml:space="preserve">monitoring </w:t>
      </w:r>
      <w:r w:rsidR="00546A65"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 xml:space="preserve">of health services </w:t>
      </w:r>
      <w:r w:rsidR="001126D5"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during</w:t>
      </w:r>
      <w:r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 xml:space="preserve"> all phases of the COVID-19 pandemic</w:t>
      </w:r>
      <w:r w:rsidR="008329CA"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 xml:space="preserve">. </w:t>
      </w:r>
      <w:bookmarkStart w:id="1" w:name="_Hlk64895654"/>
      <w:r w:rsidR="00AF3456"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 xml:space="preserve">Against </w:t>
      </w:r>
      <w:r w:rsidR="0085428B"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th</w:t>
      </w:r>
      <w:r w:rsidR="009D4DA9"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e</w:t>
      </w:r>
      <w:r w:rsidR="00AF3456"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 xml:space="preserve"> rapidly evolving situation, many countries </w:t>
      </w:r>
      <w:r w:rsidR="00C74BFF"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are facing</w:t>
      </w:r>
      <w:r w:rsidR="00AF3456"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 xml:space="preserve"> challenges </w:t>
      </w:r>
      <w:r w:rsidR="00DB26C6"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in data access, availability, quality and timeliness</w:t>
      </w:r>
      <w:r w:rsidR="00776D6C"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 xml:space="preserve"> of data.  Most routine systems</w:t>
      </w:r>
      <w:r w:rsidR="00DB26C6" w:rsidRPr="00CB27DE">
        <w:rPr>
          <w:rFonts w:asciiTheme="minorHAnsi" w:eastAsiaTheme="minorHAnsi" w:hAnsiTheme="minorHAnsi" w:cstheme="minorHAnsi"/>
          <w:color w:val="auto"/>
          <w:bdr w:val="none" w:sz="0" w:space="0" w:color="auto"/>
          <w:lang w:val="en-GB"/>
          <w14:textOutline w14:w="0" w14:cap="rnd" w14:cmpd="sng" w14:algn="ctr">
            <w14:noFill/>
            <w14:prstDash w14:val="solid"/>
            <w14:bevel/>
          </w14:textOutline>
        </w:rPr>
        <w:t xml:space="preserve"> have not been designed to detect bottlenecks in health service capacities or capture data on the effectiveness of pursuing different mitigation strategies for certain services, community perceptions and demand, and health outcomes at national and subnational levels. </w:t>
      </w:r>
    </w:p>
    <w:p w14:paraId="1B4B7CA3" w14:textId="77777777" w:rsidR="00DB26C6" w:rsidRPr="00832BBE" w:rsidRDefault="00DB26C6" w:rsidP="00DB26C6">
      <w:pPr>
        <w:pStyle w:val="BodyB"/>
        <w:ind w:left="360"/>
        <w:rPr>
          <w:rFonts w:cs="Arial"/>
        </w:rPr>
      </w:pPr>
    </w:p>
    <w:bookmarkEnd w:id="1"/>
    <w:p w14:paraId="1EF8125A" w14:textId="7F0DEE30" w:rsidR="00DD456A" w:rsidRDefault="004D70F9" w:rsidP="00DD456A">
      <w:pPr>
        <w:spacing w:after="120"/>
        <w:rPr>
          <w:rFonts w:eastAsiaTheme="majorEastAsia" w:cstheme="minorHAnsi"/>
          <w:b/>
          <w:color w:val="0074A2"/>
          <w:sz w:val="24"/>
          <w:lang w:val="en-GB"/>
        </w:rPr>
      </w:pPr>
      <w:r>
        <w:rPr>
          <w:rFonts w:eastAsiaTheme="majorEastAsia" w:cstheme="minorHAnsi"/>
          <w:b/>
          <w:color w:val="0074A2"/>
          <w:sz w:val="24"/>
          <w:lang w:val="en-GB"/>
        </w:rPr>
        <w:t>APPROACH AND OBJECTIVES</w:t>
      </w:r>
    </w:p>
    <w:p w14:paraId="28EAA5B7" w14:textId="46C65DA4" w:rsidR="00746E1F" w:rsidRDefault="008C0FCE" w:rsidP="00CB27DE">
      <w:pPr>
        <w:pStyle w:val="BodyB"/>
        <w:rPr>
          <w:rFonts w:cstheme="minorHAnsi"/>
          <w:lang w:val="en-GB"/>
        </w:rPr>
      </w:pPr>
      <w:r w:rsidRPr="00A1658A">
        <w:rPr>
          <w:rFonts w:cstheme="minorHAnsi"/>
          <w:lang w:val="en-GB"/>
        </w:rPr>
        <w:t>Th</w:t>
      </w:r>
      <w:r w:rsidR="006C160C">
        <w:rPr>
          <w:rFonts w:cstheme="minorHAnsi"/>
          <w:lang w:val="en-GB"/>
        </w:rPr>
        <w:t xml:space="preserve">is </w:t>
      </w:r>
      <w:r w:rsidRPr="00A1658A">
        <w:rPr>
          <w:rFonts w:cstheme="minorHAnsi"/>
          <w:lang w:val="en-GB"/>
        </w:rPr>
        <w:t xml:space="preserve">proposed approach aims </w:t>
      </w:r>
      <w:r w:rsidR="004D70F9">
        <w:rPr>
          <w:rFonts w:cstheme="minorHAnsi"/>
          <w:lang w:val="en-GB"/>
        </w:rPr>
        <w:t xml:space="preserve">to </w:t>
      </w:r>
      <w:r w:rsidR="007C2C64">
        <w:rPr>
          <w:rFonts w:cstheme="minorHAnsi"/>
          <w:lang w:val="en-GB"/>
        </w:rPr>
        <w:t xml:space="preserve">rapidly bolster existing country data systems </w:t>
      </w:r>
      <w:r w:rsidR="00447178">
        <w:rPr>
          <w:rFonts w:cstheme="minorHAnsi"/>
          <w:lang w:val="en-GB"/>
        </w:rPr>
        <w:t xml:space="preserve">and capacities </w:t>
      </w:r>
      <w:r w:rsidR="00776D6C">
        <w:rPr>
          <w:rFonts w:cstheme="minorHAnsi"/>
          <w:lang w:val="en-GB"/>
        </w:rPr>
        <w:t xml:space="preserve"> to </w:t>
      </w:r>
      <w:r w:rsidR="00907462">
        <w:rPr>
          <w:rFonts w:cstheme="minorHAnsi"/>
          <w:lang w:val="en-GB"/>
        </w:rPr>
        <w:t xml:space="preserve">track and monitor health systems preparedness and performance </w:t>
      </w:r>
      <w:r w:rsidR="00447178">
        <w:rPr>
          <w:rFonts w:cstheme="minorHAnsi"/>
          <w:lang w:val="en-GB"/>
        </w:rPr>
        <w:t xml:space="preserve">throughout the different phases of the pandemic and to </w:t>
      </w:r>
      <w:r w:rsidR="00907462">
        <w:rPr>
          <w:lang w:val="en-GB"/>
        </w:rPr>
        <w:t xml:space="preserve">build towards more sustainable systems for health services monitoring for future crises. </w:t>
      </w:r>
      <w:r w:rsidR="00746E1F">
        <w:rPr>
          <w:rFonts w:cstheme="minorHAnsi"/>
          <w:lang w:val="en-GB"/>
        </w:rPr>
        <w:t>Specifically, the approach has 3 objectives:</w:t>
      </w:r>
    </w:p>
    <w:p w14:paraId="23E8C2C8" w14:textId="77777777" w:rsidR="00746E1F" w:rsidRDefault="00746E1F" w:rsidP="00CB27DE">
      <w:pPr>
        <w:pStyle w:val="BodyB"/>
        <w:rPr>
          <w:rFonts w:cstheme="minorHAnsi"/>
          <w:lang w:val="en-GB"/>
        </w:rPr>
      </w:pPr>
    </w:p>
    <w:p w14:paraId="7BC8C1DA" w14:textId="7EDE1578" w:rsidR="008C0FCE" w:rsidRPr="006C160C" w:rsidRDefault="00D20903" w:rsidP="00746E1F">
      <w:pPr>
        <w:pStyle w:val="BodyB"/>
        <w:numPr>
          <w:ilvl w:val="0"/>
          <w:numId w:val="40"/>
        </w:numPr>
        <w:rPr>
          <w:rFonts w:cstheme="minorHAnsi"/>
          <w:lang w:val="en-GB"/>
        </w:rPr>
      </w:pPr>
      <w:r w:rsidRPr="006C160C">
        <w:rPr>
          <w:rFonts w:cstheme="minorHAnsi"/>
          <w:lang w:val="en-GB"/>
        </w:rPr>
        <w:t>Rapidly fill</w:t>
      </w:r>
      <w:r w:rsidR="006D2D36" w:rsidRPr="006C160C">
        <w:rPr>
          <w:rFonts w:cstheme="minorHAnsi"/>
          <w:lang w:val="en-GB"/>
        </w:rPr>
        <w:t xml:space="preserve"> data gaps</w:t>
      </w:r>
      <w:r w:rsidR="008C0FCE" w:rsidRPr="006C160C">
        <w:rPr>
          <w:rFonts w:cstheme="minorHAnsi"/>
          <w:lang w:val="en-GB"/>
        </w:rPr>
        <w:t xml:space="preserve"> to identify health systems bottlenecks through rapid readiness assessment</w:t>
      </w:r>
      <w:r w:rsidR="00C94162" w:rsidRPr="006C160C">
        <w:rPr>
          <w:rFonts w:cstheme="minorHAnsi"/>
          <w:lang w:val="en-GB"/>
        </w:rPr>
        <w:t xml:space="preserve"> </w:t>
      </w:r>
      <w:r w:rsidR="00C74ECF" w:rsidRPr="006C160C">
        <w:rPr>
          <w:rFonts w:cstheme="minorHAnsi"/>
          <w:lang w:val="en-GB"/>
        </w:rPr>
        <w:t>and monitoring at nati</w:t>
      </w:r>
      <w:r w:rsidR="008C0FCE" w:rsidRPr="006C160C">
        <w:rPr>
          <w:rFonts w:cstheme="minorHAnsi"/>
          <w:lang w:val="en-GB"/>
        </w:rPr>
        <w:t>onal, facility community levels;</w:t>
      </w:r>
    </w:p>
    <w:p w14:paraId="5FC1CF5D" w14:textId="77777777" w:rsidR="008C0FCE" w:rsidRPr="00A1658A" w:rsidRDefault="008C0FCE" w:rsidP="002D1B23">
      <w:pPr>
        <w:pStyle w:val="BodyB"/>
        <w:numPr>
          <w:ilvl w:val="0"/>
          <w:numId w:val="40"/>
        </w:numPr>
        <w:rPr>
          <w:rFonts w:cstheme="minorHAnsi"/>
          <w:lang w:val="en-GB"/>
        </w:rPr>
      </w:pPr>
      <w:r w:rsidRPr="00A1658A">
        <w:rPr>
          <w:rFonts w:cstheme="minorHAnsi"/>
          <w:lang w:val="en-GB"/>
        </w:rPr>
        <w:t>Guide country responses to deliver COVID-19 tools and maintain essential health services by strengthening country capacities and platforms in health systems and services monitoring, analysis and use of data; and</w:t>
      </w:r>
    </w:p>
    <w:p w14:paraId="63AFB8A3" w14:textId="77777777" w:rsidR="00746E1F" w:rsidRPr="002D1B23" w:rsidRDefault="008C0FCE" w:rsidP="002D1B23">
      <w:pPr>
        <w:pStyle w:val="BodyB"/>
        <w:numPr>
          <w:ilvl w:val="0"/>
          <w:numId w:val="40"/>
        </w:numPr>
        <w:rPr>
          <w:rFonts w:cstheme="minorHAnsi"/>
          <w:lang w:val="en-GB"/>
        </w:rPr>
      </w:pPr>
      <w:r w:rsidRPr="004D1AFB">
        <w:rPr>
          <w:rFonts w:cstheme="minorHAnsi"/>
          <w:lang w:val="en-GB"/>
        </w:rPr>
        <w:t>Scale to sustainable health services</w:t>
      </w:r>
      <w:r w:rsidR="00C74ECF" w:rsidRPr="004D1AFB">
        <w:rPr>
          <w:rFonts w:cstheme="minorHAnsi"/>
          <w:lang w:val="en-GB"/>
        </w:rPr>
        <w:t xml:space="preserve"> surveillance and </w:t>
      </w:r>
      <w:r w:rsidRPr="004D1AFB">
        <w:rPr>
          <w:rFonts w:cstheme="minorHAnsi"/>
          <w:lang w:val="en-GB"/>
        </w:rPr>
        <w:t>monitoring systems through implementation, documentation and learning.</w:t>
      </w:r>
    </w:p>
    <w:p w14:paraId="610FEA88" w14:textId="77777777" w:rsidR="00746E1F" w:rsidRDefault="00746E1F" w:rsidP="00746E1F">
      <w:pPr>
        <w:spacing w:after="0" w:line="240" w:lineRule="auto"/>
        <w:rPr>
          <w:rFonts w:eastAsiaTheme="majorEastAsia" w:cstheme="minorHAnsi"/>
          <w:b/>
          <w:color w:val="0074A2"/>
          <w:sz w:val="24"/>
          <w:lang w:val="en-GB"/>
        </w:rPr>
      </w:pPr>
    </w:p>
    <w:p w14:paraId="50D31117" w14:textId="33854767" w:rsidR="00C44294" w:rsidRPr="00746E1F" w:rsidRDefault="00C44294" w:rsidP="00746E1F">
      <w:pPr>
        <w:spacing w:after="0" w:line="240" w:lineRule="auto"/>
        <w:rPr>
          <w:rFonts w:eastAsiaTheme="majorEastAsia" w:cstheme="minorHAnsi"/>
          <w:b/>
          <w:color w:val="0074A2"/>
          <w:sz w:val="24"/>
          <w:lang w:val="en-GB"/>
        </w:rPr>
      </w:pPr>
      <w:r w:rsidRPr="00746E1F">
        <w:rPr>
          <w:rFonts w:eastAsiaTheme="majorEastAsia" w:cstheme="minorHAnsi"/>
          <w:b/>
          <w:color w:val="0074A2"/>
          <w:sz w:val="24"/>
          <w:lang w:val="en-GB"/>
        </w:rPr>
        <w:t>C</w:t>
      </w:r>
      <w:r w:rsidR="006D2D36" w:rsidRPr="00746E1F">
        <w:rPr>
          <w:rFonts w:eastAsiaTheme="majorEastAsia" w:cstheme="minorHAnsi"/>
          <w:b/>
          <w:color w:val="0074A2"/>
          <w:sz w:val="24"/>
          <w:lang w:val="en-GB"/>
        </w:rPr>
        <w:t>OUNTRY IMPLEMENTATION</w:t>
      </w:r>
      <w:r w:rsidRPr="00746E1F">
        <w:rPr>
          <w:rFonts w:eastAsiaTheme="majorEastAsia" w:cstheme="minorHAnsi"/>
          <w:b/>
          <w:color w:val="0074A2"/>
          <w:sz w:val="24"/>
          <w:lang w:val="en-GB"/>
        </w:rPr>
        <w:t xml:space="preserve"> </w:t>
      </w:r>
    </w:p>
    <w:p w14:paraId="6E785881" w14:textId="5A5FF9FA" w:rsidR="00D20903" w:rsidRDefault="00D20903" w:rsidP="00D20903">
      <w:pPr>
        <w:spacing w:after="0" w:line="240" w:lineRule="auto"/>
        <w:rPr>
          <w:rFonts w:cstheme="minorHAnsi"/>
        </w:rPr>
      </w:pPr>
      <w:r w:rsidRPr="00B87D57">
        <w:rPr>
          <w:rFonts w:cstheme="minorHAnsi"/>
        </w:rPr>
        <w:t xml:space="preserve">The proposed implementation approach leverages existing regional and country capacities as much as possible and aims to fill any remaining resource gaps in </w:t>
      </w:r>
      <w:r w:rsidR="004D70F9">
        <w:rPr>
          <w:rFonts w:cstheme="minorHAnsi"/>
        </w:rPr>
        <w:t>3  inter-related and synergistic activities:</w:t>
      </w:r>
    </w:p>
    <w:p w14:paraId="6B230D5C" w14:textId="0EC4104E" w:rsidR="007B0116" w:rsidRPr="006F229F" w:rsidRDefault="004E1E4E" w:rsidP="008C0FCE">
      <w:pPr>
        <w:spacing w:before="120" w:after="120" w:line="240" w:lineRule="auto"/>
        <w:jc w:val="both"/>
        <w:rPr>
          <w:rFonts w:eastAsia="SimSun" w:cstheme="minorHAnsi"/>
          <w:b/>
          <w:i/>
          <w:color w:val="006699"/>
          <w:lang w:val="en-GB" w:eastAsia="zh-CN"/>
        </w:rPr>
      </w:pPr>
      <w:r w:rsidRPr="006F229F">
        <w:rPr>
          <w:rFonts w:eastAsia="SimSun" w:cstheme="minorHAnsi"/>
          <w:b/>
          <w:i/>
          <w:color w:val="006699"/>
          <w:lang w:val="en-GB" w:eastAsia="zh-CN"/>
        </w:rPr>
        <w:t>1.</w:t>
      </w:r>
      <w:r w:rsidR="008C0FCE" w:rsidRPr="006F229F">
        <w:rPr>
          <w:rFonts w:eastAsia="SimSun" w:cstheme="minorHAnsi"/>
          <w:b/>
          <w:i/>
          <w:color w:val="006699"/>
          <w:lang w:val="en-GB" w:eastAsia="zh-CN"/>
        </w:rPr>
        <w:t xml:space="preserve"> </w:t>
      </w:r>
      <w:r w:rsidR="00263E76" w:rsidRPr="006F229F">
        <w:rPr>
          <w:rFonts w:eastAsia="SimSun" w:cstheme="minorHAnsi"/>
          <w:b/>
          <w:i/>
          <w:color w:val="006699"/>
          <w:lang w:val="en-GB" w:eastAsia="zh-CN"/>
        </w:rPr>
        <w:t>Strengthen routine facility data</w:t>
      </w:r>
      <w:r w:rsidR="00F34DE4" w:rsidRPr="006F229F">
        <w:rPr>
          <w:rFonts w:eastAsia="SimSun" w:cstheme="minorHAnsi"/>
          <w:b/>
          <w:i/>
          <w:color w:val="006699"/>
          <w:lang w:val="en-GB" w:eastAsia="zh-CN"/>
        </w:rPr>
        <w:t xml:space="preserve"> to  monitor utilisation, morbidity and mortality trends</w:t>
      </w:r>
    </w:p>
    <w:p w14:paraId="0B37B590" w14:textId="57A7D345" w:rsidR="005C066C" w:rsidRPr="00A1658A" w:rsidRDefault="005C066C" w:rsidP="006F229F">
      <w:pPr>
        <w:spacing w:after="0" w:line="240" w:lineRule="auto"/>
        <w:rPr>
          <w:rFonts w:eastAsia="Arial" w:cstheme="minorHAnsi"/>
        </w:rPr>
      </w:pPr>
      <w:r w:rsidRPr="00A1658A">
        <w:rPr>
          <w:rFonts w:eastAsia="Arial" w:cstheme="minorHAnsi"/>
          <w:lang w:val="en-GB"/>
        </w:rPr>
        <w:t xml:space="preserve">First, </w:t>
      </w:r>
      <w:r w:rsidRPr="006F229F">
        <w:rPr>
          <w:rFonts w:cstheme="minorHAnsi"/>
        </w:rPr>
        <w:t>routine</w:t>
      </w:r>
      <w:r w:rsidRPr="00A1658A">
        <w:rPr>
          <w:rFonts w:eastAsia="Arial" w:cstheme="minorHAnsi"/>
          <w:lang w:val="en-GB"/>
        </w:rPr>
        <w:t xml:space="preserve"> HMIS country monitoring capacities should be strengthened </w:t>
      </w:r>
      <w:r w:rsidRPr="00A1658A">
        <w:rPr>
          <w:rFonts w:eastAsia="Arial" w:cstheme="minorHAnsi"/>
        </w:rPr>
        <w:t xml:space="preserve">to regularly track trends in service </w:t>
      </w:r>
      <w:proofErr w:type="spellStart"/>
      <w:r w:rsidRPr="00A1658A">
        <w:rPr>
          <w:rFonts w:eastAsia="Arial" w:cstheme="minorHAnsi"/>
        </w:rPr>
        <w:t>utilisation</w:t>
      </w:r>
      <w:proofErr w:type="spellEnd"/>
      <w:r w:rsidRPr="00A1658A">
        <w:rPr>
          <w:rFonts w:eastAsia="Arial" w:cstheme="minorHAnsi"/>
        </w:rPr>
        <w:t xml:space="preserve"> and delivery, morbidity and mortality, and facility capacities (e.g. bed occupancy rates, stockouts of essential medicines or supplies). As feasible and relevant to country context, data should be disaggregated by equity dimensions, such as subnational divisions, geographic setting, age, sex, and population groups. </w:t>
      </w:r>
      <w:r w:rsidRPr="00A1658A">
        <w:rPr>
          <w:rFonts w:eastAsia="Arial" w:cstheme="minorHAnsi"/>
          <w:lang w:val="en-GB"/>
        </w:rPr>
        <w:t>Particular attention is needed to look at differences between urban and rural settings and the impact on gender and marginalised groups in service utilisation</w:t>
      </w:r>
      <w:r w:rsidRPr="00A1658A">
        <w:rPr>
          <w:rFonts w:eastAsia="Arial" w:cstheme="minorHAnsi"/>
        </w:rPr>
        <w:t xml:space="preserve">. </w:t>
      </w:r>
      <w:hyperlink r:id="rId13" w:history="1">
        <w:proofErr w:type="spellStart"/>
        <w:r w:rsidRPr="00A1658A">
          <w:rPr>
            <w:rStyle w:val="Hyperlink"/>
            <w:rFonts w:eastAsia="Arial" w:cstheme="minorHAnsi"/>
          </w:rPr>
          <w:t>Analysing</w:t>
        </w:r>
        <w:proofErr w:type="spellEnd"/>
        <w:r w:rsidRPr="00A1658A">
          <w:rPr>
            <w:rStyle w:val="Hyperlink"/>
            <w:rFonts w:eastAsia="Arial" w:cstheme="minorHAnsi"/>
          </w:rPr>
          <w:t xml:space="preserve"> and using routine data to monitor the effects of COVID-19 on essential health services</w:t>
        </w:r>
      </w:hyperlink>
      <w:r w:rsidRPr="00A1658A">
        <w:rPr>
          <w:rFonts w:eastAsia="Arial" w:cstheme="minorHAnsi"/>
        </w:rPr>
        <w:t xml:space="preserve"> has been co-developed by WHO and partners to provide practical guidance in this area</w:t>
      </w:r>
      <w:r w:rsidR="00BE3BDF">
        <w:rPr>
          <w:rFonts w:eastAsia="Arial" w:cstheme="minorHAnsi"/>
        </w:rPr>
        <w:t xml:space="preserve"> and technical support and capacity building is available. </w:t>
      </w:r>
    </w:p>
    <w:p w14:paraId="733D0FE7" w14:textId="77777777" w:rsidR="005C066C" w:rsidRPr="00A1658A" w:rsidRDefault="005C066C" w:rsidP="005C066C">
      <w:pPr>
        <w:pStyle w:val="BodyB"/>
        <w:rPr>
          <w:rFonts w:asciiTheme="minorHAnsi" w:eastAsia="Arial" w:hAnsiTheme="minorHAnsi" w:cstheme="minorHAnsi"/>
          <w:color w:val="auto"/>
          <w:bdr w:val="none" w:sz="0" w:space="0" w:color="auto"/>
          <w14:textOutline w14:w="0" w14:cap="rnd" w14:cmpd="sng" w14:algn="ctr">
            <w14:noFill/>
            <w14:prstDash w14:val="solid"/>
            <w14:bevel/>
          </w14:textOutline>
        </w:rPr>
      </w:pPr>
    </w:p>
    <w:p w14:paraId="2DDCFD1D" w14:textId="3C22F26C" w:rsidR="00626642" w:rsidRPr="006F229F" w:rsidRDefault="00626642" w:rsidP="006F229F">
      <w:pPr>
        <w:spacing w:after="0" w:line="240" w:lineRule="auto"/>
        <w:rPr>
          <w:rFonts w:eastAsia="SimSun" w:cstheme="minorHAnsi"/>
          <w:b/>
          <w:i/>
          <w:color w:val="006699"/>
          <w:lang w:val="en-GB" w:eastAsia="zh-CN"/>
        </w:rPr>
      </w:pPr>
      <w:r w:rsidRPr="006F229F">
        <w:rPr>
          <w:rFonts w:eastAsia="SimSun" w:cstheme="minorHAnsi"/>
          <w:b/>
          <w:i/>
          <w:color w:val="006699"/>
          <w:lang w:val="en-GB" w:eastAsia="zh-CN"/>
        </w:rPr>
        <w:t>2.</w:t>
      </w:r>
      <w:r w:rsidR="004D70F9" w:rsidRPr="006F229F">
        <w:rPr>
          <w:rFonts w:eastAsia="SimSun" w:cstheme="minorHAnsi"/>
          <w:b/>
          <w:i/>
          <w:color w:val="006699"/>
          <w:lang w:val="en-GB" w:eastAsia="zh-CN"/>
        </w:rPr>
        <w:t xml:space="preserve"> Implement r</w:t>
      </w:r>
      <w:r w:rsidRPr="006F229F">
        <w:rPr>
          <w:rFonts w:eastAsia="SimSun" w:cstheme="minorHAnsi"/>
          <w:b/>
          <w:i/>
          <w:color w:val="006699"/>
          <w:lang w:val="en-GB" w:eastAsia="zh-CN"/>
        </w:rPr>
        <w:t xml:space="preserve">apid </w:t>
      </w:r>
      <w:r w:rsidR="00FD0D99" w:rsidRPr="006F229F">
        <w:rPr>
          <w:rFonts w:eastAsia="SimSun" w:cstheme="minorHAnsi"/>
          <w:b/>
          <w:i/>
          <w:color w:val="006699"/>
          <w:lang w:val="en-GB" w:eastAsia="zh-CN"/>
        </w:rPr>
        <w:t>high frequency</w:t>
      </w:r>
      <w:r w:rsidR="00C40FBB" w:rsidRPr="006F229F">
        <w:rPr>
          <w:rFonts w:eastAsia="SimSun" w:cstheme="minorHAnsi"/>
          <w:b/>
          <w:i/>
          <w:color w:val="006699"/>
          <w:lang w:val="en-GB" w:eastAsia="zh-CN"/>
        </w:rPr>
        <w:t xml:space="preserve"> </w:t>
      </w:r>
      <w:r w:rsidR="00FD0D99" w:rsidRPr="006F229F">
        <w:rPr>
          <w:rFonts w:eastAsia="SimSun" w:cstheme="minorHAnsi"/>
          <w:b/>
          <w:i/>
          <w:color w:val="006699"/>
          <w:lang w:val="en-GB" w:eastAsia="zh-CN"/>
        </w:rPr>
        <w:t xml:space="preserve">surveys </w:t>
      </w:r>
      <w:r w:rsidR="00F34DE4" w:rsidRPr="006F229F">
        <w:rPr>
          <w:rFonts w:eastAsia="SimSun" w:cstheme="minorHAnsi"/>
          <w:b/>
          <w:i/>
          <w:color w:val="006699"/>
          <w:lang w:val="en-GB" w:eastAsia="zh-CN"/>
        </w:rPr>
        <w:t>to identify health systems</w:t>
      </w:r>
      <w:r w:rsidR="0010374D" w:rsidRPr="006F229F">
        <w:rPr>
          <w:rFonts w:eastAsia="SimSun" w:cstheme="minorHAnsi"/>
          <w:b/>
          <w:i/>
          <w:color w:val="006699"/>
          <w:lang w:val="en-GB" w:eastAsia="zh-CN"/>
        </w:rPr>
        <w:t xml:space="preserve"> capacities and</w:t>
      </w:r>
      <w:r w:rsidR="00F34DE4" w:rsidRPr="006F229F">
        <w:rPr>
          <w:rFonts w:eastAsia="SimSun" w:cstheme="minorHAnsi"/>
          <w:b/>
          <w:i/>
          <w:color w:val="006699"/>
          <w:lang w:val="en-GB" w:eastAsia="zh-CN"/>
        </w:rPr>
        <w:t xml:space="preserve"> bottlenecks</w:t>
      </w:r>
    </w:p>
    <w:p w14:paraId="1271709B" w14:textId="50790787" w:rsidR="00E82541" w:rsidRDefault="00073101" w:rsidP="005C066C">
      <w:pPr>
        <w:pStyle w:val="BodyB"/>
        <w:rPr>
          <w:rFonts w:asciiTheme="minorHAnsi" w:eastAsia="Arial" w:hAnsiTheme="minorHAnsi" w:cstheme="minorHAnsi"/>
          <w:color w:val="auto"/>
          <w:bdr w:val="none" w:sz="0" w:space="0" w:color="auto"/>
          <w14:textOutline w14:w="0" w14:cap="rnd" w14:cmpd="sng" w14:algn="ctr">
            <w14:noFill/>
            <w14:prstDash w14:val="solid"/>
            <w14:bevel/>
          </w14:textOutline>
        </w:rPr>
      </w:pPr>
      <w:r>
        <w:rPr>
          <w:rFonts w:asciiTheme="minorHAnsi" w:eastAsia="Arial" w:hAnsiTheme="minorHAnsi" w:cstheme="minorHAnsi"/>
          <w:color w:val="auto"/>
          <w:bdr w:val="none" w:sz="0" w:space="0" w:color="auto"/>
          <w14:textOutline w14:w="0" w14:cap="rnd" w14:cmpd="sng" w14:algn="ctr">
            <w14:noFill/>
            <w14:prstDash w14:val="solid"/>
            <w14:bevel/>
          </w14:textOutline>
        </w:rPr>
        <w:t>In addition</w:t>
      </w:r>
      <w:r w:rsidR="003C44FB">
        <w:rPr>
          <w:rFonts w:asciiTheme="minorHAnsi" w:eastAsia="Arial" w:hAnsiTheme="minorHAnsi" w:cstheme="minorHAnsi"/>
          <w:color w:val="auto"/>
          <w:bdr w:val="none" w:sz="0" w:space="0" w:color="auto"/>
          <w14:textOutline w14:w="0" w14:cap="rnd" w14:cmpd="sng" w14:algn="ctr">
            <w14:noFill/>
            <w14:prstDash w14:val="solid"/>
            <w14:bevel/>
          </w14:textOutline>
        </w:rPr>
        <w:t xml:space="preserve"> to investing in HMIS data quality and </w:t>
      </w:r>
      <w:r w:rsidR="005C79F1">
        <w:rPr>
          <w:rFonts w:asciiTheme="minorHAnsi" w:eastAsia="Arial" w:hAnsiTheme="minorHAnsi" w:cstheme="minorHAnsi"/>
          <w:color w:val="auto"/>
          <w:bdr w:val="none" w:sz="0" w:space="0" w:color="auto"/>
          <w14:textOutline w14:w="0" w14:cap="rnd" w14:cmpd="sng" w14:algn="ctr">
            <w14:noFill/>
            <w14:prstDash w14:val="solid"/>
            <w14:bevel/>
          </w14:textOutline>
        </w:rPr>
        <w:t>analysis</w:t>
      </w:r>
      <w:r>
        <w:rPr>
          <w:rFonts w:asciiTheme="minorHAnsi" w:eastAsia="Arial" w:hAnsiTheme="minorHAnsi" w:cstheme="minorHAnsi"/>
          <w:color w:val="auto"/>
          <w:bdr w:val="none" w:sz="0" w:space="0" w:color="auto"/>
          <w14:textOutline w14:w="0" w14:cap="rnd" w14:cmpd="sng" w14:algn="ctr">
            <w14:noFill/>
            <w14:prstDash w14:val="solid"/>
            <w14:bevel/>
          </w14:textOutline>
        </w:rPr>
        <w:t>, c</w:t>
      </w:r>
      <w:r w:rsidR="005C066C" w:rsidRPr="00A1658A">
        <w:rPr>
          <w:rFonts w:asciiTheme="minorHAnsi" w:eastAsia="Arial" w:hAnsiTheme="minorHAnsi" w:cstheme="minorHAnsi"/>
          <w:color w:val="auto"/>
          <w:bdr w:val="none" w:sz="0" w:space="0" w:color="auto"/>
          <w14:textOutline w14:w="0" w14:cap="rnd" w14:cmpd="sng" w14:algn="ctr">
            <w14:noFill/>
            <w14:prstDash w14:val="solid"/>
            <w14:bevel/>
          </w14:textOutline>
        </w:rPr>
        <w:t xml:space="preserve">ountries are encouraged to implement </w:t>
      </w:r>
      <w:hyperlink r:id="rId14" w:history="1">
        <w:r w:rsidR="005C066C" w:rsidRPr="00742E43">
          <w:rPr>
            <w:rStyle w:val="Hyperlink"/>
            <w:rFonts w:asciiTheme="minorHAnsi" w:eastAsia="Arial" w:hAnsiTheme="minorHAnsi" w:cstheme="minorHAnsi"/>
            <w:bdr w:val="none" w:sz="0" w:space="0" w:color="auto"/>
            <w14:textOutline w14:w="0" w14:cap="rnd" w14:cmpd="sng" w14:algn="ctr">
              <w14:noFill/>
              <w14:prstDash w14:val="solid"/>
              <w14:bevel/>
            </w14:textOutline>
          </w:rPr>
          <w:t xml:space="preserve">rapid </w:t>
        </w:r>
        <w:r w:rsidR="003B2E88" w:rsidRPr="00742E43">
          <w:rPr>
            <w:rStyle w:val="Hyperlink"/>
            <w:rFonts w:asciiTheme="minorHAnsi" w:eastAsia="Arial" w:hAnsiTheme="minorHAnsi" w:cstheme="minorHAnsi"/>
            <w:bdr w:val="none" w:sz="0" w:space="0" w:color="auto"/>
            <w14:textOutline w14:w="0" w14:cap="rnd" w14:cmpd="sng" w14:algn="ctr">
              <w14:noFill/>
              <w14:prstDash w14:val="solid"/>
              <w14:bevel/>
            </w14:textOutline>
          </w:rPr>
          <w:t>service capacity assessments</w:t>
        </w:r>
      </w:hyperlink>
      <w:r w:rsidR="005C066C" w:rsidRPr="00A1658A">
        <w:rPr>
          <w:rFonts w:asciiTheme="minorHAnsi" w:eastAsia="Arial" w:hAnsiTheme="minorHAnsi" w:cstheme="minorHAnsi"/>
          <w:color w:val="auto"/>
          <w:bdr w:val="none" w:sz="0" w:space="0" w:color="auto"/>
          <w14:textOutline w14:w="0" w14:cap="rnd" w14:cmpd="sng" w14:algn="ctr">
            <w14:noFill/>
            <w14:prstDash w14:val="solid"/>
            <w14:bevel/>
          </w14:textOutline>
        </w:rPr>
        <w:t xml:space="preserve"> to detect disruptions, track strategic service delivery adaptations, and identify supply- and demand-side bottlenecks in front line services (including health worker capacities and protection, stockouts, safe environment measures and</w:t>
      </w:r>
      <w:r w:rsidR="005C066C" w:rsidRPr="00A1658A">
        <w:rPr>
          <w:rFonts w:asciiTheme="minorHAnsi" w:hAnsiTheme="minorHAnsi" w:cstheme="minorHAnsi"/>
        </w:rPr>
        <w:t xml:space="preserve"> </w:t>
      </w:r>
      <w:r w:rsidR="005C066C" w:rsidRPr="00A1658A">
        <w:rPr>
          <w:rFonts w:asciiTheme="minorHAnsi" w:eastAsia="Arial" w:hAnsiTheme="minorHAnsi" w:cstheme="minorHAnsi"/>
          <w:color w:val="auto"/>
          <w:bdr w:val="none" w:sz="0" w:space="0" w:color="auto"/>
          <w14:textOutline w14:w="0" w14:cap="rnd" w14:cmpd="sng" w14:algn="ctr">
            <w14:noFill/>
            <w14:prstDash w14:val="solid"/>
            <w14:bevel/>
          </w14:textOutline>
        </w:rPr>
        <w:t xml:space="preserve">evolving community health needs, care seeking </w:t>
      </w:r>
      <w:proofErr w:type="spellStart"/>
      <w:r w:rsidR="005C066C" w:rsidRPr="00A1658A">
        <w:rPr>
          <w:rFonts w:asciiTheme="minorHAnsi" w:eastAsia="Arial" w:hAnsiTheme="minorHAnsi" w:cstheme="minorHAnsi"/>
          <w:color w:val="auto"/>
          <w:bdr w:val="none" w:sz="0" w:space="0" w:color="auto"/>
          <w14:textOutline w14:w="0" w14:cap="rnd" w14:cmpd="sng" w14:algn="ctr">
            <w14:noFill/>
            <w14:prstDash w14:val="solid"/>
            <w14:bevel/>
          </w14:textOutline>
        </w:rPr>
        <w:t>behaviours</w:t>
      </w:r>
      <w:proofErr w:type="spellEnd"/>
      <w:r w:rsidR="005C066C" w:rsidRPr="00A1658A">
        <w:rPr>
          <w:rFonts w:asciiTheme="minorHAnsi" w:eastAsia="Arial" w:hAnsiTheme="minorHAnsi" w:cstheme="minorHAnsi"/>
          <w:color w:val="auto"/>
          <w:bdr w:val="none" w:sz="0" w:space="0" w:color="auto"/>
          <w14:textOutline w14:w="0" w14:cap="rnd" w14:cmpd="sng" w14:algn="ctr">
            <w14:noFill/>
            <w14:prstDash w14:val="solid"/>
            <w14:bevel/>
          </w14:textOutline>
        </w:rPr>
        <w:t xml:space="preserve"> and barriers to care). Such surveys augment and complement country HMIS data and</w:t>
      </w:r>
      <w:r>
        <w:rPr>
          <w:rFonts w:asciiTheme="minorHAnsi" w:eastAsia="Arial" w:hAnsiTheme="minorHAnsi" w:cstheme="minorHAnsi"/>
          <w:color w:val="auto"/>
          <w:bdr w:val="none" w:sz="0" w:space="0" w:color="auto"/>
          <w14:textOutline w14:w="0" w14:cap="rnd" w14:cmpd="sng" w14:algn="ctr">
            <w14:noFill/>
            <w14:prstDash w14:val="solid"/>
            <w14:bevel/>
          </w14:textOutline>
        </w:rPr>
        <w:t xml:space="preserve"> capture data that are not</w:t>
      </w:r>
      <w:r w:rsidR="00C808D6">
        <w:rPr>
          <w:rFonts w:asciiTheme="minorHAnsi" w:eastAsia="Arial" w:hAnsiTheme="minorHAnsi" w:cstheme="minorHAnsi"/>
          <w:color w:val="auto"/>
          <w:bdr w:val="none" w:sz="0" w:space="0" w:color="auto"/>
          <w14:textOutline w14:w="0" w14:cap="rnd" w14:cmpd="sng" w14:algn="ctr">
            <w14:noFill/>
            <w14:prstDash w14:val="solid"/>
            <w14:bevel/>
          </w14:textOutline>
        </w:rPr>
        <w:t xml:space="preserve"> usually available through routine systems.</w:t>
      </w:r>
      <w:r w:rsidR="00081B86">
        <w:rPr>
          <w:rFonts w:asciiTheme="minorHAnsi" w:eastAsia="Arial" w:hAnsiTheme="minorHAnsi" w:cstheme="minorHAnsi"/>
          <w:color w:val="auto"/>
          <w:bdr w:val="none" w:sz="0" w:space="0" w:color="auto"/>
          <w14:textOutline w14:w="0" w14:cap="rnd" w14:cmpd="sng" w14:algn="ctr">
            <w14:noFill/>
            <w14:prstDash w14:val="solid"/>
            <w14:bevel/>
          </w14:textOutline>
        </w:rPr>
        <w:t xml:space="preserve"> Se</w:t>
      </w:r>
      <w:r w:rsidR="00081B86" w:rsidRPr="00EA4214">
        <w:rPr>
          <w:rFonts w:asciiTheme="minorHAnsi" w:eastAsia="Arial" w:hAnsiTheme="minorHAnsi" w:cstheme="minorHAnsi"/>
          <w:b/>
          <w:bCs/>
          <w:color w:val="auto"/>
          <w:bdr w:val="none" w:sz="0" w:space="0" w:color="auto"/>
          <w14:textOutline w14:w="0" w14:cap="rnd" w14:cmpd="sng" w14:algn="ctr">
            <w14:noFill/>
            <w14:prstDash w14:val="solid"/>
            <w14:bevel/>
          </w14:textOutline>
        </w:rPr>
        <w:t xml:space="preserve">e </w:t>
      </w:r>
      <w:r w:rsidR="00081B86" w:rsidRPr="00EA4214">
        <w:rPr>
          <w:rFonts w:asciiTheme="minorHAnsi" w:eastAsia="Arial" w:hAnsiTheme="minorHAnsi" w:cstheme="minorHAnsi"/>
          <w:b/>
          <w:bCs/>
          <w:i/>
          <w:iCs/>
          <w:color w:val="auto"/>
          <w:bdr w:val="none" w:sz="0" w:space="0" w:color="auto"/>
          <w14:textOutline w14:w="0" w14:cap="rnd" w14:cmpd="sng" w14:algn="ctr">
            <w14:noFill/>
            <w14:prstDash w14:val="solid"/>
            <w14:bevel/>
          </w14:textOutline>
        </w:rPr>
        <w:t>Annex 1</w:t>
      </w:r>
      <w:r w:rsidR="00081B86" w:rsidRPr="00EA4214">
        <w:rPr>
          <w:rFonts w:asciiTheme="minorHAnsi" w:eastAsia="Arial" w:hAnsiTheme="minorHAnsi" w:cstheme="minorHAnsi"/>
          <w:b/>
          <w:bCs/>
          <w:color w:val="auto"/>
          <w:bdr w:val="none" w:sz="0" w:space="0" w:color="auto"/>
          <w14:textOutline w14:w="0" w14:cap="rnd" w14:cmpd="sng" w14:algn="ctr">
            <w14:noFill/>
            <w14:prstDash w14:val="solid"/>
            <w14:bevel/>
          </w14:textOutline>
        </w:rPr>
        <w:t xml:space="preserve"> for set of recommended key performance indicators </w:t>
      </w:r>
      <w:r w:rsidR="00081B86">
        <w:rPr>
          <w:rFonts w:asciiTheme="minorHAnsi" w:eastAsia="Arial" w:hAnsiTheme="minorHAnsi" w:cstheme="minorHAnsi"/>
          <w:color w:val="auto"/>
          <w:bdr w:val="none" w:sz="0" w:space="0" w:color="auto"/>
          <w14:textOutline w14:w="0" w14:cap="rnd" w14:cmpd="sng" w14:algn="ctr">
            <w14:noFill/>
            <w14:prstDash w14:val="solid"/>
            <w14:bevel/>
          </w14:textOutline>
        </w:rPr>
        <w:t>for monitoring on monthly, quarterly and annual basis</w:t>
      </w:r>
      <w:r w:rsidR="00140C0B">
        <w:rPr>
          <w:rFonts w:asciiTheme="minorHAnsi" w:eastAsia="Arial" w:hAnsiTheme="minorHAnsi" w:cstheme="minorHAnsi"/>
          <w:color w:val="auto"/>
          <w:bdr w:val="none" w:sz="0" w:space="0" w:color="auto"/>
          <w14:textOutline w14:w="0" w14:cap="rnd" w14:cmpd="sng" w14:algn="ctr">
            <w14:noFill/>
            <w14:prstDash w14:val="solid"/>
            <w14:bevel/>
          </w14:textOutline>
        </w:rPr>
        <w:t xml:space="preserve"> that combines both HMIS and survey methods.</w:t>
      </w:r>
    </w:p>
    <w:p w14:paraId="194EE0DD" w14:textId="02153FB4" w:rsidR="00E82541" w:rsidRDefault="00E82541" w:rsidP="005C066C">
      <w:pPr>
        <w:pStyle w:val="BodyB"/>
        <w:rPr>
          <w:rFonts w:asciiTheme="minorHAnsi" w:eastAsia="Arial" w:hAnsiTheme="minorHAnsi" w:cstheme="minorHAnsi"/>
          <w:color w:val="auto"/>
          <w:bdr w:val="none" w:sz="0" w:space="0" w:color="auto"/>
          <w14:textOutline w14:w="0" w14:cap="rnd" w14:cmpd="sng" w14:algn="ctr">
            <w14:noFill/>
            <w14:prstDash w14:val="solid"/>
            <w14:bevel/>
          </w14:textOutline>
        </w:rPr>
      </w:pPr>
    </w:p>
    <w:p w14:paraId="089812C6" w14:textId="435503E9" w:rsidR="005C066C" w:rsidRPr="00691919" w:rsidRDefault="00E82541" w:rsidP="004E3C45">
      <w:pPr>
        <w:spacing w:line="21" w:lineRule="atLeast"/>
        <w:rPr>
          <w:rFonts w:cstheme="minorHAnsi"/>
          <w:b/>
          <w:bCs/>
          <w:i/>
          <w:iCs/>
        </w:rPr>
      </w:pPr>
      <w:r>
        <w:rPr>
          <w:rFonts w:eastAsia="SimSun" w:cstheme="minorHAnsi"/>
          <w:lang w:val="en-GB" w:eastAsia="zh-CN"/>
        </w:rPr>
        <w:t xml:space="preserve">The recommended </w:t>
      </w:r>
      <w:r w:rsidR="001038C9">
        <w:rPr>
          <w:rFonts w:eastAsia="SimSun" w:cstheme="minorHAnsi"/>
          <w:lang w:val="en-GB" w:eastAsia="zh-CN"/>
        </w:rPr>
        <w:t>survey methodology</w:t>
      </w:r>
      <w:r>
        <w:rPr>
          <w:rFonts w:eastAsia="SimSun" w:cstheme="minorHAnsi"/>
          <w:lang w:val="en-GB" w:eastAsia="zh-CN"/>
        </w:rPr>
        <w:t xml:space="preserve"> is</w:t>
      </w:r>
      <w:r w:rsidR="001038C9">
        <w:rPr>
          <w:rFonts w:eastAsia="SimSun" w:cstheme="minorHAnsi"/>
          <w:lang w:val="en-GB" w:eastAsia="zh-CN"/>
        </w:rPr>
        <w:t xml:space="preserve"> through</w:t>
      </w:r>
      <w:r>
        <w:rPr>
          <w:rFonts w:eastAsia="SimSun" w:cstheme="minorHAnsi"/>
          <w:lang w:val="en-GB" w:eastAsia="zh-CN"/>
        </w:rPr>
        <w:t xml:space="preserve"> high-frequency phone </w:t>
      </w:r>
      <w:r w:rsidR="00287B7B">
        <w:rPr>
          <w:rFonts w:eastAsia="SimSun" w:cstheme="minorHAnsi"/>
          <w:lang w:val="en-GB" w:eastAsia="zh-CN"/>
        </w:rPr>
        <w:t>interviews</w:t>
      </w:r>
      <w:r>
        <w:rPr>
          <w:rFonts w:eastAsia="SimSun" w:cstheme="minorHAnsi"/>
          <w:lang w:val="en-GB" w:eastAsia="zh-CN"/>
        </w:rPr>
        <w:t xml:space="preserve"> with facility managers and/or community representatives in a network of sentinel facilities and communities (in facility catchment area), facilitated through an online instrument. This approach takes into account the need for high frequency data as well as for </w:t>
      </w:r>
      <w:r w:rsidRPr="00EC2D34">
        <w:rPr>
          <w:rFonts w:eastAsia="SimSun" w:cstheme="minorHAnsi"/>
          <w:lang w:val="en-GB" w:eastAsia="zh-CN"/>
        </w:rPr>
        <w:t>rapid and safe implementation</w:t>
      </w:r>
      <w:r>
        <w:rPr>
          <w:rFonts w:eastAsia="SimSun" w:cstheme="minorHAnsi"/>
          <w:lang w:val="en-GB" w:eastAsia="zh-CN"/>
        </w:rPr>
        <w:t xml:space="preserve"> using limited resources.</w:t>
      </w:r>
      <w:r>
        <w:t xml:space="preserve"> </w:t>
      </w:r>
      <w:r>
        <w:rPr>
          <w:rFonts w:eastAsia="SimSun" w:cstheme="minorHAnsi"/>
          <w:lang w:val="en-GB" w:eastAsia="zh-CN"/>
        </w:rPr>
        <w:t xml:space="preserve">While not fully representative of the national context, sentinel facilities and communities </w:t>
      </w:r>
      <w:r>
        <w:t>provide early evidence of changes in</w:t>
      </w:r>
      <w:r w:rsidR="00C207D6">
        <w:t xml:space="preserve"> service provision</w:t>
      </w:r>
      <w:r w:rsidR="00C56B54">
        <w:t xml:space="preserve"> and health service readiness and responsiveness.  </w:t>
      </w:r>
      <w:r w:rsidR="00C808D6">
        <w:rPr>
          <w:rFonts w:eastAsia="Arial" w:cstheme="minorHAnsi"/>
        </w:rPr>
        <w:t xml:space="preserve"> W</w:t>
      </w:r>
      <w:r w:rsidR="005C066C" w:rsidRPr="00A1658A">
        <w:rPr>
          <w:rFonts w:eastAsia="Arial" w:cstheme="minorHAnsi"/>
        </w:rPr>
        <w:t>hen implemented on a high frequency basis (monthly to quarterly)</w:t>
      </w:r>
      <w:r w:rsidR="00C808D6">
        <w:rPr>
          <w:rFonts w:eastAsia="Arial" w:cstheme="minorHAnsi"/>
        </w:rPr>
        <w:t xml:space="preserve"> in a network of sentinel sites</w:t>
      </w:r>
      <w:r w:rsidR="006C6FD9">
        <w:rPr>
          <w:rFonts w:eastAsia="Arial" w:cstheme="minorHAnsi"/>
        </w:rPr>
        <w:t>, this</w:t>
      </w:r>
      <w:r w:rsidR="00C808D6">
        <w:rPr>
          <w:rFonts w:eastAsia="Arial" w:cstheme="minorHAnsi"/>
        </w:rPr>
        <w:t xml:space="preserve"> can</w:t>
      </w:r>
      <w:r w:rsidR="005C066C" w:rsidRPr="00A1658A">
        <w:rPr>
          <w:rFonts w:eastAsia="Arial" w:cstheme="minorHAnsi"/>
        </w:rPr>
        <w:t xml:space="preserve"> serve as a surveillance and alert system for health systems preparedness and performance throughout the changing phases of the pandemic. WHO and partners have developed a suite of rapid service capacity </w:t>
      </w:r>
      <w:r w:rsidR="00BC38F5">
        <w:rPr>
          <w:rFonts w:eastAsia="Arial" w:cstheme="minorHAnsi"/>
        </w:rPr>
        <w:t xml:space="preserve">modules and </w:t>
      </w:r>
      <w:r w:rsidR="005C066C" w:rsidRPr="00A1658A">
        <w:rPr>
          <w:rFonts w:eastAsia="Arial" w:cstheme="minorHAnsi"/>
        </w:rPr>
        <w:t>tools for implementation that can be tailored to country contexts and capacities, including in humanitarian settings</w:t>
      </w:r>
      <w:r w:rsidR="005C066C" w:rsidRPr="00691919">
        <w:rPr>
          <w:rFonts w:eastAsia="Arial" w:cstheme="minorHAnsi"/>
          <w:b/>
          <w:bCs/>
          <w:i/>
          <w:iCs/>
        </w:rPr>
        <w:t xml:space="preserve">. </w:t>
      </w:r>
      <w:r w:rsidR="00EA4214" w:rsidRPr="00691919">
        <w:rPr>
          <w:rFonts w:eastAsia="Arial" w:cstheme="minorHAnsi"/>
          <w:b/>
          <w:bCs/>
          <w:i/>
          <w:iCs/>
        </w:rPr>
        <w:t xml:space="preserve">Annex 2 provides an overview of the rapid survey methodology and </w:t>
      </w:r>
      <w:r w:rsidR="004621EA">
        <w:rPr>
          <w:rFonts w:eastAsia="Arial" w:cstheme="minorHAnsi"/>
          <w:b/>
          <w:bCs/>
          <w:i/>
          <w:iCs/>
        </w:rPr>
        <w:t xml:space="preserve">Annex 3 provides an overview of core </w:t>
      </w:r>
      <w:r w:rsidR="00EA4214" w:rsidRPr="00691919">
        <w:rPr>
          <w:rFonts w:eastAsia="Arial" w:cstheme="minorHAnsi"/>
          <w:b/>
          <w:bCs/>
          <w:i/>
          <w:iCs/>
        </w:rPr>
        <w:t xml:space="preserve">modules. </w:t>
      </w:r>
    </w:p>
    <w:p w14:paraId="15E8178F" w14:textId="106E96F4" w:rsidR="005C066C" w:rsidRPr="006F229F" w:rsidRDefault="00A1658A" w:rsidP="006F229F">
      <w:pPr>
        <w:spacing w:after="0" w:line="240" w:lineRule="auto"/>
        <w:rPr>
          <w:rFonts w:eastAsia="SimSun" w:cstheme="minorHAnsi"/>
          <w:b/>
          <w:i/>
          <w:color w:val="006699"/>
          <w:lang w:val="en-GB" w:eastAsia="zh-CN"/>
        </w:rPr>
      </w:pPr>
      <w:r w:rsidRPr="006F229F">
        <w:rPr>
          <w:rFonts w:eastAsia="SimSun" w:cstheme="minorHAnsi"/>
          <w:b/>
          <w:i/>
          <w:color w:val="006699"/>
          <w:lang w:val="en-GB" w:eastAsia="zh-CN"/>
        </w:rPr>
        <w:t xml:space="preserve">3.  Strengthen </w:t>
      </w:r>
      <w:r w:rsidR="004458C2" w:rsidRPr="006F229F">
        <w:rPr>
          <w:rFonts w:eastAsia="SimSun" w:cstheme="minorHAnsi"/>
          <w:b/>
          <w:i/>
          <w:color w:val="006699"/>
          <w:lang w:val="en-GB" w:eastAsia="zh-CN"/>
        </w:rPr>
        <w:t>country capacities and platforms</w:t>
      </w:r>
      <w:r w:rsidRPr="006F229F">
        <w:rPr>
          <w:rFonts w:eastAsia="SimSun" w:cstheme="minorHAnsi"/>
          <w:b/>
          <w:i/>
          <w:color w:val="006699"/>
          <w:lang w:val="en-GB" w:eastAsia="zh-CN"/>
        </w:rPr>
        <w:t xml:space="preserve"> to analyse and use data to inform </w:t>
      </w:r>
      <w:r w:rsidR="0010374D" w:rsidRPr="006F229F">
        <w:rPr>
          <w:rFonts w:eastAsia="SimSun" w:cstheme="minorHAnsi"/>
          <w:b/>
          <w:i/>
          <w:color w:val="006699"/>
          <w:lang w:val="en-GB" w:eastAsia="zh-CN"/>
        </w:rPr>
        <w:t>policies and guide response</w:t>
      </w:r>
    </w:p>
    <w:p w14:paraId="5558A1E6" w14:textId="76732D61" w:rsidR="0010374D" w:rsidRDefault="005C066C" w:rsidP="0010374D">
      <w:pPr>
        <w:spacing w:line="240" w:lineRule="auto"/>
        <w:rPr>
          <w:rFonts w:cstheme="minorHAnsi"/>
          <w:lang w:val="en-GB"/>
        </w:rPr>
      </w:pPr>
      <w:r w:rsidRPr="00A1658A">
        <w:rPr>
          <w:rFonts w:cstheme="minorHAnsi"/>
          <w:lang w:val="en-GB"/>
        </w:rPr>
        <w:t xml:space="preserve">Third, countries are encouraged to strengthen country capacities and platforms to consolidate, analyse and use data to guide evidence-informed policy dialogues, strategy planning, and actions to maintain essential health services. </w:t>
      </w:r>
      <w:r w:rsidR="00987033">
        <w:rPr>
          <w:rFonts w:cstheme="minorHAnsi"/>
          <w:lang w:val="en-GB"/>
        </w:rPr>
        <w:t>Results from HMIS and survey d</w:t>
      </w:r>
      <w:r w:rsidRPr="00A1658A">
        <w:rPr>
          <w:rFonts w:cstheme="minorHAnsi"/>
          <w:lang w:val="en-GB"/>
        </w:rPr>
        <w:t>ata should be triangulated and analysed with other key data sources – including COVID-19 epidemiological data, mortality</w:t>
      </w:r>
      <w:r w:rsidR="009363A6">
        <w:rPr>
          <w:rFonts w:cstheme="minorHAnsi"/>
          <w:lang w:val="en-GB"/>
        </w:rPr>
        <w:t xml:space="preserve"> and morbidity surveillance data and estimates</w:t>
      </w:r>
      <w:r w:rsidRPr="00A1658A">
        <w:rPr>
          <w:rFonts w:cstheme="minorHAnsi"/>
          <w:lang w:val="en-GB"/>
        </w:rPr>
        <w:t>, supply chain and procurement data, civil registration and vital statistics, and government response plans and measures – and integrated into real-time country intelligence dashboards. Regular dissemination of findings to all national and subnational decision-makers, COVID-19 incident management support teams, and other country stakeholders</w:t>
      </w:r>
      <w:r>
        <w:rPr>
          <w:lang w:val="en-GB"/>
        </w:rPr>
        <w:t xml:space="preserve"> and partners will be key to ensure real-time data use.</w:t>
      </w:r>
      <w:r w:rsidR="0010374D">
        <w:rPr>
          <w:rFonts w:eastAsia="SimSun" w:cs="Times New Roman"/>
          <w:lang w:val="en-GB" w:eastAsia="zh-CN"/>
        </w:rPr>
        <w:t xml:space="preserve">. Regular policy dialogues should be organized with key country stakeholders at each survey interval to review findings, alert critical bottlenecks, and co-develop an action plan to mitigate challenges and disruptions. </w:t>
      </w:r>
    </w:p>
    <w:p w14:paraId="05DFAA95" w14:textId="77777777" w:rsidR="005C066C" w:rsidRDefault="005C066C" w:rsidP="005C066C">
      <w:pPr>
        <w:rPr>
          <w:lang w:val="en-GB"/>
        </w:rPr>
      </w:pPr>
      <w:r>
        <w:rPr>
          <w:lang w:val="en-GB"/>
        </w:rPr>
        <w:t>Over the long-term, s</w:t>
      </w:r>
      <w:r w:rsidRPr="00FF3E06">
        <w:rPr>
          <w:lang w:val="en-GB"/>
        </w:rPr>
        <w:t>trengthening real</w:t>
      </w:r>
      <w:r>
        <w:rPr>
          <w:lang w:val="en-GB"/>
        </w:rPr>
        <w:t>-</w:t>
      </w:r>
      <w:r w:rsidRPr="00FF3E06">
        <w:rPr>
          <w:lang w:val="en-GB"/>
        </w:rPr>
        <w:t xml:space="preserve">time </w:t>
      </w:r>
      <w:r>
        <w:rPr>
          <w:lang w:val="en-GB"/>
        </w:rPr>
        <w:t xml:space="preserve">health systems and services preparedness and performance tracking and monitoring in the context of COVID-19 sets the foundation for sustainable health service capacity </w:t>
      </w:r>
      <w:r>
        <w:rPr>
          <w:rFonts w:eastAsia="SimSun" w:cstheme="minorHAnsi"/>
          <w:lang w:eastAsia="zh-CN"/>
        </w:rPr>
        <w:t xml:space="preserve">surveillance and </w:t>
      </w:r>
      <w:r>
        <w:rPr>
          <w:lang w:val="en-GB"/>
        </w:rPr>
        <w:t>ear</w:t>
      </w:r>
      <w:proofErr w:type="spellStart"/>
      <w:r w:rsidRPr="00FF3E06">
        <w:rPr>
          <w:rFonts w:eastAsia="SimSun" w:cstheme="minorHAnsi"/>
          <w:lang w:eastAsia="zh-CN"/>
        </w:rPr>
        <w:t>ly</w:t>
      </w:r>
      <w:proofErr w:type="spellEnd"/>
      <w:r w:rsidRPr="00FF3E06">
        <w:rPr>
          <w:rFonts w:eastAsia="SimSun" w:cstheme="minorHAnsi"/>
          <w:lang w:eastAsia="zh-CN"/>
        </w:rPr>
        <w:t xml:space="preserve"> warning</w:t>
      </w:r>
      <w:r>
        <w:rPr>
          <w:rFonts w:eastAsia="SimSun" w:cstheme="minorHAnsi"/>
          <w:lang w:eastAsia="zh-CN"/>
        </w:rPr>
        <w:t xml:space="preserve"> systems. In this way, strengthening regular health service monitoring capacities now can contribute to </w:t>
      </w:r>
      <w:r w:rsidRPr="00FF3E06">
        <w:rPr>
          <w:lang w:val="en-GB"/>
        </w:rPr>
        <w:t>build</w:t>
      </w:r>
      <w:r>
        <w:rPr>
          <w:lang w:val="en-GB"/>
        </w:rPr>
        <w:t>ing</w:t>
      </w:r>
      <w:r w:rsidRPr="00FF3E06">
        <w:rPr>
          <w:lang w:val="en-GB"/>
        </w:rPr>
        <w:t xml:space="preserve"> back </w:t>
      </w:r>
      <w:r>
        <w:rPr>
          <w:lang w:val="en-GB"/>
        </w:rPr>
        <w:t xml:space="preserve">better and more </w:t>
      </w:r>
      <w:r w:rsidRPr="00FF3E06">
        <w:rPr>
          <w:lang w:val="en-GB"/>
        </w:rPr>
        <w:t xml:space="preserve">resilient </w:t>
      </w:r>
      <w:r>
        <w:rPr>
          <w:lang w:val="en-GB"/>
        </w:rPr>
        <w:t>health systems</w:t>
      </w:r>
      <w:r w:rsidRPr="00C3103A">
        <w:rPr>
          <w:rFonts w:eastAsia="SimSun" w:cstheme="minorHAnsi"/>
          <w:lang w:eastAsia="zh-CN"/>
        </w:rPr>
        <w:t xml:space="preserve"> </w:t>
      </w:r>
      <w:r>
        <w:rPr>
          <w:rFonts w:eastAsia="SimSun" w:cstheme="minorHAnsi"/>
          <w:lang w:eastAsia="zh-CN"/>
        </w:rPr>
        <w:t xml:space="preserve">in the event of </w:t>
      </w:r>
      <w:r>
        <w:rPr>
          <w:lang w:val="en-GB"/>
        </w:rPr>
        <w:t>future health emergencies.</w:t>
      </w:r>
    </w:p>
    <w:p w14:paraId="016AD1C6" w14:textId="77777777" w:rsidR="00112D56" w:rsidRPr="000F4958" w:rsidRDefault="00112D56" w:rsidP="00112D56">
      <w:pPr>
        <w:spacing w:after="120"/>
        <w:rPr>
          <w:rFonts w:eastAsiaTheme="majorEastAsia" w:cstheme="minorHAnsi"/>
          <w:b/>
          <w:color w:val="0074A2"/>
          <w:sz w:val="24"/>
          <w:lang w:val="en-GB"/>
        </w:rPr>
      </w:pPr>
      <w:r w:rsidRPr="000F4958">
        <w:rPr>
          <w:rFonts w:eastAsiaTheme="majorEastAsia" w:cstheme="minorHAnsi"/>
          <w:b/>
          <w:color w:val="0074A2"/>
          <w:sz w:val="24"/>
          <w:lang w:val="en-GB"/>
        </w:rPr>
        <w:t>WHO ROLE AND SUPPORT</w:t>
      </w:r>
    </w:p>
    <w:p w14:paraId="1B81605D" w14:textId="21EE9EFA" w:rsidR="00E62920" w:rsidRDefault="00112D56" w:rsidP="00112D56">
      <w:pPr>
        <w:spacing w:line="21" w:lineRule="atLeast"/>
        <w:rPr>
          <w:rFonts w:ascii="Calibri" w:eastAsia="SimSun" w:hAnsi="Calibri" w:cs="Times New Roman"/>
          <w:lang w:val="en-GB" w:eastAsia="zh-CN"/>
        </w:rPr>
      </w:pPr>
      <w:r>
        <w:rPr>
          <w:lang w:val="en-GB" w:eastAsia="zh-CN"/>
        </w:rPr>
        <w:t xml:space="preserve">The approach </w:t>
      </w:r>
      <w:r w:rsidR="00BC38F5">
        <w:rPr>
          <w:lang w:val="en-GB" w:eastAsia="zh-CN"/>
        </w:rPr>
        <w:t xml:space="preserve"> and tools </w:t>
      </w:r>
      <w:r>
        <w:rPr>
          <w:lang w:val="en-GB" w:eastAsia="zh-CN"/>
        </w:rPr>
        <w:t xml:space="preserve">are a key component of the </w:t>
      </w:r>
      <w:r w:rsidRPr="00633371">
        <w:rPr>
          <w:lang w:val="en-GB" w:eastAsia="zh-CN"/>
        </w:rPr>
        <w:t xml:space="preserve">Access to COVID-19 Tools Accelerator – Health Systems Connector </w:t>
      </w:r>
      <w:r>
        <w:rPr>
          <w:lang w:val="en-GB" w:eastAsia="zh-CN"/>
        </w:rPr>
        <w:t>monitoring work</w:t>
      </w:r>
      <w:r>
        <w:rPr>
          <w:lang w:eastAsia="zh-CN"/>
        </w:rPr>
        <w:t>.</w:t>
      </w:r>
      <w:r>
        <w:rPr>
          <w:lang w:val="en-GB" w:eastAsia="zh-CN"/>
        </w:rPr>
        <w:t xml:space="preserve"> WHO can play a role in promoting and supporting the implementation of these tools and approach. For countries that may be interested, technical assistance and funding support for implementation is available. For further information and guidance, please contact </w:t>
      </w:r>
      <w:hyperlink r:id="rId15" w:history="1">
        <w:r w:rsidR="008B1240" w:rsidRPr="0054379A">
          <w:rPr>
            <w:rStyle w:val="Hyperlink"/>
            <w:lang w:val="en-GB" w:eastAsia="zh-CN"/>
          </w:rPr>
          <w:t>ehsmonitoring@who.int</w:t>
        </w:r>
      </w:hyperlink>
    </w:p>
    <w:p w14:paraId="3F45FD69" w14:textId="058B016F" w:rsidR="00174C8B" w:rsidRDefault="00DF5C25" w:rsidP="00174C8B">
      <w:pPr>
        <w:rPr>
          <w:rFonts w:eastAsiaTheme="majorEastAsia" w:cstheme="minorHAnsi"/>
          <w:b/>
          <w:color w:val="0074A2"/>
          <w:sz w:val="24"/>
          <w:lang w:val="en-GB"/>
        </w:rPr>
      </w:pPr>
      <w:r>
        <w:rPr>
          <w:rFonts w:ascii="Calibri" w:eastAsia="SimSun" w:hAnsi="Calibri" w:cs="Times New Roman"/>
          <w:lang w:val="en-GB" w:eastAsia="zh-CN"/>
        </w:rPr>
        <w:br w:type="page"/>
      </w:r>
      <w:r w:rsidR="00174C8B">
        <w:rPr>
          <w:rFonts w:eastAsiaTheme="majorEastAsia" w:cstheme="minorHAnsi"/>
          <w:b/>
          <w:color w:val="0074A2"/>
          <w:sz w:val="24"/>
          <w:lang w:val="en-GB"/>
        </w:rPr>
        <w:t>ANNEX 1:  KEY PERFORMANCE INDICATORS REPORTING FREQUENCY</w:t>
      </w:r>
    </w:p>
    <w:tbl>
      <w:tblPr>
        <w:tblStyle w:val="TableGrid"/>
        <w:tblW w:w="10790" w:type="dxa"/>
        <w:tblLook w:val="04A0" w:firstRow="1" w:lastRow="0" w:firstColumn="1" w:lastColumn="0" w:noHBand="0" w:noVBand="1"/>
      </w:tblPr>
      <w:tblGrid>
        <w:gridCol w:w="1314"/>
        <w:gridCol w:w="1881"/>
        <w:gridCol w:w="4138"/>
        <w:gridCol w:w="434"/>
        <w:gridCol w:w="424"/>
        <w:gridCol w:w="420"/>
        <w:gridCol w:w="1066"/>
        <w:gridCol w:w="1113"/>
      </w:tblGrid>
      <w:tr w:rsidR="00DB01A8" w:rsidRPr="00016EB6" w14:paraId="57CE298A" w14:textId="5EF5374C" w:rsidTr="00DB013C">
        <w:trPr>
          <w:trHeight w:val="85"/>
        </w:trPr>
        <w:tc>
          <w:tcPr>
            <w:tcW w:w="1314" w:type="dxa"/>
            <w:vMerge w:val="restart"/>
          </w:tcPr>
          <w:p w14:paraId="08E0E623" w14:textId="38A71B94" w:rsidR="00DB01A8" w:rsidRDefault="00DB01A8" w:rsidP="00D81211">
            <w:pPr>
              <w:rPr>
                <w:rFonts w:eastAsiaTheme="majorEastAsia" w:cstheme="minorHAnsi"/>
                <w:b/>
                <w:color w:val="0074A2"/>
                <w:sz w:val="18"/>
                <w:szCs w:val="18"/>
                <w:lang w:val="en-GB"/>
              </w:rPr>
            </w:pPr>
            <w:r>
              <w:rPr>
                <w:rFonts w:eastAsiaTheme="majorEastAsia" w:cstheme="minorHAnsi"/>
                <w:b/>
                <w:color w:val="0074A2"/>
                <w:sz w:val="18"/>
                <w:szCs w:val="18"/>
                <w:lang w:val="en-GB"/>
              </w:rPr>
              <w:t>Area</w:t>
            </w:r>
          </w:p>
        </w:tc>
        <w:tc>
          <w:tcPr>
            <w:tcW w:w="1881" w:type="dxa"/>
            <w:vMerge w:val="restart"/>
          </w:tcPr>
          <w:p w14:paraId="36E98643" w14:textId="7DD9D2EE" w:rsidR="00DB01A8" w:rsidRDefault="00DB01A8" w:rsidP="00D81211">
            <w:pPr>
              <w:rPr>
                <w:rFonts w:eastAsiaTheme="majorEastAsia" w:cstheme="minorHAnsi"/>
                <w:b/>
                <w:color w:val="0074A2"/>
                <w:sz w:val="18"/>
                <w:szCs w:val="18"/>
                <w:lang w:val="en-GB"/>
              </w:rPr>
            </w:pPr>
            <w:r>
              <w:rPr>
                <w:rFonts w:eastAsiaTheme="majorEastAsia" w:cstheme="minorHAnsi"/>
                <w:b/>
                <w:color w:val="0074A2"/>
                <w:sz w:val="18"/>
                <w:szCs w:val="18"/>
                <w:lang w:val="en-GB"/>
              </w:rPr>
              <w:t>Indicator</w:t>
            </w:r>
          </w:p>
        </w:tc>
        <w:tc>
          <w:tcPr>
            <w:tcW w:w="4138" w:type="dxa"/>
            <w:vMerge w:val="restart"/>
          </w:tcPr>
          <w:p w14:paraId="37D07F00" w14:textId="287DF052" w:rsidR="00DB01A8" w:rsidRDefault="00DB01A8" w:rsidP="00D81211">
            <w:pPr>
              <w:rPr>
                <w:rFonts w:eastAsiaTheme="majorEastAsia" w:cstheme="minorHAnsi"/>
                <w:b/>
                <w:color w:val="0074A2"/>
                <w:sz w:val="18"/>
                <w:szCs w:val="18"/>
                <w:lang w:val="en-GB"/>
              </w:rPr>
            </w:pPr>
            <w:r>
              <w:rPr>
                <w:rFonts w:eastAsiaTheme="majorEastAsia" w:cstheme="minorHAnsi"/>
                <w:b/>
                <w:color w:val="0074A2"/>
                <w:sz w:val="18"/>
                <w:szCs w:val="18"/>
                <w:lang w:val="en-GB"/>
              </w:rPr>
              <w:t>Definition</w:t>
            </w:r>
          </w:p>
        </w:tc>
        <w:tc>
          <w:tcPr>
            <w:tcW w:w="1278" w:type="dxa"/>
            <w:gridSpan w:val="3"/>
          </w:tcPr>
          <w:p w14:paraId="370DD297" w14:textId="49E520C2"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Frequency</w:t>
            </w:r>
          </w:p>
        </w:tc>
        <w:tc>
          <w:tcPr>
            <w:tcW w:w="1066" w:type="dxa"/>
            <w:vMerge w:val="restart"/>
          </w:tcPr>
          <w:p w14:paraId="2854C9CB" w14:textId="72BD65D4" w:rsidR="00DB01A8" w:rsidRPr="00016EB6" w:rsidRDefault="00DB01A8" w:rsidP="00D81211">
            <w:pPr>
              <w:rPr>
                <w:rFonts w:eastAsiaTheme="majorEastAsia" w:cstheme="minorHAnsi"/>
                <w:b/>
                <w:color w:val="0074A2"/>
                <w:sz w:val="18"/>
                <w:szCs w:val="18"/>
                <w:lang w:val="en-GB"/>
              </w:rPr>
            </w:pPr>
            <w:r w:rsidRPr="00016EB6">
              <w:rPr>
                <w:rFonts w:eastAsiaTheme="majorEastAsia" w:cstheme="minorHAnsi"/>
                <w:b/>
                <w:color w:val="0074A2"/>
                <w:sz w:val="18"/>
                <w:szCs w:val="18"/>
                <w:lang w:val="en-GB"/>
              </w:rPr>
              <w:t>Source</w:t>
            </w:r>
          </w:p>
        </w:tc>
        <w:tc>
          <w:tcPr>
            <w:tcW w:w="1113" w:type="dxa"/>
            <w:vMerge w:val="restart"/>
          </w:tcPr>
          <w:p w14:paraId="00573EBF" w14:textId="6A649283" w:rsidR="00DB01A8" w:rsidRPr="00016EB6" w:rsidRDefault="00B407D0" w:rsidP="00D81211">
            <w:pPr>
              <w:rPr>
                <w:rFonts w:eastAsiaTheme="majorEastAsia" w:cstheme="minorHAnsi"/>
                <w:b/>
                <w:color w:val="0074A2"/>
                <w:sz w:val="18"/>
                <w:szCs w:val="18"/>
                <w:lang w:val="en-GB"/>
              </w:rPr>
            </w:pPr>
            <w:r>
              <w:rPr>
                <w:rFonts w:eastAsiaTheme="majorEastAsia" w:cstheme="minorHAnsi"/>
                <w:b/>
                <w:color w:val="0074A2"/>
                <w:sz w:val="18"/>
                <w:szCs w:val="18"/>
                <w:lang w:val="en-GB"/>
              </w:rPr>
              <w:t>Level</w:t>
            </w:r>
          </w:p>
        </w:tc>
      </w:tr>
      <w:tr w:rsidR="00DB01A8" w:rsidRPr="00016EB6" w14:paraId="6CDF2A1F" w14:textId="2A24EA1A" w:rsidTr="00DB013C">
        <w:tc>
          <w:tcPr>
            <w:tcW w:w="1314" w:type="dxa"/>
            <w:vMerge/>
          </w:tcPr>
          <w:p w14:paraId="7B177DC8" w14:textId="21BF4691" w:rsidR="00DB01A8" w:rsidRPr="00016EB6" w:rsidRDefault="00DB01A8" w:rsidP="00D81211">
            <w:pPr>
              <w:rPr>
                <w:rFonts w:eastAsiaTheme="majorEastAsia" w:cstheme="minorHAnsi"/>
                <w:b/>
                <w:color w:val="0074A2"/>
                <w:sz w:val="18"/>
                <w:szCs w:val="18"/>
                <w:lang w:val="en-GB"/>
              </w:rPr>
            </w:pPr>
          </w:p>
        </w:tc>
        <w:tc>
          <w:tcPr>
            <w:tcW w:w="1881" w:type="dxa"/>
            <w:vMerge/>
          </w:tcPr>
          <w:p w14:paraId="4F415D4A" w14:textId="3DA5EE99" w:rsidR="00DB01A8" w:rsidRPr="00016EB6" w:rsidRDefault="00DB01A8" w:rsidP="00D81211">
            <w:pPr>
              <w:rPr>
                <w:rFonts w:eastAsiaTheme="majorEastAsia" w:cstheme="minorHAnsi"/>
                <w:b/>
                <w:color w:val="0074A2"/>
                <w:sz w:val="18"/>
                <w:szCs w:val="18"/>
                <w:lang w:val="en-GB"/>
              </w:rPr>
            </w:pPr>
          </w:p>
        </w:tc>
        <w:tc>
          <w:tcPr>
            <w:tcW w:w="4138" w:type="dxa"/>
            <w:vMerge/>
          </w:tcPr>
          <w:p w14:paraId="19A4AEA3" w14:textId="22C6BF4F" w:rsidR="00DB01A8" w:rsidRPr="00016EB6" w:rsidRDefault="00DB01A8" w:rsidP="00D81211">
            <w:pPr>
              <w:rPr>
                <w:rFonts w:eastAsiaTheme="majorEastAsia" w:cstheme="minorHAnsi"/>
                <w:b/>
                <w:color w:val="0074A2"/>
                <w:sz w:val="18"/>
                <w:szCs w:val="18"/>
                <w:lang w:val="en-GB"/>
              </w:rPr>
            </w:pPr>
          </w:p>
        </w:tc>
        <w:tc>
          <w:tcPr>
            <w:tcW w:w="434" w:type="dxa"/>
          </w:tcPr>
          <w:p w14:paraId="5DCC5305" w14:textId="77777777" w:rsidR="00DB01A8" w:rsidRPr="00016EB6" w:rsidRDefault="00DB01A8" w:rsidP="00D81211">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M</w:t>
            </w:r>
          </w:p>
        </w:tc>
        <w:tc>
          <w:tcPr>
            <w:tcW w:w="424" w:type="dxa"/>
          </w:tcPr>
          <w:p w14:paraId="0299BC50" w14:textId="77777777" w:rsidR="00DB01A8" w:rsidRPr="00016EB6" w:rsidRDefault="00DB01A8" w:rsidP="00D81211">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Q</w:t>
            </w:r>
          </w:p>
        </w:tc>
        <w:tc>
          <w:tcPr>
            <w:tcW w:w="420" w:type="dxa"/>
          </w:tcPr>
          <w:p w14:paraId="5EDA0634" w14:textId="77777777" w:rsidR="00DB01A8" w:rsidRPr="00016EB6" w:rsidRDefault="00DB01A8" w:rsidP="00D81211">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A</w:t>
            </w:r>
          </w:p>
        </w:tc>
        <w:tc>
          <w:tcPr>
            <w:tcW w:w="1066" w:type="dxa"/>
            <w:vMerge/>
          </w:tcPr>
          <w:p w14:paraId="6D2CDB1F" w14:textId="3BF2F568" w:rsidR="00DB01A8" w:rsidRPr="00016EB6" w:rsidRDefault="00DB01A8" w:rsidP="00D81211">
            <w:pPr>
              <w:rPr>
                <w:rFonts w:eastAsiaTheme="majorEastAsia" w:cstheme="minorHAnsi"/>
                <w:b/>
                <w:color w:val="0074A2"/>
                <w:sz w:val="18"/>
                <w:szCs w:val="18"/>
                <w:lang w:val="en-GB"/>
              </w:rPr>
            </w:pPr>
          </w:p>
        </w:tc>
        <w:tc>
          <w:tcPr>
            <w:tcW w:w="1113" w:type="dxa"/>
            <w:vMerge/>
          </w:tcPr>
          <w:p w14:paraId="6535A110" w14:textId="77777777" w:rsidR="00DB01A8" w:rsidRPr="00016EB6" w:rsidRDefault="00DB01A8" w:rsidP="00D81211">
            <w:pPr>
              <w:rPr>
                <w:rFonts w:eastAsiaTheme="majorEastAsia" w:cstheme="minorHAnsi"/>
                <w:b/>
                <w:color w:val="0074A2"/>
                <w:sz w:val="18"/>
                <w:szCs w:val="18"/>
                <w:lang w:val="en-GB"/>
              </w:rPr>
            </w:pPr>
          </w:p>
        </w:tc>
      </w:tr>
      <w:tr w:rsidR="00DB01A8" w:rsidRPr="00016EB6" w14:paraId="0521981E" w14:textId="003752D7" w:rsidTr="00DB013C">
        <w:tc>
          <w:tcPr>
            <w:tcW w:w="1314" w:type="dxa"/>
            <w:vMerge w:val="restart"/>
          </w:tcPr>
          <w:p w14:paraId="485FDCD3" w14:textId="77777777" w:rsidR="00DB01A8" w:rsidRPr="00016EB6" w:rsidRDefault="00DB01A8" w:rsidP="00D81211">
            <w:pPr>
              <w:rPr>
                <w:rFonts w:eastAsiaTheme="majorEastAsia" w:cstheme="minorHAnsi"/>
                <w:b/>
                <w:color w:val="0074A2"/>
                <w:sz w:val="18"/>
                <w:szCs w:val="18"/>
                <w:lang w:val="en-GB"/>
              </w:rPr>
            </w:pPr>
            <w:r w:rsidRPr="00016EB6">
              <w:rPr>
                <w:rFonts w:eastAsiaTheme="majorEastAsia" w:cstheme="minorHAnsi"/>
                <w:b/>
                <w:color w:val="0074A2"/>
                <w:sz w:val="18"/>
                <w:szCs w:val="18"/>
                <w:lang w:val="en-GB"/>
              </w:rPr>
              <w:t>Service utilisation</w:t>
            </w:r>
          </w:p>
        </w:tc>
        <w:tc>
          <w:tcPr>
            <w:tcW w:w="1881" w:type="dxa"/>
          </w:tcPr>
          <w:p w14:paraId="20A76458" w14:textId="77777777" w:rsidR="00DB01A8" w:rsidRPr="00016EB6" w:rsidRDefault="00DB01A8" w:rsidP="00D81211">
            <w:pPr>
              <w:widowControl w:val="0"/>
              <w:rPr>
                <w:rFonts w:eastAsiaTheme="majorEastAsia" w:cstheme="minorHAnsi"/>
                <w:b/>
                <w:color w:val="0074A2"/>
                <w:sz w:val="18"/>
                <w:szCs w:val="18"/>
                <w:lang w:val="en-GB"/>
              </w:rPr>
            </w:pPr>
            <w:r w:rsidRPr="00E26E3D">
              <w:rPr>
                <w:rFonts w:cstheme="minorHAnsi"/>
                <w:color w:val="FF0000"/>
                <w:sz w:val="18"/>
                <w:szCs w:val="18"/>
                <w:lang w:val="en-GB"/>
              </w:rPr>
              <w:t xml:space="preserve">Outpatient attendance </w:t>
            </w:r>
          </w:p>
        </w:tc>
        <w:tc>
          <w:tcPr>
            <w:tcW w:w="4138" w:type="dxa"/>
          </w:tcPr>
          <w:p w14:paraId="50C147B4" w14:textId="0A7437F8" w:rsidR="00DB01A8" w:rsidRPr="00016EB6" w:rsidRDefault="00DB01A8" w:rsidP="00D81211">
            <w:pPr>
              <w:widowControl w:val="0"/>
              <w:rPr>
                <w:rFonts w:eastAsiaTheme="majorEastAsia" w:cstheme="minorHAnsi"/>
                <w:b/>
                <w:color w:val="0074A2"/>
                <w:sz w:val="18"/>
                <w:szCs w:val="18"/>
                <w:lang w:val="en-GB"/>
              </w:rPr>
            </w:pPr>
            <w:r w:rsidRPr="00016EB6">
              <w:rPr>
                <w:rFonts w:cstheme="minorHAnsi"/>
                <w:sz w:val="18"/>
                <w:szCs w:val="18"/>
                <w:lang w:val="en-GB"/>
              </w:rPr>
              <w:t>Total number of outpatient attendances or primary care visits, disaggregated by age group</w:t>
            </w:r>
            <w:r>
              <w:rPr>
                <w:rFonts w:cstheme="minorHAnsi"/>
                <w:sz w:val="18"/>
                <w:szCs w:val="18"/>
                <w:lang w:val="en-GB"/>
              </w:rPr>
              <w:t xml:space="preserve">, </w:t>
            </w:r>
            <w:r w:rsidRPr="00016EB6">
              <w:rPr>
                <w:rFonts w:cstheme="minorHAnsi"/>
                <w:sz w:val="18"/>
                <w:szCs w:val="18"/>
                <w:lang w:val="en-GB"/>
              </w:rPr>
              <w:t>sex</w:t>
            </w:r>
            <w:r>
              <w:rPr>
                <w:rFonts w:cstheme="minorHAnsi"/>
                <w:sz w:val="18"/>
                <w:szCs w:val="18"/>
                <w:lang w:val="en-GB"/>
              </w:rPr>
              <w:t>, and cause</w:t>
            </w:r>
          </w:p>
        </w:tc>
        <w:tc>
          <w:tcPr>
            <w:tcW w:w="434" w:type="dxa"/>
          </w:tcPr>
          <w:p w14:paraId="21E8A606" w14:textId="77777777"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424" w:type="dxa"/>
          </w:tcPr>
          <w:p w14:paraId="753601A7" w14:textId="77777777"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420" w:type="dxa"/>
          </w:tcPr>
          <w:p w14:paraId="33EA5CD4" w14:textId="77777777"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1066" w:type="dxa"/>
          </w:tcPr>
          <w:p w14:paraId="40F7FFEA" w14:textId="77777777" w:rsidR="00DB01A8" w:rsidRPr="00016EB6" w:rsidRDefault="00DB01A8" w:rsidP="00D81211">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HMIS</w:t>
            </w:r>
          </w:p>
        </w:tc>
        <w:tc>
          <w:tcPr>
            <w:tcW w:w="1113" w:type="dxa"/>
          </w:tcPr>
          <w:p w14:paraId="3868909D" w14:textId="0D2279AE" w:rsidR="00FA66A0" w:rsidRDefault="00FA66A0" w:rsidP="00FA66A0">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6571B9A0" w14:textId="4756B258" w:rsidR="00DB01A8" w:rsidRPr="00016EB6" w:rsidRDefault="00FA66A0" w:rsidP="00FA66A0">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DB01A8" w:rsidRPr="00016EB6" w14:paraId="5E97FD18" w14:textId="015201A2" w:rsidTr="00DB013C">
        <w:tc>
          <w:tcPr>
            <w:tcW w:w="1314" w:type="dxa"/>
            <w:vMerge/>
          </w:tcPr>
          <w:p w14:paraId="74D55DC9" w14:textId="77777777" w:rsidR="00DB01A8" w:rsidRPr="00016EB6" w:rsidRDefault="00DB01A8" w:rsidP="00D81211">
            <w:pPr>
              <w:rPr>
                <w:rFonts w:eastAsiaTheme="majorEastAsia" w:cstheme="minorHAnsi"/>
                <w:b/>
                <w:color w:val="0074A2"/>
                <w:sz w:val="18"/>
                <w:szCs w:val="18"/>
                <w:lang w:val="en-GB"/>
              </w:rPr>
            </w:pPr>
          </w:p>
        </w:tc>
        <w:tc>
          <w:tcPr>
            <w:tcW w:w="1881" w:type="dxa"/>
            <w:shd w:val="clear" w:color="auto" w:fill="auto"/>
          </w:tcPr>
          <w:p w14:paraId="387BCC46" w14:textId="77777777" w:rsidR="00DB01A8" w:rsidRPr="00E37217" w:rsidRDefault="00DB01A8" w:rsidP="00D81211">
            <w:pPr>
              <w:widowControl w:val="0"/>
              <w:rPr>
                <w:rFonts w:eastAsiaTheme="majorEastAsia" w:cstheme="minorHAnsi"/>
                <w:b/>
                <w:color w:val="FF0000"/>
                <w:sz w:val="18"/>
                <w:szCs w:val="18"/>
                <w:lang w:val="en-GB"/>
              </w:rPr>
            </w:pPr>
            <w:r w:rsidRPr="00E37217">
              <w:rPr>
                <w:rFonts w:cstheme="minorHAnsi"/>
                <w:color w:val="FF0000"/>
                <w:sz w:val="18"/>
                <w:szCs w:val="18"/>
                <w:lang w:val="en-GB"/>
              </w:rPr>
              <w:t>Hospital admissions</w:t>
            </w:r>
          </w:p>
        </w:tc>
        <w:tc>
          <w:tcPr>
            <w:tcW w:w="4138" w:type="dxa"/>
          </w:tcPr>
          <w:p w14:paraId="005874C6" w14:textId="3BBE1FE5" w:rsidR="00DB01A8" w:rsidRPr="00016EB6" w:rsidRDefault="00DB01A8" w:rsidP="00D81211">
            <w:pPr>
              <w:widowControl w:val="0"/>
              <w:rPr>
                <w:rFonts w:cstheme="minorHAnsi"/>
                <w:sz w:val="18"/>
                <w:szCs w:val="18"/>
                <w:lang w:val="en-GB"/>
              </w:rPr>
            </w:pPr>
            <w:r w:rsidRPr="00016EB6">
              <w:rPr>
                <w:rFonts w:cstheme="minorHAnsi"/>
                <w:sz w:val="18"/>
                <w:szCs w:val="18"/>
                <w:lang w:val="en-GB"/>
              </w:rPr>
              <w:t>Total number of hospital admissions or discharges, including deaths (both related and unrelated to COVID-19), disaggregated by age group</w:t>
            </w:r>
            <w:r>
              <w:rPr>
                <w:rFonts w:cstheme="minorHAnsi"/>
                <w:sz w:val="18"/>
                <w:szCs w:val="18"/>
                <w:lang w:val="en-GB"/>
              </w:rPr>
              <w:t xml:space="preserve">, </w:t>
            </w:r>
            <w:r w:rsidRPr="00016EB6">
              <w:rPr>
                <w:rFonts w:cstheme="minorHAnsi"/>
                <w:sz w:val="18"/>
                <w:szCs w:val="18"/>
                <w:lang w:val="en-GB"/>
              </w:rPr>
              <w:t>sex</w:t>
            </w:r>
            <w:r>
              <w:rPr>
                <w:rFonts w:cstheme="minorHAnsi"/>
                <w:sz w:val="18"/>
                <w:szCs w:val="18"/>
                <w:lang w:val="en-GB"/>
              </w:rPr>
              <w:t>, and cause</w:t>
            </w:r>
          </w:p>
        </w:tc>
        <w:tc>
          <w:tcPr>
            <w:tcW w:w="434" w:type="dxa"/>
          </w:tcPr>
          <w:p w14:paraId="5C846D26" w14:textId="77777777"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424" w:type="dxa"/>
          </w:tcPr>
          <w:p w14:paraId="5F5C44DD" w14:textId="77777777"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420" w:type="dxa"/>
          </w:tcPr>
          <w:p w14:paraId="71CAB663" w14:textId="77777777"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1066" w:type="dxa"/>
          </w:tcPr>
          <w:p w14:paraId="08C3E795" w14:textId="77777777" w:rsidR="00DB01A8" w:rsidRPr="00016EB6" w:rsidRDefault="00DB01A8" w:rsidP="00D81211">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HMIS</w:t>
            </w:r>
          </w:p>
        </w:tc>
        <w:tc>
          <w:tcPr>
            <w:tcW w:w="1113" w:type="dxa"/>
          </w:tcPr>
          <w:p w14:paraId="71F2223B" w14:textId="77777777" w:rsidR="00720C8C" w:rsidRDefault="00720C8C" w:rsidP="00720C8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42155947" w14:textId="4449E48F" w:rsidR="00DB01A8" w:rsidRPr="00016EB6" w:rsidRDefault="00720C8C" w:rsidP="00720C8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DB01A8" w:rsidRPr="00016EB6" w14:paraId="1D197C4A" w14:textId="0E8581BB" w:rsidTr="00DB013C">
        <w:tc>
          <w:tcPr>
            <w:tcW w:w="1314" w:type="dxa"/>
            <w:vMerge/>
          </w:tcPr>
          <w:p w14:paraId="07D563E1" w14:textId="77777777" w:rsidR="00DB01A8" w:rsidRPr="00016EB6" w:rsidRDefault="00DB01A8" w:rsidP="00D81211">
            <w:pPr>
              <w:rPr>
                <w:rFonts w:eastAsiaTheme="majorEastAsia" w:cstheme="minorHAnsi"/>
                <w:b/>
                <w:color w:val="0074A2"/>
                <w:sz w:val="18"/>
                <w:szCs w:val="18"/>
                <w:lang w:val="en-GB"/>
              </w:rPr>
            </w:pPr>
          </w:p>
        </w:tc>
        <w:tc>
          <w:tcPr>
            <w:tcW w:w="1881" w:type="dxa"/>
            <w:shd w:val="clear" w:color="auto" w:fill="auto"/>
          </w:tcPr>
          <w:p w14:paraId="20656045" w14:textId="77777777" w:rsidR="00DB01A8" w:rsidRPr="00E37217" w:rsidRDefault="00DB01A8" w:rsidP="00D81211">
            <w:pPr>
              <w:widowControl w:val="0"/>
              <w:rPr>
                <w:rFonts w:cstheme="minorHAnsi"/>
                <w:color w:val="FF0000"/>
                <w:sz w:val="18"/>
                <w:szCs w:val="18"/>
                <w:lang w:val="en-GB"/>
              </w:rPr>
            </w:pPr>
            <w:r w:rsidRPr="00E37217">
              <w:rPr>
                <w:rFonts w:cstheme="minorHAnsi"/>
                <w:color w:val="FF0000"/>
                <w:sz w:val="18"/>
                <w:szCs w:val="18"/>
                <w:lang w:val="en-GB"/>
              </w:rPr>
              <w:t>Emergency unit attendance by cause</w:t>
            </w:r>
          </w:p>
          <w:p w14:paraId="6C2AED03" w14:textId="77777777" w:rsidR="00DB01A8" w:rsidRPr="00E37217" w:rsidRDefault="00DB01A8" w:rsidP="00D81211">
            <w:pPr>
              <w:widowControl w:val="0"/>
              <w:rPr>
                <w:rFonts w:cstheme="minorHAnsi"/>
                <w:color w:val="FF0000"/>
                <w:sz w:val="18"/>
                <w:szCs w:val="18"/>
                <w:lang w:val="en-GB"/>
              </w:rPr>
            </w:pPr>
          </w:p>
        </w:tc>
        <w:tc>
          <w:tcPr>
            <w:tcW w:w="4138" w:type="dxa"/>
          </w:tcPr>
          <w:p w14:paraId="45D383E6" w14:textId="4A0FA44F" w:rsidR="00DB01A8" w:rsidRPr="00016EB6" w:rsidRDefault="00DB01A8" w:rsidP="00D81211">
            <w:pPr>
              <w:rPr>
                <w:rFonts w:cstheme="minorHAnsi"/>
                <w:sz w:val="18"/>
                <w:szCs w:val="18"/>
              </w:rPr>
            </w:pPr>
            <w:r>
              <w:rPr>
                <w:rFonts w:cstheme="minorHAnsi"/>
                <w:sz w:val="18"/>
                <w:szCs w:val="18"/>
              </w:rPr>
              <w:t>Total number of emergency unit attendances by cause (including injury, emergency surgery, acute conditions and COVID-19 related )</w:t>
            </w:r>
          </w:p>
        </w:tc>
        <w:tc>
          <w:tcPr>
            <w:tcW w:w="434" w:type="dxa"/>
          </w:tcPr>
          <w:p w14:paraId="5E77F97A" w14:textId="77777777"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424" w:type="dxa"/>
          </w:tcPr>
          <w:p w14:paraId="3BAA9EE1" w14:textId="77777777"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420" w:type="dxa"/>
          </w:tcPr>
          <w:p w14:paraId="1B9DE440" w14:textId="77777777"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1066" w:type="dxa"/>
          </w:tcPr>
          <w:p w14:paraId="134A1BCE" w14:textId="77777777" w:rsidR="00DB01A8" w:rsidRPr="00016EB6" w:rsidRDefault="00DB01A8" w:rsidP="00D81211">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HMIS</w:t>
            </w:r>
          </w:p>
        </w:tc>
        <w:tc>
          <w:tcPr>
            <w:tcW w:w="1113" w:type="dxa"/>
          </w:tcPr>
          <w:p w14:paraId="41A44596" w14:textId="77777777" w:rsidR="00720C8C" w:rsidRDefault="00720C8C" w:rsidP="00720C8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32CE8F38" w14:textId="0340A950" w:rsidR="00DB01A8" w:rsidRPr="00016EB6" w:rsidRDefault="00720C8C" w:rsidP="00720C8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DB01A8" w:rsidRPr="00016EB6" w14:paraId="10212A7D" w14:textId="61A5202F" w:rsidTr="00DB013C">
        <w:tc>
          <w:tcPr>
            <w:tcW w:w="1314" w:type="dxa"/>
            <w:vMerge/>
          </w:tcPr>
          <w:p w14:paraId="63DF5902" w14:textId="77777777" w:rsidR="00DB01A8" w:rsidRPr="00016EB6" w:rsidRDefault="00DB01A8" w:rsidP="00D81211">
            <w:pPr>
              <w:rPr>
                <w:rFonts w:eastAsiaTheme="majorEastAsia" w:cstheme="minorHAnsi"/>
                <w:b/>
                <w:color w:val="0074A2"/>
                <w:sz w:val="18"/>
                <w:szCs w:val="18"/>
                <w:lang w:val="en-GB"/>
              </w:rPr>
            </w:pPr>
          </w:p>
        </w:tc>
        <w:tc>
          <w:tcPr>
            <w:tcW w:w="1881" w:type="dxa"/>
            <w:shd w:val="clear" w:color="auto" w:fill="auto"/>
          </w:tcPr>
          <w:p w14:paraId="0A667C18" w14:textId="51617225" w:rsidR="00DB01A8" w:rsidRPr="00016EB6" w:rsidRDefault="00DB01A8" w:rsidP="00D81211">
            <w:pPr>
              <w:widowControl w:val="0"/>
              <w:rPr>
                <w:rFonts w:cstheme="minorHAnsi"/>
                <w:sz w:val="18"/>
                <w:szCs w:val="18"/>
                <w:lang w:val="en-GB"/>
              </w:rPr>
            </w:pPr>
            <w:r>
              <w:rPr>
                <w:rFonts w:cstheme="minorHAnsi"/>
                <w:sz w:val="18"/>
                <w:szCs w:val="18"/>
                <w:lang w:val="en-GB"/>
              </w:rPr>
              <w:t>Tracer service utilisation</w:t>
            </w:r>
          </w:p>
        </w:tc>
        <w:tc>
          <w:tcPr>
            <w:tcW w:w="4138" w:type="dxa"/>
          </w:tcPr>
          <w:p w14:paraId="18B35A72" w14:textId="264CAD2F" w:rsidR="00DB01A8" w:rsidRDefault="00DB01A8" w:rsidP="00D81211">
            <w:pPr>
              <w:rPr>
                <w:rFonts w:cstheme="minorHAnsi"/>
                <w:sz w:val="18"/>
                <w:szCs w:val="18"/>
              </w:rPr>
            </w:pPr>
            <w:r w:rsidRPr="00584605">
              <w:rPr>
                <w:rFonts w:cstheme="minorHAnsi"/>
                <w:sz w:val="18"/>
                <w:szCs w:val="18"/>
              </w:rPr>
              <w:t>Total number of tracer services provided (e.g. family planning, antenatal care, postnatal care, facility-based births, DTP3, cancer diagnoses and screening, and treatment for HIV (ART), malaria, TB, neglected tropical diseases, mental health disorders, diabetes, hypertension, and chronic respiratory diseases)</w:t>
            </w:r>
          </w:p>
        </w:tc>
        <w:tc>
          <w:tcPr>
            <w:tcW w:w="434" w:type="dxa"/>
          </w:tcPr>
          <w:p w14:paraId="33A183F5" w14:textId="669CADCD" w:rsidR="00DB01A8"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424" w:type="dxa"/>
          </w:tcPr>
          <w:p w14:paraId="56501EDA" w14:textId="23C4877D" w:rsidR="00DB01A8"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420" w:type="dxa"/>
          </w:tcPr>
          <w:p w14:paraId="5ABC6AA9" w14:textId="458E7D1C" w:rsidR="00DB01A8"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1066" w:type="dxa"/>
          </w:tcPr>
          <w:p w14:paraId="0954AA97" w14:textId="4F9452E3"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HMIS</w:t>
            </w:r>
          </w:p>
        </w:tc>
        <w:tc>
          <w:tcPr>
            <w:tcW w:w="1113" w:type="dxa"/>
          </w:tcPr>
          <w:p w14:paraId="38079D0D" w14:textId="77777777" w:rsidR="00720C8C" w:rsidRDefault="00720C8C" w:rsidP="00720C8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16D09600" w14:textId="617FC90D" w:rsidR="00DB01A8" w:rsidRDefault="00720C8C" w:rsidP="00720C8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DB01A8" w:rsidRPr="00016EB6" w14:paraId="57E6A40A" w14:textId="24EC1267" w:rsidTr="00DB013C">
        <w:tc>
          <w:tcPr>
            <w:tcW w:w="1314" w:type="dxa"/>
            <w:vMerge w:val="restart"/>
          </w:tcPr>
          <w:p w14:paraId="75C1DD2D" w14:textId="77777777" w:rsidR="00DB01A8" w:rsidRPr="00016EB6" w:rsidRDefault="00DB01A8" w:rsidP="00D81211">
            <w:pPr>
              <w:rPr>
                <w:rFonts w:eastAsiaTheme="majorEastAsia" w:cstheme="minorHAnsi"/>
                <w:b/>
                <w:color w:val="0074A2"/>
                <w:sz w:val="18"/>
                <w:szCs w:val="18"/>
                <w:lang w:val="en-GB"/>
              </w:rPr>
            </w:pPr>
            <w:r w:rsidRPr="00016EB6">
              <w:rPr>
                <w:rFonts w:eastAsiaTheme="majorEastAsia" w:cstheme="minorHAnsi"/>
                <w:b/>
                <w:color w:val="0074A2"/>
                <w:sz w:val="18"/>
                <w:szCs w:val="18"/>
                <w:lang w:val="en-GB"/>
              </w:rPr>
              <w:t xml:space="preserve">Morbidity </w:t>
            </w:r>
            <w:r>
              <w:rPr>
                <w:rFonts w:eastAsiaTheme="majorEastAsia" w:cstheme="minorHAnsi"/>
                <w:b/>
                <w:color w:val="0074A2"/>
                <w:sz w:val="18"/>
                <w:szCs w:val="18"/>
                <w:lang w:val="en-GB"/>
              </w:rPr>
              <w:t xml:space="preserve">&amp; </w:t>
            </w:r>
            <w:r w:rsidRPr="00016EB6">
              <w:rPr>
                <w:rFonts w:eastAsiaTheme="majorEastAsia" w:cstheme="minorHAnsi"/>
                <w:b/>
                <w:color w:val="0074A2"/>
                <w:sz w:val="18"/>
                <w:szCs w:val="18"/>
                <w:lang w:val="en-GB"/>
              </w:rPr>
              <w:t>mortality</w:t>
            </w:r>
          </w:p>
        </w:tc>
        <w:tc>
          <w:tcPr>
            <w:tcW w:w="1881" w:type="dxa"/>
            <w:shd w:val="clear" w:color="auto" w:fill="auto"/>
          </w:tcPr>
          <w:p w14:paraId="294EED54" w14:textId="77777777" w:rsidR="00DB01A8" w:rsidRPr="00016EB6" w:rsidRDefault="00DB01A8" w:rsidP="00D81211">
            <w:pPr>
              <w:widowControl w:val="0"/>
              <w:rPr>
                <w:rFonts w:cstheme="minorHAnsi"/>
                <w:sz w:val="18"/>
                <w:szCs w:val="18"/>
                <w:lang w:val="en-GB"/>
              </w:rPr>
            </w:pPr>
            <w:r w:rsidRPr="00016EB6">
              <w:rPr>
                <w:rFonts w:cstheme="minorHAnsi"/>
                <w:sz w:val="18"/>
                <w:szCs w:val="18"/>
                <w:lang w:val="en-GB"/>
              </w:rPr>
              <w:t xml:space="preserve">Leading outpatient diagnoses  </w:t>
            </w:r>
          </w:p>
          <w:p w14:paraId="53F36B3C" w14:textId="77777777" w:rsidR="00DB01A8" w:rsidRPr="00016EB6" w:rsidRDefault="00DB01A8" w:rsidP="00D81211">
            <w:pPr>
              <w:rPr>
                <w:rFonts w:eastAsiaTheme="majorEastAsia" w:cstheme="minorHAnsi"/>
                <w:b/>
                <w:color w:val="0074A2"/>
                <w:sz w:val="18"/>
                <w:szCs w:val="18"/>
                <w:lang w:val="en-GB"/>
              </w:rPr>
            </w:pPr>
          </w:p>
        </w:tc>
        <w:tc>
          <w:tcPr>
            <w:tcW w:w="4138" w:type="dxa"/>
          </w:tcPr>
          <w:p w14:paraId="3C65ADB8" w14:textId="364F86A0" w:rsidR="00DB01A8" w:rsidRPr="00016EB6" w:rsidRDefault="00DB01A8" w:rsidP="00D81211">
            <w:pPr>
              <w:rPr>
                <w:rFonts w:cstheme="minorHAnsi"/>
                <w:sz w:val="18"/>
                <w:szCs w:val="18"/>
              </w:rPr>
            </w:pPr>
            <w:r>
              <w:rPr>
                <w:rFonts w:cstheme="minorHAnsi"/>
                <w:sz w:val="18"/>
                <w:szCs w:val="18"/>
              </w:rPr>
              <w:t>Diagnoses of new outpatient visits expressed as rate per 1000 population (excluding preventive care visits such as ANC or immunization)</w:t>
            </w:r>
          </w:p>
        </w:tc>
        <w:tc>
          <w:tcPr>
            <w:tcW w:w="434" w:type="dxa"/>
          </w:tcPr>
          <w:p w14:paraId="23C64C47" w14:textId="77777777"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424" w:type="dxa"/>
          </w:tcPr>
          <w:p w14:paraId="096910DE" w14:textId="77777777"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420" w:type="dxa"/>
          </w:tcPr>
          <w:p w14:paraId="1EB8DCA8" w14:textId="77777777"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1066" w:type="dxa"/>
          </w:tcPr>
          <w:p w14:paraId="34F5E1DD" w14:textId="77777777" w:rsidR="00DB01A8" w:rsidRPr="00016EB6" w:rsidRDefault="00DB01A8" w:rsidP="00D81211">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HMIS</w:t>
            </w:r>
          </w:p>
        </w:tc>
        <w:tc>
          <w:tcPr>
            <w:tcW w:w="1113" w:type="dxa"/>
          </w:tcPr>
          <w:p w14:paraId="53998303" w14:textId="77777777" w:rsidR="009A4F2D" w:rsidRPr="00FA66A0" w:rsidRDefault="009A4F2D" w:rsidP="009A4F2D">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0F8AC7DF" w14:textId="21E1ACBA" w:rsidR="00DB01A8" w:rsidRPr="00016EB6" w:rsidRDefault="009A4F2D" w:rsidP="009A4F2D">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DB01A8" w:rsidRPr="00016EB6" w14:paraId="245EA558" w14:textId="5B054D11" w:rsidTr="00DB013C">
        <w:tc>
          <w:tcPr>
            <w:tcW w:w="1314" w:type="dxa"/>
            <w:vMerge/>
          </w:tcPr>
          <w:p w14:paraId="462FFBC8" w14:textId="77777777" w:rsidR="00DB01A8" w:rsidRPr="00016EB6" w:rsidRDefault="00DB01A8" w:rsidP="00D81211">
            <w:pPr>
              <w:rPr>
                <w:rFonts w:eastAsiaTheme="majorEastAsia" w:cstheme="minorHAnsi"/>
                <w:b/>
                <w:color w:val="0074A2"/>
                <w:sz w:val="18"/>
                <w:szCs w:val="18"/>
                <w:lang w:val="en-GB"/>
              </w:rPr>
            </w:pPr>
          </w:p>
        </w:tc>
        <w:tc>
          <w:tcPr>
            <w:tcW w:w="1881" w:type="dxa"/>
            <w:shd w:val="clear" w:color="auto" w:fill="auto"/>
          </w:tcPr>
          <w:p w14:paraId="39DB13EE" w14:textId="77777777" w:rsidR="00DB01A8" w:rsidRPr="00016EB6" w:rsidRDefault="00DB01A8" w:rsidP="00D81211">
            <w:pPr>
              <w:widowControl w:val="0"/>
              <w:rPr>
                <w:rFonts w:eastAsiaTheme="majorEastAsia" w:cstheme="minorHAnsi"/>
                <w:b/>
                <w:color w:val="0074A2"/>
                <w:sz w:val="18"/>
                <w:szCs w:val="18"/>
                <w:lang w:val="en-GB"/>
              </w:rPr>
            </w:pPr>
            <w:r w:rsidRPr="00016EB6">
              <w:rPr>
                <w:rFonts w:cstheme="minorHAnsi"/>
                <w:sz w:val="18"/>
                <w:szCs w:val="18"/>
                <w:lang w:val="en-GB"/>
              </w:rPr>
              <w:t xml:space="preserve">Institutional mortality rate </w:t>
            </w:r>
          </w:p>
        </w:tc>
        <w:tc>
          <w:tcPr>
            <w:tcW w:w="4138" w:type="dxa"/>
          </w:tcPr>
          <w:p w14:paraId="249856FF" w14:textId="77777777" w:rsidR="00DB01A8" w:rsidRPr="00016EB6" w:rsidRDefault="00DB01A8" w:rsidP="00D81211">
            <w:pPr>
              <w:widowControl w:val="0"/>
              <w:rPr>
                <w:rFonts w:cstheme="minorHAnsi"/>
                <w:sz w:val="18"/>
                <w:szCs w:val="18"/>
                <w:lang w:val="en-GB"/>
              </w:rPr>
            </w:pPr>
            <w:r w:rsidRPr="00016EB6">
              <w:rPr>
                <w:rFonts w:cstheme="minorHAnsi"/>
                <w:sz w:val="18"/>
                <w:szCs w:val="18"/>
                <w:lang w:val="en-GB"/>
              </w:rPr>
              <w:t>Total number of inpatient deaths per 1000 admission, related or unrelated to COVID-19), disaggregated by cause, age group, sex</w:t>
            </w:r>
          </w:p>
          <w:p w14:paraId="034E3DB2" w14:textId="77777777" w:rsidR="00DB01A8" w:rsidRPr="00016EB6" w:rsidRDefault="00DB01A8" w:rsidP="00D81211">
            <w:pPr>
              <w:rPr>
                <w:rFonts w:cstheme="minorHAnsi"/>
                <w:sz w:val="18"/>
                <w:szCs w:val="18"/>
                <w:lang w:val="en-GB"/>
              </w:rPr>
            </w:pPr>
          </w:p>
        </w:tc>
        <w:tc>
          <w:tcPr>
            <w:tcW w:w="434" w:type="dxa"/>
          </w:tcPr>
          <w:p w14:paraId="6BA18CF5" w14:textId="77777777"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424" w:type="dxa"/>
          </w:tcPr>
          <w:p w14:paraId="2FA99528" w14:textId="77777777"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420" w:type="dxa"/>
          </w:tcPr>
          <w:p w14:paraId="17CBFD92" w14:textId="77777777" w:rsidR="00DB01A8" w:rsidRPr="00016EB6" w:rsidRDefault="00DB01A8"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x</w:t>
            </w:r>
          </w:p>
        </w:tc>
        <w:tc>
          <w:tcPr>
            <w:tcW w:w="1066" w:type="dxa"/>
          </w:tcPr>
          <w:p w14:paraId="07CB7BF2" w14:textId="77777777" w:rsidR="00DB01A8" w:rsidRPr="00016EB6" w:rsidRDefault="00DB01A8" w:rsidP="00D81211">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HMIS</w:t>
            </w:r>
          </w:p>
        </w:tc>
        <w:tc>
          <w:tcPr>
            <w:tcW w:w="1113" w:type="dxa"/>
          </w:tcPr>
          <w:p w14:paraId="68F006A3" w14:textId="77777777" w:rsidR="005E2DE8" w:rsidRPr="00FA66A0" w:rsidRDefault="005E2DE8" w:rsidP="005E2DE8">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756A757E" w14:textId="14FD7521" w:rsidR="00DB01A8" w:rsidRPr="00016EB6" w:rsidRDefault="005E2DE8" w:rsidP="005E2DE8">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DB01A8" w:rsidRPr="00D9032F" w14:paraId="49A53825" w14:textId="193BF341" w:rsidTr="00DB013C">
        <w:tc>
          <w:tcPr>
            <w:tcW w:w="1314" w:type="dxa"/>
          </w:tcPr>
          <w:p w14:paraId="5DF9DDCF" w14:textId="77777777" w:rsidR="00DB01A8" w:rsidRPr="00016EB6" w:rsidRDefault="00DB01A8" w:rsidP="00D81211">
            <w:pPr>
              <w:rPr>
                <w:rFonts w:eastAsiaTheme="majorEastAsia" w:cstheme="minorHAnsi"/>
                <w:b/>
                <w:color w:val="0074A2"/>
                <w:sz w:val="18"/>
                <w:szCs w:val="18"/>
                <w:lang w:val="en-GB"/>
              </w:rPr>
            </w:pPr>
            <w:r>
              <w:rPr>
                <w:rFonts w:eastAsiaTheme="majorEastAsia" w:cstheme="minorHAnsi"/>
                <w:b/>
                <w:color w:val="0074A2"/>
                <w:sz w:val="18"/>
                <w:szCs w:val="18"/>
                <w:lang w:val="en-GB"/>
              </w:rPr>
              <w:t>Reporting</w:t>
            </w:r>
          </w:p>
        </w:tc>
        <w:tc>
          <w:tcPr>
            <w:tcW w:w="1881" w:type="dxa"/>
            <w:shd w:val="clear" w:color="auto" w:fill="auto"/>
          </w:tcPr>
          <w:p w14:paraId="55BF3AEB" w14:textId="77777777" w:rsidR="00DB01A8" w:rsidRPr="00D9032F" w:rsidRDefault="00DB01A8" w:rsidP="00D81211">
            <w:pPr>
              <w:rPr>
                <w:rFonts w:eastAsiaTheme="majorEastAsia" w:cstheme="minorHAnsi"/>
                <w:b/>
                <w:color w:val="0074A2"/>
                <w:sz w:val="18"/>
                <w:szCs w:val="18"/>
                <w:lang w:val="en-GB"/>
              </w:rPr>
            </w:pPr>
            <w:r w:rsidRPr="00D9032F">
              <w:rPr>
                <w:rFonts w:cstheme="minorHAnsi"/>
                <w:sz w:val="18"/>
                <w:szCs w:val="18"/>
                <w:lang w:val="en-GB"/>
              </w:rPr>
              <w:t>Completeness of reporting</w:t>
            </w:r>
          </w:p>
        </w:tc>
        <w:tc>
          <w:tcPr>
            <w:tcW w:w="4138" w:type="dxa"/>
          </w:tcPr>
          <w:p w14:paraId="244438B7" w14:textId="1BD1ED9A" w:rsidR="00DB01A8" w:rsidRPr="00D9032F" w:rsidRDefault="00DB01A8" w:rsidP="00D81211">
            <w:pPr>
              <w:rPr>
                <w:rFonts w:cstheme="minorHAnsi"/>
                <w:sz w:val="18"/>
                <w:szCs w:val="18"/>
              </w:rPr>
            </w:pPr>
            <w:r w:rsidRPr="00D9032F">
              <w:rPr>
                <w:rFonts w:cstheme="minorHAnsi"/>
                <w:sz w:val="18"/>
                <w:szCs w:val="18"/>
              </w:rPr>
              <w:t>% of facilities that submit reports within the required deadline, disaggregated by facility type, geographic location, managing authority</w:t>
            </w:r>
          </w:p>
        </w:tc>
        <w:tc>
          <w:tcPr>
            <w:tcW w:w="434" w:type="dxa"/>
          </w:tcPr>
          <w:p w14:paraId="68409B2C" w14:textId="77777777" w:rsidR="00DB01A8" w:rsidRPr="00D9032F" w:rsidRDefault="00DB01A8" w:rsidP="00D81211">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x</w:t>
            </w:r>
          </w:p>
        </w:tc>
        <w:tc>
          <w:tcPr>
            <w:tcW w:w="424" w:type="dxa"/>
          </w:tcPr>
          <w:p w14:paraId="118DC6E5" w14:textId="77777777" w:rsidR="00DB01A8" w:rsidRPr="00D9032F" w:rsidRDefault="00DB01A8" w:rsidP="00D81211">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x</w:t>
            </w:r>
          </w:p>
        </w:tc>
        <w:tc>
          <w:tcPr>
            <w:tcW w:w="420" w:type="dxa"/>
          </w:tcPr>
          <w:p w14:paraId="071405DA" w14:textId="77777777" w:rsidR="00DB01A8" w:rsidRPr="00D9032F" w:rsidRDefault="00DB01A8" w:rsidP="00D81211">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x</w:t>
            </w:r>
          </w:p>
        </w:tc>
        <w:tc>
          <w:tcPr>
            <w:tcW w:w="1066" w:type="dxa"/>
          </w:tcPr>
          <w:p w14:paraId="26313AB0" w14:textId="77777777" w:rsidR="00DB01A8" w:rsidRPr="00D9032F" w:rsidRDefault="00DB01A8" w:rsidP="00D81211">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HMIS</w:t>
            </w:r>
          </w:p>
        </w:tc>
        <w:tc>
          <w:tcPr>
            <w:tcW w:w="1113" w:type="dxa"/>
          </w:tcPr>
          <w:p w14:paraId="36823672" w14:textId="77777777" w:rsidR="00DB01A8" w:rsidRDefault="00550A6F" w:rsidP="00D81211">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National</w:t>
            </w:r>
          </w:p>
          <w:p w14:paraId="2BEFB372" w14:textId="77EA3B10" w:rsidR="00550A6F" w:rsidRPr="00D9032F" w:rsidRDefault="00550A6F" w:rsidP="00D81211">
            <w:pPr>
              <w:jc w:val="center"/>
              <w:rPr>
                <w:rFonts w:eastAsiaTheme="majorEastAsia" w:cstheme="minorHAnsi"/>
                <w:b/>
                <w:color w:val="0074A2"/>
                <w:sz w:val="18"/>
                <w:szCs w:val="18"/>
                <w:lang w:val="en-GB"/>
              </w:rPr>
            </w:pPr>
          </w:p>
        </w:tc>
      </w:tr>
      <w:tr w:rsidR="00DB01A8" w:rsidRPr="00D9032F" w14:paraId="390B258C" w14:textId="7C275F79" w:rsidTr="00DB013C">
        <w:tc>
          <w:tcPr>
            <w:tcW w:w="1314" w:type="dxa"/>
            <w:vMerge w:val="restart"/>
          </w:tcPr>
          <w:p w14:paraId="6267C4D9" w14:textId="77777777" w:rsidR="00DB01A8" w:rsidRPr="00D9032F" w:rsidRDefault="00DB01A8" w:rsidP="00D81211">
            <w:pPr>
              <w:rPr>
                <w:rFonts w:eastAsiaTheme="majorEastAsia" w:cstheme="minorHAnsi"/>
                <w:b/>
                <w:color w:val="0074A2"/>
                <w:sz w:val="18"/>
                <w:szCs w:val="18"/>
                <w:lang w:val="en-GB"/>
              </w:rPr>
            </w:pPr>
            <w:r w:rsidRPr="00D9032F">
              <w:rPr>
                <w:rFonts w:eastAsiaTheme="majorEastAsia" w:cstheme="minorHAnsi"/>
                <w:b/>
                <w:color w:val="0074A2"/>
                <w:sz w:val="18"/>
                <w:szCs w:val="18"/>
                <w:lang w:val="en-GB"/>
              </w:rPr>
              <w:t>Service capacity</w:t>
            </w:r>
          </w:p>
        </w:tc>
        <w:tc>
          <w:tcPr>
            <w:tcW w:w="1881" w:type="dxa"/>
            <w:shd w:val="clear" w:color="auto" w:fill="auto"/>
          </w:tcPr>
          <w:p w14:paraId="41F797C4" w14:textId="77777777" w:rsidR="00DB01A8" w:rsidRPr="00D9032F" w:rsidRDefault="00DB01A8" w:rsidP="00D81211">
            <w:pPr>
              <w:rPr>
                <w:rFonts w:eastAsiaTheme="majorEastAsia" w:cstheme="minorHAnsi"/>
                <w:bCs/>
                <w:sz w:val="18"/>
                <w:szCs w:val="18"/>
                <w:lang w:val="en-GB"/>
              </w:rPr>
            </w:pPr>
            <w:r w:rsidRPr="007F0F3A">
              <w:rPr>
                <w:rFonts w:eastAsiaTheme="majorEastAsia" w:cstheme="minorHAnsi"/>
                <w:bCs/>
                <w:color w:val="FF0000"/>
                <w:sz w:val="18"/>
                <w:szCs w:val="18"/>
                <w:lang w:val="en-GB"/>
              </w:rPr>
              <w:t>Health worker availability</w:t>
            </w:r>
          </w:p>
        </w:tc>
        <w:tc>
          <w:tcPr>
            <w:tcW w:w="4138" w:type="dxa"/>
          </w:tcPr>
          <w:p w14:paraId="5286195C" w14:textId="77777777" w:rsidR="00DB01A8" w:rsidRPr="00D9032F" w:rsidRDefault="00DB01A8" w:rsidP="00D81211">
            <w:pPr>
              <w:rPr>
                <w:rFonts w:cstheme="minorHAnsi"/>
                <w:sz w:val="18"/>
                <w:szCs w:val="18"/>
              </w:rPr>
            </w:pPr>
            <w:r w:rsidRPr="00D9032F">
              <w:rPr>
                <w:rFonts w:cstheme="minorHAnsi"/>
                <w:sz w:val="18"/>
                <w:szCs w:val="18"/>
              </w:rPr>
              <w:t>Total staff by occupation in health facility</w:t>
            </w:r>
          </w:p>
        </w:tc>
        <w:tc>
          <w:tcPr>
            <w:tcW w:w="434" w:type="dxa"/>
          </w:tcPr>
          <w:p w14:paraId="7D87D27B" w14:textId="77777777" w:rsidR="00DB01A8" w:rsidRPr="00D9032F" w:rsidRDefault="00DB01A8" w:rsidP="00D81211">
            <w:pPr>
              <w:jc w:val="center"/>
              <w:rPr>
                <w:rFonts w:eastAsiaTheme="majorEastAsia" w:cstheme="minorHAnsi"/>
                <w:b/>
                <w:color w:val="0074A2"/>
                <w:sz w:val="18"/>
                <w:szCs w:val="18"/>
                <w:lang w:val="en-GB"/>
              </w:rPr>
            </w:pPr>
          </w:p>
        </w:tc>
        <w:tc>
          <w:tcPr>
            <w:tcW w:w="424" w:type="dxa"/>
          </w:tcPr>
          <w:p w14:paraId="5EA2C6BF" w14:textId="77777777" w:rsidR="00DB01A8" w:rsidRPr="00D9032F" w:rsidRDefault="00DB01A8" w:rsidP="00D81211">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x</w:t>
            </w:r>
          </w:p>
        </w:tc>
        <w:tc>
          <w:tcPr>
            <w:tcW w:w="420" w:type="dxa"/>
          </w:tcPr>
          <w:p w14:paraId="25AF7637" w14:textId="77777777" w:rsidR="00DB01A8" w:rsidRPr="00D9032F" w:rsidRDefault="00DB01A8" w:rsidP="00D81211">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x</w:t>
            </w:r>
          </w:p>
        </w:tc>
        <w:tc>
          <w:tcPr>
            <w:tcW w:w="1066" w:type="dxa"/>
          </w:tcPr>
          <w:p w14:paraId="5756D3E0" w14:textId="77777777" w:rsidR="00DB01A8" w:rsidRPr="00D9032F" w:rsidRDefault="00DB01A8" w:rsidP="00D81211">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HWFA &amp; rapid survey</w:t>
            </w:r>
          </w:p>
        </w:tc>
        <w:tc>
          <w:tcPr>
            <w:tcW w:w="1113" w:type="dxa"/>
          </w:tcPr>
          <w:p w14:paraId="34AA0B14" w14:textId="77777777" w:rsidR="0091467B" w:rsidRPr="00FA66A0" w:rsidRDefault="0091467B" w:rsidP="0091467B">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0D86B19A" w14:textId="626B1853" w:rsidR="00DB01A8" w:rsidRPr="00D9032F" w:rsidRDefault="0091467B" w:rsidP="0091467B">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DB01A8" w:rsidRPr="00D9032F" w14:paraId="79847BC2" w14:textId="6963E8F3" w:rsidTr="00DB013C">
        <w:tc>
          <w:tcPr>
            <w:tcW w:w="1314" w:type="dxa"/>
            <w:vMerge/>
          </w:tcPr>
          <w:p w14:paraId="7BAC3848" w14:textId="77777777" w:rsidR="00DB01A8" w:rsidRPr="00D9032F" w:rsidRDefault="00DB01A8" w:rsidP="00D81211">
            <w:pPr>
              <w:rPr>
                <w:rFonts w:eastAsiaTheme="majorEastAsia" w:cstheme="minorHAnsi"/>
                <w:b/>
                <w:color w:val="0074A2"/>
                <w:sz w:val="18"/>
                <w:szCs w:val="18"/>
                <w:lang w:val="en-GB"/>
              </w:rPr>
            </w:pPr>
          </w:p>
        </w:tc>
        <w:tc>
          <w:tcPr>
            <w:tcW w:w="1881" w:type="dxa"/>
            <w:shd w:val="clear" w:color="auto" w:fill="auto"/>
          </w:tcPr>
          <w:p w14:paraId="18F82CDA" w14:textId="77777777" w:rsidR="00DB01A8" w:rsidRPr="00D9032F" w:rsidRDefault="00DB01A8" w:rsidP="00D81211">
            <w:pPr>
              <w:rPr>
                <w:rFonts w:eastAsiaTheme="majorEastAsia" w:cstheme="minorHAnsi"/>
                <w:bCs/>
                <w:sz w:val="18"/>
                <w:szCs w:val="18"/>
                <w:lang w:val="en-GB"/>
              </w:rPr>
            </w:pPr>
            <w:r w:rsidRPr="007F0F3A">
              <w:rPr>
                <w:rFonts w:eastAsiaTheme="majorEastAsia" w:cstheme="minorHAnsi"/>
                <w:bCs/>
                <w:color w:val="FF0000"/>
                <w:sz w:val="18"/>
                <w:szCs w:val="18"/>
                <w:lang w:val="en-GB"/>
              </w:rPr>
              <w:t>Bed and surge capacity</w:t>
            </w:r>
          </w:p>
        </w:tc>
        <w:tc>
          <w:tcPr>
            <w:tcW w:w="4138" w:type="dxa"/>
          </w:tcPr>
          <w:p w14:paraId="03DD6311" w14:textId="77777777" w:rsidR="00DB01A8" w:rsidRPr="00D9032F" w:rsidRDefault="00DB01A8" w:rsidP="00D81211">
            <w:pPr>
              <w:rPr>
                <w:rFonts w:cstheme="minorHAnsi"/>
                <w:sz w:val="18"/>
                <w:szCs w:val="18"/>
              </w:rPr>
            </w:pPr>
            <w:r w:rsidRPr="00D9032F">
              <w:rPr>
                <w:rFonts w:cstheme="minorHAnsi"/>
                <w:sz w:val="18"/>
                <w:szCs w:val="18"/>
              </w:rPr>
              <w:t>Total number of inpatient beds (and ICU beds &amp; total number of beds available for surge (ICU, respiratory isolation)</w:t>
            </w:r>
          </w:p>
        </w:tc>
        <w:tc>
          <w:tcPr>
            <w:tcW w:w="434" w:type="dxa"/>
          </w:tcPr>
          <w:p w14:paraId="5F2E3BAC" w14:textId="77777777" w:rsidR="00DB01A8" w:rsidRPr="00D9032F" w:rsidRDefault="00DB01A8" w:rsidP="00D81211">
            <w:pPr>
              <w:jc w:val="center"/>
              <w:rPr>
                <w:rFonts w:eastAsiaTheme="majorEastAsia" w:cstheme="minorHAnsi"/>
                <w:b/>
                <w:color w:val="0074A2"/>
                <w:sz w:val="18"/>
                <w:szCs w:val="18"/>
                <w:lang w:val="en-GB"/>
              </w:rPr>
            </w:pPr>
          </w:p>
        </w:tc>
        <w:tc>
          <w:tcPr>
            <w:tcW w:w="424" w:type="dxa"/>
          </w:tcPr>
          <w:p w14:paraId="0BB40DAE" w14:textId="77777777" w:rsidR="00DB01A8" w:rsidRPr="00D9032F" w:rsidRDefault="00DB01A8" w:rsidP="00D81211">
            <w:pPr>
              <w:jc w:val="center"/>
              <w:rPr>
                <w:rFonts w:eastAsiaTheme="majorEastAsia" w:cstheme="minorHAnsi"/>
                <w:b/>
                <w:color w:val="0074A2"/>
                <w:sz w:val="18"/>
                <w:szCs w:val="18"/>
                <w:lang w:val="en-GB"/>
              </w:rPr>
            </w:pPr>
          </w:p>
        </w:tc>
        <w:tc>
          <w:tcPr>
            <w:tcW w:w="420" w:type="dxa"/>
          </w:tcPr>
          <w:p w14:paraId="157D77AC" w14:textId="77777777" w:rsidR="00DB01A8" w:rsidRPr="00D9032F" w:rsidRDefault="00DB01A8" w:rsidP="00D81211">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x</w:t>
            </w:r>
          </w:p>
        </w:tc>
        <w:tc>
          <w:tcPr>
            <w:tcW w:w="1066" w:type="dxa"/>
          </w:tcPr>
          <w:p w14:paraId="0964C273" w14:textId="77777777" w:rsidR="00DB01A8" w:rsidRPr="00D9032F" w:rsidRDefault="00DB01A8" w:rsidP="00D81211">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HMIS</w:t>
            </w:r>
          </w:p>
        </w:tc>
        <w:tc>
          <w:tcPr>
            <w:tcW w:w="1113" w:type="dxa"/>
          </w:tcPr>
          <w:p w14:paraId="20C9D3E0" w14:textId="77777777" w:rsidR="00B82BB9" w:rsidRPr="00FA66A0" w:rsidRDefault="00B82BB9" w:rsidP="00B82BB9">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38EC9BA1" w14:textId="06C4AB30" w:rsidR="00DB01A8" w:rsidRPr="00D9032F" w:rsidRDefault="00B82BB9" w:rsidP="00B82BB9">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916B0A" w:rsidRPr="00D9032F" w14:paraId="066F4686" w14:textId="4FB24228" w:rsidTr="00DB013C">
        <w:tc>
          <w:tcPr>
            <w:tcW w:w="1314" w:type="dxa"/>
            <w:vMerge/>
          </w:tcPr>
          <w:p w14:paraId="6A8CB457" w14:textId="77777777" w:rsidR="00916B0A" w:rsidRPr="00D9032F" w:rsidRDefault="00916B0A" w:rsidP="00916B0A">
            <w:pPr>
              <w:rPr>
                <w:rFonts w:eastAsiaTheme="majorEastAsia" w:cstheme="minorHAnsi"/>
                <w:b/>
                <w:color w:val="0074A2"/>
                <w:sz w:val="18"/>
                <w:szCs w:val="18"/>
                <w:lang w:val="en-GB"/>
              </w:rPr>
            </w:pPr>
          </w:p>
        </w:tc>
        <w:tc>
          <w:tcPr>
            <w:tcW w:w="1881" w:type="dxa"/>
            <w:shd w:val="clear" w:color="auto" w:fill="auto"/>
          </w:tcPr>
          <w:p w14:paraId="32EF58FB" w14:textId="77777777" w:rsidR="00916B0A" w:rsidRPr="00D9032F" w:rsidRDefault="00916B0A" w:rsidP="00916B0A">
            <w:pPr>
              <w:rPr>
                <w:rFonts w:eastAsiaTheme="majorEastAsia" w:cstheme="minorHAnsi"/>
                <w:bCs/>
                <w:sz w:val="18"/>
                <w:szCs w:val="18"/>
                <w:lang w:val="en-GB"/>
              </w:rPr>
            </w:pPr>
            <w:r w:rsidRPr="00D9032F">
              <w:rPr>
                <w:rFonts w:eastAsiaTheme="majorEastAsia" w:cstheme="minorHAnsi"/>
                <w:bCs/>
                <w:color w:val="FF0000"/>
                <w:sz w:val="18"/>
                <w:szCs w:val="18"/>
                <w:lang w:val="en-GB"/>
              </w:rPr>
              <w:t>Bed occupancy</w:t>
            </w:r>
          </w:p>
        </w:tc>
        <w:tc>
          <w:tcPr>
            <w:tcW w:w="4138" w:type="dxa"/>
          </w:tcPr>
          <w:p w14:paraId="233553D3" w14:textId="77777777" w:rsidR="00916B0A" w:rsidRPr="00D9032F" w:rsidRDefault="00916B0A" w:rsidP="00916B0A">
            <w:pPr>
              <w:rPr>
                <w:rFonts w:cstheme="minorHAnsi"/>
                <w:sz w:val="18"/>
                <w:szCs w:val="18"/>
              </w:rPr>
            </w:pPr>
            <w:r w:rsidRPr="00D9032F">
              <w:rPr>
                <w:rFonts w:cstheme="minorHAnsi"/>
                <w:sz w:val="18"/>
                <w:szCs w:val="18"/>
              </w:rPr>
              <w:t># of beds currently occupied (by COVID patients &amp; non COVID patients)</w:t>
            </w:r>
          </w:p>
        </w:tc>
        <w:tc>
          <w:tcPr>
            <w:tcW w:w="434" w:type="dxa"/>
          </w:tcPr>
          <w:p w14:paraId="4FDD99CC" w14:textId="40385DC7"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 </w:t>
            </w:r>
          </w:p>
        </w:tc>
        <w:tc>
          <w:tcPr>
            <w:tcW w:w="424" w:type="dxa"/>
          </w:tcPr>
          <w:p w14:paraId="03620047" w14:textId="37C89045"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61B15D1D" w14:textId="24537E0F"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6C4DF9A6" w14:textId="77777777" w:rsidR="00916B0A" w:rsidRPr="00D9032F" w:rsidRDefault="00916B0A" w:rsidP="00916B0A">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Rapid survey</w:t>
            </w:r>
          </w:p>
        </w:tc>
        <w:tc>
          <w:tcPr>
            <w:tcW w:w="1113" w:type="dxa"/>
          </w:tcPr>
          <w:p w14:paraId="5D229DFC" w14:textId="77777777" w:rsidR="00BA1D7C" w:rsidRPr="00FA66A0" w:rsidRDefault="00BA1D7C" w:rsidP="00BA1D7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04A0EAA7" w14:textId="5460ED6A" w:rsidR="00916B0A" w:rsidRPr="00D9032F" w:rsidRDefault="00BA1D7C" w:rsidP="00BA1D7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916B0A" w:rsidRPr="00D9032F" w14:paraId="35AFE66E" w14:textId="168E1128" w:rsidTr="00DB013C">
        <w:tc>
          <w:tcPr>
            <w:tcW w:w="1314" w:type="dxa"/>
            <w:vMerge w:val="restart"/>
          </w:tcPr>
          <w:p w14:paraId="75F147D6" w14:textId="77777777" w:rsidR="00916B0A" w:rsidRPr="00D9032F" w:rsidRDefault="00916B0A" w:rsidP="00916B0A">
            <w:pPr>
              <w:rPr>
                <w:rFonts w:eastAsiaTheme="majorEastAsia" w:cstheme="minorHAnsi"/>
                <w:b/>
                <w:color w:val="0074A2"/>
                <w:sz w:val="18"/>
                <w:szCs w:val="18"/>
                <w:lang w:val="en-GB"/>
              </w:rPr>
            </w:pPr>
            <w:r w:rsidRPr="00D9032F">
              <w:rPr>
                <w:rFonts w:eastAsiaTheme="majorEastAsia" w:cstheme="minorHAnsi"/>
                <w:b/>
                <w:color w:val="0074A2"/>
                <w:sz w:val="18"/>
                <w:szCs w:val="18"/>
                <w:lang w:val="en-GB"/>
              </w:rPr>
              <w:t>Health worker protection &amp; support</w:t>
            </w:r>
          </w:p>
        </w:tc>
        <w:tc>
          <w:tcPr>
            <w:tcW w:w="1881" w:type="dxa"/>
            <w:vMerge w:val="restart"/>
            <w:shd w:val="clear" w:color="auto" w:fill="auto"/>
          </w:tcPr>
          <w:p w14:paraId="445DCFAF" w14:textId="77777777" w:rsidR="00916B0A" w:rsidRPr="00D9032F" w:rsidRDefault="00916B0A" w:rsidP="00916B0A">
            <w:pPr>
              <w:rPr>
                <w:rFonts w:eastAsiaTheme="majorEastAsia" w:cstheme="minorHAnsi"/>
                <w:bCs/>
                <w:color w:val="FF0000"/>
                <w:sz w:val="18"/>
                <w:szCs w:val="18"/>
                <w:lang w:val="en-GB"/>
              </w:rPr>
            </w:pPr>
            <w:r w:rsidRPr="00D9032F">
              <w:rPr>
                <w:rFonts w:eastAsiaTheme="majorEastAsia" w:cstheme="minorHAnsi"/>
                <w:bCs/>
                <w:color w:val="FF0000"/>
                <w:sz w:val="18"/>
                <w:szCs w:val="18"/>
                <w:lang w:val="en-GB"/>
              </w:rPr>
              <w:t>Health worker COVID-19 infection rates</w:t>
            </w:r>
          </w:p>
        </w:tc>
        <w:tc>
          <w:tcPr>
            <w:tcW w:w="4138" w:type="dxa"/>
          </w:tcPr>
          <w:p w14:paraId="5DF538A0" w14:textId="77777777" w:rsidR="00916B0A" w:rsidRPr="00D9032F" w:rsidRDefault="00916B0A" w:rsidP="00916B0A">
            <w:pPr>
              <w:widowControl w:val="0"/>
              <w:rPr>
                <w:rFonts w:cstheme="minorHAnsi"/>
                <w:sz w:val="18"/>
                <w:szCs w:val="18"/>
                <w:lang w:val="en-GB"/>
              </w:rPr>
            </w:pPr>
            <w:r w:rsidRPr="00D9032F">
              <w:rPr>
                <w:rFonts w:cstheme="minorHAnsi"/>
                <w:sz w:val="18"/>
                <w:szCs w:val="18"/>
                <w:lang w:val="en-GB"/>
              </w:rPr>
              <w:t>% staff diagnosed with COVID-19 in last 3 months</w:t>
            </w:r>
          </w:p>
        </w:tc>
        <w:tc>
          <w:tcPr>
            <w:tcW w:w="434" w:type="dxa"/>
          </w:tcPr>
          <w:p w14:paraId="238A39FA" w14:textId="5834532F"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 </w:t>
            </w:r>
          </w:p>
        </w:tc>
        <w:tc>
          <w:tcPr>
            <w:tcW w:w="424" w:type="dxa"/>
          </w:tcPr>
          <w:p w14:paraId="08DEFC39" w14:textId="367DEC15"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6D7EC65C" w14:textId="17D6BD58"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338CA558" w14:textId="77777777" w:rsidR="00916B0A" w:rsidRPr="00D9032F" w:rsidRDefault="00916B0A" w:rsidP="00916B0A">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Rapid survey</w:t>
            </w:r>
          </w:p>
        </w:tc>
        <w:tc>
          <w:tcPr>
            <w:tcW w:w="1113" w:type="dxa"/>
          </w:tcPr>
          <w:p w14:paraId="4977D5FE" w14:textId="77777777" w:rsidR="008D4940" w:rsidRPr="00FA66A0" w:rsidRDefault="008D4940" w:rsidP="008D4940">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6334DACF" w14:textId="1BF43C9C" w:rsidR="00916B0A" w:rsidRPr="00D9032F" w:rsidRDefault="008D4940" w:rsidP="008D4940">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916B0A" w:rsidRPr="00D9032F" w14:paraId="0D98FF9A" w14:textId="42639B5C" w:rsidTr="00DB013C">
        <w:tc>
          <w:tcPr>
            <w:tcW w:w="1314" w:type="dxa"/>
            <w:vMerge/>
          </w:tcPr>
          <w:p w14:paraId="3827CC0C" w14:textId="77777777" w:rsidR="00916B0A" w:rsidRPr="00D9032F" w:rsidRDefault="00916B0A" w:rsidP="00916B0A">
            <w:pPr>
              <w:rPr>
                <w:rFonts w:eastAsiaTheme="majorEastAsia" w:cstheme="minorHAnsi"/>
                <w:b/>
                <w:color w:val="0074A2"/>
                <w:sz w:val="18"/>
                <w:szCs w:val="18"/>
                <w:lang w:val="en-GB"/>
              </w:rPr>
            </w:pPr>
          </w:p>
        </w:tc>
        <w:tc>
          <w:tcPr>
            <w:tcW w:w="1881" w:type="dxa"/>
            <w:vMerge/>
            <w:shd w:val="clear" w:color="auto" w:fill="auto"/>
          </w:tcPr>
          <w:p w14:paraId="69CBCA23" w14:textId="77777777" w:rsidR="00916B0A" w:rsidRPr="00D9032F" w:rsidRDefault="00916B0A" w:rsidP="00916B0A">
            <w:pPr>
              <w:rPr>
                <w:rFonts w:eastAsiaTheme="majorEastAsia" w:cstheme="minorHAnsi"/>
                <w:bCs/>
                <w:color w:val="FF0000"/>
                <w:sz w:val="18"/>
                <w:szCs w:val="18"/>
                <w:lang w:val="en-GB"/>
              </w:rPr>
            </w:pPr>
          </w:p>
        </w:tc>
        <w:tc>
          <w:tcPr>
            <w:tcW w:w="4138" w:type="dxa"/>
          </w:tcPr>
          <w:p w14:paraId="4A16A27E" w14:textId="77777777" w:rsidR="00916B0A" w:rsidRPr="00D9032F" w:rsidRDefault="00916B0A" w:rsidP="00916B0A">
            <w:pPr>
              <w:widowControl w:val="0"/>
              <w:rPr>
                <w:rFonts w:cstheme="minorHAnsi"/>
                <w:sz w:val="18"/>
                <w:szCs w:val="18"/>
              </w:rPr>
            </w:pPr>
            <w:r w:rsidRPr="00D9032F">
              <w:rPr>
                <w:rFonts w:cstheme="minorHAnsi"/>
                <w:sz w:val="18"/>
                <w:szCs w:val="18"/>
              </w:rPr>
              <w:t xml:space="preserve">% of facilities reporting staff absences in last 3 months (by reason) </w:t>
            </w:r>
          </w:p>
        </w:tc>
        <w:tc>
          <w:tcPr>
            <w:tcW w:w="434" w:type="dxa"/>
          </w:tcPr>
          <w:p w14:paraId="61648653" w14:textId="242A9909"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424" w:type="dxa"/>
          </w:tcPr>
          <w:p w14:paraId="68821416" w14:textId="06307A04"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61498C72" w14:textId="0CC5ABE5"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5D9DE64D" w14:textId="16DDFA8D" w:rsidR="00916B0A" w:rsidRPr="00D9032F" w:rsidRDefault="00916B0A" w:rsidP="00916B0A">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Rapid survey</w:t>
            </w:r>
          </w:p>
        </w:tc>
        <w:tc>
          <w:tcPr>
            <w:tcW w:w="1113" w:type="dxa"/>
          </w:tcPr>
          <w:p w14:paraId="20CA6060" w14:textId="77777777" w:rsidR="00194ABC" w:rsidRPr="00FA66A0" w:rsidRDefault="00194ABC" w:rsidP="00194AB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024BF08B" w14:textId="45086B51" w:rsidR="00916B0A" w:rsidRPr="00D9032F" w:rsidRDefault="00194ABC" w:rsidP="00194AB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r w:rsidRPr="00D9032F">
              <w:rPr>
                <w:rFonts w:eastAsiaTheme="majorEastAsia" w:cstheme="minorHAnsi"/>
                <w:b/>
                <w:color w:val="0074A2"/>
                <w:sz w:val="18"/>
                <w:szCs w:val="18"/>
                <w:lang w:val="en-GB"/>
              </w:rPr>
              <w:t xml:space="preserve"> </w:t>
            </w:r>
          </w:p>
        </w:tc>
      </w:tr>
      <w:tr w:rsidR="00916B0A" w:rsidRPr="00D9032F" w14:paraId="6591489A" w14:textId="3C4B3140" w:rsidTr="00DB013C">
        <w:tc>
          <w:tcPr>
            <w:tcW w:w="1314" w:type="dxa"/>
            <w:vMerge/>
          </w:tcPr>
          <w:p w14:paraId="41927270" w14:textId="77777777" w:rsidR="00916B0A" w:rsidRPr="00D9032F" w:rsidRDefault="00916B0A" w:rsidP="00916B0A">
            <w:pPr>
              <w:rPr>
                <w:rFonts w:eastAsiaTheme="majorEastAsia" w:cstheme="minorHAnsi"/>
                <w:b/>
                <w:color w:val="0074A2"/>
                <w:sz w:val="18"/>
                <w:szCs w:val="18"/>
                <w:lang w:val="en-GB"/>
              </w:rPr>
            </w:pPr>
          </w:p>
        </w:tc>
        <w:tc>
          <w:tcPr>
            <w:tcW w:w="1881" w:type="dxa"/>
            <w:shd w:val="clear" w:color="auto" w:fill="auto"/>
          </w:tcPr>
          <w:p w14:paraId="2A3D1512" w14:textId="77777777" w:rsidR="00916B0A" w:rsidRPr="00D9032F" w:rsidRDefault="00916B0A" w:rsidP="00916B0A">
            <w:pPr>
              <w:rPr>
                <w:rFonts w:eastAsiaTheme="majorEastAsia" w:cstheme="minorHAnsi"/>
                <w:bCs/>
                <w:color w:val="FF0000"/>
                <w:sz w:val="18"/>
                <w:szCs w:val="18"/>
                <w:lang w:val="en-GB"/>
              </w:rPr>
            </w:pPr>
            <w:r w:rsidRPr="00D9032F">
              <w:rPr>
                <w:rFonts w:eastAsiaTheme="majorEastAsia" w:cstheme="minorHAnsi"/>
                <w:bCs/>
                <w:color w:val="FF0000"/>
                <w:sz w:val="18"/>
                <w:szCs w:val="18"/>
                <w:lang w:val="en-GB"/>
              </w:rPr>
              <w:t>Health worker vaccination</w:t>
            </w:r>
          </w:p>
        </w:tc>
        <w:tc>
          <w:tcPr>
            <w:tcW w:w="4138" w:type="dxa"/>
          </w:tcPr>
          <w:p w14:paraId="045E19FA" w14:textId="77777777" w:rsidR="00916B0A" w:rsidRPr="00D9032F" w:rsidRDefault="00916B0A" w:rsidP="00916B0A">
            <w:pPr>
              <w:widowControl w:val="0"/>
              <w:rPr>
                <w:rFonts w:cstheme="minorHAnsi"/>
                <w:sz w:val="18"/>
                <w:szCs w:val="18"/>
              </w:rPr>
            </w:pPr>
            <w:r w:rsidRPr="00D9032F">
              <w:rPr>
                <w:rFonts w:cstheme="minorHAnsi"/>
                <w:sz w:val="18"/>
                <w:szCs w:val="18"/>
              </w:rPr>
              <w:t>% of staff vaccinated for COVID-19 (first and second dose)</w:t>
            </w:r>
          </w:p>
          <w:p w14:paraId="29173568" w14:textId="77777777" w:rsidR="00916B0A" w:rsidRPr="00D9032F" w:rsidRDefault="00916B0A" w:rsidP="00916B0A">
            <w:pPr>
              <w:widowControl w:val="0"/>
              <w:rPr>
                <w:rFonts w:cstheme="minorHAnsi"/>
                <w:sz w:val="18"/>
                <w:szCs w:val="18"/>
              </w:rPr>
            </w:pPr>
          </w:p>
        </w:tc>
        <w:tc>
          <w:tcPr>
            <w:tcW w:w="434" w:type="dxa"/>
          </w:tcPr>
          <w:p w14:paraId="7A68A959" w14:textId="16602BC3"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 </w:t>
            </w:r>
          </w:p>
        </w:tc>
        <w:tc>
          <w:tcPr>
            <w:tcW w:w="424" w:type="dxa"/>
          </w:tcPr>
          <w:p w14:paraId="1C35C1FB" w14:textId="5AEF7953"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555F7D65" w14:textId="300E5BD8"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4B5A62E8" w14:textId="77777777" w:rsidR="00916B0A" w:rsidRPr="00D9032F" w:rsidRDefault="00916B0A" w:rsidP="00916B0A">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Rapid survey</w:t>
            </w:r>
          </w:p>
        </w:tc>
        <w:tc>
          <w:tcPr>
            <w:tcW w:w="1113" w:type="dxa"/>
          </w:tcPr>
          <w:p w14:paraId="35597494" w14:textId="77777777" w:rsidR="00194ABC" w:rsidRPr="00FA66A0" w:rsidRDefault="00194ABC" w:rsidP="00194AB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2BAD2B35" w14:textId="43DA29CE" w:rsidR="00916B0A" w:rsidRPr="00D9032F" w:rsidRDefault="00194ABC" w:rsidP="00194AB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916B0A" w:rsidRPr="00D9032F" w14:paraId="0955B372" w14:textId="0AE776F5" w:rsidTr="00DB013C">
        <w:tc>
          <w:tcPr>
            <w:tcW w:w="1314" w:type="dxa"/>
            <w:vMerge/>
          </w:tcPr>
          <w:p w14:paraId="119B327C" w14:textId="77777777" w:rsidR="00916B0A" w:rsidRPr="00D9032F" w:rsidRDefault="00916B0A" w:rsidP="00916B0A">
            <w:pPr>
              <w:rPr>
                <w:rFonts w:eastAsiaTheme="majorEastAsia" w:cstheme="minorHAnsi"/>
                <w:b/>
                <w:color w:val="0074A2"/>
                <w:sz w:val="18"/>
                <w:szCs w:val="18"/>
                <w:lang w:val="en-GB"/>
              </w:rPr>
            </w:pPr>
          </w:p>
        </w:tc>
        <w:tc>
          <w:tcPr>
            <w:tcW w:w="1881" w:type="dxa"/>
            <w:shd w:val="clear" w:color="auto" w:fill="auto"/>
          </w:tcPr>
          <w:p w14:paraId="09EC802A" w14:textId="77777777" w:rsidR="00916B0A" w:rsidRPr="00D9032F" w:rsidRDefault="00916B0A" w:rsidP="00916B0A">
            <w:pPr>
              <w:rPr>
                <w:rFonts w:eastAsiaTheme="majorEastAsia" w:cstheme="minorHAnsi"/>
                <w:bCs/>
                <w:color w:val="FF0000"/>
                <w:sz w:val="18"/>
                <w:szCs w:val="18"/>
                <w:lang w:val="en-GB"/>
              </w:rPr>
            </w:pPr>
            <w:r w:rsidRPr="00D9032F">
              <w:rPr>
                <w:rFonts w:eastAsiaTheme="majorEastAsia" w:cstheme="minorHAnsi"/>
                <w:bCs/>
                <w:color w:val="FF0000"/>
                <w:sz w:val="18"/>
                <w:szCs w:val="18"/>
                <w:lang w:val="en-GB"/>
              </w:rPr>
              <w:t>Availability of PPE</w:t>
            </w:r>
          </w:p>
        </w:tc>
        <w:tc>
          <w:tcPr>
            <w:tcW w:w="4138" w:type="dxa"/>
          </w:tcPr>
          <w:p w14:paraId="50FD78D0" w14:textId="77777777" w:rsidR="00916B0A" w:rsidRPr="00D9032F" w:rsidRDefault="00916B0A" w:rsidP="00916B0A">
            <w:pPr>
              <w:widowControl w:val="0"/>
              <w:rPr>
                <w:rFonts w:cstheme="minorHAnsi"/>
                <w:sz w:val="18"/>
                <w:szCs w:val="18"/>
                <w:lang w:val="en-GB"/>
              </w:rPr>
            </w:pPr>
            <w:r w:rsidRPr="00D9032F">
              <w:rPr>
                <w:rFonts w:cstheme="minorHAnsi"/>
                <w:sz w:val="18"/>
                <w:szCs w:val="18"/>
              </w:rPr>
              <w:t>% of facilities with adequate PPE for staff</w:t>
            </w:r>
          </w:p>
        </w:tc>
        <w:tc>
          <w:tcPr>
            <w:tcW w:w="434" w:type="dxa"/>
          </w:tcPr>
          <w:p w14:paraId="2710AE30" w14:textId="31E62D29"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 </w:t>
            </w:r>
          </w:p>
        </w:tc>
        <w:tc>
          <w:tcPr>
            <w:tcW w:w="424" w:type="dxa"/>
          </w:tcPr>
          <w:p w14:paraId="45F72D1F" w14:textId="6F3A810F"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368AD541" w14:textId="32760161"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0723F409" w14:textId="77777777" w:rsidR="00916B0A" w:rsidRPr="00D9032F" w:rsidRDefault="00916B0A" w:rsidP="00916B0A">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Rapid survey</w:t>
            </w:r>
          </w:p>
        </w:tc>
        <w:tc>
          <w:tcPr>
            <w:tcW w:w="1113" w:type="dxa"/>
          </w:tcPr>
          <w:p w14:paraId="497C8517" w14:textId="77777777" w:rsidR="00194ABC" w:rsidRPr="00FA66A0" w:rsidRDefault="00194ABC" w:rsidP="00194AB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6CCB3F7C" w14:textId="0C7E37C3" w:rsidR="00916B0A" w:rsidRPr="00D9032F" w:rsidRDefault="00194ABC" w:rsidP="00194AB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916B0A" w:rsidRPr="00D9032F" w14:paraId="1A876545" w14:textId="3C66E56A" w:rsidTr="00DB013C">
        <w:tc>
          <w:tcPr>
            <w:tcW w:w="1314" w:type="dxa"/>
            <w:vMerge/>
          </w:tcPr>
          <w:p w14:paraId="37D1DC67" w14:textId="77777777" w:rsidR="00916B0A" w:rsidRPr="00D9032F" w:rsidRDefault="00916B0A" w:rsidP="00916B0A">
            <w:pPr>
              <w:rPr>
                <w:rFonts w:eastAsiaTheme="majorEastAsia" w:cstheme="minorHAnsi"/>
                <w:b/>
                <w:color w:val="0074A2"/>
                <w:sz w:val="18"/>
                <w:szCs w:val="18"/>
                <w:lang w:val="en-GB"/>
              </w:rPr>
            </w:pPr>
          </w:p>
        </w:tc>
        <w:tc>
          <w:tcPr>
            <w:tcW w:w="1881" w:type="dxa"/>
            <w:shd w:val="clear" w:color="auto" w:fill="auto"/>
          </w:tcPr>
          <w:p w14:paraId="090139E8" w14:textId="77777777" w:rsidR="00916B0A" w:rsidRPr="00D9032F" w:rsidRDefault="00916B0A" w:rsidP="00916B0A">
            <w:pPr>
              <w:rPr>
                <w:rFonts w:eastAsiaTheme="majorEastAsia" w:cstheme="minorHAnsi"/>
                <w:bCs/>
                <w:sz w:val="18"/>
                <w:szCs w:val="18"/>
                <w:lang w:val="en-GB"/>
              </w:rPr>
            </w:pPr>
            <w:r w:rsidRPr="00D9032F">
              <w:rPr>
                <w:rFonts w:eastAsiaTheme="majorEastAsia" w:cstheme="minorHAnsi"/>
                <w:bCs/>
                <w:sz w:val="18"/>
                <w:szCs w:val="18"/>
                <w:lang w:val="en-GB"/>
              </w:rPr>
              <w:t>Staff training and support</w:t>
            </w:r>
          </w:p>
        </w:tc>
        <w:tc>
          <w:tcPr>
            <w:tcW w:w="4138" w:type="dxa"/>
          </w:tcPr>
          <w:p w14:paraId="0F172EA2" w14:textId="77777777" w:rsidR="00916B0A" w:rsidRPr="00D9032F" w:rsidRDefault="00916B0A" w:rsidP="00916B0A">
            <w:pPr>
              <w:widowControl w:val="0"/>
              <w:rPr>
                <w:rFonts w:cstheme="minorHAnsi"/>
                <w:sz w:val="18"/>
                <w:szCs w:val="18"/>
                <w:lang w:val="en-GB"/>
              </w:rPr>
            </w:pPr>
            <w:r w:rsidRPr="00D9032F">
              <w:rPr>
                <w:rFonts w:cstheme="minorHAnsi"/>
                <w:sz w:val="18"/>
                <w:szCs w:val="18"/>
                <w:lang w:val="en-GB"/>
              </w:rPr>
              <w:t>% of facilities providing additional staff training, support and supervision to health workers during COVID-19</w:t>
            </w:r>
          </w:p>
        </w:tc>
        <w:tc>
          <w:tcPr>
            <w:tcW w:w="434" w:type="dxa"/>
          </w:tcPr>
          <w:p w14:paraId="0764BCEB" w14:textId="741FB37D"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424" w:type="dxa"/>
          </w:tcPr>
          <w:p w14:paraId="3EB04276" w14:textId="4847A318"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0AF28076" w14:textId="7F48B9BD"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1436EF4F" w14:textId="77777777" w:rsidR="00916B0A" w:rsidRPr="00D9032F" w:rsidRDefault="00916B0A" w:rsidP="00916B0A">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Rapid survey</w:t>
            </w:r>
          </w:p>
        </w:tc>
        <w:tc>
          <w:tcPr>
            <w:tcW w:w="1113" w:type="dxa"/>
          </w:tcPr>
          <w:p w14:paraId="3432C9E9" w14:textId="77777777" w:rsidR="00194ABC" w:rsidRPr="00FA66A0" w:rsidRDefault="00194ABC" w:rsidP="00194AB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527BD79E" w14:textId="164CFACE" w:rsidR="00916B0A" w:rsidRPr="00D9032F" w:rsidRDefault="00194ABC" w:rsidP="00194AB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916B0A" w:rsidRPr="00D9032F" w14:paraId="4F2D1BD2" w14:textId="53EE8B9C" w:rsidTr="00DB013C">
        <w:tc>
          <w:tcPr>
            <w:tcW w:w="1314" w:type="dxa"/>
          </w:tcPr>
          <w:p w14:paraId="5744CB0D" w14:textId="77777777" w:rsidR="00916B0A" w:rsidRPr="00D9032F" w:rsidRDefault="00916B0A" w:rsidP="00916B0A">
            <w:pPr>
              <w:rPr>
                <w:rFonts w:eastAsiaTheme="majorEastAsia" w:cstheme="minorHAnsi"/>
                <w:b/>
                <w:color w:val="0074A2"/>
                <w:sz w:val="18"/>
                <w:szCs w:val="18"/>
                <w:lang w:val="en-GB"/>
              </w:rPr>
            </w:pPr>
            <w:r w:rsidRPr="00D9032F">
              <w:rPr>
                <w:rFonts w:eastAsiaTheme="majorEastAsia" w:cstheme="minorHAnsi"/>
                <w:b/>
                <w:color w:val="0074A2"/>
                <w:sz w:val="18"/>
                <w:szCs w:val="18"/>
                <w:lang w:val="en-GB"/>
              </w:rPr>
              <w:t>Safe environment</w:t>
            </w:r>
          </w:p>
        </w:tc>
        <w:tc>
          <w:tcPr>
            <w:tcW w:w="1881" w:type="dxa"/>
            <w:shd w:val="clear" w:color="auto" w:fill="auto"/>
          </w:tcPr>
          <w:p w14:paraId="052E9A67" w14:textId="77777777" w:rsidR="00916B0A" w:rsidRPr="00D9032F" w:rsidRDefault="00916B0A" w:rsidP="00916B0A">
            <w:pPr>
              <w:rPr>
                <w:rFonts w:eastAsiaTheme="majorEastAsia" w:cstheme="minorHAnsi"/>
                <w:bCs/>
                <w:sz w:val="18"/>
                <w:szCs w:val="18"/>
                <w:lang w:val="en-GB"/>
              </w:rPr>
            </w:pPr>
            <w:r w:rsidRPr="00D9032F">
              <w:rPr>
                <w:rFonts w:eastAsiaTheme="majorEastAsia" w:cstheme="minorHAnsi"/>
                <w:bCs/>
                <w:color w:val="FF0000"/>
                <w:sz w:val="18"/>
                <w:szCs w:val="18"/>
                <w:lang w:val="en-GB"/>
              </w:rPr>
              <w:t>IPC and safe environment</w:t>
            </w:r>
          </w:p>
        </w:tc>
        <w:tc>
          <w:tcPr>
            <w:tcW w:w="4138" w:type="dxa"/>
          </w:tcPr>
          <w:p w14:paraId="67E60B60" w14:textId="77777777" w:rsidR="00916B0A" w:rsidRPr="00D9032F" w:rsidRDefault="00916B0A" w:rsidP="00916B0A">
            <w:pPr>
              <w:widowControl w:val="0"/>
              <w:rPr>
                <w:rFonts w:cstheme="minorHAnsi"/>
                <w:sz w:val="18"/>
                <w:szCs w:val="18"/>
              </w:rPr>
            </w:pPr>
            <w:r w:rsidRPr="00D9032F">
              <w:rPr>
                <w:rFonts w:cstheme="minorHAnsi"/>
                <w:sz w:val="18"/>
                <w:szCs w:val="18"/>
              </w:rPr>
              <w:t>% of facilities with safe environment and  IPC measures in place</w:t>
            </w:r>
          </w:p>
        </w:tc>
        <w:tc>
          <w:tcPr>
            <w:tcW w:w="434" w:type="dxa"/>
          </w:tcPr>
          <w:p w14:paraId="7F4F5749" w14:textId="240A88B0"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x</w:t>
            </w:r>
          </w:p>
        </w:tc>
        <w:tc>
          <w:tcPr>
            <w:tcW w:w="424" w:type="dxa"/>
          </w:tcPr>
          <w:p w14:paraId="21D47D90" w14:textId="5456AEEE"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6FE1C278" w14:textId="1C81D0EE"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42EE6889" w14:textId="77777777" w:rsidR="00916B0A" w:rsidRPr="00D9032F" w:rsidRDefault="00916B0A" w:rsidP="00916B0A">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Rapid survey</w:t>
            </w:r>
          </w:p>
        </w:tc>
        <w:tc>
          <w:tcPr>
            <w:tcW w:w="1113" w:type="dxa"/>
          </w:tcPr>
          <w:p w14:paraId="7AA41CFA" w14:textId="77777777" w:rsidR="00194ABC" w:rsidRPr="00FA66A0" w:rsidRDefault="00194ABC" w:rsidP="00194AB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016ECA4D" w14:textId="04F891DE" w:rsidR="00916B0A" w:rsidRPr="00D9032F" w:rsidRDefault="00194ABC" w:rsidP="00194AB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916B0A" w:rsidRPr="00D9032F" w14:paraId="1C994E60" w14:textId="4C046C14" w:rsidTr="00DB013C">
        <w:tc>
          <w:tcPr>
            <w:tcW w:w="1314" w:type="dxa"/>
            <w:vMerge w:val="restart"/>
          </w:tcPr>
          <w:p w14:paraId="10912F25" w14:textId="77777777" w:rsidR="00916B0A" w:rsidRPr="00016EB6" w:rsidRDefault="00916B0A" w:rsidP="00916B0A">
            <w:pPr>
              <w:rPr>
                <w:rFonts w:eastAsiaTheme="majorEastAsia" w:cstheme="minorHAnsi"/>
                <w:b/>
                <w:color w:val="0074A2"/>
                <w:sz w:val="18"/>
                <w:szCs w:val="18"/>
                <w:lang w:val="en-GB"/>
              </w:rPr>
            </w:pPr>
            <w:r w:rsidRPr="00016EB6">
              <w:rPr>
                <w:rFonts w:eastAsiaTheme="majorEastAsia" w:cstheme="minorHAnsi"/>
                <w:b/>
                <w:color w:val="0074A2"/>
                <w:sz w:val="18"/>
                <w:szCs w:val="18"/>
                <w:lang w:val="en-GB"/>
              </w:rPr>
              <w:t xml:space="preserve">COVID-19 case management capacity </w:t>
            </w:r>
          </w:p>
        </w:tc>
        <w:tc>
          <w:tcPr>
            <w:tcW w:w="1881" w:type="dxa"/>
            <w:vMerge w:val="restart"/>
            <w:shd w:val="clear" w:color="auto" w:fill="auto"/>
          </w:tcPr>
          <w:p w14:paraId="2CCA487A" w14:textId="77777777" w:rsidR="00916B0A" w:rsidRPr="00033608" w:rsidRDefault="00916B0A" w:rsidP="00916B0A">
            <w:pPr>
              <w:rPr>
                <w:rFonts w:eastAsiaTheme="majorEastAsia" w:cstheme="minorHAnsi"/>
                <w:bCs/>
                <w:color w:val="FF0000"/>
                <w:sz w:val="18"/>
                <w:szCs w:val="18"/>
                <w:lang w:val="en-GB"/>
              </w:rPr>
            </w:pPr>
            <w:r w:rsidRPr="00033608">
              <w:rPr>
                <w:rFonts w:eastAsiaTheme="majorEastAsia" w:cstheme="minorHAnsi"/>
                <w:bCs/>
                <w:color w:val="FF0000"/>
                <w:sz w:val="18"/>
                <w:szCs w:val="18"/>
                <w:lang w:val="en-GB"/>
              </w:rPr>
              <w:t xml:space="preserve">Availability of essential COVID-19 tools </w:t>
            </w:r>
          </w:p>
        </w:tc>
        <w:tc>
          <w:tcPr>
            <w:tcW w:w="4138" w:type="dxa"/>
          </w:tcPr>
          <w:p w14:paraId="674B4656" w14:textId="77777777" w:rsidR="00916B0A" w:rsidRPr="00D9032F" w:rsidRDefault="00916B0A" w:rsidP="00916B0A">
            <w:pPr>
              <w:widowControl w:val="0"/>
              <w:rPr>
                <w:rFonts w:cstheme="minorHAnsi"/>
                <w:sz w:val="18"/>
                <w:szCs w:val="18"/>
              </w:rPr>
            </w:pPr>
            <w:r w:rsidRPr="00D9032F">
              <w:rPr>
                <w:rFonts w:cstheme="minorHAnsi"/>
                <w:sz w:val="18"/>
                <w:szCs w:val="18"/>
              </w:rPr>
              <w:t>% of facilities with available tracer medicines</w:t>
            </w:r>
          </w:p>
          <w:p w14:paraId="4DD63F29" w14:textId="77777777" w:rsidR="00916B0A" w:rsidRPr="00D9032F" w:rsidRDefault="00916B0A" w:rsidP="00916B0A">
            <w:pPr>
              <w:widowControl w:val="0"/>
              <w:rPr>
                <w:rFonts w:cstheme="minorHAnsi"/>
                <w:sz w:val="18"/>
                <w:szCs w:val="18"/>
              </w:rPr>
            </w:pPr>
          </w:p>
        </w:tc>
        <w:tc>
          <w:tcPr>
            <w:tcW w:w="434" w:type="dxa"/>
          </w:tcPr>
          <w:p w14:paraId="2F41F3A5" w14:textId="3B390697"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 </w:t>
            </w:r>
          </w:p>
        </w:tc>
        <w:tc>
          <w:tcPr>
            <w:tcW w:w="424" w:type="dxa"/>
          </w:tcPr>
          <w:p w14:paraId="102CBC10" w14:textId="4BBFA457"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1F37715B" w14:textId="12107400" w:rsidR="00916B0A" w:rsidRPr="00D9032F"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2D0464BC" w14:textId="77777777" w:rsidR="00916B0A" w:rsidRPr="00D9032F" w:rsidRDefault="00916B0A" w:rsidP="00916B0A">
            <w:pPr>
              <w:jc w:val="center"/>
              <w:rPr>
                <w:rFonts w:eastAsiaTheme="majorEastAsia" w:cstheme="minorHAnsi"/>
                <w:b/>
                <w:color w:val="0074A2"/>
                <w:sz w:val="18"/>
                <w:szCs w:val="18"/>
                <w:lang w:val="en-GB"/>
              </w:rPr>
            </w:pPr>
            <w:r w:rsidRPr="00D9032F">
              <w:rPr>
                <w:rFonts w:eastAsiaTheme="majorEastAsia" w:cstheme="minorHAnsi"/>
                <w:b/>
                <w:color w:val="0074A2"/>
                <w:sz w:val="18"/>
                <w:szCs w:val="18"/>
                <w:lang w:val="en-GB"/>
              </w:rPr>
              <w:t>Rapid survey</w:t>
            </w:r>
          </w:p>
        </w:tc>
        <w:tc>
          <w:tcPr>
            <w:tcW w:w="1113" w:type="dxa"/>
          </w:tcPr>
          <w:p w14:paraId="4560C980" w14:textId="77777777" w:rsidR="00194ABC" w:rsidRPr="00FA66A0" w:rsidRDefault="00194ABC" w:rsidP="00194AB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60B32673" w14:textId="2D1F1EB9" w:rsidR="00916B0A" w:rsidRPr="00D9032F" w:rsidRDefault="00194ABC" w:rsidP="00194ABC">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916B0A" w:rsidRPr="00016EB6" w14:paraId="70BC0E2D" w14:textId="3E107904" w:rsidTr="00DB013C">
        <w:tc>
          <w:tcPr>
            <w:tcW w:w="1314" w:type="dxa"/>
            <w:vMerge/>
          </w:tcPr>
          <w:p w14:paraId="406076B1" w14:textId="77777777" w:rsidR="00916B0A" w:rsidRPr="00016EB6" w:rsidRDefault="00916B0A" w:rsidP="00916B0A">
            <w:pPr>
              <w:rPr>
                <w:rFonts w:eastAsiaTheme="majorEastAsia" w:cstheme="minorHAnsi"/>
                <w:b/>
                <w:color w:val="0074A2"/>
                <w:sz w:val="18"/>
                <w:szCs w:val="18"/>
                <w:lang w:val="en-GB"/>
              </w:rPr>
            </w:pPr>
          </w:p>
        </w:tc>
        <w:tc>
          <w:tcPr>
            <w:tcW w:w="1881" w:type="dxa"/>
            <w:vMerge/>
            <w:shd w:val="clear" w:color="auto" w:fill="auto"/>
          </w:tcPr>
          <w:p w14:paraId="4FB63885" w14:textId="77777777" w:rsidR="00916B0A" w:rsidRPr="00033608" w:rsidRDefault="00916B0A" w:rsidP="00916B0A">
            <w:pPr>
              <w:rPr>
                <w:rFonts w:eastAsiaTheme="majorEastAsia" w:cstheme="minorHAnsi"/>
                <w:bCs/>
                <w:color w:val="FF0000"/>
                <w:sz w:val="18"/>
                <w:szCs w:val="18"/>
                <w:lang w:val="en-GB"/>
              </w:rPr>
            </w:pPr>
          </w:p>
        </w:tc>
        <w:tc>
          <w:tcPr>
            <w:tcW w:w="4138" w:type="dxa"/>
          </w:tcPr>
          <w:p w14:paraId="1CA32674" w14:textId="77777777" w:rsidR="00916B0A" w:rsidRPr="00016EB6" w:rsidRDefault="00916B0A" w:rsidP="00916B0A">
            <w:pPr>
              <w:widowControl w:val="0"/>
              <w:rPr>
                <w:rFonts w:cstheme="minorHAnsi"/>
                <w:sz w:val="18"/>
                <w:szCs w:val="18"/>
              </w:rPr>
            </w:pPr>
            <w:r w:rsidRPr="00362B47">
              <w:rPr>
                <w:rFonts w:cstheme="minorHAnsi"/>
                <w:sz w:val="18"/>
                <w:szCs w:val="18"/>
              </w:rPr>
              <w:t>% of facilities with COVID-19 laboratory diagnostic capacities (specimen collection, onsite PCR/ RDTs, system for offsite testing and timeliness of results)</w:t>
            </w:r>
          </w:p>
        </w:tc>
        <w:tc>
          <w:tcPr>
            <w:tcW w:w="434" w:type="dxa"/>
          </w:tcPr>
          <w:p w14:paraId="3A06E557" w14:textId="77777777" w:rsidR="00916B0A" w:rsidRPr="00016EB6" w:rsidRDefault="00916B0A" w:rsidP="00916B0A">
            <w:pPr>
              <w:jc w:val="center"/>
              <w:rPr>
                <w:rFonts w:eastAsiaTheme="majorEastAsia" w:cstheme="minorHAnsi"/>
                <w:b/>
                <w:color w:val="0074A2"/>
                <w:sz w:val="18"/>
                <w:szCs w:val="18"/>
                <w:lang w:val="en-GB"/>
              </w:rPr>
            </w:pPr>
          </w:p>
        </w:tc>
        <w:tc>
          <w:tcPr>
            <w:tcW w:w="424" w:type="dxa"/>
          </w:tcPr>
          <w:p w14:paraId="35991319" w14:textId="3458786A"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4C7E6D6A" w14:textId="41103780"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2938525A" w14:textId="77777777" w:rsidR="00916B0A" w:rsidRPr="00016EB6" w:rsidRDefault="00916B0A" w:rsidP="00916B0A">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Rapid survey</w:t>
            </w:r>
          </w:p>
        </w:tc>
        <w:tc>
          <w:tcPr>
            <w:tcW w:w="1113" w:type="dxa"/>
          </w:tcPr>
          <w:p w14:paraId="124AAA06" w14:textId="77777777" w:rsidR="00E73DCA" w:rsidRPr="00FA66A0" w:rsidRDefault="00E73DCA" w:rsidP="00E73DCA">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18FF50EB" w14:textId="556968C4" w:rsidR="00916B0A" w:rsidRPr="00016EB6" w:rsidRDefault="00E73DCA" w:rsidP="00E73DCA">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E73DCA" w:rsidRPr="00016EB6" w14:paraId="6908A8EB" w14:textId="51741DCD" w:rsidTr="00DB013C">
        <w:tc>
          <w:tcPr>
            <w:tcW w:w="1314" w:type="dxa"/>
            <w:vMerge/>
          </w:tcPr>
          <w:p w14:paraId="7978B91F" w14:textId="77777777" w:rsidR="00E73DCA" w:rsidRPr="00016EB6" w:rsidRDefault="00E73DCA" w:rsidP="00E73DCA">
            <w:pPr>
              <w:rPr>
                <w:rFonts w:eastAsiaTheme="majorEastAsia" w:cstheme="minorHAnsi"/>
                <w:b/>
                <w:color w:val="0074A2"/>
                <w:sz w:val="18"/>
                <w:szCs w:val="18"/>
                <w:lang w:val="en-GB"/>
              </w:rPr>
            </w:pPr>
          </w:p>
        </w:tc>
        <w:tc>
          <w:tcPr>
            <w:tcW w:w="1881" w:type="dxa"/>
            <w:vMerge/>
            <w:shd w:val="clear" w:color="auto" w:fill="auto"/>
          </w:tcPr>
          <w:p w14:paraId="2762E64E" w14:textId="77777777" w:rsidR="00E73DCA" w:rsidRPr="00033608" w:rsidRDefault="00E73DCA" w:rsidP="00E73DCA">
            <w:pPr>
              <w:rPr>
                <w:rFonts w:eastAsiaTheme="majorEastAsia" w:cstheme="minorHAnsi"/>
                <w:bCs/>
                <w:color w:val="FF0000"/>
                <w:sz w:val="18"/>
                <w:szCs w:val="18"/>
                <w:lang w:val="en-GB"/>
              </w:rPr>
            </w:pPr>
          </w:p>
        </w:tc>
        <w:tc>
          <w:tcPr>
            <w:tcW w:w="4138" w:type="dxa"/>
          </w:tcPr>
          <w:p w14:paraId="182A048C" w14:textId="77777777" w:rsidR="00E73DCA" w:rsidRPr="00016EB6" w:rsidRDefault="00E73DCA" w:rsidP="00E73DCA">
            <w:pPr>
              <w:widowControl w:val="0"/>
              <w:rPr>
                <w:rFonts w:cstheme="minorHAnsi"/>
                <w:sz w:val="18"/>
                <w:szCs w:val="18"/>
              </w:rPr>
            </w:pPr>
            <w:r w:rsidRPr="008F213B">
              <w:rPr>
                <w:rFonts w:cstheme="minorHAnsi"/>
                <w:sz w:val="18"/>
                <w:szCs w:val="18"/>
              </w:rPr>
              <w:t>% of facilities with functioning medical oxygen provision (oxygen availability, source, distribution, oximeters, ventilators,  …)</w:t>
            </w:r>
          </w:p>
        </w:tc>
        <w:tc>
          <w:tcPr>
            <w:tcW w:w="434" w:type="dxa"/>
          </w:tcPr>
          <w:p w14:paraId="1EFD29E8" w14:textId="262DFDCC" w:rsidR="00E73DCA" w:rsidRPr="00016EB6" w:rsidRDefault="00E73DCA" w:rsidP="00E73DC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424" w:type="dxa"/>
          </w:tcPr>
          <w:p w14:paraId="713D61D9" w14:textId="18FACB47" w:rsidR="00E73DCA" w:rsidRPr="00016EB6" w:rsidRDefault="00E73DCA" w:rsidP="00E73DC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5ADFC75A" w14:textId="6855154B" w:rsidR="00E73DCA" w:rsidRPr="00016EB6" w:rsidRDefault="00E73DCA" w:rsidP="00E73DC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55EFBBE8" w14:textId="77777777" w:rsidR="00E73DCA" w:rsidRPr="00016EB6" w:rsidRDefault="00E73DCA" w:rsidP="00E73DCA">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Rapid survey</w:t>
            </w:r>
          </w:p>
        </w:tc>
        <w:tc>
          <w:tcPr>
            <w:tcW w:w="1113" w:type="dxa"/>
          </w:tcPr>
          <w:p w14:paraId="6A26CFA0" w14:textId="77777777" w:rsidR="00E73DCA" w:rsidRPr="00FA66A0" w:rsidRDefault="00E73DCA" w:rsidP="00E73DCA">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6EA825CD" w14:textId="6DF810B4" w:rsidR="00E73DCA" w:rsidRPr="00016EB6" w:rsidRDefault="00E73DCA" w:rsidP="00E73DCA">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E73DCA" w:rsidRPr="00016EB6" w14:paraId="5133F930" w14:textId="657DE04A" w:rsidTr="00DB013C">
        <w:tc>
          <w:tcPr>
            <w:tcW w:w="1314" w:type="dxa"/>
            <w:vMerge/>
          </w:tcPr>
          <w:p w14:paraId="0C451FF5" w14:textId="77777777" w:rsidR="00E73DCA" w:rsidRPr="00016EB6" w:rsidRDefault="00E73DCA" w:rsidP="00E73DCA">
            <w:pPr>
              <w:rPr>
                <w:rFonts w:eastAsiaTheme="majorEastAsia" w:cstheme="minorHAnsi"/>
                <w:b/>
                <w:color w:val="0074A2"/>
                <w:sz w:val="18"/>
                <w:szCs w:val="18"/>
                <w:lang w:val="en-GB"/>
              </w:rPr>
            </w:pPr>
          </w:p>
        </w:tc>
        <w:tc>
          <w:tcPr>
            <w:tcW w:w="1881" w:type="dxa"/>
            <w:vMerge w:val="restart"/>
            <w:shd w:val="clear" w:color="auto" w:fill="auto"/>
          </w:tcPr>
          <w:p w14:paraId="52E7B2A6" w14:textId="77777777" w:rsidR="00E73DCA" w:rsidRPr="00033608" w:rsidRDefault="00E73DCA" w:rsidP="00E73DCA">
            <w:pPr>
              <w:rPr>
                <w:rFonts w:eastAsiaTheme="majorEastAsia" w:cstheme="minorHAnsi"/>
                <w:bCs/>
                <w:color w:val="FF0000"/>
                <w:sz w:val="18"/>
                <w:szCs w:val="18"/>
                <w:lang w:val="en-GB"/>
              </w:rPr>
            </w:pPr>
            <w:r w:rsidRPr="00033608">
              <w:rPr>
                <w:rFonts w:eastAsiaTheme="majorEastAsia" w:cstheme="minorHAnsi"/>
                <w:bCs/>
                <w:color w:val="FF0000"/>
                <w:sz w:val="18"/>
                <w:szCs w:val="18"/>
                <w:lang w:val="en-GB"/>
              </w:rPr>
              <w:t>COVID-19 vaccination capacity</w:t>
            </w:r>
          </w:p>
        </w:tc>
        <w:tc>
          <w:tcPr>
            <w:tcW w:w="4138" w:type="dxa"/>
          </w:tcPr>
          <w:p w14:paraId="1DBD706F" w14:textId="77777777" w:rsidR="00E73DCA" w:rsidRPr="004C13D3" w:rsidRDefault="00E73DCA" w:rsidP="00E73DCA">
            <w:pPr>
              <w:widowControl w:val="0"/>
              <w:rPr>
                <w:rFonts w:cstheme="minorHAnsi"/>
                <w:sz w:val="18"/>
                <w:szCs w:val="18"/>
              </w:rPr>
            </w:pPr>
            <w:r w:rsidRPr="004C13D3">
              <w:rPr>
                <w:rFonts w:cstheme="minorHAnsi"/>
                <w:sz w:val="18"/>
                <w:szCs w:val="18"/>
              </w:rPr>
              <w:t>% of facilities administering COVID-19 vaccines </w:t>
            </w:r>
          </w:p>
          <w:p w14:paraId="078F1BE8" w14:textId="77777777" w:rsidR="00E73DCA" w:rsidRPr="00016EB6" w:rsidRDefault="00E73DCA" w:rsidP="00E73DCA">
            <w:pPr>
              <w:widowControl w:val="0"/>
              <w:rPr>
                <w:rFonts w:cstheme="minorHAnsi"/>
                <w:sz w:val="18"/>
                <w:szCs w:val="18"/>
                <w:lang w:val="en-GB"/>
              </w:rPr>
            </w:pPr>
          </w:p>
        </w:tc>
        <w:tc>
          <w:tcPr>
            <w:tcW w:w="434" w:type="dxa"/>
          </w:tcPr>
          <w:p w14:paraId="182E54FF" w14:textId="231EC86C" w:rsidR="00E73DCA" w:rsidRPr="00016EB6" w:rsidRDefault="00E73DCA" w:rsidP="00E73DC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x</w:t>
            </w:r>
          </w:p>
        </w:tc>
        <w:tc>
          <w:tcPr>
            <w:tcW w:w="424" w:type="dxa"/>
          </w:tcPr>
          <w:p w14:paraId="447F7994" w14:textId="453B8050" w:rsidR="00E73DCA" w:rsidRPr="00016EB6" w:rsidRDefault="00E73DCA" w:rsidP="00E73DC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6967EC6B" w14:textId="16B65050" w:rsidR="00E73DCA" w:rsidRPr="00016EB6" w:rsidRDefault="00E73DCA" w:rsidP="00E73DC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52E5B3EA" w14:textId="77777777" w:rsidR="00E73DCA" w:rsidRPr="00016EB6" w:rsidRDefault="00E73DCA" w:rsidP="00E73DCA">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Rapid survey</w:t>
            </w:r>
          </w:p>
        </w:tc>
        <w:tc>
          <w:tcPr>
            <w:tcW w:w="1113" w:type="dxa"/>
          </w:tcPr>
          <w:p w14:paraId="4FC12598" w14:textId="77777777" w:rsidR="00E73DCA" w:rsidRPr="00FA66A0" w:rsidRDefault="00E73DCA" w:rsidP="00E73DCA">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29126674" w14:textId="3FCC10C9" w:rsidR="00E73DCA" w:rsidRPr="00016EB6" w:rsidRDefault="00E73DCA" w:rsidP="00E73DCA">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E73DCA" w:rsidRPr="00016EB6" w14:paraId="7E514A09" w14:textId="63873204" w:rsidTr="00DB013C">
        <w:tc>
          <w:tcPr>
            <w:tcW w:w="1314" w:type="dxa"/>
            <w:vMerge/>
          </w:tcPr>
          <w:p w14:paraId="51EB96D4" w14:textId="77777777" w:rsidR="00E73DCA" w:rsidRPr="00016EB6" w:rsidRDefault="00E73DCA" w:rsidP="00E73DCA">
            <w:pPr>
              <w:rPr>
                <w:rFonts w:eastAsiaTheme="majorEastAsia" w:cstheme="minorHAnsi"/>
                <w:b/>
                <w:color w:val="0074A2"/>
                <w:sz w:val="18"/>
                <w:szCs w:val="18"/>
                <w:lang w:val="en-GB"/>
              </w:rPr>
            </w:pPr>
          </w:p>
        </w:tc>
        <w:tc>
          <w:tcPr>
            <w:tcW w:w="1881" w:type="dxa"/>
            <w:vMerge/>
            <w:shd w:val="clear" w:color="auto" w:fill="auto"/>
          </w:tcPr>
          <w:p w14:paraId="56062E89" w14:textId="77777777" w:rsidR="00E73DCA" w:rsidRPr="00016EB6" w:rsidRDefault="00E73DCA" w:rsidP="00E73DCA">
            <w:pPr>
              <w:rPr>
                <w:rFonts w:eastAsiaTheme="majorEastAsia" w:cstheme="minorHAnsi"/>
                <w:bCs/>
                <w:sz w:val="18"/>
                <w:szCs w:val="18"/>
                <w:lang w:val="en-GB"/>
              </w:rPr>
            </w:pPr>
          </w:p>
        </w:tc>
        <w:tc>
          <w:tcPr>
            <w:tcW w:w="4138" w:type="dxa"/>
          </w:tcPr>
          <w:p w14:paraId="463430B6" w14:textId="77777777" w:rsidR="00E73DCA" w:rsidRPr="004C13D3" w:rsidRDefault="00E73DCA" w:rsidP="00E73DCA">
            <w:pPr>
              <w:widowControl w:val="0"/>
              <w:rPr>
                <w:rFonts w:cstheme="minorHAnsi"/>
                <w:sz w:val="18"/>
                <w:szCs w:val="18"/>
              </w:rPr>
            </w:pPr>
            <w:r w:rsidRPr="004C13D3">
              <w:rPr>
                <w:rFonts w:cstheme="minorHAnsi"/>
                <w:sz w:val="18"/>
                <w:szCs w:val="18"/>
              </w:rPr>
              <w:t>% of facilities with refrigerator, cold box, and carrier, among those providing vaccine services</w:t>
            </w:r>
          </w:p>
          <w:p w14:paraId="5B3D8205" w14:textId="77777777" w:rsidR="00E73DCA" w:rsidRPr="00016EB6" w:rsidRDefault="00E73DCA" w:rsidP="00E73DCA">
            <w:pPr>
              <w:widowControl w:val="0"/>
              <w:rPr>
                <w:rFonts w:cstheme="minorHAnsi"/>
                <w:sz w:val="18"/>
                <w:szCs w:val="18"/>
              </w:rPr>
            </w:pPr>
          </w:p>
        </w:tc>
        <w:tc>
          <w:tcPr>
            <w:tcW w:w="434" w:type="dxa"/>
          </w:tcPr>
          <w:p w14:paraId="61B1D3BB" w14:textId="6B33B8F8" w:rsidR="00E73DCA" w:rsidRPr="00016EB6" w:rsidRDefault="00E73DCA" w:rsidP="00E73DC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424" w:type="dxa"/>
          </w:tcPr>
          <w:p w14:paraId="7E148592" w14:textId="0DCAD459" w:rsidR="00E73DCA" w:rsidRPr="00016EB6" w:rsidRDefault="00E73DCA" w:rsidP="00E73DC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74552DAB" w14:textId="394109B0" w:rsidR="00E73DCA" w:rsidRPr="00016EB6" w:rsidRDefault="00E73DCA" w:rsidP="00E73DC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02C5EE3D" w14:textId="77777777" w:rsidR="00E73DCA" w:rsidRPr="00016EB6" w:rsidRDefault="00E73DCA" w:rsidP="00E73DCA">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Rapid survey</w:t>
            </w:r>
          </w:p>
        </w:tc>
        <w:tc>
          <w:tcPr>
            <w:tcW w:w="1113" w:type="dxa"/>
          </w:tcPr>
          <w:p w14:paraId="10F33F7C" w14:textId="77777777" w:rsidR="00E73DCA" w:rsidRPr="00FA66A0" w:rsidRDefault="00E73DCA" w:rsidP="00E73DCA">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54969DBE" w14:textId="5ED73915" w:rsidR="00E73DCA" w:rsidRPr="00016EB6" w:rsidRDefault="00E73DCA" w:rsidP="00E73DCA">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E73DCA" w:rsidRPr="00016EB6" w14:paraId="36E53937" w14:textId="649BC748" w:rsidTr="00DB013C">
        <w:tc>
          <w:tcPr>
            <w:tcW w:w="1314" w:type="dxa"/>
            <w:vMerge/>
          </w:tcPr>
          <w:p w14:paraId="0F923E1A" w14:textId="77777777" w:rsidR="00E73DCA" w:rsidRPr="00016EB6" w:rsidRDefault="00E73DCA" w:rsidP="00E73DCA">
            <w:pPr>
              <w:rPr>
                <w:rFonts w:eastAsiaTheme="majorEastAsia" w:cstheme="minorHAnsi"/>
                <w:b/>
                <w:color w:val="0074A2"/>
                <w:sz w:val="18"/>
                <w:szCs w:val="18"/>
                <w:lang w:val="en-GB"/>
              </w:rPr>
            </w:pPr>
          </w:p>
        </w:tc>
        <w:tc>
          <w:tcPr>
            <w:tcW w:w="1881" w:type="dxa"/>
            <w:vMerge/>
            <w:shd w:val="clear" w:color="auto" w:fill="auto"/>
          </w:tcPr>
          <w:p w14:paraId="7865152D" w14:textId="77777777" w:rsidR="00E73DCA" w:rsidRPr="00016EB6" w:rsidRDefault="00E73DCA" w:rsidP="00E73DCA">
            <w:pPr>
              <w:rPr>
                <w:rFonts w:eastAsiaTheme="majorEastAsia" w:cstheme="minorHAnsi"/>
                <w:bCs/>
                <w:sz w:val="18"/>
                <w:szCs w:val="18"/>
                <w:lang w:val="en-GB"/>
              </w:rPr>
            </w:pPr>
          </w:p>
        </w:tc>
        <w:tc>
          <w:tcPr>
            <w:tcW w:w="4138" w:type="dxa"/>
          </w:tcPr>
          <w:p w14:paraId="58EA6638" w14:textId="77777777" w:rsidR="00E73DCA" w:rsidRPr="00016EB6" w:rsidRDefault="00E73DCA" w:rsidP="00E73DCA">
            <w:pPr>
              <w:widowControl w:val="0"/>
              <w:rPr>
                <w:rFonts w:cstheme="minorHAnsi"/>
                <w:sz w:val="18"/>
                <w:szCs w:val="18"/>
              </w:rPr>
            </w:pPr>
            <w:r w:rsidRPr="004C13D3">
              <w:rPr>
                <w:rFonts w:cstheme="minorHAnsi"/>
                <w:sz w:val="18"/>
                <w:szCs w:val="18"/>
              </w:rPr>
              <w:t>% of facilities with the capacity to manage and report adverse events following immunization (AEFI) (AEFI kit and competencies and pharmacovigilance system)</w:t>
            </w:r>
          </w:p>
        </w:tc>
        <w:tc>
          <w:tcPr>
            <w:tcW w:w="434" w:type="dxa"/>
          </w:tcPr>
          <w:p w14:paraId="33604A63" w14:textId="0F1D76FD" w:rsidR="00E73DCA" w:rsidRPr="00016EB6" w:rsidRDefault="00E73DCA" w:rsidP="00E73DC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424" w:type="dxa"/>
          </w:tcPr>
          <w:p w14:paraId="10127BDA" w14:textId="2773FD7E" w:rsidR="00E73DCA" w:rsidRPr="00016EB6" w:rsidRDefault="00E73DCA" w:rsidP="00E73DC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30262367" w14:textId="27D0987A" w:rsidR="00E73DCA" w:rsidRPr="00016EB6" w:rsidRDefault="00E73DCA" w:rsidP="00E73DC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4228EBA7" w14:textId="77777777" w:rsidR="00E73DCA" w:rsidRPr="00016EB6" w:rsidRDefault="00E73DCA" w:rsidP="00E73DCA">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Rapid survey</w:t>
            </w:r>
          </w:p>
        </w:tc>
        <w:tc>
          <w:tcPr>
            <w:tcW w:w="1113" w:type="dxa"/>
          </w:tcPr>
          <w:p w14:paraId="36AA854C" w14:textId="77777777" w:rsidR="00E73DCA" w:rsidRPr="00FA66A0" w:rsidRDefault="00E73DCA" w:rsidP="00E73DCA">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4738F224" w14:textId="46C879EC" w:rsidR="00E73DCA" w:rsidRPr="00016EB6" w:rsidRDefault="00E73DCA" w:rsidP="00E73DCA">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916B0A" w:rsidRPr="00016EB6" w14:paraId="3586DE1C" w14:textId="2FB3472C" w:rsidTr="00DB013C">
        <w:tc>
          <w:tcPr>
            <w:tcW w:w="1314" w:type="dxa"/>
            <w:vMerge w:val="restart"/>
          </w:tcPr>
          <w:p w14:paraId="12D0BAC4" w14:textId="77777777" w:rsidR="00916B0A" w:rsidRPr="00016EB6" w:rsidRDefault="00916B0A" w:rsidP="00916B0A">
            <w:pPr>
              <w:rPr>
                <w:rFonts w:eastAsiaTheme="majorEastAsia" w:cstheme="minorHAnsi"/>
                <w:b/>
                <w:color w:val="0074A2"/>
                <w:sz w:val="18"/>
                <w:szCs w:val="18"/>
                <w:lang w:val="en-GB"/>
              </w:rPr>
            </w:pPr>
            <w:r w:rsidRPr="00016EB6">
              <w:rPr>
                <w:rFonts w:eastAsiaTheme="majorEastAsia" w:cstheme="minorHAnsi"/>
                <w:b/>
                <w:color w:val="0074A2"/>
                <w:sz w:val="18"/>
                <w:szCs w:val="18"/>
                <w:lang w:val="en-GB"/>
              </w:rPr>
              <w:t>Continuity of essential health services</w:t>
            </w:r>
          </w:p>
        </w:tc>
        <w:tc>
          <w:tcPr>
            <w:tcW w:w="1881" w:type="dxa"/>
            <w:shd w:val="clear" w:color="auto" w:fill="auto"/>
          </w:tcPr>
          <w:p w14:paraId="6C99A520" w14:textId="77777777" w:rsidR="00916B0A" w:rsidRPr="00016EB6" w:rsidRDefault="00916B0A" w:rsidP="00916B0A">
            <w:pPr>
              <w:rPr>
                <w:rFonts w:eastAsiaTheme="majorEastAsia" w:cstheme="minorHAnsi"/>
                <w:bCs/>
                <w:sz w:val="18"/>
                <w:szCs w:val="18"/>
                <w:lang w:val="en-GB"/>
              </w:rPr>
            </w:pPr>
            <w:r w:rsidRPr="00016EB6">
              <w:rPr>
                <w:rFonts w:eastAsiaTheme="majorEastAsia" w:cstheme="minorHAnsi"/>
                <w:bCs/>
                <w:sz w:val="18"/>
                <w:szCs w:val="18"/>
                <w:lang w:val="en-GB"/>
              </w:rPr>
              <w:t>Disruptions to essential health services</w:t>
            </w:r>
          </w:p>
        </w:tc>
        <w:tc>
          <w:tcPr>
            <w:tcW w:w="4138" w:type="dxa"/>
          </w:tcPr>
          <w:p w14:paraId="5D60B81B" w14:textId="2B9C9601" w:rsidR="00DB013C" w:rsidRPr="00016EB6" w:rsidRDefault="00916B0A" w:rsidP="00916B0A">
            <w:pPr>
              <w:widowControl w:val="0"/>
              <w:rPr>
                <w:rFonts w:cstheme="minorHAnsi"/>
                <w:sz w:val="18"/>
                <w:szCs w:val="18"/>
                <w:lang w:val="en-GB"/>
              </w:rPr>
            </w:pPr>
            <w:r w:rsidRPr="00016EB6">
              <w:rPr>
                <w:rFonts w:cstheme="minorHAnsi"/>
                <w:sz w:val="18"/>
                <w:szCs w:val="18"/>
                <w:lang w:val="en-GB"/>
              </w:rPr>
              <w:t>%</w:t>
            </w:r>
            <w:r>
              <w:rPr>
                <w:rFonts w:cstheme="minorHAnsi"/>
                <w:sz w:val="18"/>
                <w:szCs w:val="18"/>
                <w:lang w:val="en-GB"/>
              </w:rPr>
              <w:t xml:space="preserve"> </w:t>
            </w:r>
            <w:r w:rsidRPr="00016EB6">
              <w:rPr>
                <w:rFonts w:cstheme="minorHAnsi"/>
                <w:sz w:val="18"/>
                <w:szCs w:val="18"/>
                <w:lang w:val="en-GB"/>
              </w:rPr>
              <w:t>of facilities observing disruptions observed across tracer services</w:t>
            </w:r>
            <w:r w:rsidR="00C57FDE">
              <w:rPr>
                <w:rFonts w:cstheme="minorHAnsi"/>
                <w:sz w:val="18"/>
                <w:szCs w:val="18"/>
                <w:lang w:val="en-GB"/>
              </w:rPr>
              <w:t xml:space="preserve"> and main reasons</w:t>
            </w:r>
          </w:p>
        </w:tc>
        <w:tc>
          <w:tcPr>
            <w:tcW w:w="434" w:type="dxa"/>
          </w:tcPr>
          <w:p w14:paraId="6283CAD5" w14:textId="087641A9"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424" w:type="dxa"/>
          </w:tcPr>
          <w:p w14:paraId="75094436" w14:textId="10F759D2"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7F8ACEF7" w14:textId="7C3D9418"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0B32C39C" w14:textId="77777777" w:rsidR="00916B0A" w:rsidRPr="00016EB6" w:rsidRDefault="00916B0A" w:rsidP="00916B0A">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Rapid survey</w:t>
            </w:r>
          </w:p>
        </w:tc>
        <w:tc>
          <w:tcPr>
            <w:tcW w:w="1113" w:type="dxa"/>
          </w:tcPr>
          <w:p w14:paraId="2E282500" w14:textId="091109CE" w:rsidR="00DB013C" w:rsidRDefault="00DB013C" w:rsidP="002312D9">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Global</w:t>
            </w:r>
            <w:r w:rsidR="001A1E17">
              <w:rPr>
                <w:rFonts w:eastAsiaTheme="majorEastAsia" w:cstheme="minorHAnsi"/>
                <w:b/>
                <w:color w:val="0074A2"/>
                <w:sz w:val="18"/>
                <w:szCs w:val="18"/>
                <w:lang w:val="en-GB"/>
              </w:rPr>
              <w:t>*</w:t>
            </w:r>
          </w:p>
          <w:p w14:paraId="729673F1" w14:textId="1CCE3731" w:rsidR="002312D9" w:rsidRDefault="002312D9" w:rsidP="002312D9">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National</w:t>
            </w:r>
          </w:p>
          <w:p w14:paraId="0BBE3B41" w14:textId="7B762030" w:rsidR="00916B0A" w:rsidRPr="00016EB6" w:rsidRDefault="00E73DCA" w:rsidP="002312D9">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Facility</w:t>
            </w:r>
          </w:p>
        </w:tc>
      </w:tr>
      <w:tr w:rsidR="00DB013C" w:rsidRPr="00016EB6" w14:paraId="395E8680" w14:textId="710FAF76" w:rsidTr="00DB013C">
        <w:trPr>
          <w:trHeight w:val="77"/>
        </w:trPr>
        <w:tc>
          <w:tcPr>
            <w:tcW w:w="1314" w:type="dxa"/>
            <w:vMerge/>
          </w:tcPr>
          <w:p w14:paraId="1203B8FB" w14:textId="77777777" w:rsidR="00DB013C" w:rsidRPr="00016EB6" w:rsidRDefault="00DB013C" w:rsidP="00DB013C">
            <w:pPr>
              <w:rPr>
                <w:rFonts w:eastAsiaTheme="majorEastAsia" w:cstheme="minorHAnsi"/>
                <w:b/>
                <w:color w:val="0074A2"/>
                <w:sz w:val="18"/>
                <w:szCs w:val="18"/>
                <w:lang w:val="en-GB"/>
              </w:rPr>
            </w:pPr>
          </w:p>
        </w:tc>
        <w:tc>
          <w:tcPr>
            <w:tcW w:w="1881" w:type="dxa"/>
            <w:shd w:val="clear" w:color="auto" w:fill="auto"/>
          </w:tcPr>
          <w:p w14:paraId="33DC42BC" w14:textId="25FA80AD" w:rsidR="00DB013C" w:rsidRPr="00DC0D89" w:rsidRDefault="00DB013C" w:rsidP="00DB013C">
            <w:pPr>
              <w:rPr>
                <w:sz w:val="20"/>
                <w:szCs w:val="20"/>
              </w:rPr>
            </w:pPr>
            <w:r w:rsidRPr="00DC0D89">
              <w:rPr>
                <w:sz w:val="20"/>
                <w:szCs w:val="20"/>
              </w:rPr>
              <w:t>Service delivery responsiveness  </w:t>
            </w:r>
          </w:p>
        </w:tc>
        <w:tc>
          <w:tcPr>
            <w:tcW w:w="4138" w:type="dxa"/>
          </w:tcPr>
          <w:p w14:paraId="23F90010" w14:textId="77777777" w:rsidR="00DB013C" w:rsidRPr="00016EB6" w:rsidRDefault="00DB013C" w:rsidP="00DB013C">
            <w:pPr>
              <w:widowControl w:val="0"/>
              <w:rPr>
                <w:rFonts w:cstheme="minorHAnsi"/>
                <w:sz w:val="18"/>
                <w:szCs w:val="18"/>
                <w:lang w:val="en-GB"/>
              </w:rPr>
            </w:pPr>
            <w:r w:rsidRPr="00016EB6">
              <w:rPr>
                <w:rFonts w:cstheme="minorHAnsi"/>
                <w:sz w:val="18"/>
                <w:szCs w:val="18"/>
                <w:lang w:val="en-GB"/>
              </w:rPr>
              <w:t>% of facilities that modified service delivery strategies in the past 3 months (by strategic modification)</w:t>
            </w:r>
          </w:p>
        </w:tc>
        <w:tc>
          <w:tcPr>
            <w:tcW w:w="434" w:type="dxa"/>
          </w:tcPr>
          <w:p w14:paraId="22843085" w14:textId="61674F82" w:rsidR="00DB013C" w:rsidRPr="00016EB6" w:rsidRDefault="00DB013C" w:rsidP="00DB013C">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424" w:type="dxa"/>
          </w:tcPr>
          <w:p w14:paraId="44461577" w14:textId="746EB3BD" w:rsidR="00DB013C" w:rsidRPr="00016EB6" w:rsidRDefault="00DB013C" w:rsidP="00DB013C">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4FB24415" w14:textId="55F257EA" w:rsidR="00DB013C" w:rsidRPr="00016EB6" w:rsidRDefault="00DB013C" w:rsidP="00DB013C">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04EAA8E8" w14:textId="77777777" w:rsidR="00DB013C" w:rsidRPr="00016EB6" w:rsidRDefault="00DB013C" w:rsidP="00DB013C">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Rapid survey</w:t>
            </w:r>
          </w:p>
        </w:tc>
        <w:tc>
          <w:tcPr>
            <w:tcW w:w="1113" w:type="dxa"/>
          </w:tcPr>
          <w:p w14:paraId="71918E93" w14:textId="77777777" w:rsidR="00E73DCA" w:rsidRDefault="00E73DCA" w:rsidP="00E73DC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Global*</w:t>
            </w:r>
          </w:p>
          <w:p w14:paraId="781783E7" w14:textId="77777777" w:rsidR="00E73DCA" w:rsidRDefault="00E73DCA" w:rsidP="00E73DC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National</w:t>
            </w:r>
          </w:p>
          <w:p w14:paraId="01CB314A" w14:textId="392C2157" w:rsidR="00DB013C" w:rsidRPr="00016EB6" w:rsidRDefault="00E73DCA" w:rsidP="00E73DC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Facility</w:t>
            </w:r>
          </w:p>
        </w:tc>
      </w:tr>
      <w:tr w:rsidR="00DB013C" w:rsidRPr="00016EB6" w14:paraId="3261D439" w14:textId="0319E981" w:rsidTr="00DB013C">
        <w:trPr>
          <w:trHeight w:val="302"/>
        </w:trPr>
        <w:tc>
          <w:tcPr>
            <w:tcW w:w="1314" w:type="dxa"/>
            <w:vMerge/>
          </w:tcPr>
          <w:p w14:paraId="63A94BFF" w14:textId="77777777" w:rsidR="00DB013C" w:rsidRPr="00016EB6" w:rsidRDefault="00DB013C" w:rsidP="00DB013C">
            <w:pPr>
              <w:rPr>
                <w:rFonts w:eastAsiaTheme="majorEastAsia" w:cstheme="minorHAnsi"/>
                <w:b/>
                <w:color w:val="0074A2"/>
                <w:sz w:val="18"/>
                <w:szCs w:val="18"/>
                <w:lang w:val="en-GB"/>
              </w:rPr>
            </w:pPr>
          </w:p>
        </w:tc>
        <w:tc>
          <w:tcPr>
            <w:tcW w:w="1881" w:type="dxa"/>
            <w:shd w:val="clear" w:color="auto" w:fill="auto"/>
          </w:tcPr>
          <w:p w14:paraId="70D559AA" w14:textId="16272AAB" w:rsidR="00DB013C" w:rsidRPr="00DC0D89" w:rsidRDefault="00DB013C" w:rsidP="00DB013C">
            <w:pPr>
              <w:rPr>
                <w:sz w:val="20"/>
                <w:szCs w:val="20"/>
              </w:rPr>
            </w:pPr>
            <w:r w:rsidRPr="00DC0D89">
              <w:rPr>
                <w:sz w:val="20"/>
                <w:szCs w:val="20"/>
              </w:rPr>
              <w:t>Restoration plans </w:t>
            </w:r>
          </w:p>
        </w:tc>
        <w:tc>
          <w:tcPr>
            <w:tcW w:w="4138" w:type="dxa"/>
          </w:tcPr>
          <w:p w14:paraId="43DDC6DE" w14:textId="5F53A1F2" w:rsidR="00DB013C" w:rsidRPr="00016EB6" w:rsidRDefault="00DB013C" w:rsidP="00DB013C">
            <w:pPr>
              <w:widowControl w:val="0"/>
              <w:rPr>
                <w:rFonts w:cstheme="minorHAnsi"/>
                <w:sz w:val="18"/>
                <w:szCs w:val="18"/>
                <w:lang w:val="en-GB"/>
              </w:rPr>
            </w:pPr>
            <w:r w:rsidRPr="00016EB6">
              <w:rPr>
                <w:rFonts w:cstheme="minorHAnsi"/>
                <w:sz w:val="18"/>
                <w:szCs w:val="18"/>
                <w:lang w:val="en-GB"/>
              </w:rPr>
              <w:t>% of facilities with service restoration plans</w:t>
            </w:r>
          </w:p>
        </w:tc>
        <w:tc>
          <w:tcPr>
            <w:tcW w:w="434" w:type="dxa"/>
          </w:tcPr>
          <w:p w14:paraId="2E231315" w14:textId="4D238865" w:rsidR="00DB013C" w:rsidRPr="00016EB6" w:rsidRDefault="00DB013C" w:rsidP="00DB013C">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424" w:type="dxa"/>
          </w:tcPr>
          <w:p w14:paraId="129FDDB4" w14:textId="5FCAE989" w:rsidR="00DB013C" w:rsidRDefault="00DB013C" w:rsidP="00DB013C">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1A090A66" w14:textId="066E07BC" w:rsidR="00DB013C" w:rsidRPr="00016EB6" w:rsidRDefault="00DB013C" w:rsidP="00DB013C">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67E0B3E2" w14:textId="5CE1A26D" w:rsidR="00DB013C" w:rsidRPr="00016EB6" w:rsidRDefault="00DB013C" w:rsidP="00DB013C">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Rapid survey</w:t>
            </w:r>
          </w:p>
        </w:tc>
        <w:tc>
          <w:tcPr>
            <w:tcW w:w="1113" w:type="dxa"/>
          </w:tcPr>
          <w:p w14:paraId="5B0122CF" w14:textId="77777777" w:rsidR="00E73DCA" w:rsidRDefault="00E73DCA" w:rsidP="00E73DC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Global*</w:t>
            </w:r>
          </w:p>
          <w:p w14:paraId="55A13524" w14:textId="77777777" w:rsidR="00E73DCA" w:rsidRDefault="00E73DCA" w:rsidP="00E73DC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National</w:t>
            </w:r>
          </w:p>
          <w:p w14:paraId="141FB330" w14:textId="24808D08" w:rsidR="00DB013C" w:rsidRPr="00016EB6" w:rsidRDefault="00E73DCA" w:rsidP="00E73DC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Facility</w:t>
            </w:r>
          </w:p>
        </w:tc>
      </w:tr>
      <w:tr w:rsidR="00DB013C" w:rsidRPr="00016EB6" w14:paraId="7FC5DA24" w14:textId="719F7E69" w:rsidTr="00DB013C">
        <w:trPr>
          <w:trHeight w:val="302"/>
        </w:trPr>
        <w:tc>
          <w:tcPr>
            <w:tcW w:w="1314" w:type="dxa"/>
            <w:vMerge/>
          </w:tcPr>
          <w:p w14:paraId="7A5ABB81" w14:textId="77777777" w:rsidR="00DB013C" w:rsidRPr="00016EB6" w:rsidRDefault="00DB013C" w:rsidP="00DB013C">
            <w:pPr>
              <w:rPr>
                <w:rFonts w:eastAsiaTheme="majorEastAsia" w:cstheme="minorHAnsi"/>
                <w:b/>
                <w:color w:val="0074A2"/>
                <w:sz w:val="18"/>
                <w:szCs w:val="18"/>
                <w:lang w:val="en-GB"/>
              </w:rPr>
            </w:pPr>
          </w:p>
        </w:tc>
        <w:tc>
          <w:tcPr>
            <w:tcW w:w="1881" w:type="dxa"/>
            <w:shd w:val="clear" w:color="auto" w:fill="auto"/>
          </w:tcPr>
          <w:p w14:paraId="05D8505C" w14:textId="779C8FF9" w:rsidR="00DB013C" w:rsidRPr="00DC0D89" w:rsidRDefault="00DB013C" w:rsidP="00DB013C">
            <w:pPr>
              <w:rPr>
                <w:sz w:val="20"/>
                <w:szCs w:val="20"/>
              </w:rPr>
            </w:pPr>
            <w:r w:rsidRPr="00DC0D89">
              <w:rPr>
                <w:sz w:val="20"/>
                <w:szCs w:val="20"/>
              </w:rPr>
              <w:t>Risk communications </w:t>
            </w:r>
          </w:p>
        </w:tc>
        <w:tc>
          <w:tcPr>
            <w:tcW w:w="4138" w:type="dxa"/>
          </w:tcPr>
          <w:p w14:paraId="568F7CB6" w14:textId="47A29B26" w:rsidR="00DB013C" w:rsidRPr="00016EB6" w:rsidRDefault="00DB013C" w:rsidP="00DB013C">
            <w:pPr>
              <w:widowControl w:val="0"/>
              <w:rPr>
                <w:rFonts w:cstheme="minorHAnsi"/>
                <w:sz w:val="18"/>
                <w:szCs w:val="18"/>
                <w:lang w:val="en-GB"/>
              </w:rPr>
            </w:pPr>
            <w:r>
              <w:rPr>
                <w:rFonts w:cstheme="minorHAnsi"/>
                <w:sz w:val="18"/>
                <w:szCs w:val="18"/>
                <w:lang w:val="en-GB"/>
              </w:rPr>
              <w:t>% of facilities with risk communication strategies with communities</w:t>
            </w:r>
          </w:p>
        </w:tc>
        <w:tc>
          <w:tcPr>
            <w:tcW w:w="434" w:type="dxa"/>
          </w:tcPr>
          <w:p w14:paraId="59B04129" w14:textId="462B7E67" w:rsidR="00DB013C" w:rsidRPr="00016EB6" w:rsidRDefault="00DB013C" w:rsidP="00DB013C">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424" w:type="dxa"/>
          </w:tcPr>
          <w:p w14:paraId="59C0A313" w14:textId="5F89EFB0" w:rsidR="00DB013C" w:rsidRPr="00016EB6" w:rsidRDefault="00DB013C" w:rsidP="00DB013C">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4E3D004B" w14:textId="49BD1698" w:rsidR="00DB013C" w:rsidRPr="00016EB6" w:rsidRDefault="00DB013C" w:rsidP="00DB013C">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154128C5" w14:textId="74433DD5" w:rsidR="00DB013C" w:rsidRPr="00016EB6" w:rsidRDefault="00DB013C" w:rsidP="00DB013C">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Rapid survey</w:t>
            </w:r>
          </w:p>
        </w:tc>
        <w:tc>
          <w:tcPr>
            <w:tcW w:w="1113" w:type="dxa"/>
          </w:tcPr>
          <w:p w14:paraId="0094D13B" w14:textId="77777777" w:rsidR="00E73DCA" w:rsidRDefault="00E73DCA" w:rsidP="00E73DC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Global*</w:t>
            </w:r>
          </w:p>
          <w:p w14:paraId="682B6639" w14:textId="77777777" w:rsidR="00E73DCA" w:rsidRDefault="00E73DCA" w:rsidP="00E73DC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National</w:t>
            </w:r>
          </w:p>
          <w:p w14:paraId="0EC16EF2" w14:textId="63FD95D6" w:rsidR="00DB013C" w:rsidRPr="00016EB6" w:rsidRDefault="00E73DCA" w:rsidP="00E73DC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Facility</w:t>
            </w:r>
          </w:p>
        </w:tc>
      </w:tr>
      <w:tr w:rsidR="00916B0A" w:rsidRPr="00016EB6" w14:paraId="3AB55F3C" w14:textId="12F02AD3" w:rsidTr="00DB013C">
        <w:tc>
          <w:tcPr>
            <w:tcW w:w="1314" w:type="dxa"/>
          </w:tcPr>
          <w:p w14:paraId="644E8958" w14:textId="77777777" w:rsidR="00916B0A" w:rsidRPr="00016EB6" w:rsidRDefault="00916B0A" w:rsidP="00916B0A">
            <w:pPr>
              <w:rPr>
                <w:rFonts w:eastAsiaTheme="majorEastAsia" w:cstheme="minorHAnsi"/>
                <w:b/>
                <w:color w:val="0074A2"/>
                <w:sz w:val="18"/>
                <w:szCs w:val="18"/>
                <w:lang w:val="en-GB"/>
              </w:rPr>
            </w:pPr>
            <w:r>
              <w:rPr>
                <w:rFonts w:eastAsiaTheme="majorEastAsia" w:cstheme="minorHAnsi"/>
                <w:b/>
                <w:color w:val="0074A2"/>
                <w:sz w:val="18"/>
                <w:szCs w:val="18"/>
                <w:lang w:val="en-GB"/>
              </w:rPr>
              <w:t>Health products for essential services</w:t>
            </w:r>
          </w:p>
        </w:tc>
        <w:tc>
          <w:tcPr>
            <w:tcW w:w="1881" w:type="dxa"/>
            <w:shd w:val="clear" w:color="auto" w:fill="auto"/>
          </w:tcPr>
          <w:p w14:paraId="44CB6C9D" w14:textId="044BA5BB" w:rsidR="00916B0A" w:rsidRPr="00F1286B" w:rsidRDefault="00916B0A" w:rsidP="00916B0A">
            <w:pPr>
              <w:widowControl w:val="0"/>
              <w:rPr>
                <w:sz w:val="18"/>
                <w:szCs w:val="18"/>
                <w:lang w:val="en-GB"/>
              </w:rPr>
            </w:pPr>
            <w:r w:rsidRPr="00D9032F">
              <w:rPr>
                <w:color w:val="FF0000"/>
                <w:sz w:val="18"/>
                <w:szCs w:val="18"/>
                <w:lang w:val="en-GB"/>
              </w:rPr>
              <w:t>Stock availability of essential tracer medicines, diagnostics, vaccines and supplies in facilities for tracer services</w:t>
            </w:r>
          </w:p>
        </w:tc>
        <w:tc>
          <w:tcPr>
            <w:tcW w:w="4138" w:type="dxa"/>
          </w:tcPr>
          <w:p w14:paraId="4B12942F" w14:textId="77777777" w:rsidR="00916B0A" w:rsidRPr="00016EB6" w:rsidRDefault="00916B0A" w:rsidP="00916B0A">
            <w:pPr>
              <w:widowControl w:val="0"/>
              <w:rPr>
                <w:rFonts w:cstheme="minorHAnsi"/>
                <w:sz w:val="18"/>
                <w:szCs w:val="18"/>
              </w:rPr>
            </w:pPr>
            <w:r w:rsidRPr="00016EB6">
              <w:rPr>
                <w:rFonts w:cstheme="minorHAnsi"/>
                <w:sz w:val="18"/>
                <w:szCs w:val="18"/>
              </w:rPr>
              <w:t>% of facilities with availabili</w:t>
            </w:r>
            <w:r>
              <w:rPr>
                <w:rFonts w:cstheme="minorHAnsi"/>
                <w:sz w:val="18"/>
                <w:szCs w:val="18"/>
              </w:rPr>
              <w:t>t</w:t>
            </w:r>
            <w:r w:rsidRPr="00016EB6">
              <w:rPr>
                <w:rFonts w:cstheme="minorHAnsi"/>
                <w:sz w:val="18"/>
                <w:szCs w:val="18"/>
              </w:rPr>
              <w:t>y of essential medicines, diagnostics , supplies and vaccines (based on tracer items)</w:t>
            </w:r>
          </w:p>
        </w:tc>
        <w:tc>
          <w:tcPr>
            <w:tcW w:w="434" w:type="dxa"/>
          </w:tcPr>
          <w:p w14:paraId="22CB9E0D" w14:textId="76188F05"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 </w:t>
            </w:r>
          </w:p>
        </w:tc>
        <w:tc>
          <w:tcPr>
            <w:tcW w:w="424" w:type="dxa"/>
          </w:tcPr>
          <w:p w14:paraId="787B1D6E" w14:textId="04EBFE0E"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2624F475" w14:textId="6C7E0380"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72C2EAC4" w14:textId="52A80EE3" w:rsidR="00916B0A" w:rsidRPr="00016EB6" w:rsidRDefault="00916B0A" w:rsidP="00916B0A">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Rapid survey</w:t>
            </w:r>
            <w:r>
              <w:rPr>
                <w:rFonts w:eastAsiaTheme="majorEastAsia" w:cstheme="minorHAnsi"/>
                <w:b/>
                <w:color w:val="0074A2"/>
                <w:sz w:val="18"/>
                <w:szCs w:val="18"/>
                <w:lang w:val="en-GB"/>
              </w:rPr>
              <w:t xml:space="preserve"> &amp; HMIS</w:t>
            </w:r>
          </w:p>
        </w:tc>
        <w:tc>
          <w:tcPr>
            <w:tcW w:w="1113" w:type="dxa"/>
          </w:tcPr>
          <w:p w14:paraId="479E8ACE" w14:textId="77777777" w:rsidR="00E73DCA" w:rsidRPr="00FA66A0" w:rsidRDefault="00E73DCA" w:rsidP="00E73DCA">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National</w:t>
            </w:r>
          </w:p>
          <w:p w14:paraId="22A7A3CA" w14:textId="283FD355" w:rsidR="00916B0A" w:rsidRPr="00016EB6" w:rsidRDefault="00E73DCA" w:rsidP="00E73DCA">
            <w:pPr>
              <w:jc w:val="center"/>
              <w:rPr>
                <w:rFonts w:eastAsiaTheme="majorEastAsia" w:cstheme="minorHAnsi"/>
                <w:b/>
                <w:color w:val="0074A2"/>
                <w:sz w:val="18"/>
                <w:szCs w:val="18"/>
                <w:lang w:val="en-GB"/>
              </w:rPr>
            </w:pPr>
            <w:r w:rsidRPr="00FA66A0">
              <w:rPr>
                <w:rFonts w:eastAsiaTheme="majorEastAsia" w:cstheme="minorHAnsi"/>
                <w:b/>
                <w:color w:val="0074A2"/>
                <w:sz w:val="18"/>
                <w:szCs w:val="18"/>
                <w:lang w:val="en-GB"/>
              </w:rPr>
              <w:t>Facility</w:t>
            </w:r>
          </w:p>
        </w:tc>
      </w:tr>
      <w:tr w:rsidR="00916B0A" w:rsidRPr="00016EB6" w14:paraId="7C528454" w14:textId="43AD629F" w:rsidTr="00DB013C">
        <w:tc>
          <w:tcPr>
            <w:tcW w:w="1314" w:type="dxa"/>
            <w:vMerge w:val="restart"/>
          </w:tcPr>
          <w:p w14:paraId="59C86F93" w14:textId="056C5BBB" w:rsidR="00916B0A" w:rsidRPr="00016EB6" w:rsidRDefault="00916B0A" w:rsidP="00916B0A">
            <w:pPr>
              <w:rPr>
                <w:rFonts w:eastAsiaTheme="majorEastAsia" w:cstheme="minorHAnsi"/>
                <w:b/>
                <w:color w:val="0074A2"/>
                <w:sz w:val="18"/>
                <w:szCs w:val="18"/>
                <w:lang w:val="en-GB"/>
              </w:rPr>
            </w:pPr>
            <w:r>
              <w:rPr>
                <w:rFonts w:eastAsiaTheme="majorEastAsia" w:cstheme="minorHAnsi"/>
                <w:b/>
                <w:color w:val="0074A2"/>
                <w:sz w:val="18"/>
                <w:szCs w:val="18"/>
                <w:lang w:val="en-GB"/>
              </w:rPr>
              <w:t xml:space="preserve">Finance </w:t>
            </w:r>
          </w:p>
        </w:tc>
        <w:tc>
          <w:tcPr>
            <w:tcW w:w="1881" w:type="dxa"/>
            <w:shd w:val="clear" w:color="auto" w:fill="auto"/>
          </w:tcPr>
          <w:p w14:paraId="796D35BD" w14:textId="09F486AC" w:rsidR="00916B0A" w:rsidRPr="00F16AB0" w:rsidRDefault="00916B0A" w:rsidP="00916B0A">
            <w:pPr>
              <w:rPr>
                <w:sz w:val="20"/>
                <w:szCs w:val="20"/>
              </w:rPr>
            </w:pPr>
            <w:r w:rsidRPr="00F16AB0">
              <w:rPr>
                <w:sz w:val="20"/>
                <w:szCs w:val="20"/>
              </w:rPr>
              <w:t>Funding for essential health services  </w:t>
            </w:r>
          </w:p>
        </w:tc>
        <w:tc>
          <w:tcPr>
            <w:tcW w:w="4138" w:type="dxa"/>
          </w:tcPr>
          <w:p w14:paraId="6DB37D9B" w14:textId="20147892" w:rsidR="00916B0A" w:rsidRPr="00310418" w:rsidRDefault="00916B0A" w:rsidP="00916B0A">
            <w:pPr>
              <w:widowControl w:val="0"/>
              <w:rPr>
                <w:rFonts w:cstheme="minorHAnsi"/>
                <w:sz w:val="18"/>
                <w:szCs w:val="18"/>
              </w:rPr>
            </w:pPr>
            <w:r>
              <w:rPr>
                <w:rFonts w:cstheme="minorHAnsi"/>
                <w:sz w:val="18"/>
                <w:szCs w:val="18"/>
              </w:rPr>
              <w:t>% of facilities receiving additional funding for essential health services and sources</w:t>
            </w:r>
          </w:p>
        </w:tc>
        <w:tc>
          <w:tcPr>
            <w:tcW w:w="434" w:type="dxa"/>
          </w:tcPr>
          <w:p w14:paraId="19E69D85" w14:textId="395929FB" w:rsidR="00916B0A" w:rsidRPr="00672020" w:rsidRDefault="00916B0A" w:rsidP="00916B0A">
            <w:pPr>
              <w:jc w:val="center"/>
              <w:rPr>
                <w:rFonts w:eastAsiaTheme="majorEastAsia" w:cstheme="minorHAnsi"/>
                <w:b/>
                <w:color w:val="0074A2"/>
                <w:sz w:val="18"/>
                <w:szCs w:val="18"/>
              </w:rPr>
            </w:pPr>
            <w:r>
              <w:rPr>
                <w:rFonts w:ascii="Calibri" w:eastAsia="Yu Gothic Light" w:hAnsi="Calibri" w:cs="Calibri"/>
                <w:b/>
                <w:bCs/>
                <w:color w:val="0074A2"/>
                <w:kern w:val="24"/>
                <w:sz w:val="23"/>
                <w:szCs w:val="23"/>
              </w:rPr>
              <w:t> </w:t>
            </w:r>
          </w:p>
        </w:tc>
        <w:tc>
          <w:tcPr>
            <w:tcW w:w="424" w:type="dxa"/>
          </w:tcPr>
          <w:p w14:paraId="3F35B4AF" w14:textId="68EBFF86" w:rsidR="00916B0A" w:rsidRPr="00016EB6" w:rsidRDefault="00916B0A" w:rsidP="00916B0A">
            <w:pP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0A616E5A" w14:textId="3C96AC53" w:rsidR="00916B0A"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1066" w:type="dxa"/>
          </w:tcPr>
          <w:p w14:paraId="56D31ED4" w14:textId="1B409267" w:rsidR="00916B0A" w:rsidRPr="00016EB6" w:rsidRDefault="00916B0A" w:rsidP="00916B0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Rapid survey</w:t>
            </w:r>
          </w:p>
        </w:tc>
        <w:tc>
          <w:tcPr>
            <w:tcW w:w="1113" w:type="dxa"/>
          </w:tcPr>
          <w:p w14:paraId="7D71EB41" w14:textId="77777777" w:rsidR="00705C4A" w:rsidRDefault="00705C4A" w:rsidP="00705C4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Global*</w:t>
            </w:r>
          </w:p>
          <w:p w14:paraId="165B0BBC" w14:textId="77777777" w:rsidR="00705C4A" w:rsidRDefault="00705C4A" w:rsidP="00705C4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National</w:t>
            </w:r>
          </w:p>
          <w:p w14:paraId="6DAD58D5" w14:textId="3DDDED29" w:rsidR="00916B0A" w:rsidRDefault="00705C4A" w:rsidP="00705C4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Facility</w:t>
            </w:r>
          </w:p>
        </w:tc>
      </w:tr>
      <w:tr w:rsidR="00916B0A" w:rsidRPr="00016EB6" w14:paraId="09C2A401" w14:textId="0CFE003F" w:rsidTr="00DB013C">
        <w:tc>
          <w:tcPr>
            <w:tcW w:w="1314" w:type="dxa"/>
            <w:vMerge/>
          </w:tcPr>
          <w:p w14:paraId="6E6EAB2C" w14:textId="77777777" w:rsidR="00916B0A" w:rsidRPr="00016EB6" w:rsidRDefault="00916B0A" w:rsidP="00916B0A">
            <w:pPr>
              <w:rPr>
                <w:rFonts w:eastAsiaTheme="majorEastAsia" w:cstheme="minorHAnsi"/>
                <w:b/>
                <w:color w:val="0074A2"/>
                <w:sz w:val="18"/>
                <w:szCs w:val="18"/>
                <w:lang w:val="en-GB"/>
              </w:rPr>
            </w:pPr>
          </w:p>
        </w:tc>
        <w:tc>
          <w:tcPr>
            <w:tcW w:w="1881" w:type="dxa"/>
            <w:shd w:val="clear" w:color="auto" w:fill="auto"/>
          </w:tcPr>
          <w:p w14:paraId="26A9B085" w14:textId="04DF27BD" w:rsidR="00916B0A" w:rsidRPr="00F16AB0" w:rsidRDefault="00916B0A" w:rsidP="00916B0A">
            <w:pPr>
              <w:rPr>
                <w:sz w:val="20"/>
                <w:szCs w:val="20"/>
              </w:rPr>
            </w:pPr>
            <w:r w:rsidRPr="00F16AB0">
              <w:rPr>
                <w:sz w:val="20"/>
                <w:szCs w:val="20"/>
              </w:rPr>
              <w:t>User fees </w:t>
            </w:r>
          </w:p>
        </w:tc>
        <w:tc>
          <w:tcPr>
            <w:tcW w:w="4138" w:type="dxa"/>
          </w:tcPr>
          <w:p w14:paraId="1579FA99" w14:textId="77777777" w:rsidR="00916B0A" w:rsidRPr="00672020" w:rsidRDefault="00916B0A" w:rsidP="00916B0A">
            <w:pPr>
              <w:widowControl w:val="0"/>
              <w:rPr>
                <w:rFonts w:cstheme="minorHAnsi"/>
                <w:sz w:val="18"/>
                <w:szCs w:val="18"/>
              </w:rPr>
            </w:pPr>
            <w:r w:rsidRPr="00672020">
              <w:rPr>
                <w:rFonts w:cstheme="minorHAnsi"/>
                <w:sz w:val="18"/>
                <w:szCs w:val="18"/>
              </w:rPr>
              <w:t>% of facilities that waived/increased user fees</w:t>
            </w:r>
          </w:p>
          <w:p w14:paraId="56E5A9C5" w14:textId="77777777" w:rsidR="00916B0A" w:rsidRPr="00310418" w:rsidRDefault="00916B0A" w:rsidP="00916B0A">
            <w:pPr>
              <w:widowControl w:val="0"/>
              <w:rPr>
                <w:rFonts w:cstheme="minorHAnsi"/>
                <w:sz w:val="18"/>
                <w:szCs w:val="18"/>
              </w:rPr>
            </w:pPr>
          </w:p>
        </w:tc>
        <w:tc>
          <w:tcPr>
            <w:tcW w:w="434" w:type="dxa"/>
          </w:tcPr>
          <w:p w14:paraId="43AEC109" w14:textId="7B5DD0A1"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424" w:type="dxa"/>
          </w:tcPr>
          <w:p w14:paraId="22304146" w14:textId="473243C7"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3044ED74" w14:textId="6E5F065A" w:rsidR="00916B0A"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5F563881" w14:textId="5EF0D3E0" w:rsidR="00916B0A" w:rsidRPr="00016EB6" w:rsidRDefault="00916B0A" w:rsidP="00916B0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Rapid survey</w:t>
            </w:r>
          </w:p>
        </w:tc>
        <w:tc>
          <w:tcPr>
            <w:tcW w:w="1113" w:type="dxa"/>
          </w:tcPr>
          <w:p w14:paraId="49786AE4" w14:textId="77777777" w:rsidR="00CC1D9E" w:rsidRDefault="00CC1D9E" w:rsidP="00CC1D9E">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Global*</w:t>
            </w:r>
          </w:p>
          <w:p w14:paraId="2BA99607" w14:textId="77777777" w:rsidR="00CC1D9E" w:rsidRDefault="00CC1D9E" w:rsidP="00CC1D9E">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National</w:t>
            </w:r>
          </w:p>
          <w:p w14:paraId="075C384C" w14:textId="23ED6548" w:rsidR="00916B0A" w:rsidRDefault="00CC1D9E" w:rsidP="00CC1D9E">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Facility</w:t>
            </w:r>
          </w:p>
        </w:tc>
      </w:tr>
      <w:tr w:rsidR="00916B0A" w:rsidRPr="00016EB6" w14:paraId="2CA9093D" w14:textId="3954EF6E" w:rsidTr="00DB013C">
        <w:tc>
          <w:tcPr>
            <w:tcW w:w="1314" w:type="dxa"/>
            <w:vMerge/>
          </w:tcPr>
          <w:p w14:paraId="51CC2E6D" w14:textId="77777777" w:rsidR="00916B0A" w:rsidRPr="00016EB6" w:rsidRDefault="00916B0A" w:rsidP="00916B0A">
            <w:pPr>
              <w:rPr>
                <w:rFonts w:eastAsiaTheme="majorEastAsia" w:cstheme="minorHAnsi"/>
                <w:b/>
                <w:color w:val="0074A2"/>
                <w:sz w:val="18"/>
                <w:szCs w:val="18"/>
                <w:lang w:val="en-GB"/>
              </w:rPr>
            </w:pPr>
          </w:p>
        </w:tc>
        <w:tc>
          <w:tcPr>
            <w:tcW w:w="1881" w:type="dxa"/>
            <w:shd w:val="clear" w:color="auto" w:fill="auto"/>
          </w:tcPr>
          <w:p w14:paraId="211DECDB" w14:textId="00043A6E" w:rsidR="00916B0A" w:rsidRPr="00F16AB0" w:rsidRDefault="00916B0A" w:rsidP="00916B0A">
            <w:pPr>
              <w:rPr>
                <w:sz w:val="20"/>
                <w:szCs w:val="20"/>
              </w:rPr>
            </w:pPr>
            <w:r w:rsidRPr="00F16AB0">
              <w:rPr>
                <w:sz w:val="20"/>
                <w:szCs w:val="20"/>
              </w:rPr>
              <w:t>Financial management </w:t>
            </w:r>
          </w:p>
        </w:tc>
        <w:tc>
          <w:tcPr>
            <w:tcW w:w="4138" w:type="dxa"/>
          </w:tcPr>
          <w:p w14:paraId="41DB8E60" w14:textId="77777777" w:rsidR="00916B0A" w:rsidRPr="008533B2" w:rsidRDefault="00916B0A" w:rsidP="00916B0A">
            <w:pPr>
              <w:widowControl w:val="0"/>
              <w:rPr>
                <w:rFonts w:cstheme="minorHAnsi"/>
                <w:sz w:val="18"/>
                <w:szCs w:val="18"/>
              </w:rPr>
            </w:pPr>
            <w:r w:rsidRPr="008533B2">
              <w:rPr>
                <w:rFonts w:cstheme="minorHAnsi"/>
                <w:sz w:val="18"/>
                <w:szCs w:val="18"/>
              </w:rPr>
              <w:t>% of facilities maintaining on-time salary/overtime payments</w:t>
            </w:r>
          </w:p>
          <w:p w14:paraId="14145E8F" w14:textId="77777777" w:rsidR="00916B0A" w:rsidRPr="00310418" w:rsidRDefault="00916B0A" w:rsidP="00916B0A">
            <w:pPr>
              <w:widowControl w:val="0"/>
              <w:rPr>
                <w:rFonts w:cstheme="minorHAnsi"/>
                <w:sz w:val="18"/>
                <w:szCs w:val="18"/>
              </w:rPr>
            </w:pPr>
          </w:p>
        </w:tc>
        <w:tc>
          <w:tcPr>
            <w:tcW w:w="434" w:type="dxa"/>
          </w:tcPr>
          <w:p w14:paraId="6C7C54FC" w14:textId="4E839B76"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424" w:type="dxa"/>
          </w:tcPr>
          <w:p w14:paraId="78D53ADC" w14:textId="735533DA"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273FF8BE" w14:textId="26B32237" w:rsidR="00916B0A"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5C365D60" w14:textId="3C6EAF19" w:rsidR="00916B0A" w:rsidRPr="00016EB6" w:rsidRDefault="00916B0A" w:rsidP="00916B0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Rapid survey</w:t>
            </w:r>
          </w:p>
        </w:tc>
        <w:tc>
          <w:tcPr>
            <w:tcW w:w="1113" w:type="dxa"/>
          </w:tcPr>
          <w:p w14:paraId="2C0A9B83" w14:textId="77777777" w:rsidR="00E955FA" w:rsidRDefault="00E955FA" w:rsidP="00E955F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National</w:t>
            </w:r>
          </w:p>
          <w:p w14:paraId="0A7211A7" w14:textId="3DCCD826" w:rsidR="00916B0A" w:rsidRDefault="00CC1D9E" w:rsidP="00E955F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Facility</w:t>
            </w:r>
          </w:p>
        </w:tc>
      </w:tr>
      <w:tr w:rsidR="00916B0A" w:rsidRPr="00016EB6" w14:paraId="1B54826F" w14:textId="7C2260F2" w:rsidTr="00DB013C">
        <w:tc>
          <w:tcPr>
            <w:tcW w:w="1314" w:type="dxa"/>
          </w:tcPr>
          <w:p w14:paraId="5B13485A" w14:textId="412CA6AA" w:rsidR="00916B0A" w:rsidRPr="00016EB6" w:rsidRDefault="00916B0A" w:rsidP="00916B0A">
            <w:pPr>
              <w:rPr>
                <w:rFonts w:eastAsiaTheme="majorEastAsia" w:cstheme="minorHAnsi"/>
                <w:b/>
                <w:color w:val="0074A2"/>
                <w:sz w:val="18"/>
                <w:szCs w:val="18"/>
                <w:lang w:val="en-GB"/>
              </w:rPr>
            </w:pPr>
            <w:r w:rsidRPr="00016EB6">
              <w:rPr>
                <w:rFonts w:eastAsiaTheme="majorEastAsia" w:cstheme="minorHAnsi"/>
                <w:b/>
                <w:color w:val="0074A2"/>
                <w:sz w:val="18"/>
                <w:szCs w:val="18"/>
                <w:lang w:val="en-GB"/>
              </w:rPr>
              <w:t>Infrastructure</w:t>
            </w:r>
          </w:p>
        </w:tc>
        <w:tc>
          <w:tcPr>
            <w:tcW w:w="1881" w:type="dxa"/>
            <w:shd w:val="clear" w:color="auto" w:fill="auto"/>
          </w:tcPr>
          <w:p w14:paraId="0DCB9072" w14:textId="77777777" w:rsidR="00916B0A" w:rsidRPr="00016EB6" w:rsidRDefault="00916B0A" w:rsidP="00916B0A">
            <w:pPr>
              <w:widowControl w:val="0"/>
              <w:rPr>
                <w:sz w:val="18"/>
                <w:szCs w:val="18"/>
                <w:lang w:val="en-GB"/>
              </w:rPr>
            </w:pPr>
            <w:r w:rsidRPr="00016EB6">
              <w:rPr>
                <w:rFonts w:eastAsiaTheme="majorEastAsia" w:cstheme="minorHAnsi"/>
                <w:bCs/>
                <w:sz w:val="18"/>
                <w:szCs w:val="18"/>
                <w:lang w:val="en-GB"/>
              </w:rPr>
              <w:t>Basic amen</w:t>
            </w:r>
            <w:r>
              <w:rPr>
                <w:rFonts w:eastAsiaTheme="majorEastAsia" w:cstheme="minorHAnsi"/>
                <w:bCs/>
                <w:sz w:val="18"/>
                <w:szCs w:val="18"/>
                <w:lang w:val="en-GB"/>
              </w:rPr>
              <w:t>it</w:t>
            </w:r>
            <w:r w:rsidRPr="00016EB6">
              <w:rPr>
                <w:rFonts w:eastAsiaTheme="majorEastAsia" w:cstheme="minorHAnsi"/>
                <w:bCs/>
                <w:sz w:val="18"/>
                <w:szCs w:val="18"/>
                <w:lang w:val="en-GB"/>
              </w:rPr>
              <w:t>ies</w:t>
            </w:r>
          </w:p>
        </w:tc>
        <w:tc>
          <w:tcPr>
            <w:tcW w:w="4138" w:type="dxa"/>
          </w:tcPr>
          <w:p w14:paraId="55712088" w14:textId="77777777" w:rsidR="00916B0A" w:rsidRPr="005978F5" w:rsidRDefault="00916B0A" w:rsidP="00916B0A">
            <w:pPr>
              <w:widowControl w:val="0"/>
              <w:rPr>
                <w:rFonts w:cstheme="minorHAnsi"/>
                <w:sz w:val="18"/>
                <w:szCs w:val="18"/>
              </w:rPr>
            </w:pPr>
            <w:r w:rsidRPr="00310418">
              <w:rPr>
                <w:rFonts w:cstheme="minorHAnsi"/>
                <w:sz w:val="18"/>
                <w:szCs w:val="18"/>
              </w:rPr>
              <w:t>% of facilities with functional  amenities (electricity,</w:t>
            </w:r>
            <w:r w:rsidRPr="00016EB6">
              <w:rPr>
                <w:rFonts w:cstheme="minorHAnsi"/>
                <w:sz w:val="18"/>
                <w:szCs w:val="18"/>
              </w:rPr>
              <w:t xml:space="preserve"> water, communication) and waste incinerator</w:t>
            </w:r>
          </w:p>
        </w:tc>
        <w:tc>
          <w:tcPr>
            <w:tcW w:w="434" w:type="dxa"/>
          </w:tcPr>
          <w:p w14:paraId="6FF9E74E" w14:textId="413460BC"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424" w:type="dxa"/>
          </w:tcPr>
          <w:p w14:paraId="612B9CBC" w14:textId="116FF473"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420" w:type="dxa"/>
          </w:tcPr>
          <w:p w14:paraId="6128CCCF" w14:textId="4D3E1678"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1066" w:type="dxa"/>
          </w:tcPr>
          <w:p w14:paraId="75460C58" w14:textId="6B099A39" w:rsidR="00916B0A" w:rsidRPr="00016EB6" w:rsidRDefault="00916B0A" w:rsidP="00916B0A">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Rapid survey</w:t>
            </w:r>
          </w:p>
        </w:tc>
        <w:tc>
          <w:tcPr>
            <w:tcW w:w="1113" w:type="dxa"/>
          </w:tcPr>
          <w:p w14:paraId="221059DD" w14:textId="77777777" w:rsidR="006E40F2" w:rsidRDefault="006E40F2" w:rsidP="006E40F2">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National</w:t>
            </w:r>
          </w:p>
          <w:p w14:paraId="4DEE240A" w14:textId="68543359" w:rsidR="00916B0A" w:rsidRDefault="006E40F2" w:rsidP="006E40F2">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Facility</w:t>
            </w:r>
          </w:p>
        </w:tc>
      </w:tr>
      <w:tr w:rsidR="00916B0A" w:rsidRPr="00016EB6" w14:paraId="3D4726A3" w14:textId="6E05E3C3" w:rsidTr="00DB013C">
        <w:tc>
          <w:tcPr>
            <w:tcW w:w="1314" w:type="dxa"/>
            <w:vMerge w:val="restart"/>
          </w:tcPr>
          <w:p w14:paraId="141C968C" w14:textId="77777777" w:rsidR="00916B0A" w:rsidRPr="00016EB6" w:rsidRDefault="00916B0A" w:rsidP="00916B0A">
            <w:pPr>
              <w:rPr>
                <w:rFonts w:eastAsiaTheme="majorEastAsia" w:cstheme="minorHAnsi"/>
                <w:b/>
                <w:color w:val="0074A2"/>
                <w:sz w:val="18"/>
                <w:szCs w:val="18"/>
                <w:lang w:val="en-GB"/>
              </w:rPr>
            </w:pPr>
            <w:r>
              <w:rPr>
                <w:rFonts w:eastAsiaTheme="majorEastAsia" w:cstheme="minorHAnsi"/>
                <w:b/>
                <w:color w:val="0074A2"/>
                <w:sz w:val="18"/>
                <w:szCs w:val="18"/>
                <w:lang w:val="en-GB"/>
              </w:rPr>
              <w:t>Community needs &amp; demand</w:t>
            </w:r>
          </w:p>
        </w:tc>
        <w:tc>
          <w:tcPr>
            <w:tcW w:w="1881" w:type="dxa"/>
            <w:shd w:val="clear" w:color="auto" w:fill="auto"/>
          </w:tcPr>
          <w:p w14:paraId="462007FE" w14:textId="5C21FAA8" w:rsidR="00916B0A" w:rsidRPr="00880997" w:rsidRDefault="00916B0A" w:rsidP="00916B0A">
            <w:pPr>
              <w:rPr>
                <w:sz w:val="20"/>
                <w:szCs w:val="20"/>
              </w:rPr>
            </w:pPr>
            <w:r w:rsidRPr="00880997">
              <w:rPr>
                <w:sz w:val="20"/>
                <w:szCs w:val="20"/>
              </w:rPr>
              <w:t>Community needs </w:t>
            </w:r>
          </w:p>
        </w:tc>
        <w:tc>
          <w:tcPr>
            <w:tcW w:w="4138" w:type="dxa"/>
          </w:tcPr>
          <w:p w14:paraId="762CE745" w14:textId="68FB5128" w:rsidR="00916B0A" w:rsidRPr="00880997" w:rsidRDefault="00916B0A" w:rsidP="00916B0A">
            <w:pPr>
              <w:rPr>
                <w:sz w:val="20"/>
                <w:szCs w:val="20"/>
              </w:rPr>
            </w:pPr>
            <w:r w:rsidRPr="00880997">
              <w:rPr>
                <w:sz w:val="20"/>
                <w:szCs w:val="20"/>
              </w:rPr>
              <w:t xml:space="preserve">% of </w:t>
            </w:r>
            <w:r>
              <w:rPr>
                <w:sz w:val="20"/>
                <w:szCs w:val="20"/>
              </w:rPr>
              <w:t>community representatives (e.g. community leaders, CHWs)</w:t>
            </w:r>
            <w:r w:rsidRPr="00880997">
              <w:rPr>
                <w:sz w:val="20"/>
                <w:szCs w:val="20"/>
              </w:rPr>
              <w:t xml:space="preserve"> who believe community communities are facing unmet health needs </w:t>
            </w:r>
            <w:r>
              <w:rPr>
                <w:sz w:val="20"/>
                <w:szCs w:val="20"/>
              </w:rPr>
              <w:t>during COVID-19</w:t>
            </w:r>
          </w:p>
        </w:tc>
        <w:tc>
          <w:tcPr>
            <w:tcW w:w="434" w:type="dxa"/>
          </w:tcPr>
          <w:p w14:paraId="33B1275F" w14:textId="61F0E903"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424" w:type="dxa"/>
          </w:tcPr>
          <w:p w14:paraId="2E40312B" w14:textId="020BA28B"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6FAB074D" w14:textId="13674F3E"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0F43F628" w14:textId="77777777" w:rsidR="00916B0A" w:rsidRPr="00016EB6" w:rsidRDefault="00916B0A" w:rsidP="00916B0A">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Rapid survey- community</w:t>
            </w:r>
          </w:p>
        </w:tc>
        <w:tc>
          <w:tcPr>
            <w:tcW w:w="1113" w:type="dxa"/>
          </w:tcPr>
          <w:p w14:paraId="0E0707A0" w14:textId="77777777" w:rsidR="002328B9" w:rsidRDefault="002328B9" w:rsidP="002328B9">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National</w:t>
            </w:r>
          </w:p>
          <w:p w14:paraId="72FFA64C" w14:textId="1F57020A" w:rsidR="007359CC" w:rsidRPr="00016EB6" w:rsidRDefault="007359CC" w:rsidP="002328B9">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Community</w:t>
            </w:r>
          </w:p>
        </w:tc>
      </w:tr>
      <w:tr w:rsidR="00916B0A" w:rsidRPr="00016EB6" w14:paraId="02E6E9E1" w14:textId="354DD338" w:rsidTr="00DB013C">
        <w:tc>
          <w:tcPr>
            <w:tcW w:w="1314" w:type="dxa"/>
            <w:vMerge/>
          </w:tcPr>
          <w:p w14:paraId="2EED80DF" w14:textId="77777777" w:rsidR="00916B0A" w:rsidRDefault="00916B0A" w:rsidP="00916B0A">
            <w:pPr>
              <w:rPr>
                <w:rFonts w:eastAsiaTheme="majorEastAsia" w:cstheme="minorHAnsi"/>
                <w:b/>
                <w:color w:val="0074A2"/>
                <w:sz w:val="18"/>
                <w:szCs w:val="18"/>
                <w:lang w:val="en-GB"/>
              </w:rPr>
            </w:pPr>
          </w:p>
        </w:tc>
        <w:tc>
          <w:tcPr>
            <w:tcW w:w="1881" w:type="dxa"/>
            <w:shd w:val="clear" w:color="auto" w:fill="auto"/>
          </w:tcPr>
          <w:p w14:paraId="6875C8E5" w14:textId="0E7AFC30" w:rsidR="00916B0A" w:rsidRPr="00880997" w:rsidRDefault="00916B0A" w:rsidP="00916B0A">
            <w:pPr>
              <w:rPr>
                <w:sz w:val="20"/>
                <w:szCs w:val="20"/>
              </w:rPr>
            </w:pPr>
            <w:r w:rsidRPr="00880997">
              <w:rPr>
                <w:sz w:val="20"/>
                <w:szCs w:val="20"/>
              </w:rPr>
              <w:t>Barriers to care-seeking </w:t>
            </w:r>
          </w:p>
        </w:tc>
        <w:tc>
          <w:tcPr>
            <w:tcW w:w="4138" w:type="dxa"/>
          </w:tcPr>
          <w:p w14:paraId="09A8E9E3" w14:textId="55FCF9F7" w:rsidR="00916B0A" w:rsidRPr="00880997" w:rsidRDefault="00916B0A" w:rsidP="00916B0A">
            <w:pPr>
              <w:rPr>
                <w:sz w:val="20"/>
                <w:szCs w:val="20"/>
              </w:rPr>
            </w:pPr>
            <w:r w:rsidRPr="00880997">
              <w:rPr>
                <w:sz w:val="20"/>
                <w:szCs w:val="20"/>
              </w:rPr>
              <w:t xml:space="preserve">% of </w:t>
            </w:r>
            <w:r>
              <w:rPr>
                <w:sz w:val="20"/>
                <w:szCs w:val="20"/>
              </w:rPr>
              <w:t>representatives (e.g. community leaders, CHWs)</w:t>
            </w:r>
            <w:r w:rsidRPr="00880997">
              <w:rPr>
                <w:sz w:val="20"/>
                <w:szCs w:val="20"/>
              </w:rPr>
              <w:t xml:space="preserve"> who believe that community faced barriers to seeking care pre-COVID and % who believe it has gotten worse </w:t>
            </w:r>
          </w:p>
        </w:tc>
        <w:tc>
          <w:tcPr>
            <w:tcW w:w="434" w:type="dxa"/>
          </w:tcPr>
          <w:p w14:paraId="30216423" w14:textId="7D57BF76"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424" w:type="dxa"/>
          </w:tcPr>
          <w:p w14:paraId="0C0B4ED0" w14:textId="32E3D338" w:rsidR="00916B0A"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28DB289A" w14:textId="692AE3E8"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7AB167C5" w14:textId="6DE7E4D9" w:rsidR="00916B0A" w:rsidRPr="00016EB6" w:rsidRDefault="00916B0A" w:rsidP="00916B0A">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Rapid survey- community</w:t>
            </w:r>
          </w:p>
        </w:tc>
        <w:tc>
          <w:tcPr>
            <w:tcW w:w="1113" w:type="dxa"/>
          </w:tcPr>
          <w:p w14:paraId="6580B77C" w14:textId="77777777" w:rsidR="007359CC" w:rsidRDefault="007359CC" w:rsidP="007359CC">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National</w:t>
            </w:r>
          </w:p>
          <w:p w14:paraId="05ACD0CE" w14:textId="160C0E74" w:rsidR="00916B0A" w:rsidRPr="00016EB6" w:rsidRDefault="007359CC" w:rsidP="007359CC">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Community</w:t>
            </w:r>
          </w:p>
        </w:tc>
      </w:tr>
      <w:tr w:rsidR="00916B0A" w:rsidRPr="00016EB6" w14:paraId="0323E875" w14:textId="1E42365E" w:rsidTr="00DB013C">
        <w:tc>
          <w:tcPr>
            <w:tcW w:w="1314" w:type="dxa"/>
            <w:vMerge/>
          </w:tcPr>
          <w:p w14:paraId="6DA20757" w14:textId="77777777" w:rsidR="00916B0A" w:rsidRPr="00016EB6" w:rsidRDefault="00916B0A" w:rsidP="00916B0A">
            <w:pPr>
              <w:rPr>
                <w:rFonts w:eastAsiaTheme="majorEastAsia" w:cstheme="minorHAnsi"/>
                <w:b/>
                <w:color w:val="0074A2"/>
                <w:sz w:val="18"/>
                <w:szCs w:val="18"/>
                <w:lang w:val="en-GB"/>
              </w:rPr>
            </w:pPr>
          </w:p>
        </w:tc>
        <w:tc>
          <w:tcPr>
            <w:tcW w:w="1881" w:type="dxa"/>
            <w:shd w:val="clear" w:color="auto" w:fill="auto"/>
          </w:tcPr>
          <w:p w14:paraId="3ABEB8F3" w14:textId="151F8433" w:rsidR="00916B0A" w:rsidRPr="00880997" w:rsidRDefault="00916B0A" w:rsidP="00916B0A">
            <w:pPr>
              <w:rPr>
                <w:sz w:val="20"/>
                <w:szCs w:val="20"/>
              </w:rPr>
            </w:pPr>
            <w:r w:rsidRPr="00D9032F">
              <w:rPr>
                <w:color w:val="FF0000"/>
                <w:sz w:val="20"/>
                <w:szCs w:val="20"/>
              </w:rPr>
              <w:t>Demand for COVID-19 vaccination </w:t>
            </w:r>
          </w:p>
        </w:tc>
        <w:tc>
          <w:tcPr>
            <w:tcW w:w="4138" w:type="dxa"/>
          </w:tcPr>
          <w:p w14:paraId="41CA1FB7" w14:textId="7337690D" w:rsidR="00916B0A" w:rsidRPr="00880997" w:rsidRDefault="00916B0A" w:rsidP="00916B0A">
            <w:pPr>
              <w:rPr>
                <w:sz w:val="20"/>
                <w:szCs w:val="20"/>
              </w:rPr>
            </w:pPr>
            <w:r w:rsidRPr="00880997">
              <w:rPr>
                <w:sz w:val="20"/>
                <w:szCs w:val="20"/>
              </w:rPr>
              <w:t xml:space="preserve">% of </w:t>
            </w:r>
            <w:r>
              <w:rPr>
                <w:sz w:val="20"/>
                <w:szCs w:val="20"/>
              </w:rPr>
              <w:t>representatives (e.g. community leaders, CHWs)</w:t>
            </w:r>
            <w:r w:rsidRPr="00880997">
              <w:rPr>
                <w:sz w:val="20"/>
                <w:szCs w:val="20"/>
              </w:rPr>
              <w:t xml:space="preserve">  who believe community has demand for COVID-19 vaccine (adults, children) and reasons for lack of demand </w:t>
            </w:r>
          </w:p>
        </w:tc>
        <w:tc>
          <w:tcPr>
            <w:tcW w:w="434" w:type="dxa"/>
          </w:tcPr>
          <w:p w14:paraId="022F765E" w14:textId="2D762FF2"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424" w:type="dxa"/>
          </w:tcPr>
          <w:p w14:paraId="71DCA12D" w14:textId="48BC1A12"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x</w:t>
            </w:r>
          </w:p>
        </w:tc>
        <w:tc>
          <w:tcPr>
            <w:tcW w:w="420" w:type="dxa"/>
          </w:tcPr>
          <w:p w14:paraId="382041EC" w14:textId="734105CB" w:rsidR="00916B0A" w:rsidRPr="00016EB6" w:rsidRDefault="00916B0A" w:rsidP="00916B0A">
            <w:pPr>
              <w:jc w:val="center"/>
              <w:rPr>
                <w:rFonts w:eastAsiaTheme="majorEastAsia" w:cstheme="minorHAnsi"/>
                <w:b/>
                <w:color w:val="0074A2"/>
                <w:sz w:val="18"/>
                <w:szCs w:val="18"/>
                <w:lang w:val="en-GB"/>
              </w:rPr>
            </w:pPr>
            <w:r>
              <w:rPr>
                <w:rFonts w:ascii="Calibri" w:eastAsia="Yu Gothic Light" w:hAnsi="Calibri" w:cs="Calibri"/>
                <w:b/>
                <w:bCs/>
                <w:color w:val="0074A2"/>
                <w:kern w:val="24"/>
                <w:sz w:val="23"/>
                <w:szCs w:val="23"/>
                <w:lang w:val="en-GB"/>
              </w:rPr>
              <w:t> </w:t>
            </w:r>
          </w:p>
        </w:tc>
        <w:tc>
          <w:tcPr>
            <w:tcW w:w="1066" w:type="dxa"/>
          </w:tcPr>
          <w:p w14:paraId="488DCDFB" w14:textId="77777777" w:rsidR="00916B0A" w:rsidRPr="00016EB6" w:rsidRDefault="00916B0A" w:rsidP="00916B0A">
            <w:pPr>
              <w:jc w:val="center"/>
              <w:rPr>
                <w:rFonts w:eastAsiaTheme="majorEastAsia" w:cstheme="minorHAnsi"/>
                <w:b/>
                <w:color w:val="0074A2"/>
                <w:sz w:val="18"/>
                <w:szCs w:val="18"/>
                <w:lang w:val="en-GB"/>
              </w:rPr>
            </w:pPr>
            <w:r w:rsidRPr="00016EB6">
              <w:rPr>
                <w:rFonts w:eastAsiaTheme="majorEastAsia" w:cstheme="minorHAnsi"/>
                <w:b/>
                <w:color w:val="0074A2"/>
                <w:sz w:val="18"/>
                <w:szCs w:val="18"/>
                <w:lang w:val="en-GB"/>
              </w:rPr>
              <w:t>Rapid survey- community</w:t>
            </w:r>
          </w:p>
        </w:tc>
        <w:tc>
          <w:tcPr>
            <w:tcW w:w="1113" w:type="dxa"/>
          </w:tcPr>
          <w:p w14:paraId="67933C06" w14:textId="77777777" w:rsidR="007359CC" w:rsidRDefault="007359CC" w:rsidP="007359CC">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National</w:t>
            </w:r>
          </w:p>
          <w:p w14:paraId="6D2C7EB3" w14:textId="1672A1C0" w:rsidR="00916B0A" w:rsidRPr="00016EB6" w:rsidRDefault="007359CC" w:rsidP="007359CC">
            <w:pPr>
              <w:jc w:val="center"/>
              <w:rPr>
                <w:rFonts w:eastAsiaTheme="majorEastAsia" w:cstheme="minorHAnsi"/>
                <w:b/>
                <w:color w:val="0074A2"/>
                <w:sz w:val="18"/>
                <w:szCs w:val="18"/>
                <w:lang w:val="en-GB"/>
              </w:rPr>
            </w:pPr>
            <w:r>
              <w:rPr>
                <w:rFonts w:eastAsiaTheme="majorEastAsia" w:cstheme="minorHAnsi"/>
                <w:b/>
                <w:color w:val="0074A2"/>
                <w:sz w:val="18"/>
                <w:szCs w:val="18"/>
                <w:lang w:val="en-GB"/>
              </w:rPr>
              <w:t>Community</w:t>
            </w:r>
          </w:p>
        </w:tc>
      </w:tr>
    </w:tbl>
    <w:p w14:paraId="6923A3AD" w14:textId="77777777" w:rsidR="0024370A" w:rsidRDefault="0024370A" w:rsidP="00CC1D9E">
      <w:pPr>
        <w:spacing w:after="0"/>
        <w:rPr>
          <w:rFonts w:eastAsiaTheme="majorEastAsia" w:cstheme="minorHAnsi"/>
          <w:bCs/>
          <w:sz w:val="20"/>
          <w:szCs w:val="18"/>
          <w:lang w:val="en-GB"/>
        </w:rPr>
      </w:pPr>
      <w:r>
        <w:rPr>
          <w:rFonts w:eastAsiaTheme="majorEastAsia" w:cstheme="minorHAnsi"/>
          <w:bCs/>
          <w:color w:val="FF0000"/>
          <w:sz w:val="20"/>
          <w:szCs w:val="18"/>
          <w:lang w:val="en-GB"/>
        </w:rPr>
        <w:t>R</w:t>
      </w:r>
      <w:r w:rsidRPr="002C35E7">
        <w:rPr>
          <w:rFonts w:eastAsiaTheme="majorEastAsia" w:cstheme="minorHAnsi"/>
          <w:bCs/>
          <w:color w:val="FF0000"/>
          <w:sz w:val="20"/>
          <w:szCs w:val="18"/>
          <w:lang w:val="en-GB"/>
        </w:rPr>
        <w:t xml:space="preserve">ed indicators </w:t>
      </w:r>
      <w:r>
        <w:rPr>
          <w:rFonts w:eastAsiaTheme="majorEastAsia" w:cstheme="minorHAnsi"/>
          <w:bCs/>
          <w:color w:val="FF0000"/>
          <w:sz w:val="20"/>
          <w:szCs w:val="18"/>
          <w:lang w:val="en-GB"/>
        </w:rPr>
        <w:t xml:space="preserve">are </w:t>
      </w:r>
      <w:r w:rsidRPr="002C35E7">
        <w:rPr>
          <w:rFonts w:eastAsiaTheme="majorEastAsia" w:cstheme="minorHAnsi"/>
          <w:bCs/>
          <w:color w:val="FF0000"/>
          <w:sz w:val="20"/>
          <w:szCs w:val="18"/>
          <w:lang w:val="en-GB"/>
        </w:rPr>
        <w:t>tentatively proposed for tracer sub-set of indicators for early warning and alert – to be agreed</w:t>
      </w:r>
      <w:r w:rsidRPr="002C35E7">
        <w:rPr>
          <w:rFonts w:eastAsiaTheme="majorEastAsia" w:cstheme="minorHAnsi"/>
          <w:bCs/>
          <w:sz w:val="20"/>
          <w:szCs w:val="18"/>
          <w:lang w:val="en-GB"/>
        </w:rPr>
        <w:t xml:space="preserve"> </w:t>
      </w:r>
    </w:p>
    <w:p w14:paraId="0DCCB77C" w14:textId="2E957D99" w:rsidR="00174C8B" w:rsidRDefault="005301D7" w:rsidP="00B57969">
      <w:pPr>
        <w:spacing w:after="0"/>
        <w:rPr>
          <w:rFonts w:eastAsiaTheme="majorEastAsia" w:cstheme="minorHAnsi"/>
          <w:b/>
          <w:color w:val="0074A2"/>
          <w:sz w:val="24"/>
          <w:lang w:val="en-GB"/>
        </w:rPr>
      </w:pPr>
      <w:r w:rsidRPr="002C35E7">
        <w:rPr>
          <w:rFonts w:eastAsiaTheme="majorEastAsia" w:cstheme="minorHAnsi"/>
          <w:bCs/>
          <w:sz w:val="20"/>
          <w:szCs w:val="18"/>
          <w:lang w:val="en-GB"/>
        </w:rPr>
        <w:t>*</w:t>
      </w:r>
      <w:r w:rsidR="00EB0A4F">
        <w:rPr>
          <w:rFonts w:eastAsiaTheme="majorEastAsia" w:cstheme="minorHAnsi"/>
          <w:bCs/>
          <w:sz w:val="20"/>
          <w:szCs w:val="18"/>
          <w:lang w:val="en-GB"/>
        </w:rPr>
        <w:t>Sub-set of i</w:t>
      </w:r>
      <w:r w:rsidRPr="002C35E7">
        <w:rPr>
          <w:rFonts w:eastAsiaTheme="majorEastAsia" w:cstheme="minorHAnsi"/>
          <w:bCs/>
          <w:sz w:val="20"/>
          <w:szCs w:val="18"/>
          <w:lang w:val="en-GB"/>
        </w:rPr>
        <w:t xml:space="preserve">ndicators </w:t>
      </w:r>
      <w:r w:rsidR="006E40F2">
        <w:rPr>
          <w:rFonts w:eastAsiaTheme="majorEastAsia" w:cstheme="minorHAnsi"/>
          <w:bCs/>
          <w:sz w:val="20"/>
          <w:szCs w:val="18"/>
          <w:lang w:val="en-GB"/>
        </w:rPr>
        <w:t xml:space="preserve">that </w:t>
      </w:r>
      <w:r w:rsidRPr="002C35E7">
        <w:rPr>
          <w:rFonts w:eastAsiaTheme="majorEastAsia" w:cstheme="minorHAnsi"/>
          <w:bCs/>
          <w:sz w:val="20"/>
          <w:szCs w:val="18"/>
          <w:lang w:val="en-GB"/>
        </w:rPr>
        <w:t xml:space="preserve">can be </w:t>
      </w:r>
      <w:r w:rsidR="002949DD" w:rsidRPr="002C35E7">
        <w:rPr>
          <w:rFonts w:eastAsiaTheme="majorEastAsia" w:cstheme="minorHAnsi"/>
          <w:bCs/>
          <w:sz w:val="20"/>
          <w:szCs w:val="18"/>
          <w:lang w:val="en-GB"/>
        </w:rPr>
        <w:t xml:space="preserve">reported </w:t>
      </w:r>
      <w:r w:rsidR="00CC1D9E">
        <w:rPr>
          <w:rFonts w:eastAsiaTheme="majorEastAsia" w:cstheme="minorHAnsi"/>
          <w:bCs/>
          <w:sz w:val="20"/>
          <w:szCs w:val="18"/>
          <w:lang w:val="en-GB"/>
        </w:rPr>
        <w:t xml:space="preserve">globally </w:t>
      </w:r>
      <w:r w:rsidR="008927AB">
        <w:rPr>
          <w:rFonts w:eastAsiaTheme="majorEastAsia" w:cstheme="minorHAnsi"/>
          <w:bCs/>
          <w:sz w:val="20"/>
          <w:szCs w:val="18"/>
          <w:lang w:val="en-GB"/>
        </w:rPr>
        <w:t>(</w:t>
      </w:r>
      <w:r w:rsidR="00CC1D9E">
        <w:rPr>
          <w:rFonts w:eastAsiaTheme="majorEastAsia" w:cstheme="minorHAnsi"/>
          <w:bCs/>
          <w:sz w:val="20"/>
          <w:szCs w:val="18"/>
          <w:lang w:val="en-GB"/>
        </w:rPr>
        <w:t>as percentage of countries</w:t>
      </w:r>
      <w:r w:rsidR="008927AB">
        <w:rPr>
          <w:rFonts w:eastAsiaTheme="majorEastAsia" w:cstheme="minorHAnsi"/>
          <w:bCs/>
          <w:sz w:val="20"/>
          <w:szCs w:val="18"/>
          <w:lang w:val="en-GB"/>
        </w:rPr>
        <w:t>)</w:t>
      </w:r>
      <w:r w:rsidR="00CC1D9E">
        <w:rPr>
          <w:rFonts w:eastAsiaTheme="majorEastAsia" w:cstheme="minorHAnsi"/>
          <w:bCs/>
          <w:sz w:val="20"/>
          <w:szCs w:val="18"/>
          <w:lang w:val="en-GB"/>
        </w:rPr>
        <w:t xml:space="preserve"> </w:t>
      </w:r>
      <w:r w:rsidR="00EB0A4F">
        <w:rPr>
          <w:rFonts w:eastAsiaTheme="majorEastAsia" w:cstheme="minorHAnsi"/>
          <w:bCs/>
          <w:sz w:val="20"/>
          <w:szCs w:val="18"/>
          <w:lang w:val="en-GB"/>
        </w:rPr>
        <w:t xml:space="preserve">through </w:t>
      </w:r>
      <w:hyperlink r:id="rId16" w:history="1">
        <w:r w:rsidR="00EB0A4F" w:rsidRPr="005F6694">
          <w:rPr>
            <w:rStyle w:val="Hyperlink"/>
            <w:rFonts w:eastAsiaTheme="majorEastAsia" w:cstheme="minorHAnsi"/>
            <w:bCs/>
            <w:i/>
            <w:iCs/>
            <w:sz w:val="20"/>
            <w:szCs w:val="18"/>
            <w:lang w:val="en-GB"/>
          </w:rPr>
          <w:t>National pulse survey on continuity of essential health services</w:t>
        </w:r>
      </w:hyperlink>
      <w:r w:rsidR="005F6694">
        <w:rPr>
          <w:rFonts w:eastAsiaTheme="majorEastAsia" w:cstheme="minorHAnsi"/>
          <w:bCs/>
          <w:i/>
          <w:iCs/>
          <w:sz w:val="20"/>
          <w:szCs w:val="18"/>
          <w:lang w:val="en-GB"/>
        </w:rPr>
        <w:t xml:space="preserve"> </w:t>
      </w:r>
    </w:p>
    <w:p w14:paraId="7ECDFFC8" w14:textId="240AEF5D" w:rsidR="0046190A" w:rsidRPr="007D4D73" w:rsidRDefault="0046190A" w:rsidP="00B46F9C">
      <w:pPr>
        <w:rPr>
          <w:rFonts w:eastAsiaTheme="majorEastAsia" w:cstheme="minorHAnsi"/>
          <w:b/>
          <w:color w:val="0074A2"/>
          <w:sz w:val="24"/>
          <w:lang w:val="en-GB"/>
        </w:rPr>
      </w:pPr>
      <w:r w:rsidRPr="007D4D73">
        <w:rPr>
          <w:rFonts w:eastAsiaTheme="majorEastAsia" w:cstheme="minorHAnsi"/>
          <w:b/>
          <w:color w:val="0074A2"/>
          <w:sz w:val="24"/>
          <w:lang w:val="en-GB"/>
        </w:rPr>
        <w:t xml:space="preserve">ANNEX </w:t>
      </w:r>
      <w:r w:rsidR="00174C8B">
        <w:rPr>
          <w:rFonts w:eastAsiaTheme="majorEastAsia" w:cstheme="minorHAnsi"/>
          <w:b/>
          <w:color w:val="0074A2"/>
          <w:sz w:val="24"/>
          <w:lang w:val="en-GB"/>
        </w:rPr>
        <w:t>2</w:t>
      </w:r>
      <w:r w:rsidRPr="007D4D73">
        <w:rPr>
          <w:rFonts w:eastAsiaTheme="majorEastAsia" w:cstheme="minorHAnsi"/>
          <w:b/>
          <w:color w:val="0074A2"/>
          <w:sz w:val="24"/>
          <w:lang w:val="en-GB"/>
        </w:rPr>
        <w:t xml:space="preserve">. </w:t>
      </w:r>
      <w:r w:rsidR="00C56B54" w:rsidRPr="007D4D73">
        <w:rPr>
          <w:rFonts w:eastAsiaTheme="majorEastAsia" w:cstheme="minorHAnsi"/>
          <w:b/>
          <w:color w:val="0074A2"/>
          <w:sz w:val="24"/>
          <w:lang w:val="en-GB"/>
        </w:rPr>
        <w:t xml:space="preserve">RAPID </w:t>
      </w:r>
      <w:r w:rsidR="003B2E88">
        <w:rPr>
          <w:rFonts w:eastAsiaTheme="majorEastAsia" w:cstheme="minorHAnsi"/>
          <w:b/>
          <w:color w:val="0074A2"/>
          <w:sz w:val="24"/>
          <w:lang w:val="en-GB"/>
        </w:rPr>
        <w:t xml:space="preserve">SERVICE CAPACITY </w:t>
      </w:r>
      <w:r w:rsidR="00C56B54" w:rsidRPr="007D4D73">
        <w:rPr>
          <w:rFonts w:eastAsiaTheme="majorEastAsia" w:cstheme="minorHAnsi"/>
          <w:b/>
          <w:color w:val="0074A2"/>
          <w:sz w:val="24"/>
          <w:lang w:val="en-GB"/>
        </w:rPr>
        <w:t>SURVEY</w:t>
      </w:r>
      <w:r w:rsidR="0025700B" w:rsidRPr="007D4D73">
        <w:rPr>
          <w:rFonts w:eastAsiaTheme="majorEastAsia" w:cstheme="minorHAnsi"/>
          <w:b/>
          <w:color w:val="0074A2"/>
          <w:sz w:val="24"/>
          <w:lang w:val="en-GB"/>
        </w:rPr>
        <w:t xml:space="preserve"> METHODOLOGY</w:t>
      </w:r>
    </w:p>
    <w:tbl>
      <w:tblPr>
        <w:tblStyle w:val="TableGrid"/>
        <w:tblW w:w="10773" w:type="dxa"/>
        <w:tblInd w:w="-5" w:type="dxa"/>
        <w:tblLook w:val="04A0" w:firstRow="1" w:lastRow="0" w:firstColumn="1" w:lastColumn="0" w:noHBand="0" w:noVBand="1"/>
      </w:tblPr>
      <w:tblGrid>
        <w:gridCol w:w="1985"/>
        <w:gridCol w:w="8788"/>
      </w:tblGrid>
      <w:tr w:rsidR="0046190A" w:rsidRPr="00237CCF" w14:paraId="575DB5FC" w14:textId="77777777" w:rsidTr="00C67FD3">
        <w:tc>
          <w:tcPr>
            <w:tcW w:w="1985" w:type="dxa"/>
          </w:tcPr>
          <w:p w14:paraId="3FDA8621" w14:textId="77777777" w:rsidR="0046190A" w:rsidRPr="00237CCF" w:rsidRDefault="0046190A" w:rsidP="00E57EB1">
            <w:pPr>
              <w:rPr>
                <w:rFonts w:ascii="Calibri" w:eastAsia="SimSun" w:hAnsi="Calibri" w:cs="Times New Roman"/>
                <w:b/>
                <w:lang w:val="en-GB" w:eastAsia="zh-CN"/>
              </w:rPr>
            </w:pPr>
            <w:r w:rsidRPr="00237CCF">
              <w:rPr>
                <w:rFonts w:ascii="Calibri" w:eastAsia="SimSun" w:hAnsi="Calibri" w:cs="Times New Roman"/>
                <w:b/>
                <w:lang w:val="en-GB" w:eastAsia="zh-CN"/>
              </w:rPr>
              <w:t>Objectives</w:t>
            </w:r>
          </w:p>
        </w:tc>
        <w:tc>
          <w:tcPr>
            <w:tcW w:w="8788" w:type="dxa"/>
          </w:tcPr>
          <w:p w14:paraId="06ED4431" w14:textId="2E556B98" w:rsidR="0046190A" w:rsidRPr="00237CCF" w:rsidRDefault="00681DD8" w:rsidP="0033654A">
            <w:pPr>
              <w:rPr>
                <w:rFonts w:ascii="Calibri" w:eastAsia="SimSun" w:hAnsi="Calibri" w:cs="Times New Roman"/>
                <w:lang w:val="en-GB" w:eastAsia="zh-CN"/>
              </w:rPr>
            </w:pPr>
            <w:r w:rsidRPr="00237CCF">
              <w:rPr>
                <w:rFonts w:ascii="Calibri" w:eastAsia="SimSun" w:hAnsi="Calibri" w:cs="Times New Roman"/>
                <w:lang w:val="en-GB" w:eastAsia="zh-CN"/>
              </w:rPr>
              <w:t xml:space="preserve">To rapidly detect </w:t>
            </w:r>
            <w:r w:rsidR="00D647BC" w:rsidRPr="00237CCF">
              <w:rPr>
                <w:rFonts w:ascii="Calibri" w:eastAsia="SimSun" w:hAnsi="Calibri" w:cs="Times New Roman"/>
                <w:lang w:val="en-GB" w:eastAsia="zh-CN"/>
              </w:rPr>
              <w:t xml:space="preserve">health systems bottlenecks and gaps in the delivery of COVID19 essential tools and to </w:t>
            </w:r>
            <w:r w:rsidRPr="00237CCF">
              <w:rPr>
                <w:rFonts w:ascii="Calibri" w:eastAsia="SimSun" w:hAnsi="Calibri" w:cs="Times New Roman"/>
                <w:lang w:val="en-GB" w:eastAsia="zh-CN"/>
              </w:rPr>
              <w:t>monitor signals for disrupted provision of EHS or disrupted capacity throughout the uncertain course of the pandemic</w:t>
            </w:r>
            <w:r w:rsidR="00D647BC" w:rsidRPr="00237CCF">
              <w:rPr>
                <w:rFonts w:ascii="Calibri" w:eastAsia="SimSun" w:hAnsi="Calibri" w:cs="Times New Roman"/>
                <w:lang w:val="en-GB" w:eastAsia="zh-CN"/>
              </w:rPr>
              <w:t>.</w:t>
            </w:r>
            <w:r w:rsidRPr="00237CCF">
              <w:rPr>
                <w:rFonts w:ascii="Calibri" w:eastAsia="SimSun" w:hAnsi="Calibri" w:cs="Times New Roman"/>
                <w:lang w:val="en-GB" w:eastAsia="zh-CN"/>
              </w:rPr>
              <w:t xml:space="preserve"> </w:t>
            </w:r>
          </w:p>
        </w:tc>
      </w:tr>
      <w:tr w:rsidR="0046190A" w:rsidRPr="00237CCF" w14:paraId="2A4AB6E9" w14:textId="77777777" w:rsidTr="00C67FD3">
        <w:tc>
          <w:tcPr>
            <w:tcW w:w="1985" w:type="dxa"/>
          </w:tcPr>
          <w:p w14:paraId="411B6880" w14:textId="77777777" w:rsidR="0046190A" w:rsidRPr="00237CCF" w:rsidRDefault="0046190A" w:rsidP="00E57EB1">
            <w:pPr>
              <w:rPr>
                <w:rFonts w:ascii="Calibri" w:eastAsia="SimSun" w:hAnsi="Calibri" w:cs="Times New Roman"/>
                <w:b/>
                <w:lang w:val="en-GB" w:eastAsia="zh-CN"/>
              </w:rPr>
            </w:pPr>
            <w:r w:rsidRPr="00237CCF">
              <w:rPr>
                <w:rFonts w:ascii="Calibri" w:eastAsia="SimSun" w:hAnsi="Calibri" w:cs="Times New Roman"/>
                <w:b/>
                <w:lang w:val="en-GB" w:eastAsia="zh-CN"/>
              </w:rPr>
              <w:t xml:space="preserve">Approach &amp; methodology </w:t>
            </w:r>
          </w:p>
        </w:tc>
        <w:tc>
          <w:tcPr>
            <w:tcW w:w="8788" w:type="dxa"/>
          </w:tcPr>
          <w:p w14:paraId="267ACCF0" w14:textId="0C9A0D3D" w:rsidR="00681DD8" w:rsidRPr="00237CCF" w:rsidRDefault="00D647BC" w:rsidP="00B9642B">
            <w:pPr>
              <w:rPr>
                <w:rFonts w:cstheme="minorHAnsi"/>
                <w:lang w:val="en-GB"/>
              </w:rPr>
            </w:pPr>
            <w:r w:rsidRPr="00237CCF">
              <w:rPr>
                <w:rFonts w:ascii="Calibri" w:eastAsia="SimSun" w:hAnsi="Calibri" w:cs="Times New Roman"/>
                <w:lang w:val="en-GB" w:eastAsia="zh-CN"/>
              </w:rPr>
              <w:t xml:space="preserve">As the aim is to </w:t>
            </w:r>
            <w:r w:rsidR="00040BC5" w:rsidRPr="00237CCF">
              <w:rPr>
                <w:rFonts w:ascii="Calibri" w:eastAsia="SimSun" w:hAnsi="Calibri" w:cs="Times New Roman"/>
                <w:lang w:val="en-GB" w:eastAsia="zh-CN"/>
              </w:rPr>
              <w:t>r</w:t>
            </w:r>
            <w:r w:rsidR="00681DD8" w:rsidRPr="00237CCF">
              <w:rPr>
                <w:rFonts w:cstheme="minorHAnsi"/>
                <w:lang w:val="en-GB"/>
              </w:rPr>
              <w:t xml:space="preserve">apidly fill data gaps </w:t>
            </w:r>
            <w:r w:rsidR="00B9642B" w:rsidRPr="00237CCF">
              <w:rPr>
                <w:rFonts w:cstheme="minorHAnsi"/>
                <w:lang w:val="en-GB"/>
              </w:rPr>
              <w:t xml:space="preserve">and detect and track signals in service bottlenecks and or disruptions, the recommended </w:t>
            </w:r>
            <w:r w:rsidR="005F2CD5" w:rsidRPr="00237CCF">
              <w:rPr>
                <w:rFonts w:cstheme="minorHAnsi"/>
                <w:lang w:val="en-GB"/>
              </w:rPr>
              <w:t xml:space="preserve">methodology </w:t>
            </w:r>
            <w:r w:rsidR="005F2CD5" w:rsidRPr="00237CCF">
              <w:rPr>
                <w:rFonts w:ascii="Calibri" w:eastAsia="SimSun" w:hAnsi="Calibri" w:cs="Times New Roman"/>
                <w:lang w:val="en-GB" w:eastAsia="zh-CN"/>
              </w:rPr>
              <w:t xml:space="preserve">is based on rapid and high frequency phone surveys with facility managers or other relevant staff in selected </w:t>
            </w:r>
            <w:r w:rsidR="005F2CD5" w:rsidRPr="00237CCF">
              <w:rPr>
                <w:rFonts w:ascii="Calibri" w:eastAsia="SimSun" w:hAnsi="Calibri" w:cs="Times New Roman"/>
                <w:b/>
                <w:bCs/>
                <w:lang w:val="en-GB" w:eastAsia="zh-CN"/>
              </w:rPr>
              <w:t>sentinel surveillance</w:t>
            </w:r>
            <w:r w:rsidR="005F2CD5" w:rsidRPr="00237CCF">
              <w:rPr>
                <w:rFonts w:ascii="Calibri" w:eastAsia="SimSun" w:hAnsi="Calibri" w:cs="Times New Roman"/>
                <w:lang w:val="en-GB" w:eastAsia="zh-CN"/>
              </w:rPr>
              <w:t xml:space="preserve"> facilities using an electronic questionnaire.</w:t>
            </w:r>
          </w:p>
          <w:p w14:paraId="0AEECE72" w14:textId="77777777" w:rsidR="00B9642B" w:rsidRPr="00237CCF" w:rsidRDefault="00B9642B" w:rsidP="00B9642B">
            <w:pPr>
              <w:rPr>
                <w:rFonts w:cstheme="minorHAnsi"/>
                <w:lang w:val="en-GB"/>
              </w:rPr>
            </w:pPr>
          </w:p>
          <w:p w14:paraId="2AFF96D8" w14:textId="4F11B9BF" w:rsidR="0046190A" w:rsidRPr="00237CCF" w:rsidRDefault="005F2CD5" w:rsidP="00E57EB1">
            <w:pPr>
              <w:rPr>
                <w:rFonts w:ascii="Calibri" w:eastAsia="SimSun" w:hAnsi="Calibri" w:cs="Times New Roman"/>
                <w:lang w:val="en-GB" w:eastAsia="zh-CN"/>
              </w:rPr>
            </w:pPr>
            <w:r w:rsidRPr="00237CCF">
              <w:rPr>
                <w:rFonts w:ascii="Calibri" w:eastAsia="SimSun" w:hAnsi="Calibri" w:cs="Times New Roman"/>
                <w:lang w:val="en-GB" w:eastAsia="zh-CN"/>
              </w:rPr>
              <w:t>T</w:t>
            </w:r>
            <w:r w:rsidR="00D647BC" w:rsidRPr="00237CCF">
              <w:rPr>
                <w:rFonts w:ascii="Calibri" w:eastAsia="SimSun" w:hAnsi="Calibri" w:cs="Times New Roman"/>
                <w:lang w:val="en-GB" w:eastAsia="zh-CN"/>
              </w:rPr>
              <w:t>h</w:t>
            </w:r>
            <w:r w:rsidRPr="00237CCF">
              <w:rPr>
                <w:rFonts w:ascii="Calibri" w:eastAsia="SimSun" w:hAnsi="Calibri" w:cs="Times New Roman"/>
                <w:lang w:val="en-GB" w:eastAsia="zh-CN"/>
              </w:rPr>
              <w:t>is</w:t>
            </w:r>
            <w:r w:rsidR="00D647BC" w:rsidRPr="00237CCF">
              <w:rPr>
                <w:rFonts w:ascii="Calibri" w:eastAsia="SimSun" w:hAnsi="Calibri" w:cs="Times New Roman"/>
                <w:lang w:val="en-GB" w:eastAsia="zh-CN"/>
              </w:rPr>
              <w:t xml:space="preserve"> approach is </w:t>
            </w:r>
            <w:r w:rsidR="00D647BC" w:rsidRPr="00237CCF">
              <w:rPr>
                <w:rFonts w:ascii="Calibri" w:eastAsia="SimSun" w:hAnsi="Calibri" w:cs="Times New Roman"/>
                <w:b/>
                <w:lang w:val="en-GB" w:eastAsia="zh-CN"/>
              </w:rPr>
              <w:t>designed for rapid and safe implementation using limited resources.</w:t>
            </w:r>
            <w:r w:rsidR="00D647BC" w:rsidRPr="00237CCF">
              <w:rPr>
                <w:rFonts w:ascii="Calibri" w:eastAsia="SimSun" w:hAnsi="Calibri" w:cs="Times New Roman"/>
                <w:lang w:val="en-GB" w:eastAsia="zh-CN"/>
              </w:rPr>
              <w:t xml:space="preserve">  </w:t>
            </w:r>
            <w:r w:rsidRPr="00237CCF">
              <w:rPr>
                <w:rFonts w:ascii="Calibri" w:eastAsia="SimSun" w:hAnsi="Calibri" w:cs="Times New Roman"/>
                <w:lang w:val="en-GB" w:eastAsia="zh-CN"/>
              </w:rPr>
              <w:t xml:space="preserve">  </w:t>
            </w:r>
          </w:p>
        </w:tc>
      </w:tr>
      <w:tr w:rsidR="0046190A" w:rsidRPr="00237CCF" w14:paraId="199004C5" w14:textId="77777777" w:rsidTr="00C67FD3">
        <w:tc>
          <w:tcPr>
            <w:tcW w:w="1985" w:type="dxa"/>
          </w:tcPr>
          <w:p w14:paraId="0F57C557" w14:textId="42C291A2" w:rsidR="0046190A" w:rsidRPr="00237CCF" w:rsidRDefault="0058213C" w:rsidP="00E57EB1">
            <w:pPr>
              <w:rPr>
                <w:rFonts w:ascii="Calibri" w:eastAsia="SimSun" w:hAnsi="Calibri" w:cs="Times New Roman"/>
                <w:b/>
                <w:lang w:val="en-GB" w:eastAsia="zh-CN"/>
              </w:rPr>
            </w:pPr>
            <w:r w:rsidRPr="00237CCF">
              <w:rPr>
                <w:rFonts w:ascii="Calibri" w:eastAsia="SimSun" w:hAnsi="Calibri" w:cs="Times New Roman"/>
                <w:b/>
                <w:lang w:val="en-GB" w:eastAsia="zh-CN"/>
              </w:rPr>
              <w:t>Survey modules</w:t>
            </w:r>
          </w:p>
        </w:tc>
        <w:tc>
          <w:tcPr>
            <w:tcW w:w="8788" w:type="dxa"/>
          </w:tcPr>
          <w:p w14:paraId="17A60D4A" w14:textId="77777777" w:rsidR="0033654A" w:rsidRPr="00237CCF" w:rsidRDefault="0033654A" w:rsidP="0033654A">
            <w:pPr>
              <w:spacing w:line="21" w:lineRule="atLeast"/>
              <w:jc w:val="both"/>
            </w:pPr>
            <w:r w:rsidRPr="00237CCF">
              <w:rPr>
                <w:rFonts w:ascii="Calibri" w:eastAsia="SimSun" w:hAnsi="Calibri" w:cs="Times New Roman"/>
                <w:lang w:val="en-GB" w:eastAsia="zh-CN"/>
              </w:rPr>
              <w:t>Specifically, the rapid capacity surveys will provide timely data on:</w:t>
            </w:r>
          </w:p>
          <w:p w14:paraId="6E989172" w14:textId="77777777" w:rsidR="0033654A" w:rsidRPr="00237CCF" w:rsidRDefault="0033654A" w:rsidP="0033654A">
            <w:pPr>
              <w:spacing w:line="21" w:lineRule="atLeast"/>
              <w:jc w:val="both"/>
            </w:pPr>
          </w:p>
          <w:p w14:paraId="0628B60F" w14:textId="189F2536" w:rsidR="0033654A" w:rsidRPr="00237CCF" w:rsidRDefault="0033654A" w:rsidP="0033654A">
            <w:pPr>
              <w:spacing w:line="21" w:lineRule="atLeast"/>
              <w:jc w:val="both"/>
            </w:pPr>
            <w:r w:rsidRPr="00237CCF">
              <w:t>1/</w:t>
            </w:r>
            <w:r w:rsidRPr="00237CCF">
              <w:rPr>
                <w:rFonts w:cstheme="minorHAnsi"/>
                <w:b/>
                <w:bCs/>
              </w:rPr>
              <w:t xml:space="preserve"> COVID-19 case management capacities</w:t>
            </w:r>
            <w:r w:rsidRPr="00237CCF">
              <w:rPr>
                <w:rFonts w:cstheme="minorHAnsi"/>
              </w:rPr>
              <w:t xml:space="preserve"> : current</w:t>
            </w:r>
            <w:r w:rsidRPr="00237CCF">
              <w:t xml:space="preserve"> and surge capacities for the treatment of COVID-19 in health facilities, including availability of COVID-19 therapeutics, diagnostics, oxygen, PPE, vaccines and vaccine readiness)</w:t>
            </w:r>
          </w:p>
          <w:p w14:paraId="62DD0AEE" w14:textId="372CA4F0" w:rsidR="0033654A" w:rsidRPr="00237CCF" w:rsidRDefault="0033654A" w:rsidP="0033654A">
            <w:pPr>
              <w:spacing w:line="21" w:lineRule="atLeast"/>
              <w:jc w:val="both"/>
            </w:pPr>
            <w:r w:rsidRPr="00237CCF">
              <w:rPr>
                <w:rFonts w:cstheme="minorHAnsi"/>
                <w:lang w:val="en-GB"/>
              </w:rPr>
              <w:t>2/</w:t>
            </w:r>
            <w:r w:rsidRPr="00237CCF">
              <w:rPr>
                <w:rFonts w:cstheme="minorHAnsi"/>
                <w:b/>
                <w:bCs/>
              </w:rPr>
              <w:t xml:space="preserve"> Continuity of essential health services </w:t>
            </w:r>
            <w:r w:rsidRPr="00237CCF">
              <w:rPr>
                <w:rFonts w:cstheme="minorHAnsi"/>
                <w:lang w:val="en-GB"/>
              </w:rPr>
              <w:t xml:space="preserve">the extent of service disruptions  due to COVID-19 and the </w:t>
            </w:r>
            <w:r w:rsidRPr="00237CCF">
              <w:t>health facility and health workforce capacities to maintain the safe provision of essential health services</w:t>
            </w:r>
          </w:p>
          <w:p w14:paraId="10E38A0A" w14:textId="0E93C993" w:rsidR="004E06E7" w:rsidRPr="004E051B" w:rsidRDefault="0033654A" w:rsidP="004E06E7">
            <w:pPr>
              <w:spacing w:line="21" w:lineRule="atLeast"/>
              <w:rPr>
                <w:rFonts w:ascii="Calibri" w:eastAsia="SimSun" w:hAnsi="Calibri" w:cs="Times New Roman"/>
                <w:lang w:val="en-GB" w:eastAsia="zh-CN"/>
              </w:rPr>
            </w:pPr>
            <w:r w:rsidRPr="00237CCF">
              <w:t>3/</w:t>
            </w:r>
            <w:r w:rsidRPr="00237CCF">
              <w:rPr>
                <w:rFonts w:cstheme="minorHAnsi"/>
                <w:b/>
                <w:bCs/>
              </w:rPr>
              <w:t xml:space="preserve"> Community needs, perceptions and demand</w:t>
            </w:r>
            <w:r w:rsidR="004E06E7" w:rsidRPr="004E051B">
              <w:rPr>
                <w:rFonts w:ascii="Calibri" w:eastAsia="SimSun" w:hAnsi="Calibri" w:cs="Times New Roman"/>
                <w:lang w:val="en-GB" w:eastAsia="zh-CN"/>
              </w:rPr>
              <w:t xml:space="preserve"> </w:t>
            </w:r>
            <w:r w:rsidR="004E06E7">
              <w:rPr>
                <w:rFonts w:ascii="Calibri" w:eastAsia="SimSun" w:hAnsi="Calibri" w:cs="Times New Roman"/>
                <w:lang w:val="en-GB" w:eastAsia="zh-CN"/>
              </w:rPr>
              <w:t xml:space="preserve">: </w:t>
            </w:r>
            <w:r w:rsidR="004E06E7" w:rsidRPr="004E051B">
              <w:rPr>
                <w:rFonts w:ascii="Calibri" w:eastAsia="SimSun" w:hAnsi="Calibri" w:cs="Times New Roman"/>
                <w:lang w:val="en-GB" w:eastAsia="zh-CN"/>
              </w:rPr>
              <w:t xml:space="preserve">    </w:t>
            </w:r>
          </w:p>
          <w:p w14:paraId="53FDC223" w14:textId="04336EBD" w:rsidR="0033654A" w:rsidRPr="00237CCF" w:rsidRDefault="0033654A" w:rsidP="0033654A">
            <w:pPr>
              <w:rPr>
                <w:rFonts w:ascii="Calibri" w:eastAsia="SimSun" w:hAnsi="Calibri" w:cs="Times New Roman"/>
                <w:lang w:val="en-GB" w:eastAsia="zh-CN"/>
              </w:rPr>
            </w:pPr>
          </w:p>
          <w:p w14:paraId="79B11865" w14:textId="77777777" w:rsidR="00B00577" w:rsidRDefault="00B00577" w:rsidP="00B00577">
            <w:pPr>
              <w:rPr>
                <w:rFonts w:ascii="Calibri" w:eastAsia="SimSun" w:hAnsi="Calibri" w:cs="Times New Roman"/>
                <w:lang w:val="en-GB" w:eastAsia="zh-CN"/>
              </w:rPr>
            </w:pPr>
            <w:r w:rsidRPr="00237CCF">
              <w:rPr>
                <w:rFonts w:ascii="Calibri" w:eastAsia="SimSun" w:hAnsi="Calibri" w:cs="Times New Roman"/>
                <w:lang w:val="en-GB" w:eastAsia="zh-CN"/>
              </w:rPr>
              <w:t xml:space="preserve">The WHO survey modules are available electronically and provide real time data entry in </w:t>
            </w:r>
            <w:r w:rsidRPr="00237CCF">
              <w:rPr>
                <w:rFonts w:ascii="Calibri" w:eastAsia="SimSun" w:hAnsi="Calibri" w:cs="Times New Roman"/>
                <w:b/>
                <w:lang w:val="en-GB" w:eastAsia="zh-CN"/>
              </w:rPr>
              <w:t>online electronic format</w:t>
            </w:r>
            <w:r w:rsidRPr="00237CCF">
              <w:rPr>
                <w:rFonts w:ascii="Calibri" w:eastAsia="SimSun" w:hAnsi="Calibri" w:cs="Times New Roman"/>
                <w:lang w:val="en-GB" w:eastAsia="zh-CN"/>
              </w:rPr>
              <w:t xml:space="preserve"> (using </w:t>
            </w:r>
            <w:proofErr w:type="spellStart"/>
            <w:r w:rsidRPr="00237CCF">
              <w:rPr>
                <w:rFonts w:ascii="Calibri" w:eastAsia="SimSun" w:hAnsi="Calibri" w:cs="Times New Roman"/>
                <w:lang w:val="en-GB" w:eastAsia="zh-CN"/>
              </w:rPr>
              <w:t>LimeSurvey</w:t>
            </w:r>
            <w:proofErr w:type="spellEnd"/>
            <w:r w:rsidRPr="00237CCF">
              <w:rPr>
                <w:rFonts w:ascii="Calibri" w:eastAsia="SimSun" w:hAnsi="Calibri" w:cs="Times New Roman"/>
                <w:lang w:val="en-GB" w:eastAsia="zh-CN"/>
              </w:rPr>
              <w:t xml:space="preserve">) and automated analytical outputs and dashboards in excel chartbooks.   </w:t>
            </w:r>
          </w:p>
          <w:p w14:paraId="1A01C9D0" w14:textId="77777777" w:rsidR="00B00577" w:rsidRDefault="00B00577" w:rsidP="00B00577">
            <w:pPr>
              <w:rPr>
                <w:rFonts w:ascii="Calibri" w:eastAsia="SimSun" w:hAnsi="Calibri" w:cs="Times New Roman"/>
                <w:lang w:val="en-GB" w:eastAsia="zh-CN"/>
              </w:rPr>
            </w:pPr>
          </w:p>
          <w:p w14:paraId="51A7F26C" w14:textId="77777777" w:rsidR="00B00577" w:rsidRPr="00C3593D" w:rsidRDefault="00B00577" w:rsidP="00B00577">
            <w:pPr>
              <w:spacing w:line="21" w:lineRule="atLeast"/>
              <w:rPr>
                <w:rFonts w:ascii="Calibri" w:eastAsia="SimSun" w:hAnsi="Calibri" w:cs="Times New Roman"/>
                <w:lang w:val="en-GB" w:eastAsia="zh-CN"/>
              </w:rPr>
            </w:pPr>
            <w:r w:rsidRPr="00C3593D">
              <w:rPr>
                <w:rFonts w:cstheme="minorHAnsi"/>
                <w:lang w:val="en-GB"/>
              </w:rPr>
              <w:t>T</w:t>
            </w:r>
            <w:r w:rsidRPr="00C3593D">
              <w:rPr>
                <w:rFonts w:eastAsia="Calibri" w:cstheme="minorHAnsi"/>
                <w:lang w:val="en-GB"/>
              </w:rPr>
              <w:t xml:space="preserve">he modules can be used once to provide a rapid snapshot of current service capacity, </w:t>
            </w:r>
            <w:r>
              <w:rPr>
                <w:rFonts w:eastAsia="Calibri" w:cstheme="minorHAnsi"/>
                <w:lang w:val="en-GB"/>
              </w:rPr>
              <w:t xml:space="preserve">but is recommended on a frequent </w:t>
            </w:r>
            <w:r w:rsidRPr="00C3593D">
              <w:rPr>
                <w:rFonts w:cstheme="minorHAnsi"/>
                <w:lang w:val="en-GB"/>
              </w:rPr>
              <w:t xml:space="preserve">basis </w:t>
            </w:r>
            <w:r>
              <w:rPr>
                <w:rFonts w:cstheme="minorHAnsi"/>
                <w:lang w:val="en-GB"/>
              </w:rPr>
              <w:t xml:space="preserve">(recommended quarterly) </w:t>
            </w:r>
            <w:r w:rsidRPr="00C3593D">
              <w:rPr>
                <w:rFonts w:cstheme="minorHAnsi"/>
                <w:lang w:val="en-GB"/>
              </w:rPr>
              <w:t>for tracking and monitoring the continuity of essential health services during the different phases of the pandemic</w:t>
            </w:r>
            <w:r>
              <w:rPr>
                <w:rFonts w:cstheme="minorHAnsi"/>
                <w:lang w:val="en-GB"/>
              </w:rPr>
              <w:t>.</w:t>
            </w:r>
          </w:p>
          <w:p w14:paraId="704765BB" w14:textId="77777777" w:rsidR="00B00577" w:rsidRDefault="00B00577" w:rsidP="00E57EB1">
            <w:pPr>
              <w:rPr>
                <w:rFonts w:ascii="Calibri" w:eastAsia="SimSun" w:hAnsi="Calibri" w:cs="Times New Roman"/>
                <w:lang w:val="en-GB" w:eastAsia="zh-CN"/>
              </w:rPr>
            </w:pPr>
          </w:p>
          <w:p w14:paraId="353A5307" w14:textId="77B8BB70" w:rsidR="001F3D02" w:rsidRPr="00237CCF" w:rsidRDefault="00CE5323" w:rsidP="009D2351">
            <w:pPr>
              <w:rPr>
                <w:rFonts w:ascii="Calibri" w:eastAsia="SimSun" w:hAnsi="Calibri" w:cs="Times New Roman"/>
                <w:lang w:val="en-GB" w:eastAsia="zh-CN"/>
              </w:rPr>
            </w:pPr>
            <w:r w:rsidRPr="00237CCF">
              <w:rPr>
                <w:rFonts w:ascii="Calibri" w:eastAsia="SimSun" w:hAnsi="Calibri" w:cs="Times New Roman"/>
                <w:lang w:val="en-GB" w:eastAsia="zh-CN"/>
              </w:rPr>
              <w:t xml:space="preserve">Additional modules are available for </w:t>
            </w:r>
            <w:r w:rsidR="009D2351" w:rsidRPr="00237CCF">
              <w:rPr>
                <w:rFonts w:ascii="Calibri" w:eastAsia="SimSun" w:hAnsi="Calibri" w:cs="Times New Roman"/>
                <w:lang w:val="en-GB" w:eastAsia="zh-CN"/>
              </w:rPr>
              <w:t>in-depth</w:t>
            </w:r>
            <w:r w:rsidRPr="00237CCF">
              <w:rPr>
                <w:rFonts w:ascii="Calibri" w:eastAsia="SimSun" w:hAnsi="Calibri" w:cs="Times New Roman"/>
                <w:lang w:val="en-GB" w:eastAsia="zh-CN"/>
              </w:rPr>
              <w:t xml:space="preserve"> assessments</w:t>
            </w:r>
            <w:r w:rsidR="00233A73" w:rsidRPr="00237CCF">
              <w:rPr>
                <w:rFonts w:ascii="Calibri" w:eastAsia="SimSun" w:hAnsi="Calibri" w:cs="Times New Roman"/>
                <w:lang w:val="en-GB" w:eastAsia="zh-CN"/>
              </w:rPr>
              <w:t xml:space="preserve"> and can be used by countries based on needs, gaps</w:t>
            </w:r>
            <w:r w:rsidR="00691919" w:rsidRPr="00237CCF">
              <w:rPr>
                <w:rFonts w:ascii="Calibri" w:eastAsia="SimSun" w:hAnsi="Calibri" w:cs="Times New Roman"/>
                <w:lang w:val="en-GB" w:eastAsia="zh-CN"/>
              </w:rPr>
              <w:t xml:space="preserve"> and context. </w:t>
            </w:r>
          </w:p>
        </w:tc>
      </w:tr>
      <w:tr w:rsidR="0046190A" w:rsidRPr="00237CCF" w14:paraId="04F00733" w14:textId="77777777" w:rsidTr="00C67FD3">
        <w:tc>
          <w:tcPr>
            <w:tcW w:w="1985" w:type="dxa"/>
          </w:tcPr>
          <w:p w14:paraId="4513A925" w14:textId="7DFC7BF2" w:rsidR="0046190A" w:rsidRPr="00237CCF" w:rsidRDefault="00234B01" w:rsidP="00E57EB1">
            <w:pPr>
              <w:rPr>
                <w:rFonts w:ascii="Calibri" w:eastAsia="SimSun" w:hAnsi="Calibri" w:cs="Times New Roman"/>
                <w:b/>
                <w:lang w:val="en-GB" w:eastAsia="zh-CN"/>
              </w:rPr>
            </w:pPr>
            <w:r w:rsidRPr="00237CCF">
              <w:rPr>
                <w:rFonts w:ascii="Calibri" w:eastAsia="SimSun" w:hAnsi="Calibri" w:cs="Times New Roman"/>
                <w:b/>
                <w:lang w:val="en-GB" w:eastAsia="zh-CN"/>
              </w:rPr>
              <w:t xml:space="preserve">Selection of </w:t>
            </w:r>
            <w:r w:rsidR="0033654A" w:rsidRPr="00237CCF">
              <w:rPr>
                <w:rFonts w:ascii="Calibri" w:eastAsia="SimSun" w:hAnsi="Calibri" w:cs="Times New Roman"/>
                <w:b/>
                <w:lang w:val="en-GB" w:eastAsia="zh-CN"/>
              </w:rPr>
              <w:t>survey</w:t>
            </w:r>
            <w:r w:rsidRPr="00237CCF">
              <w:rPr>
                <w:rFonts w:ascii="Calibri" w:eastAsia="SimSun" w:hAnsi="Calibri" w:cs="Times New Roman"/>
                <w:b/>
                <w:lang w:val="en-GB" w:eastAsia="zh-CN"/>
              </w:rPr>
              <w:t xml:space="preserve"> sites</w:t>
            </w:r>
          </w:p>
        </w:tc>
        <w:tc>
          <w:tcPr>
            <w:tcW w:w="8788" w:type="dxa"/>
          </w:tcPr>
          <w:p w14:paraId="1E4CD765" w14:textId="6AAD4DCD" w:rsidR="0046190A" w:rsidRPr="00237CCF" w:rsidRDefault="0046190A" w:rsidP="00E57EB1">
            <w:pPr>
              <w:spacing w:line="21" w:lineRule="atLeast"/>
              <w:rPr>
                <w:rFonts w:ascii="Calibri" w:eastAsia="SimSun" w:hAnsi="Calibri" w:cs="Times New Roman"/>
                <w:lang w:val="en-GB" w:eastAsia="zh-CN"/>
              </w:rPr>
            </w:pPr>
            <w:r w:rsidRPr="00237CCF">
              <w:rPr>
                <w:rFonts w:cstheme="minorHAnsi"/>
                <w:lang w:val="en-GB"/>
              </w:rPr>
              <w:t>A</w:t>
            </w:r>
            <w:r w:rsidR="008B1240">
              <w:rPr>
                <w:rFonts w:cstheme="minorHAnsi"/>
                <w:lang w:val="en-GB"/>
              </w:rPr>
              <w:t>s</w:t>
            </w:r>
            <w:r w:rsidR="008B1240">
              <w:rPr>
                <w:rFonts w:cstheme="minorHAnsi"/>
              </w:rPr>
              <w:t xml:space="preserve"> the </w:t>
            </w:r>
            <w:r w:rsidRPr="00237CCF">
              <w:rPr>
                <w:rFonts w:cstheme="minorHAnsi"/>
                <w:lang w:val="en-GB"/>
              </w:rPr>
              <w:t xml:space="preserve"> emphasis is on </w:t>
            </w:r>
            <w:r w:rsidRPr="00237CCF">
              <w:rPr>
                <w:rFonts w:cstheme="minorHAnsi"/>
                <w:b/>
                <w:bCs/>
                <w:lang w:val="en-GB"/>
              </w:rPr>
              <w:t>monitoring trends</w:t>
            </w:r>
            <w:r w:rsidR="006F36F0" w:rsidRPr="00237CCF">
              <w:rPr>
                <w:rFonts w:cstheme="minorHAnsi"/>
                <w:b/>
                <w:bCs/>
                <w:lang w:val="en-GB"/>
              </w:rPr>
              <w:t xml:space="preserve">,  it is recommended that </w:t>
            </w:r>
            <w:r w:rsidR="00EB1A89" w:rsidRPr="00237CCF">
              <w:rPr>
                <w:rFonts w:cstheme="minorHAnsi"/>
                <w:b/>
                <w:bCs/>
                <w:lang w:val="en-GB"/>
              </w:rPr>
              <w:t xml:space="preserve">the survey is implemented in a network of sentinel sites.  </w:t>
            </w:r>
            <w:r w:rsidRPr="00237CCF">
              <w:rPr>
                <w:rFonts w:cstheme="minorHAnsi"/>
                <w:lang w:val="en-GB"/>
              </w:rPr>
              <w:t xml:space="preserve">The recommended sample size is </w:t>
            </w:r>
            <w:r w:rsidRPr="00237CCF">
              <w:rPr>
                <w:rFonts w:cstheme="minorHAnsi"/>
                <w:b/>
                <w:bCs/>
                <w:lang w:val="en-GB"/>
              </w:rPr>
              <w:t>80-100 facilities</w:t>
            </w:r>
            <w:r w:rsidRPr="00237CCF">
              <w:rPr>
                <w:rFonts w:cstheme="minorHAnsi"/>
                <w:lang w:val="en-GB"/>
              </w:rPr>
              <w:t xml:space="preserve">. An existing Master Facility List should serve as a sample frame. It is recommended to randomly select within each stratum of the sample frame - i.e. by facility type </w:t>
            </w:r>
            <w:r w:rsidRPr="00237CCF">
              <w:rPr>
                <w:rFonts w:eastAsia="Calibri"/>
                <w:lang w:val="en-GB"/>
              </w:rPr>
              <w:t xml:space="preserve">(primary care/hospital/long-term care), residence area (urban/rural), and managing authority (public/private). </w:t>
            </w:r>
          </w:p>
        </w:tc>
      </w:tr>
      <w:tr w:rsidR="0046190A" w:rsidRPr="00237CCF" w14:paraId="775BA50D" w14:textId="77777777" w:rsidTr="00C67FD3">
        <w:tc>
          <w:tcPr>
            <w:tcW w:w="1985" w:type="dxa"/>
          </w:tcPr>
          <w:p w14:paraId="0750EA46" w14:textId="77777777" w:rsidR="0046190A" w:rsidRPr="00237CCF" w:rsidRDefault="0046190A" w:rsidP="00E57EB1">
            <w:pPr>
              <w:rPr>
                <w:rFonts w:ascii="Calibri" w:eastAsia="SimSun" w:hAnsi="Calibri" w:cs="Times New Roman"/>
                <w:b/>
                <w:lang w:val="en-GB" w:eastAsia="zh-CN"/>
              </w:rPr>
            </w:pPr>
            <w:r w:rsidRPr="00237CCF">
              <w:rPr>
                <w:rFonts w:ascii="Calibri" w:eastAsia="SimSun" w:hAnsi="Calibri" w:cs="Times New Roman"/>
                <w:b/>
                <w:lang w:val="en-GB" w:eastAsia="zh-CN"/>
              </w:rPr>
              <w:t>Frequency</w:t>
            </w:r>
          </w:p>
        </w:tc>
        <w:tc>
          <w:tcPr>
            <w:tcW w:w="8788" w:type="dxa"/>
          </w:tcPr>
          <w:p w14:paraId="4638427E" w14:textId="261C9822" w:rsidR="0046190A" w:rsidRPr="00237CCF" w:rsidRDefault="004F77DA" w:rsidP="00E57EB1">
            <w:pPr>
              <w:rPr>
                <w:rFonts w:ascii="Calibri" w:eastAsia="SimSun" w:hAnsi="Calibri" w:cs="Times New Roman"/>
                <w:lang w:val="en-GB" w:eastAsia="zh-CN"/>
              </w:rPr>
            </w:pPr>
            <w:r w:rsidRPr="00237CCF">
              <w:rPr>
                <w:rFonts w:ascii="Calibri" w:eastAsia="SimSun" w:hAnsi="Calibri" w:cs="Times New Roman"/>
                <w:lang w:val="en-GB" w:eastAsia="zh-CN"/>
              </w:rPr>
              <w:t>The rapid survey</w:t>
            </w:r>
            <w:r w:rsidR="0046190A" w:rsidRPr="00237CCF">
              <w:rPr>
                <w:rFonts w:ascii="Calibri" w:eastAsia="SimSun" w:hAnsi="Calibri" w:cs="Times New Roman"/>
                <w:lang w:val="en-GB" w:eastAsia="zh-CN"/>
              </w:rPr>
              <w:t xml:space="preserve"> is designed to be repeated on a </w:t>
            </w:r>
            <w:r w:rsidR="0046190A" w:rsidRPr="00237CCF">
              <w:rPr>
                <w:rFonts w:ascii="Calibri" w:eastAsia="SimSun" w:hAnsi="Calibri" w:cs="Times New Roman"/>
                <w:b/>
                <w:bCs/>
                <w:lang w:val="en-GB" w:eastAsia="zh-CN"/>
              </w:rPr>
              <w:t>high frequency basis in the same facilitie</w:t>
            </w:r>
            <w:r w:rsidR="0046190A" w:rsidRPr="00237CCF">
              <w:rPr>
                <w:rFonts w:ascii="Calibri" w:eastAsia="SimSun" w:hAnsi="Calibri" w:cs="Times New Roman"/>
                <w:lang w:val="en-GB" w:eastAsia="zh-CN"/>
              </w:rPr>
              <w:t xml:space="preserve">s. </w:t>
            </w:r>
            <w:r w:rsidR="009A53AC" w:rsidRPr="00237CCF">
              <w:rPr>
                <w:rFonts w:ascii="Calibri" w:eastAsia="SimSun" w:hAnsi="Calibri" w:cs="Times New Roman"/>
                <w:lang w:val="en-GB" w:eastAsia="zh-CN"/>
              </w:rPr>
              <w:t>The recommended f</w:t>
            </w:r>
            <w:r w:rsidR="0046190A" w:rsidRPr="00237CCF">
              <w:rPr>
                <w:rFonts w:ascii="Calibri" w:eastAsia="SimSun" w:hAnsi="Calibri" w:cs="Times New Roman"/>
                <w:lang w:val="en-GB" w:eastAsia="zh-CN"/>
              </w:rPr>
              <w:t xml:space="preserve">requency </w:t>
            </w:r>
            <w:r w:rsidR="009A53AC" w:rsidRPr="00237CCF">
              <w:rPr>
                <w:rFonts w:ascii="Calibri" w:eastAsia="SimSun" w:hAnsi="Calibri" w:cs="Times New Roman"/>
                <w:lang w:val="en-GB" w:eastAsia="zh-CN"/>
              </w:rPr>
              <w:t>is at least q</w:t>
            </w:r>
            <w:r w:rsidR="0046190A" w:rsidRPr="00237CCF">
              <w:rPr>
                <w:rFonts w:ascii="Calibri" w:eastAsia="SimSun" w:hAnsi="Calibri" w:cs="Times New Roman"/>
                <w:b/>
                <w:bCs/>
                <w:lang w:val="en-GB" w:eastAsia="zh-CN"/>
              </w:rPr>
              <w:t>uarterly</w:t>
            </w:r>
            <w:r w:rsidR="0046190A" w:rsidRPr="00237CCF">
              <w:rPr>
                <w:rFonts w:ascii="Calibri" w:eastAsia="SimSun" w:hAnsi="Calibri" w:cs="Times New Roman"/>
                <w:lang w:val="en-GB" w:eastAsia="zh-CN"/>
              </w:rPr>
              <w:t>.</w:t>
            </w:r>
            <w:r w:rsidR="009A53AC" w:rsidRPr="00237CCF">
              <w:rPr>
                <w:rFonts w:ascii="Calibri" w:eastAsia="SimSun" w:hAnsi="Calibri" w:cs="Times New Roman"/>
                <w:lang w:val="en-GB" w:eastAsia="zh-CN"/>
              </w:rPr>
              <w:t xml:space="preserve"> </w:t>
            </w:r>
            <w:r w:rsidR="0046190A" w:rsidRPr="00237CCF">
              <w:rPr>
                <w:rFonts w:ascii="Calibri" w:eastAsia="SimSun" w:hAnsi="Calibri" w:cs="Times New Roman"/>
                <w:lang w:val="en-GB" w:eastAsia="zh-CN"/>
              </w:rPr>
              <w:t xml:space="preserve"> This will provide trend data among sentinel facilities and allow national planners and stakeholders to track the impact on essential health services throughout the course of the pandemic</w:t>
            </w:r>
            <w:r w:rsidR="009A53AC" w:rsidRPr="00237CCF">
              <w:rPr>
                <w:rFonts w:ascii="Calibri" w:eastAsia="SimSun" w:hAnsi="Calibri" w:cs="Times New Roman"/>
                <w:lang w:val="en-GB" w:eastAsia="zh-CN"/>
              </w:rPr>
              <w:t xml:space="preserve">.  </w:t>
            </w:r>
            <w:r w:rsidR="00903B98">
              <w:rPr>
                <w:rFonts w:ascii="Calibri" w:eastAsia="SimSun" w:hAnsi="Calibri" w:cs="Times New Roman"/>
                <w:lang w:val="en-GB" w:eastAsia="zh-CN"/>
              </w:rPr>
              <w:t>The community survey and other modules may be implemented on a biennial or annual basis as needed and relevant to context.</w:t>
            </w:r>
            <w:r w:rsidR="00E05062">
              <w:rPr>
                <w:rFonts w:ascii="Calibri" w:eastAsia="SimSun" w:hAnsi="Calibri" w:cs="Times New Roman"/>
                <w:lang w:val="en-GB" w:eastAsia="zh-CN"/>
              </w:rPr>
              <w:t xml:space="preserve"> HMIS can contribute to </w:t>
            </w:r>
            <w:r w:rsidR="00164D27">
              <w:rPr>
                <w:rFonts w:ascii="Calibri" w:eastAsia="SimSun" w:hAnsi="Calibri" w:cs="Times New Roman"/>
                <w:lang w:val="en-GB" w:eastAsia="zh-CN"/>
              </w:rPr>
              <w:t>the data analysis on a quarterly basis.</w:t>
            </w:r>
            <w:r w:rsidR="00E05062">
              <w:rPr>
                <w:rFonts w:ascii="Calibri" w:eastAsia="SimSun" w:hAnsi="Calibri" w:cs="Times New Roman"/>
                <w:lang w:val="en-GB" w:eastAsia="zh-CN"/>
              </w:rPr>
              <w:t xml:space="preserve"> </w:t>
            </w:r>
          </w:p>
        </w:tc>
      </w:tr>
      <w:tr w:rsidR="0046190A" w:rsidRPr="00237CCF" w14:paraId="046312BB" w14:textId="77777777" w:rsidTr="00C67FD3">
        <w:tc>
          <w:tcPr>
            <w:tcW w:w="1985" w:type="dxa"/>
          </w:tcPr>
          <w:p w14:paraId="11D7D64B" w14:textId="77777777" w:rsidR="0046190A" w:rsidRPr="00237CCF" w:rsidRDefault="0046190A" w:rsidP="00E57EB1">
            <w:pPr>
              <w:rPr>
                <w:rFonts w:ascii="Calibri" w:eastAsia="SimSun" w:hAnsi="Calibri" w:cs="Times New Roman"/>
                <w:b/>
                <w:lang w:val="en-GB" w:eastAsia="zh-CN"/>
              </w:rPr>
            </w:pPr>
            <w:r w:rsidRPr="00237CCF">
              <w:rPr>
                <w:rFonts w:ascii="Calibri" w:eastAsia="SimSun" w:hAnsi="Calibri" w:cs="Times New Roman"/>
                <w:b/>
                <w:lang w:val="en-GB" w:eastAsia="zh-CN"/>
              </w:rPr>
              <w:t xml:space="preserve">Governance &amp; coordination </w:t>
            </w:r>
          </w:p>
        </w:tc>
        <w:tc>
          <w:tcPr>
            <w:tcW w:w="8788" w:type="dxa"/>
          </w:tcPr>
          <w:p w14:paraId="2044A462" w14:textId="2355B25B" w:rsidR="0046190A" w:rsidRPr="00237CCF" w:rsidRDefault="0046190A" w:rsidP="00E57EB1">
            <w:pPr>
              <w:spacing w:line="21" w:lineRule="atLeast"/>
              <w:rPr>
                <w:lang w:val="en-GB" w:eastAsia="zh-CN"/>
              </w:rPr>
            </w:pPr>
            <w:r w:rsidRPr="00237CCF">
              <w:rPr>
                <w:rFonts w:ascii="Calibri" w:eastAsia="SimSun" w:hAnsi="Calibri" w:cs="Times New Roman"/>
                <w:lang w:val="en-GB" w:eastAsia="zh-CN"/>
              </w:rPr>
              <w:t xml:space="preserve">The survey should be undertaken under the overall </w:t>
            </w:r>
            <w:r w:rsidRPr="00237CCF">
              <w:rPr>
                <w:rFonts w:ascii="Calibri" w:eastAsia="SimSun" w:hAnsi="Calibri" w:cs="Times New Roman"/>
                <w:b/>
                <w:lang w:val="en-GB" w:eastAsia="zh-CN"/>
              </w:rPr>
              <w:t>leadership of the Ministry of Health</w:t>
            </w:r>
            <w:r w:rsidRPr="00237CCF">
              <w:rPr>
                <w:rFonts w:ascii="Calibri" w:eastAsia="SimSun" w:hAnsi="Calibri" w:cs="Times New Roman"/>
                <w:lang w:val="en-GB" w:eastAsia="zh-CN"/>
              </w:rPr>
              <w:t>, with involvement from relevant stakeholders and partners if needed. The MOH will</w:t>
            </w:r>
            <w:r w:rsidRPr="00237CCF">
              <w:rPr>
                <w:lang w:val="en-GB" w:eastAsia="zh-CN"/>
              </w:rPr>
              <w:t xml:space="preserve"> oversee planning and implementation of the </w:t>
            </w:r>
            <w:r w:rsidR="0023396C" w:rsidRPr="00237CCF">
              <w:rPr>
                <w:lang w:val="en-GB" w:eastAsia="zh-CN"/>
              </w:rPr>
              <w:t xml:space="preserve"> approach</w:t>
            </w:r>
            <w:r w:rsidRPr="00237CCF">
              <w:rPr>
                <w:lang w:val="en-GB" w:eastAsia="zh-CN"/>
              </w:rPr>
              <w:t xml:space="preserve"> and define roles and responsibilities.</w:t>
            </w:r>
          </w:p>
        </w:tc>
      </w:tr>
      <w:tr w:rsidR="0046190A" w:rsidRPr="00237CCF" w14:paraId="231FCB2D" w14:textId="77777777" w:rsidTr="00C67FD3">
        <w:tc>
          <w:tcPr>
            <w:tcW w:w="1985" w:type="dxa"/>
          </w:tcPr>
          <w:p w14:paraId="67D23C37" w14:textId="77777777" w:rsidR="0046190A" w:rsidRPr="00237CCF" w:rsidRDefault="0046190A" w:rsidP="00E57EB1">
            <w:pPr>
              <w:rPr>
                <w:rFonts w:ascii="Calibri" w:eastAsia="SimSun" w:hAnsi="Calibri" w:cs="Times New Roman"/>
                <w:b/>
                <w:lang w:val="en-GB" w:eastAsia="zh-CN"/>
              </w:rPr>
            </w:pPr>
            <w:r w:rsidRPr="00237CCF">
              <w:rPr>
                <w:rFonts w:ascii="Calibri" w:eastAsia="SimSun" w:hAnsi="Calibri" w:cs="Times New Roman"/>
                <w:b/>
                <w:lang w:val="en-GB" w:eastAsia="zh-CN"/>
              </w:rPr>
              <w:t>Survey planning &amp; implementation</w:t>
            </w:r>
          </w:p>
        </w:tc>
        <w:tc>
          <w:tcPr>
            <w:tcW w:w="8788" w:type="dxa"/>
          </w:tcPr>
          <w:p w14:paraId="075CF13C" w14:textId="5CF71647" w:rsidR="0046190A" w:rsidRPr="00237CCF" w:rsidRDefault="0046190A" w:rsidP="0046190A">
            <w:pPr>
              <w:pStyle w:val="ListParagraph"/>
              <w:numPr>
                <w:ilvl w:val="0"/>
                <w:numId w:val="33"/>
              </w:numPr>
              <w:spacing w:line="21" w:lineRule="atLeast"/>
              <w:rPr>
                <w:rFonts w:ascii="Calibri" w:eastAsia="SimSun" w:hAnsi="Calibri"/>
                <w:lang w:val="en-GB" w:eastAsia="zh-CN"/>
              </w:rPr>
            </w:pPr>
            <w:r w:rsidRPr="00237CCF">
              <w:rPr>
                <w:lang w:val="en-GB" w:eastAsia="zh-CN"/>
              </w:rPr>
              <w:t xml:space="preserve">Identify survey implementation team (manager, supervisor interviewers, data manager/analyst) to support the implementation of the </w:t>
            </w:r>
            <w:r w:rsidR="008E251E" w:rsidRPr="00237CCF">
              <w:rPr>
                <w:lang w:val="en-GB" w:eastAsia="zh-CN"/>
              </w:rPr>
              <w:t>survey</w:t>
            </w:r>
            <w:r w:rsidRPr="00237CCF">
              <w:rPr>
                <w:lang w:val="en-GB" w:eastAsia="zh-CN"/>
              </w:rPr>
              <w:t>. This could be experts from a national institute, public health school and or national consultants.</w:t>
            </w:r>
            <w:r w:rsidRPr="00237CCF">
              <w:rPr>
                <w:rFonts w:ascii="Calibri" w:eastAsia="SimSun" w:hAnsi="Calibri"/>
                <w:lang w:val="en-GB" w:eastAsia="zh-CN"/>
              </w:rPr>
              <w:t xml:space="preserve">  </w:t>
            </w:r>
          </w:p>
          <w:p w14:paraId="139F49D1" w14:textId="77777777" w:rsidR="0046190A" w:rsidRPr="00237CCF" w:rsidRDefault="0046190A" w:rsidP="0046190A">
            <w:pPr>
              <w:pStyle w:val="ListParagraph"/>
              <w:numPr>
                <w:ilvl w:val="0"/>
                <w:numId w:val="33"/>
              </w:numPr>
              <w:spacing w:line="21" w:lineRule="atLeast"/>
              <w:rPr>
                <w:rFonts w:ascii="Calibri" w:eastAsia="SimSun" w:hAnsi="Calibri" w:cs="Times New Roman"/>
                <w:lang w:val="en-GB" w:eastAsia="zh-CN"/>
              </w:rPr>
            </w:pPr>
            <w:r w:rsidRPr="00237CCF">
              <w:rPr>
                <w:rFonts w:ascii="Calibri" w:eastAsia="SimSun" w:hAnsi="Calibri" w:cs="Times New Roman"/>
                <w:lang w:val="en-GB" w:eastAsia="zh-CN"/>
              </w:rPr>
              <w:t xml:space="preserve">Agree on scope and frequency of the survey. </w:t>
            </w:r>
          </w:p>
          <w:p w14:paraId="60DF812F" w14:textId="77777777" w:rsidR="0046190A" w:rsidRPr="00237CCF" w:rsidRDefault="0046190A" w:rsidP="0046190A">
            <w:pPr>
              <w:pStyle w:val="ListParagraph"/>
              <w:numPr>
                <w:ilvl w:val="0"/>
                <w:numId w:val="33"/>
              </w:numPr>
              <w:spacing w:line="21" w:lineRule="atLeast"/>
              <w:rPr>
                <w:rFonts w:ascii="Calibri" w:eastAsia="SimSun" w:hAnsi="Calibri" w:cs="Times New Roman"/>
                <w:lang w:val="en-GB" w:eastAsia="zh-CN"/>
              </w:rPr>
            </w:pPr>
            <w:r w:rsidRPr="00237CCF">
              <w:rPr>
                <w:rFonts w:ascii="Calibri" w:eastAsia="SimSun" w:hAnsi="Calibri" w:cs="Times New Roman"/>
                <w:lang w:val="en-GB" w:eastAsia="zh-CN"/>
              </w:rPr>
              <w:t xml:space="preserve">Review and tailor core sections to be used with national stakeholders.  </w:t>
            </w:r>
          </w:p>
          <w:p w14:paraId="796BD2FE" w14:textId="77777777" w:rsidR="0046190A" w:rsidRPr="00237CCF" w:rsidRDefault="0046190A" w:rsidP="0046190A">
            <w:pPr>
              <w:pStyle w:val="ListParagraph"/>
              <w:numPr>
                <w:ilvl w:val="0"/>
                <w:numId w:val="33"/>
              </w:numPr>
              <w:spacing w:line="21" w:lineRule="atLeast"/>
              <w:rPr>
                <w:rFonts w:ascii="Calibri" w:eastAsia="SimSun" w:hAnsi="Calibri" w:cs="Times New Roman"/>
                <w:lang w:val="en-GB" w:eastAsia="zh-CN"/>
              </w:rPr>
            </w:pPr>
            <w:r w:rsidRPr="00237CCF">
              <w:rPr>
                <w:rFonts w:ascii="Calibri" w:eastAsia="SimSun" w:hAnsi="Calibri" w:cs="Times New Roman"/>
                <w:lang w:val="en-GB" w:eastAsia="zh-CN"/>
              </w:rPr>
              <w:t>Obtain master facility list and select the sample</w:t>
            </w:r>
            <w:r w:rsidRPr="00237CCF">
              <w:rPr>
                <w:rFonts w:eastAsia="Calibri"/>
                <w:lang w:val="en-GB"/>
              </w:rPr>
              <w:t xml:space="preserve"> </w:t>
            </w:r>
          </w:p>
          <w:p w14:paraId="388A6232" w14:textId="77777777" w:rsidR="0046190A" w:rsidRPr="00237CCF" w:rsidRDefault="0046190A" w:rsidP="0046190A">
            <w:pPr>
              <w:pStyle w:val="ListParagraph"/>
              <w:numPr>
                <w:ilvl w:val="0"/>
                <w:numId w:val="33"/>
              </w:numPr>
              <w:spacing w:line="21" w:lineRule="atLeast"/>
              <w:rPr>
                <w:rFonts w:ascii="Calibri" w:eastAsia="SimSun" w:hAnsi="Calibri" w:cs="Times New Roman"/>
                <w:lang w:val="en-GB" w:eastAsia="zh-CN"/>
              </w:rPr>
            </w:pPr>
            <w:r w:rsidRPr="00237CCF">
              <w:rPr>
                <w:rFonts w:ascii="Calibri" w:eastAsia="SimSun" w:hAnsi="Calibri" w:cs="Times New Roman"/>
                <w:lang w:val="en-GB" w:eastAsia="zh-CN"/>
              </w:rPr>
              <w:t>Plan and conduct training courses for survey implementation team (interviewers/surveyors, supervisors)</w:t>
            </w:r>
          </w:p>
          <w:p w14:paraId="2FE5DED3" w14:textId="77777777" w:rsidR="0046190A" w:rsidRPr="00237CCF" w:rsidRDefault="0046190A" w:rsidP="0046190A">
            <w:pPr>
              <w:pStyle w:val="ListParagraph"/>
              <w:numPr>
                <w:ilvl w:val="0"/>
                <w:numId w:val="33"/>
              </w:numPr>
              <w:spacing w:line="21" w:lineRule="atLeast"/>
              <w:rPr>
                <w:rFonts w:ascii="Calibri" w:eastAsia="SimSun" w:hAnsi="Calibri" w:cs="Times New Roman"/>
                <w:b/>
                <w:lang w:val="en-GB" w:eastAsia="zh-CN"/>
              </w:rPr>
            </w:pPr>
            <w:r w:rsidRPr="00237CCF">
              <w:rPr>
                <w:rFonts w:ascii="Calibri" w:eastAsia="SimSun" w:hAnsi="Calibri" w:cs="Times New Roman"/>
                <w:lang w:val="en-GB" w:eastAsia="zh-CN"/>
              </w:rPr>
              <w:t xml:space="preserve">Conduct pre-interview outreach to sensitize sampled facilities (MOH letter to facilities in advance of the call to sensitise and allow time for preparation of responses). </w:t>
            </w:r>
          </w:p>
          <w:p w14:paraId="20A20325" w14:textId="77777777" w:rsidR="0046190A" w:rsidRPr="00237CCF" w:rsidRDefault="0046190A" w:rsidP="0046190A">
            <w:pPr>
              <w:pStyle w:val="ListParagraph"/>
              <w:numPr>
                <w:ilvl w:val="0"/>
                <w:numId w:val="33"/>
              </w:numPr>
              <w:spacing w:line="21" w:lineRule="atLeast"/>
              <w:rPr>
                <w:rFonts w:ascii="Calibri" w:eastAsia="SimSun" w:hAnsi="Calibri" w:cs="Times New Roman"/>
                <w:b/>
                <w:lang w:val="en-GB" w:eastAsia="zh-CN"/>
              </w:rPr>
            </w:pPr>
            <w:r w:rsidRPr="00237CCF">
              <w:rPr>
                <w:rFonts w:ascii="Calibri" w:eastAsia="SimSun" w:hAnsi="Calibri" w:cs="Times New Roman"/>
                <w:lang w:val="en-GB" w:eastAsia="zh-CN"/>
              </w:rPr>
              <w:t>Pilot surveys in select number of facilities and amend surveys/and electronic questionnaire as needed.</w:t>
            </w:r>
          </w:p>
          <w:p w14:paraId="025F68A7" w14:textId="77777777" w:rsidR="0046190A" w:rsidRPr="00237CCF" w:rsidRDefault="0046190A" w:rsidP="0046190A">
            <w:pPr>
              <w:pStyle w:val="ListParagraph"/>
              <w:numPr>
                <w:ilvl w:val="0"/>
                <w:numId w:val="33"/>
              </w:numPr>
              <w:spacing w:after="160" w:line="259" w:lineRule="auto"/>
              <w:rPr>
                <w:rFonts w:ascii="Calibri" w:eastAsia="SimSun" w:hAnsi="Calibri" w:cs="Times New Roman"/>
                <w:b/>
                <w:lang w:val="en-GB" w:eastAsia="zh-CN"/>
              </w:rPr>
            </w:pPr>
            <w:r w:rsidRPr="00237CCF">
              <w:rPr>
                <w:rFonts w:ascii="Calibri" w:eastAsia="SimSun" w:hAnsi="Calibri" w:cs="Times New Roman"/>
                <w:lang w:val="en-GB" w:eastAsia="zh-CN"/>
              </w:rPr>
              <w:t>Conduct survey on regular basis (at least 4 times per year)</w:t>
            </w:r>
          </w:p>
          <w:p w14:paraId="213E89B7" w14:textId="77777777" w:rsidR="0046190A" w:rsidRPr="00237CCF" w:rsidRDefault="0046190A" w:rsidP="0046190A">
            <w:pPr>
              <w:pStyle w:val="ListParagraph"/>
              <w:numPr>
                <w:ilvl w:val="0"/>
                <w:numId w:val="33"/>
              </w:numPr>
              <w:spacing w:after="160" w:line="259" w:lineRule="auto"/>
              <w:rPr>
                <w:rFonts w:ascii="Calibri" w:eastAsia="SimSun" w:hAnsi="Calibri" w:cs="Times New Roman"/>
                <w:b/>
                <w:lang w:val="en-GB" w:eastAsia="zh-CN"/>
              </w:rPr>
            </w:pPr>
            <w:r w:rsidRPr="00237CCF">
              <w:rPr>
                <w:rFonts w:ascii="Calibri" w:eastAsia="SimSun" w:hAnsi="Calibri" w:cs="Times New Roman"/>
                <w:lang w:val="en-GB" w:eastAsia="zh-CN"/>
              </w:rPr>
              <w:t>Support integration of results and dashboards into country data platforms</w:t>
            </w:r>
          </w:p>
          <w:p w14:paraId="7735EA0D" w14:textId="77777777" w:rsidR="0046190A" w:rsidRPr="00237CCF" w:rsidRDefault="0046190A" w:rsidP="0046190A">
            <w:pPr>
              <w:pStyle w:val="ListParagraph"/>
              <w:numPr>
                <w:ilvl w:val="0"/>
                <w:numId w:val="33"/>
              </w:numPr>
              <w:spacing w:after="160" w:line="259" w:lineRule="auto"/>
              <w:rPr>
                <w:rFonts w:ascii="Calibri" w:eastAsia="SimSun" w:hAnsi="Calibri" w:cs="Times New Roman"/>
                <w:b/>
                <w:lang w:val="en-GB" w:eastAsia="zh-CN"/>
              </w:rPr>
            </w:pPr>
            <w:r w:rsidRPr="00237CCF">
              <w:rPr>
                <w:rFonts w:ascii="Calibri" w:eastAsia="SimSun" w:hAnsi="Calibri" w:cs="Times New Roman"/>
                <w:lang w:val="en-GB" w:eastAsia="zh-CN"/>
              </w:rPr>
              <w:t>Key focal point team/unit in MOH to regularly review findings and develop strategies to address bottlenecks</w:t>
            </w:r>
          </w:p>
          <w:p w14:paraId="6A60EAE2" w14:textId="77777777" w:rsidR="0046190A" w:rsidRPr="00237CCF" w:rsidRDefault="0046190A" w:rsidP="0046190A">
            <w:pPr>
              <w:pStyle w:val="ListParagraph"/>
              <w:numPr>
                <w:ilvl w:val="0"/>
                <w:numId w:val="33"/>
              </w:numPr>
              <w:spacing w:line="21" w:lineRule="atLeast"/>
              <w:rPr>
                <w:rFonts w:ascii="Calibri" w:eastAsia="SimSun" w:hAnsi="Calibri" w:cs="Times New Roman"/>
                <w:b/>
                <w:lang w:val="en-GB" w:eastAsia="zh-CN"/>
              </w:rPr>
            </w:pPr>
            <w:r w:rsidRPr="00237CCF">
              <w:rPr>
                <w:rFonts w:ascii="Calibri" w:eastAsia="SimSun" w:hAnsi="Calibri" w:cs="Times New Roman"/>
                <w:lang w:val="en-GB" w:eastAsia="zh-CN"/>
              </w:rPr>
              <w:t>Workshop/policy dialogue to review findings and develop strategies/actions to mitigate</w:t>
            </w:r>
          </w:p>
        </w:tc>
      </w:tr>
      <w:tr w:rsidR="0046190A" w:rsidRPr="00237CCF" w14:paraId="0121827F" w14:textId="77777777" w:rsidTr="00C67FD3">
        <w:tc>
          <w:tcPr>
            <w:tcW w:w="1985" w:type="dxa"/>
          </w:tcPr>
          <w:p w14:paraId="15C2467B" w14:textId="77777777" w:rsidR="0046190A" w:rsidRPr="00237CCF" w:rsidRDefault="0046190A" w:rsidP="00E57EB1">
            <w:pPr>
              <w:rPr>
                <w:rFonts w:ascii="Calibri" w:eastAsia="SimSun" w:hAnsi="Calibri" w:cs="Times New Roman"/>
                <w:b/>
                <w:lang w:val="en-GB" w:eastAsia="zh-CN"/>
              </w:rPr>
            </w:pPr>
            <w:r w:rsidRPr="00237CCF">
              <w:rPr>
                <w:rFonts w:ascii="Calibri" w:eastAsia="SimSun" w:hAnsi="Calibri" w:cs="Times New Roman"/>
                <w:b/>
                <w:lang w:val="en-GB" w:eastAsia="zh-CN"/>
              </w:rPr>
              <w:t>Resource requirements</w:t>
            </w:r>
          </w:p>
        </w:tc>
        <w:tc>
          <w:tcPr>
            <w:tcW w:w="8788" w:type="dxa"/>
          </w:tcPr>
          <w:p w14:paraId="59169AF3" w14:textId="77777777" w:rsidR="0046190A" w:rsidRPr="00237CCF" w:rsidRDefault="0046190A" w:rsidP="0046190A">
            <w:pPr>
              <w:pStyle w:val="ListParagraph"/>
              <w:numPr>
                <w:ilvl w:val="0"/>
                <w:numId w:val="34"/>
              </w:numPr>
              <w:rPr>
                <w:rFonts w:ascii="Calibri" w:eastAsia="SimSun" w:hAnsi="Calibri" w:cs="Times New Roman"/>
                <w:lang w:val="en-GB" w:eastAsia="zh-CN"/>
              </w:rPr>
            </w:pPr>
            <w:r w:rsidRPr="00237CCF">
              <w:rPr>
                <w:rFonts w:ascii="Calibri" w:eastAsia="SimSun" w:hAnsi="Calibri" w:cs="Times New Roman"/>
                <w:lang w:val="en-GB" w:eastAsia="zh-CN"/>
              </w:rPr>
              <w:t>Master facility list</w:t>
            </w:r>
          </w:p>
          <w:p w14:paraId="534333F1" w14:textId="77777777" w:rsidR="0046190A" w:rsidRPr="00237CCF" w:rsidRDefault="0046190A" w:rsidP="0046190A">
            <w:pPr>
              <w:pStyle w:val="ListParagraph"/>
              <w:numPr>
                <w:ilvl w:val="0"/>
                <w:numId w:val="34"/>
              </w:numPr>
              <w:rPr>
                <w:rFonts w:ascii="Calibri" w:eastAsia="SimSun" w:hAnsi="Calibri" w:cs="Times New Roman"/>
                <w:lang w:val="en-GB" w:eastAsia="zh-CN"/>
              </w:rPr>
            </w:pPr>
            <w:r w:rsidRPr="00237CCF">
              <w:rPr>
                <w:rFonts w:ascii="Calibri" w:eastAsia="SimSun" w:hAnsi="Calibri" w:cs="Times New Roman"/>
                <w:lang w:val="en-GB" w:eastAsia="zh-CN"/>
              </w:rPr>
              <w:t>Implementation team coordinator + 2 supervisors/trainers</w:t>
            </w:r>
          </w:p>
          <w:p w14:paraId="10B0E40B" w14:textId="77777777" w:rsidR="007B4D99" w:rsidRDefault="007B4D99" w:rsidP="0046190A">
            <w:pPr>
              <w:pStyle w:val="ListParagraph"/>
              <w:numPr>
                <w:ilvl w:val="0"/>
                <w:numId w:val="34"/>
              </w:numPr>
              <w:rPr>
                <w:rFonts w:ascii="Calibri" w:eastAsia="SimSun" w:hAnsi="Calibri" w:cs="Times New Roman"/>
                <w:lang w:val="en-GB" w:eastAsia="zh-CN"/>
              </w:rPr>
            </w:pPr>
            <w:r>
              <w:rPr>
                <w:rFonts w:ascii="Calibri" w:eastAsia="SimSun" w:hAnsi="Calibri" w:cs="Times New Roman"/>
                <w:lang w:val="en-GB" w:eastAsia="zh-CN"/>
              </w:rPr>
              <w:t>R</w:t>
            </w:r>
            <w:r w:rsidR="000C5E21">
              <w:rPr>
                <w:rFonts w:ascii="Calibri" w:eastAsia="SimSun" w:hAnsi="Calibri" w:cs="Times New Roman"/>
                <w:lang w:val="en-GB" w:eastAsia="zh-CN"/>
              </w:rPr>
              <w:t xml:space="preserve">ecommended 5- 10 </w:t>
            </w:r>
            <w:r>
              <w:rPr>
                <w:rFonts w:ascii="Calibri" w:eastAsia="SimSun" w:hAnsi="Calibri" w:cs="Times New Roman"/>
                <w:lang w:val="en-GB" w:eastAsia="zh-CN"/>
              </w:rPr>
              <w:t xml:space="preserve"> interviewers </w:t>
            </w:r>
            <w:r w:rsidR="000C5E21">
              <w:rPr>
                <w:rFonts w:ascii="Calibri" w:eastAsia="SimSun" w:hAnsi="Calibri" w:cs="Times New Roman"/>
                <w:lang w:val="en-GB" w:eastAsia="zh-CN"/>
              </w:rPr>
              <w:t>(</w:t>
            </w:r>
            <w:r w:rsidR="0046190A" w:rsidRPr="00237CCF">
              <w:rPr>
                <w:rFonts w:ascii="Calibri" w:eastAsia="SimSun" w:hAnsi="Calibri" w:cs="Times New Roman"/>
                <w:lang w:val="en-GB" w:eastAsia="zh-CN"/>
              </w:rPr>
              <w:t xml:space="preserve">assumption 1 interviewer can cover 4 facilities per day) </w:t>
            </w:r>
            <w:r w:rsidR="000C5E21">
              <w:rPr>
                <w:rFonts w:ascii="Calibri" w:eastAsia="SimSun" w:hAnsi="Calibri" w:cs="Times New Roman"/>
                <w:lang w:val="en-GB" w:eastAsia="zh-CN"/>
              </w:rPr>
              <w:t>with maximum of 100 facilit</w:t>
            </w:r>
            <w:r>
              <w:rPr>
                <w:rFonts w:ascii="Calibri" w:eastAsia="SimSun" w:hAnsi="Calibri" w:cs="Times New Roman"/>
                <w:lang w:val="en-GB" w:eastAsia="zh-CN"/>
              </w:rPr>
              <w:t>i</w:t>
            </w:r>
            <w:r w:rsidR="000C5E21">
              <w:rPr>
                <w:rFonts w:ascii="Calibri" w:eastAsia="SimSun" w:hAnsi="Calibri" w:cs="Times New Roman"/>
                <w:lang w:val="en-GB" w:eastAsia="zh-CN"/>
              </w:rPr>
              <w:t>es, survey can be completed in 5 days).</w:t>
            </w:r>
          </w:p>
          <w:p w14:paraId="4CF63199" w14:textId="77777777" w:rsidR="0046190A" w:rsidRPr="00237CCF" w:rsidRDefault="0046190A" w:rsidP="0046190A">
            <w:pPr>
              <w:pStyle w:val="ListParagraph"/>
              <w:numPr>
                <w:ilvl w:val="0"/>
                <w:numId w:val="34"/>
              </w:numPr>
              <w:rPr>
                <w:rFonts w:ascii="Calibri" w:eastAsia="SimSun" w:hAnsi="Calibri" w:cs="Times New Roman"/>
                <w:lang w:val="en-GB" w:eastAsia="zh-CN"/>
              </w:rPr>
            </w:pPr>
            <w:r w:rsidRPr="00237CCF">
              <w:rPr>
                <w:rFonts w:ascii="Calibri" w:eastAsia="SimSun" w:hAnsi="Calibri" w:cs="Times New Roman"/>
                <w:lang w:val="en-GB" w:eastAsia="zh-CN"/>
              </w:rPr>
              <w:t>Smart phones and laptops per interviewer (+ mobile phone credit)</w:t>
            </w:r>
          </w:p>
          <w:p w14:paraId="1BD9A44F" w14:textId="77777777" w:rsidR="0046190A" w:rsidRPr="00237CCF" w:rsidRDefault="0046190A" w:rsidP="0046190A">
            <w:pPr>
              <w:pStyle w:val="ListParagraph"/>
              <w:numPr>
                <w:ilvl w:val="0"/>
                <w:numId w:val="34"/>
              </w:numPr>
              <w:rPr>
                <w:rFonts w:ascii="Calibri" w:eastAsia="SimSun" w:hAnsi="Calibri" w:cs="Times New Roman"/>
                <w:lang w:val="en-GB" w:eastAsia="zh-CN"/>
              </w:rPr>
            </w:pPr>
            <w:r w:rsidRPr="00237CCF">
              <w:rPr>
                <w:rFonts w:ascii="Calibri" w:eastAsia="SimSun" w:hAnsi="Calibri" w:cs="Times New Roman"/>
                <w:lang w:val="en-GB" w:eastAsia="zh-CN"/>
              </w:rPr>
              <w:t>Training webinar for interviewers</w:t>
            </w:r>
          </w:p>
          <w:p w14:paraId="0781297E" w14:textId="77777777" w:rsidR="0046190A" w:rsidRPr="00237CCF" w:rsidRDefault="0046190A" w:rsidP="0046190A">
            <w:pPr>
              <w:pStyle w:val="ListParagraph"/>
              <w:numPr>
                <w:ilvl w:val="0"/>
                <w:numId w:val="34"/>
              </w:numPr>
              <w:rPr>
                <w:rFonts w:ascii="Calibri" w:eastAsia="SimSun" w:hAnsi="Calibri" w:cs="Times New Roman"/>
                <w:b/>
                <w:lang w:val="en-GB" w:eastAsia="zh-CN"/>
              </w:rPr>
            </w:pPr>
            <w:r w:rsidRPr="00237CCF">
              <w:rPr>
                <w:rFonts w:ascii="Calibri" w:eastAsia="SimSun" w:hAnsi="Calibri" w:cs="Times New Roman"/>
                <w:lang w:val="en-GB" w:eastAsia="zh-CN"/>
              </w:rPr>
              <w:t>Training in results validation and synthesis and interpretation of results</w:t>
            </w:r>
          </w:p>
        </w:tc>
      </w:tr>
      <w:tr w:rsidR="0046190A" w:rsidRPr="00237CCF" w14:paraId="3733FF04" w14:textId="77777777" w:rsidTr="00C67FD3">
        <w:tc>
          <w:tcPr>
            <w:tcW w:w="1985" w:type="dxa"/>
          </w:tcPr>
          <w:p w14:paraId="7D97ECB1" w14:textId="739F66EC" w:rsidR="0046190A" w:rsidRPr="00237CCF" w:rsidRDefault="002168BA" w:rsidP="00E57EB1">
            <w:pPr>
              <w:rPr>
                <w:rFonts w:ascii="Calibri" w:eastAsia="SimSun" w:hAnsi="Calibri" w:cs="Times New Roman"/>
                <w:b/>
                <w:lang w:val="en-GB" w:eastAsia="zh-CN"/>
              </w:rPr>
            </w:pPr>
            <w:r w:rsidRPr="00237CCF">
              <w:rPr>
                <w:rFonts w:ascii="Calibri" w:eastAsia="SimSun" w:hAnsi="Calibri" w:cs="Times New Roman"/>
                <w:b/>
                <w:lang w:val="en-GB" w:eastAsia="zh-CN"/>
              </w:rPr>
              <w:t>Key deliverables</w:t>
            </w:r>
          </w:p>
        </w:tc>
        <w:tc>
          <w:tcPr>
            <w:tcW w:w="8788" w:type="dxa"/>
          </w:tcPr>
          <w:p w14:paraId="48604919" w14:textId="77777777" w:rsidR="0046190A" w:rsidRPr="00237CCF" w:rsidRDefault="0046190A" w:rsidP="0046190A">
            <w:pPr>
              <w:pStyle w:val="ListParagraph"/>
              <w:numPr>
                <w:ilvl w:val="0"/>
                <w:numId w:val="34"/>
              </w:numPr>
              <w:rPr>
                <w:rFonts w:ascii="Calibri" w:eastAsia="SimSun" w:hAnsi="Calibri" w:cs="Times New Roman"/>
                <w:lang w:val="en-GB" w:eastAsia="zh-CN"/>
              </w:rPr>
            </w:pPr>
            <w:r w:rsidRPr="00237CCF">
              <w:rPr>
                <w:rFonts w:ascii="Calibri" w:eastAsia="Times New Roman" w:hAnsi="Calibri" w:cs="Calibri"/>
                <w:color w:val="000000"/>
                <w:lang w:val="en-GB"/>
              </w:rPr>
              <w:t>Real-time data from sentinel facilities</w:t>
            </w:r>
          </w:p>
          <w:p w14:paraId="30E120C5" w14:textId="77777777" w:rsidR="0046190A" w:rsidRPr="00237CCF" w:rsidRDefault="0046190A" w:rsidP="0046190A">
            <w:pPr>
              <w:pStyle w:val="ListParagraph"/>
              <w:numPr>
                <w:ilvl w:val="0"/>
                <w:numId w:val="34"/>
              </w:numPr>
              <w:rPr>
                <w:rFonts w:ascii="Calibri" w:eastAsia="SimSun" w:hAnsi="Calibri" w:cs="Times New Roman"/>
                <w:lang w:val="en-GB" w:eastAsia="zh-CN"/>
              </w:rPr>
            </w:pPr>
            <w:r w:rsidRPr="00237CCF">
              <w:rPr>
                <w:rFonts w:ascii="Calibri" w:eastAsia="SimSun" w:hAnsi="Calibri" w:cs="Times New Roman"/>
                <w:lang w:val="en-GB" w:eastAsia="zh-CN"/>
              </w:rPr>
              <w:t>National database and integrated of automated dashboard</w:t>
            </w:r>
          </w:p>
          <w:p w14:paraId="47B2F37E" w14:textId="77777777" w:rsidR="0046190A" w:rsidRPr="00237CCF" w:rsidRDefault="0046190A" w:rsidP="0046190A">
            <w:pPr>
              <w:pStyle w:val="ListParagraph"/>
              <w:numPr>
                <w:ilvl w:val="0"/>
                <w:numId w:val="34"/>
              </w:numPr>
              <w:rPr>
                <w:rFonts w:ascii="Calibri" w:hAnsi="Calibri" w:cs="Calibri"/>
                <w:lang w:val="en-GB"/>
              </w:rPr>
            </w:pPr>
            <w:r w:rsidRPr="00237CCF">
              <w:rPr>
                <w:rFonts w:ascii="Calibri" w:hAnsi="Calibri" w:cs="Calibri"/>
                <w:lang w:val="en-GB"/>
              </w:rPr>
              <w:t>Evidence-informed strategies/recommendations for maintaining essential health services during the COVID-19 outbreak</w:t>
            </w:r>
          </w:p>
        </w:tc>
      </w:tr>
    </w:tbl>
    <w:p w14:paraId="443BF0BC" w14:textId="58BD0BA8" w:rsidR="006D5906" w:rsidRDefault="006D5906">
      <w:pPr>
        <w:rPr>
          <w:rFonts w:ascii="Calibri" w:eastAsia="SimSun" w:hAnsi="Calibri" w:cs="Times New Roman"/>
          <w:b/>
          <w:lang w:val="en-GB" w:eastAsia="zh-CN"/>
        </w:rPr>
      </w:pPr>
    </w:p>
    <w:p w14:paraId="67750844" w14:textId="77777777" w:rsidR="006D5906" w:rsidRDefault="006D5906">
      <w:pPr>
        <w:rPr>
          <w:rFonts w:ascii="Calibri" w:eastAsia="SimSun" w:hAnsi="Calibri" w:cs="Times New Roman"/>
          <w:b/>
          <w:lang w:val="en-GB" w:eastAsia="zh-CN"/>
        </w:rPr>
      </w:pPr>
      <w:r>
        <w:rPr>
          <w:rFonts w:ascii="Calibri" w:eastAsia="SimSun" w:hAnsi="Calibri" w:cs="Times New Roman"/>
          <w:b/>
          <w:lang w:val="en-GB" w:eastAsia="zh-CN"/>
        </w:rPr>
        <w:br w:type="page"/>
      </w:r>
    </w:p>
    <w:p w14:paraId="0E6BCDA6" w14:textId="385CB633" w:rsidR="0058213C" w:rsidRPr="008B1240" w:rsidRDefault="006D5906">
      <w:pPr>
        <w:rPr>
          <w:rFonts w:eastAsiaTheme="majorEastAsia" w:cstheme="minorHAnsi"/>
          <w:b/>
          <w:color w:val="0074A2"/>
          <w:sz w:val="24"/>
          <w:lang w:val="en-GB"/>
        </w:rPr>
      </w:pPr>
      <w:r w:rsidRPr="008B1240">
        <w:rPr>
          <w:rFonts w:eastAsiaTheme="majorEastAsia" w:cstheme="minorHAnsi"/>
          <w:b/>
          <w:color w:val="0074A2"/>
          <w:sz w:val="24"/>
          <w:lang w:val="en-GB"/>
        </w:rPr>
        <w:t>ANNEX 3.  WHO</w:t>
      </w:r>
      <w:r w:rsidR="00754796">
        <w:rPr>
          <w:rFonts w:eastAsiaTheme="majorEastAsia" w:cstheme="minorHAnsi"/>
          <w:b/>
          <w:color w:val="0074A2"/>
          <w:sz w:val="24"/>
          <w:lang w:val="en-GB"/>
        </w:rPr>
        <w:t xml:space="preserve"> HEALTH</w:t>
      </w:r>
      <w:r w:rsidRPr="008B1240">
        <w:rPr>
          <w:rFonts w:eastAsiaTheme="majorEastAsia" w:cstheme="minorHAnsi"/>
          <w:b/>
          <w:color w:val="0074A2"/>
          <w:sz w:val="24"/>
          <w:lang w:val="en-GB"/>
        </w:rPr>
        <w:t xml:space="preserve"> SERVICE CAPACITY </w:t>
      </w:r>
      <w:r w:rsidR="00D75F4A" w:rsidRPr="008B1240">
        <w:rPr>
          <w:rFonts w:eastAsiaTheme="majorEastAsia" w:cstheme="minorHAnsi"/>
          <w:b/>
          <w:color w:val="0074A2"/>
          <w:sz w:val="24"/>
          <w:lang w:val="en-GB"/>
        </w:rPr>
        <w:t>MODULES</w:t>
      </w:r>
      <w:r w:rsidR="00754796">
        <w:rPr>
          <w:rFonts w:eastAsiaTheme="majorEastAsia" w:cstheme="minorHAnsi"/>
          <w:b/>
          <w:color w:val="0074A2"/>
          <w:sz w:val="24"/>
          <w:lang w:val="en-GB"/>
        </w:rPr>
        <w:t xml:space="preserve"> IN THE CONTEXT OF THE PANDEMIC </w:t>
      </w:r>
    </w:p>
    <w:p w14:paraId="71F09FA7" w14:textId="10A42896" w:rsidR="00EB241D" w:rsidRDefault="0048729A">
      <w:r>
        <w:t xml:space="preserve">This suite of modules is designed to meet country needs throughout the different phases of COVID-19 preparedness, response and recovery, and is aligned and consistent with all published WHO guidance on COVID-19. Its primary aim is to support rapid and accurate assessments of the current, surge and future capacities of health facilities, so that they are prepared for and responsive to COVID-19 while maintaining the delivery of essential health services throughout all phases of the pandemic. </w:t>
      </w:r>
      <w:r w:rsidR="00EB241D">
        <w:t xml:space="preserve">  The suite comprises a number of core and </w:t>
      </w:r>
      <w:r w:rsidR="008B1533">
        <w:t>in-depth</w:t>
      </w:r>
      <w:r w:rsidR="00EB241D">
        <w:t xml:space="preserve"> modules.  </w:t>
      </w:r>
    </w:p>
    <w:p w14:paraId="7A3611B0" w14:textId="77777777" w:rsidR="005E51DD" w:rsidRDefault="0048729A">
      <w:r>
        <w:t xml:space="preserve">The modules are listed in Table 1 and described in further detail in the following sections. Countries may select different combinations of modules according to context and the need for one-time or recurrent use throughout the pandemic. </w:t>
      </w:r>
    </w:p>
    <w:tbl>
      <w:tblPr>
        <w:tblW w:w="0" w:type="auto"/>
        <w:tblCellMar>
          <w:left w:w="0" w:type="dxa"/>
          <w:right w:w="0" w:type="dxa"/>
        </w:tblCellMar>
        <w:tblLook w:val="04A0" w:firstRow="1" w:lastRow="0" w:firstColumn="1" w:lastColumn="0" w:noHBand="0" w:noVBand="1"/>
      </w:tblPr>
      <w:tblGrid>
        <w:gridCol w:w="314"/>
        <w:gridCol w:w="5232"/>
        <w:gridCol w:w="5244"/>
      </w:tblGrid>
      <w:tr w:rsidR="009D5225" w:rsidRPr="006C69ED" w14:paraId="08EEA059" w14:textId="77777777" w:rsidTr="005E51DD">
        <w:trPr>
          <w:trHeight w:val="441"/>
        </w:trPr>
        <w:tc>
          <w:tcPr>
            <w:tcW w:w="10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1" w:type="dxa"/>
              <w:bottom w:w="0" w:type="dxa"/>
              <w:right w:w="101" w:type="dxa"/>
            </w:tcMar>
            <w:hideMark/>
          </w:tcPr>
          <w:p w14:paraId="640AAF29" w14:textId="77777777" w:rsidR="009D5225" w:rsidRPr="006C69ED" w:rsidRDefault="009D5225" w:rsidP="00E57EB1">
            <w:pPr>
              <w:keepNext/>
              <w:keepLines/>
            </w:pPr>
            <w:r w:rsidRPr="006C69ED">
              <w:rPr>
                <w:b/>
                <w:bCs/>
              </w:rPr>
              <w:t>Health facility and community assessment tools (core modules)</w:t>
            </w:r>
          </w:p>
        </w:tc>
      </w:tr>
      <w:tr w:rsidR="009D5225" w:rsidRPr="006C69ED" w14:paraId="29BFFA23" w14:textId="77777777" w:rsidTr="005E51DD">
        <w:trPr>
          <w:trHeight w:val="49"/>
        </w:trPr>
        <w:tc>
          <w:tcPr>
            <w:tcW w:w="0" w:type="auto"/>
            <w:tcBorders>
              <w:top w:val="single" w:sz="4" w:space="0" w:color="auto"/>
              <w:left w:val="single" w:sz="4" w:space="0" w:color="auto"/>
              <w:bottom w:val="single" w:sz="4" w:space="0" w:color="auto"/>
              <w:right w:val="nil"/>
            </w:tcBorders>
            <w:shd w:val="clear" w:color="auto" w:fill="auto"/>
            <w:tcMar>
              <w:top w:w="15" w:type="dxa"/>
              <w:left w:w="101" w:type="dxa"/>
              <w:bottom w:w="0" w:type="dxa"/>
              <w:right w:w="101" w:type="dxa"/>
            </w:tcMar>
            <w:hideMark/>
          </w:tcPr>
          <w:p w14:paraId="458A31C0" w14:textId="77777777" w:rsidR="009D5225" w:rsidRPr="006C69ED" w:rsidRDefault="009D5225" w:rsidP="00E57EB1">
            <w:pPr>
              <w:keepNext/>
              <w:keepLines/>
            </w:pPr>
            <w:r w:rsidRPr="006C69ED">
              <w:t>1</w:t>
            </w:r>
          </w:p>
        </w:tc>
        <w:tc>
          <w:tcPr>
            <w:tcW w:w="0" w:type="auto"/>
            <w:tcBorders>
              <w:top w:val="single" w:sz="4" w:space="0" w:color="auto"/>
              <w:left w:val="nil"/>
              <w:bottom w:val="single" w:sz="4" w:space="0" w:color="auto"/>
              <w:right w:val="single" w:sz="4" w:space="0" w:color="auto"/>
            </w:tcBorders>
            <w:shd w:val="clear" w:color="auto" w:fill="auto"/>
            <w:tcMar>
              <w:top w:w="15" w:type="dxa"/>
              <w:left w:w="101" w:type="dxa"/>
              <w:bottom w:w="0" w:type="dxa"/>
              <w:right w:w="101" w:type="dxa"/>
            </w:tcMar>
            <w:hideMark/>
          </w:tcPr>
          <w:p w14:paraId="61A36E29" w14:textId="54A6CFDF" w:rsidR="009D5225" w:rsidRPr="006C69ED" w:rsidRDefault="009D5225" w:rsidP="00E57EB1">
            <w:pPr>
              <w:keepNext/>
              <w:keepLines/>
            </w:pPr>
            <w:r w:rsidRPr="006C69ED">
              <w:rPr>
                <w:b/>
                <w:bCs/>
              </w:rPr>
              <w:t>COVID-19 case management capacities: Diagnostics, therapeutics, and vaccine readiness</w:t>
            </w:r>
            <w:r w:rsidR="00706741">
              <w:rPr>
                <w:b/>
                <w:bCs/>
              </w:rPr>
              <w:t xml:space="preserve"> – health facility assessment</w:t>
            </w:r>
          </w:p>
        </w:tc>
        <w:tc>
          <w:tcPr>
            <w:tcW w:w="524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14:paraId="55C60BCF" w14:textId="77777777" w:rsidR="009D5225" w:rsidRPr="006C69ED" w:rsidRDefault="009D5225" w:rsidP="00E57EB1">
            <w:pPr>
              <w:keepNext/>
              <w:keepLines/>
            </w:pPr>
            <w:r w:rsidRPr="006C69ED">
              <w:t>Assess present and surge capacities for the treatment of COVID-19 in health facilities</w:t>
            </w:r>
          </w:p>
        </w:tc>
      </w:tr>
      <w:tr w:rsidR="009D5225" w:rsidRPr="006C69ED" w14:paraId="542A163C" w14:textId="77777777" w:rsidTr="005E51DD">
        <w:trPr>
          <w:trHeight w:val="49"/>
        </w:trPr>
        <w:tc>
          <w:tcPr>
            <w:tcW w:w="0" w:type="auto"/>
            <w:tcBorders>
              <w:top w:val="single" w:sz="4" w:space="0" w:color="auto"/>
              <w:left w:val="single" w:sz="4" w:space="0" w:color="auto"/>
              <w:bottom w:val="single" w:sz="4" w:space="0" w:color="auto"/>
              <w:right w:val="nil"/>
            </w:tcBorders>
            <w:shd w:val="clear" w:color="auto" w:fill="auto"/>
            <w:tcMar>
              <w:top w:w="15" w:type="dxa"/>
              <w:left w:w="101" w:type="dxa"/>
              <w:bottom w:w="0" w:type="dxa"/>
              <w:right w:w="101" w:type="dxa"/>
            </w:tcMar>
            <w:hideMark/>
          </w:tcPr>
          <w:p w14:paraId="44EBE6CF" w14:textId="77777777" w:rsidR="009D5225" w:rsidRPr="006C69ED" w:rsidRDefault="009D5225" w:rsidP="00E57EB1">
            <w:pPr>
              <w:keepNext/>
              <w:keepLines/>
            </w:pPr>
            <w:r w:rsidRPr="006C69ED">
              <w:t>2</w:t>
            </w:r>
          </w:p>
        </w:tc>
        <w:tc>
          <w:tcPr>
            <w:tcW w:w="0" w:type="auto"/>
            <w:tcBorders>
              <w:top w:val="single" w:sz="4" w:space="0" w:color="auto"/>
              <w:left w:val="nil"/>
              <w:bottom w:val="single" w:sz="4" w:space="0" w:color="auto"/>
              <w:right w:val="single" w:sz="4" w:space="0" w:color="auto"/>
            </w:tcBorders>
            <w:shd w:val="clear" w:color="auto" w:fill="auto"/>
            <w:tcMar>
              <w:top w:w="15" w:type="dxa"/>
              <w:left w:w="101" w:type="dxa"/>
              <w:bottom w:w="0" w:type="dxa"/>
              <w:right w:w="101" w:type="dxa"/>
            </w:tcMar>
            <w:hideMark/>
          </w:tcPr>
          <w:p w14:paraId="290261BA" w14:textId="574D90FB" w:rsidR="009D5225" w:rsidRPr="006C69ED" w:rsidRDefault="009D5225" w:rsidP="00E57EB1">
            <w:pPr>
              <w:keepNext/>
              <w:keepLines/>
            </w:pPr>
            <w:r w:rsidRPr="006C69ED">
              <w:rPr>
                <w:b/>
                <w:bCs/>
              </w:rPr>
              <w:t>Continuity of essential health services</w:t>
            </w:r>
            <w:r w:rsidR="00706741">
              <w:rPr>
                <w:b/>
                <w:bCs/>
              </w:rPr>
              <w:t xml:space="preserve"> – health facility assessment</w:t>
            </w:r>
          </w:p>
        </w:tc>
        <w:tc>
          <w:tcPr>
            <w:tcW w:w="524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14:paraId="5B6BDDD5" w14:textId="77777777" w:rsidR="009D5225" w:rsidRPr="006C69ED" w:rsidRDefault="009D5225" w:rsidP="00E57EB1">
            <w:pPr>
              <w:keepNext/>
              <w:keepLines/>
            </w:pPr>
            <w:r w:rsidRPr="006C69ED">
              <w:t xml:space="preserve">Assess health facility and health workforce capacities to maintain the safe provision of essential health services </w:t>
            </w:r>
          </w:p>
        </w:tc>
      </w:tr>
      <w:tr w:rsidR="009D5225" w:rsidRPr="006C69ED" w14:paraId="2A9C76E7" w14:textId="77777777" w:rsidTr="005E51DD">
        <w:trPr>
          <w:trHeight w:val="155"/>
        </w:trPr>
        <w:tc>
          <w:tcPr>
            <w:tcW w:w="0" w:type="auto"/>
            <w:tcBorders>
              <w:top w:val="single" w:sz="4" w:space="0" w:color="auto"/>
              <w:left w:val="single" w:sz="4" w:space="0" w:color="auto"/>
              <w:bottom w:val="single" w:sz="4" w:space="0" w:color="auto"/>
              <w:right w:val="nil"/>
            </w:tcBorders>
            <w:shd w:val="clear" w:color="auto" w:fill="auto"/>
            <w:tcMar>
              <w:top w:w="15" w:type="dxa"/>
              <w:left w:w="101" w:type="dxa"/>
              <w:bottom w:w="0" w:type="dxa"/>
              <w:right w:w="101" w:type="dxa"/>
            </w:tcMar>
          </w:tcPr>
          <w:p w14:paraId="6DA3DE2D" w14:textId="77777777" w:rsidR="009D5225" w:rsidRPr="006C69ED" w:rsidRDefault="009D5225" w:rsidP="00E57EB1">
            <w:pPr>
              <w:keepNext/>
              <w:keepLines/>
            </w:pPr>
            <w:r w:rsidRPr="006C69ED">
              <w:t>3</w:t>
            </w:r>
          </w:p>
        </w:tc>
        <w:tc>
          <w:tcPr>
            <w:tcW w:w="0" w:type="auto"/>
            <w:tcBorders>
              <w:top w:val="single" w:sz="4" w:space="0" w:color="auto"/>
              <w:left w:val="nil"/>
              <w:bottom w:val="single" w:sz="4" w:space="0" w:color="auto"/>
              <w:right w:val="single" w:sz="4" w:space="0" w:color="auto"/>
            </w:tcBorders>
            <w:shd w:val="clear" w:color="auto" w:fill="auto"/>
            <w:tcMar>
              <w:top w:w="15" w:type="dxa"/>
              <w:left w:w="101" w:type="dxa"/>
              <w:bottom w:w="0" w:type="dxa"/>
              <w:right w:w="101" w:type="dxa"/>
            </w:tcMar>
          </w:tcPr>
          <w:p w14:paraId="428F5125" w14:textId="77777777" w:rsidR="009D5225" w:rsidRPr="006C69ED" w:rsidRDefault="009D5225" w:rsidP="00E57EB1">
            <w:pPr>
              <w:keepNext/>
              <w:keepLines/>
              <w:rPr>
                <w:b/>
                <w:bCs/>
              </w:rPr>
            </w:pPr>
            <w:r w:rsidRPr="006C69ED">
              <w:rPr>
                <w:b/>
                <w:bCs/>
              </w:rPr>
              <w:t>Community needs, perceptions and demand – community assessment tool</w:t>
            </w:r>
          </w:p>
        </w:tc>
        <w:tc>
          <w:tcPr>
            <w:tcW w:w="524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0F28C865" w14:textId="77777777" w:rsidR="009D5225" w:rsidRPr="006C69ED" w:rsidRDefault="009D5225" w:rsidP="00E57EB1">
            <w:pPr>
              <w:keepNext/>
              <w:keepLines/>
              <w:rPr>
                <w:lang w:val="en-GB"/>
              </w:rPr>
            </w:pPr>
            <w:r w:rsidRPr="006C69ED">
              <w:rPr>
                <w:lang w:val="en-GB"/>
              </w:rPr>
              <w:t>Assess community needs, changes in care-seeking behaviours, and  barriers to accessing care</w:t>
            </w:r>
          </w:p>
        </w:tc>
      </w:tr>
      <w:tr w:rsidR="009D5225" w:rsidRPr="006C69ED" w14:paraId="29187B77" w14:textId="77777777" w:rsidTr="005E51DD">
        <w:trPr>
          <w:trHeight w:val="441"/>
        </w:trPr>
        <w:tc>
          <w:tcPr>
            <w:tcW w:w="10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1" w:type="dxa"/>
              <w:bottom w:w="0" w:type="dxa"/>
              <w:right w:w="101" w:type="dxa"/>
            </w:tcMar>
            <w:hideMark/>
          </w:tcPr>
          <w:p w14:paraId="7A5EFCE3" w14:textId="77777777" w:rsidR="009D5225" w:rsidRPr="006C69ED" w:rsidRDefault="009D5225" w:rsidP="00E57EB1">
            <w:pPr>
              <w:keepNext/>
              <w:keepLines/>
            </w:pPr>
            <w:r w:rsidRPr="006C69ED">
              <w:rPr>
                <w:b/>
                <w:bCs/>
              </w:rPr>
              <w:t xml:space="preserve">In-depth assessment tools/modules </w:t>
            </w:r>
          </w:p>
        </w:tc>
      </w:tr>
      <w:tr w:rsidR="009D5225" w:rsidRPr="006C69ED" w14:paraId="2EA921E1" w14:textId="77777777" w:rsidTr="005E51DD">
        <w:trPr>
          <w:trHeight w:val="164"/>
        </w:trPr>
        <w:tc>
          <w:tcPr>
            <w:tcW w:w="0" w:type="auto"/>
            <w:tcBorders>
              <w:top w:val="single" w:sz="4" w:space="0" w:color="auto"/>
              <w:left w:val="single" w:sz="4" w:space="0" w:color="auto"/>
              <w:bottom w:val="single" w:sz="4" w:space="0" w:color="auto"/>
              <w:right w:val="nil"/>
            </w:tcBorders>
            <w:shd w:val="clear" w:color="auto" w:fill="auto"/>
            <w:tcMar>
              <w:top w:w="15" w:type="dxa"/>
              <w:left w:w="101" w:type="dxa"/>
              <w:bottom w:w="0" w:type="dxa"/>
              <w:right w:w="101" w:type="dxa"/>
            </w:tcMar>
            <w:hideMark/>
          </w:tcPr>
          <w:p w14:paraId="2B454665" w14:textId="77777777" w:rsidR="009D5225" w:rsidRPr="006C69ED" w:rsidRDefault="009D5225" w:rsidP="00E57EB1">
            <w:pPr>
              <w:keepNext/>
              <w:keepLines/>
            </w:pPr>
            <w:r w:rsidRPr="006C69ED">
              <w:t>5</w:t>
            </w:r>
          </w:p>
        </w:tc>
        <w:tc>
          <w:tcPr>
            <w:tcW w:w="0" w:type="auto"/>
            <w:tcBorders>
              <w:top w:val="single" w:sz="4" w:space="0" w:color="auto"/>
              <w:left w:val="nil"/>
              <w:bottom w:val="single" w:sz="4" w:space="0" w:color="auto"/>
              <w:right w:val="single" w:sz="4" w:space="0" w:color="auto"/>
            </w:tcBorders>
            <w:shd w:val="clear" w:color="auto" w:fill="auto"/>
            <w:tcMar>
              <w:top w:w="15" w:type="dxa"/>
              <w:left w:w="101" w:type="dxa"/>
              <w:bottom w:w="0" w:type="dxa"/>
              <w:right w:w="101" w:type="dxa"/>
            </w:tcMar>
            <w:hideMark/>
          </w:tcPr>
          <w:p w14:paraId="1BAA5315" w14:textId="77777777" w:rsidR="009D5225" w:rsidRPr="006C69ED" w:rsidRDefault="009D5225" w:rsidP="00E57EB1">
            <w:pPr>
              <w:keepNext/>
              <w:keepLines/>
            </w:pPr>
            <w:r w:rsidRPr="006C69ED">
              <w:rPr>
                <w:b/>
                <w:bCs/>
              </w:rPr>
              <w:t xml:space="preserve">Rapid hospital readiness checklist </w:t>
            </w:r>
          </w:p>
        </w:tc>
        <w:tc>
          <w:tcPr>
            <w:tcW w:w="524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14:paraId="7041FD8E" w14:textId="77777777" w:rsidR="009D5225" w:rsidRPr="006C69ED" w:rsidRDefault="009D5225" w:rsidP="00E57EB1">
            <w:pPr>
              <w:keepNext/>
              <w:keepLines/>
            </w:pPr>
            <w:r w:rsidRPr="006C69ED">
              <w:t>Assess overall hospital readiness to identify priority actions to prepare for, be ready for and respond to COVID-19</w:t>
            </w:r>
          </w:p>
        </w:tc>
      </w:tr>
      <w:tr w:rsidR="009D5225" w:rsidRPr="006C69ED" w14:paraId="124EFF30" w14:textId="77777777" w:rsidTr="005E51DD">
        <w:trPr>
          <w:trHeight w:val="753"/>
        </w:trPr>
        <w:tc>
          <w:tcPr>
            <w:tcW w:w="0" w:type="auto"/>
            <w:tcBorders>
              <w:top w:val="single" w:sz="4" w:space="0" w:color="auto"/>
              <w:left w:val="single" w:sz="4" w:space="0" w:color="auto"/>
              <w:bottom w:val="single" w:sz="4" w:space="0" w:color="auto"/>
              <w:right w:val="nil"/>
            </w:tcBorders>
            <w:shd w:val="clear" w:color="auto" w:fill="auto"/>
            <w:tcMar>
              <w:top w:w="15" w:type="dxa"/>
              <w:left w:w="101" w:type="dxa"/>
              <w:bottom w:w="0" w:type="dxa"/>
              <w:right w:w="101" w:type="dxa"/>
            </w:tcMar>
            <w:hideMark/>
          </w:tcPr>
          <w:p w14:paraId="298580CB" w14:textId="77777777" w:rsidR="009D5225" w:rsidRPr="006C69ED" w:rsidRDefault="009D5225" w:rsidP="00E57EB1">
            <w:pPr>
              <w:keepNext/>
              <w:keepLines/>
            </w:pPr>
            <w:r w:rsidRPr="006C69ED">
              <w:t>6</w:t>
            </w:r>
          </w:p>
        </w:tc>
        <w:tc>
          <w:tcPr>
            <w:tcW w:w="0" w:type="auto"/>
            <w:tcBorders>
              <w:top w:val="single" w:sz="4" w:space="0" w:color="auto"/>
              <w:left w:val="nil"/>
              <w:bottom w:val="single" w:sz="4" w:space="0" w:color="auto"/>
              <w:right w:val="single" w:sz="4" w:space="0" w:color="auto"/>
            </w:tcBorders>
            <w:shd w:val="clear" w:color="auto" w:fill="auto"/>
            <w:tcMar>
              <w:top w:w="15" w:type="dxa"/>
              <w:left w:w="101" w:type="dxa"/>
              <w:bottom w:w="0" w:type="dxa"/>
              <w:right w:w="101" w:type="dxa"/>
            </w:tcMar>
            <w:hideMark/>
          </w:tcPr>
          <w:p w14:paraId="01AAAD3D" w14:textId="77777777" w:rsidR="009D5225" w:rsidRPr="006C69ED" w:rsidRDefault="009D5225" w:rsidP="00E57EB1">
            <w:pPr>
              <w:keepNext/>
              <w:keepLines/>
            </w:pPr>
            <w:r w:rsidRPr="006C69ED">
              <w:rPr>
                <w:b/>
                <w:bCs/>
              </w:rPr>
              <w:t>Biomedical equipment for COVID-19 case management – inventory tool</w:t>
            </w:r>
          </w:p>
        </w:tc>
        <w:tc>
          <w:tcPr>
            <w:tcW w:w="524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14:paraId="0BC4A733" w14:textId="77777777" w:rsidR="009D5225" w:rsidRPr="006C69ED" w:rsidRDefault="009D5225" w:rsidP="00E57EB1">
            <w:pPr>
              <w:keepNext/>
              <w:keepLines/>
            </w:pPr>
            <w:r w:rsidRPr="006C69ED">
              <w:t>Conduct an in-depth facility inventory of biomedical equipment re-allocation, procurement and planning measures for COVID-19</w:t>
            </w:r>
          </w:p>
        </w:tc>
      </w:tr>
      <w:tr w:rsidR="009D5225" w:rsidRPr="006C69ED" w14:paraId="35852318" w14:textId="77777777" w:rsidTr="005E51DD">
        <w:trPr>
          <w:trHeight w:val="753"/>
        </w:trPr>
        <w:tc>
          <w:tcPr>
            <w:tcW w:w="0" w:type="auto"/>
            <w:tcBorders>
              <w:top w:val="single" w:sz="4" w:space="0" w:color="auto"/>
              <w:left w:val="single" w:sz="4" w:space="0" w:color="auto"/>
              <w:bottom w:val="single" w:sz="4" w:space="0" w:color="auto"/>
              <w:right w:val="nil"/>
            </w:tcBorders>
            <w:shd w:val="clear" w:color="auto" w:fill="auto"/>
            <w:tcMar>
              <w:top w:w="15" w:type="dxa"/>
              <w:left w:w="101" w:type="dxa"/>
              <w:bottom w:w="0" w:type="dxa"/>
              <w:right w:w="101" w:type="dxa"/>
            </w:tcMar>
            <w:hideMark/>
          </w:tcPr>
          <w:p w14:paraId="7BA08C9F" w14:textId="77777777" w:rsidR="009D5225" w:rsidRPr="006C69ED" w:rsidRDefault="009D5225" w:rsidP="00E57EB1">
            <w:pPr>
              <w:keepNext/>
              <w:keepLines/>
            </w:pPr>
            <w:r w:rsidRPr="006C69ED">
              <w:t>7</w:t>
            </w:r>
          </w:p>
        </w:tc>
        <w:tc>
          <w:tcPr>
            <w:tcW w:w="0" w:type="auto"/>
            <w:tcBorders>
              <w:top w:val="single" w:sz="4" w:space="0" w:color="auto"/>
              <w:left w:val="nil"/>
              <w:bottom w:val="single" w:sz="4" w:space="0" w:color="auto"/>
              <w:right w:val="single" w:sz="4" w:space="0" w:color="auto"/>
            </w:tcBorders>
            <w:shd w:val="clear" w:color="auto" w:fill="auto"/>
            <w:tcMar>
              <w:top w:w="15" w:type="dxa"/>
              <w:left w:w="101" w:type="dxa"/>
              <w:bottom w:w="0" w:type="dxa"/>
              <w:right w:w="101" w:type="dxa"/>
            </w:tcMar>
            <w:hideMark/>
          </w:tcPr>
          <w:p w14:paraId="593FA98E" w14:textId="77777777" w:rsidR="009D5225" w:rsidRPr="006C69ED" w:rsidRDefault="009D5225" w:rsidP="00E57EB1">
            <w:pPr>
              <w:keepNext/>
              <w:keepLines/>
            </w:pPr>
            <w:r w:rsidRPr="006C69ED">
              <w:rPr>
                <w:b/>
                <w:bCs/>
              </w:rPr>
              <w:t>Ensuring a safe environment for patients and staff in COVID-19 health-care facilities</w:t>
            </w:r>
          </w:p>
        </w:tc>
        <w:tc>
          <w:tcPr>
            <w:tcW w:w="524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14:paraId="7A58A37E" w14:textId="77777777" w:rsidR="009D5225" w:rsidRPr="006C69ED" w:rsidRDefault="009D5225" w:rsidP="00E57EB1">
            <w:pPr>
              <w:keepNext/>
              <w:keepLines/>
            </w:pPr>
            <w:r w:rsidRPr="006C69ED">
              <w:t>Assess structural capacities of health facilities to allow safe service delivery and enable surge capacity planning</w:t>
            </w:r>
          </w:p>
        </w:tc>
      </w:tr>
      <w:tr w:rsidR="009D5225" w:rsidRPr="006C69ED" w14:paraId="70B47C04" w14:textId="77777777" w:rsidTr="005E51DD">
        <w:trPr>
          <w:trHeight w:val="49"/>
        </w:trPr>
        <w:tc>
          <w:tcPr>
            <w:tcW w:w="0" w:type="auto"/>
            <w:tcBorders>
              <w:top w:val="single" w:sz="4" w:space="0" w:color="auto"/>
              <w:left w:val="single" w:sz="4" w:space="0" w:color="auto"/>
              <w:bottom w:val="single" w:sz="4" w:space="0" w:color="auto"/>
              <w:right w:val="nil"/>
            </w:tcBorders>
            <w:shd w:val="clear" w:color="auto" w:fill="auto"/>
            <w:tcMar>
              <w:top w:w="15" w:type="dxa"/>
              <w:left w:w="101" w:type="dxa"/>
              <w:bottom w:w="0" w:type="dxa"/>
              <w:right w:w="101" w:type="dxa"/>
            </w:tcMar>
            <w:hideMark/>
          </w:tcPr>
          <w:p w14:paraId="4FA00F2F" w14:textId="77777777" w:rsidR="009D5225" w:rsidRPr="006C69ED" w:rsidRDefault="009D5225" w:rsidP="00E57EB1">
            <w:pPr>
              <w:keepNext/>
              <w:keepLines/>
            </w:pPr>
            <w:r w:rsidRPr="006C69ED">
              <w:t>8</w:t>
            </w:r>
          </w:p>
        </w:tc>
        <w:tc>
          <w:tcPr>
            <w:tcW w:w="0" w:type="auto"/>
            <w:tcBorders>
              <w:top w:val="single" w:sz="4" w:space="0" w:color="auto"/>
              <w:left w:val="nil"/>
              <w:bottom w:val="single" w:sz="4" w:space="0" w:color="auto"/>
              <w:right w:val="single" w:sz="4" w:space="0" w:color="auto"/>
            </w:tcBorders>
            <w:shd w:val="clear" w:color="auto" w:fill="auto"/>
            <w:tcMar>
              <w:top w:w="15" w:type="dxa"/>
              <w:left w:w="101" w:type="dxa"/>
              <w:bottom w:w="0" w:type="dxa"/>
              <w:right w:w="101" w:type="dxa"/>
            </w:tcMar>
            <w:hideMark/>
          </w:tcPr>
          <w:p w14:paraId="4A735225" w14:textId="77777777" w:rsidR="009D5225" w:rsidRPr="006C69ED" w:rsidRDefault="009D5225" w:rsidP="00E57EB1">
            <w:pPr>
              <w:keepNext/>
              <w:keepLines/>
            </w:pPr>
            <w:r w:rsidRPr="006C69ED">
              <w:rPr>
                <w:b/>
                <w:bCs/>
              </w:rPr>
              <w:t>Infection prevention and control health care facility response for COVID-19</w:t>
            </w:r>
          </w:p>
        </w:tc>
        <w:tc>
          <w:tcPr>
            <w:tcW w:w="524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14:paraId="452327A3" w14:textId="77777777" w:rsidR="009D5225" w:rsidRPr="006C69ED" w:rsidRDefault="009D5225" w:rsidP="00E57EB1">
            <w:pPr>
              <w:keepNext/>
              <w:keepLines/>
            </w:pPr>
            <w:r w:rsidRPr="006C69ED">
              <w:t>Assess infection prevention and control capacities to respond to COVID-19</w:t>
            </w:r>
          </w:p>
        </w:tc>
      </w:tr>
    </w:tbl>
    <w:p w14:paraId="24FCA69C" w14:textId="3BDDEEB9" w:rsidR="005E51DD" w:rsidRDefault="005E51DD" w:rsidP="000831BF">
      <w:pPr>
        <w:spacing w:after="120"/>
        <w:rPr>
          <w:rFonts w:eastAsiaTheme="majorEastAsia" w:cstheme="minorHAnsi"/>
          <w:b/>
          <w:color w:val="0074A2"/>
          <w:sz w:val="24"/>
        </w:rPr>
      </w:pPr>
    </w:p>
    <w:p w14:paraId="7F782478" w14:textId="77777777" w:rsidR="00DB1377" w:rsidRDefault="00DB1377" w:rsidP="00DB1377">
      <w:bookmarkStart w:id="2" w:name="_Hlk64968636"/>
      <w:r>
        <w:t xml:space="preserve">The recommended core modules in this approach are COVID-19 case management, and the continuity of essential health services and community needs, perceptions and demand.  The core questions and indicators for these 3 modules are below.  </w:t>
      </w:r>
    </w:p>
    <w:p w14:paraId="21DBD0F4" w14:textId="1C5573BC" w:rsidR="005E51DD" w:rsidRDefault="008B1533">
      <w:r>
        <w:t>View the</w:t>
      </w:r>
      <w:r w:rsidR="00A86BA6">
        <w:t xml:space="preserve"> full</w:t>
      </w:r>
      <w:r>
        <w:t xml:space="preserve"> </w:t>
      </w:r>
      <w:hyperlink r:id="rId17" w:history="1">
        <w:r w:rsidRPr="00DB1377">
          <w:rPr>
            <w:rStyle w:val="Hyperlink"/>
          </w:rPr>
          <w:t>suite of modules</w:t>
        </w:r>
      </w:hyperlink>
      <w:r>
        <w:t xml:space="preserve"> </w:t>
      </w:r>
      <w:r w:rsidR="00DB1377">
        <w:t xml:space="preserve">and package of </w:t>
      </w:r>
      <w:hyperlink r:id="rId18" w:history="1">
        <w:r w:rsidR="00DB1377" w:rsidRPr="00DB1377">
          <w:rPr>
            <w:rStyle w:val="Hyperlink"/>
          </w:rPr>
          <w:t>implementation support materials</w:t>
        </w:r>
      </w:hyperlink>
      <w:r w:rsidR="00DB1377">
        <w:t>.</w:t>
      </w:r>
      <w:r w:rsidR="005E51DD">
        <w:br w:type="page"/>
      </w:r>
    </w:p>
    <w:p w14:paraId="5951B12D" w14:textId="657F8272" w:rsidR="009F475C" w:rsidRPr="009F475C" w:rsidRDefault="0088206C" w:rsidP="00872EAA">
      <w:pPr>
        <w:spacing w:line="21" w:lineRule="atLeast"/>
        <w:rPr>
          <w:b/>
          <w:color w:val="0074A2"/>
        </w:rPr>
      </w:pPr>
      <w:hyperlink r:id="rId19" w:history="1">
        <w:r w:rsidR="00BB70B8" w:rsidRPr="009F475C">
          <w:rPr>
            <w:b/>
            <w:color w:val="0074A2"/>
          </w:rPr>
          <w:t>COVID-19 case management capacities module</w:t>
        </w:r>
      </w:hyperlink>
      <w:r w:rsidR="00BB70B8" w:rsidRPr="009F475C">
        <w:rPr>
          <w:b/>
          <w:color w:val="0074A2"/>
        </w:rPr>
        <w:t xml:space="preserve"> </w:t>
      </w:r>
      <w:r w:rsidR="00872EAA">
        <w:rPr>
          <w:b/>
          <w:color w:val="0074A2"/>
        </w:rPr>
        <w:br/>
      </w:r>
      <w:hyperlink r:id="rId20" w:history="1">
        <w:r w:rsidR="009F475C" w:rsidRPr="00872EAA">
          <w:rPr>
            <w:rStyle w:val="Hyperlink"/>
            <w:b/>
          </w:rPr>
          <w:t>View the module</w:t>
        </w:r>
      </w:hyperlink>
    </w:p>
    <w:tbl>
      <w:tblPr>
        <w:tblW w:w="10795" w:type="dxa"/>
        <w:tblBorders>
          <w:top w:val="single" w:sz="4" w:space="0" w:color="A5A5A5"/>
          <w:left w:val="single" w:sz="4" w:space="0" w:color="A5A5A5"/>
          <w:bottom w:val="single" w:sz="4" w:space="0" w:color="A5A5A5"/>
          <w:right w:val="single" w:sz="4" w:space="0" w:color="A5A5A5"/>
          <w:insideH w:val="single" w:sz="4" w:space="0" w:color="A5A5A5"/>
        </w:tblBorders>
        <w:tblCellMar>
          <w:left w:w="0" w:type="dxa"/>
          <w:right w:w="0" w:type="dxa"/>
        </w:tblCellMar>
        <w:tblLook w:val="0600" w:firstRow="0" w:lastRow="0" w:firstColumn="0" w:lastColumn="0" w:noHBand="1" w:noVBand="1"/>
      </w:tblPr>
      <w:tblGrid>
        <w:gridCol w:w="390"/>
        <w:gridCol w:w="1666"/>
        <w:gridCol w:w="3150"/>
        <w:gridCol w:w="5589"/>
      </w:tblGrid>
      <w:tr w:rsidR="00BB70B8" w:rsidRPr="00EA4DF3" w14:paraId="5588A963" w14:textId="77777777" w:rsidTr="00EE4146">
        <w:trPr>
          <w:trHeight w:val="405"/>
        </w:trPr>
        <w:tc>
          <w:tcPr>
            <w:tcW w:w="0" w:type="auto"/>
            <w:gridSpan w:val="2"/>
            <w:shd w:val="clear" w:color="auto" w:fill="0074A2"/>
            <w:tcMar>
              <w:top w:w="72" w:type="dxa"/>
              <w:left w:w="144" w:type="dxa"/>
              <w:bottom w:w="72" w:type="dxa"/>
              <w:right w:w="144" w:type="dxa"/>
            </w:tcMar>
            <w:hideMark/>
          </w:tcPr>
          <w:p w14:paraId="05C69E06" w14:textId="77777777" w:rsidR="00BB70B8" w:rsidRPr="00EE4146" w:rsidRDefault="00BB70B8" w:rsidP="00C27C0F">
            <w:pPr>
              <w:spacing w:after="0"/>
              <w:rPr>
                <w:color w:val="FFFFFF" w:themeColor="background1"/>
              </w:rPr>
            </w:pPr>
            <w:r w:rsidRPr="00EE4146">
              <w:rPr>
                <w:b/>
                <w:bCs/>
                <w:color w:val="FFFFFF" w:themeColor="background1"/>
              </w:rPr>
              <w:t>Sections</w:t>
            </w:r>
          </w:p>
        </w:tc>
        <w:tc>
          <w:tcPr>
            <w:tcW w:w="0" w:type="auto"/>
            <w:shd w:val="clear" w:color="auto" w:fill="0074A2"/>
            <w:tcMar>
              <w:top w:w="5" w:type="dxa"/>
              <w:left w:w="168" w:type="dxa"/>
              <w:bottom w:w="0" w:type="dxa"/>
              <w:right w:w="5" w:type="dxa"/>
            </w:tcMar>
            <w:hideMark/>
          </w:tcPr>
          <w:p w14:paraId="2FA8FD2F" w14:textId="77777777" w:rsidR="00BB70B8" w:rsidRPr="00EE4146" w:rsidRDefault="00BB70B8" w:rsidP="00C27C0F">
            <w:pPr>
              <w:spacing w:after="0"/>
              <w:rPr>
                <w:color w:val="FFFFFF" w:themeColor="background1"/>
              </w:rPr>
            </w:pPr>
            <w:r w:rsidRPr="00EE4146">
              <w:rPr>
                <w:b/>
                <w:bCs/>
                <w:color w:val="FFFFFF" w:themeColor="background1"/>
              </w:rPr>
              <w:t>Key questions</w:t>
            </w:r>
          </w:p>
        </w:tc>
        <w:tc>
          <w:tcPr>
            <w:tcW w:w="5589" w:type="dxa"/>
            <w:shd w:val="clear" w:color="auto" w:fill="0074A2"/>
            <w:tcMar>
              <w:top w:w="5" w:type="dxa"/>
              <w:left w:w="168" w:type="dxa"/>
              <w:bottom w:w="0" w:type="dxa"/>
              <w:right w:w="5" w:type="dxa"/>
            </w:tcMar>
            <w:hideMark/>
          </w:tcPr>
          <w:p w14:paraId="0105C5FA" w14:textId="77777777" w:rsidR="00BB70B8" w:rsidRPr="00EE4146" w:rsidRDefault="00BB70B8" w:rsidP="00C27C0F">
            <w:pPr>
              <w:spacing w:after="0"/>
              <w:rPr>
                <w:color w:val="FFFFFF" w:themeColor="background1"/>
              </w:rPr>
            </w:pPr>
            <w:r w:rsidRPr="00EE4146">
              <w:rPr>
                <w:b/>
                <w:bCs/>
                <w:color w:val="FFFFFF" w:themeColor="background1"/>
              </w:rPr>
              <w:t xml:space="preserve">Key performance Indicators </w:t>
            </w:r>
          </w:p>
        </w:tc>
      </w:tr>
      <w:tr w:rsidR="00BB70B8" w:rsidRPr="00EA4DF3" w14:paraId="5F8F0CA3" w14:textId="77777777" w:rsidTr="00EE4146">
        <w:trPr>
          <w:trHeight w:val="699"/>
        </w:trPr>
        <w:tc>
          <w:tcPr>
            <w:tcW w:w="0" w:type="auto"/>
            <w:shd w:val="clear" w:color="auto" w:fill="FFFFFF"/>
            <w:tcMar>
              <w:top w:w="72" w:type="dxa"/>
              <w:left w:w="144" w:type="dxa"/>
              <w:bottom w:w="72" w:type="dxa"/>
              <w:right w:w="144" w:type="dxa"/>
            </w:tcMar>
            <w:hideMark/>
          </w:tcPr>
          <w:p w14:paraId="76D72330" w14:textId="77777777" w:rsidR="00BB70B8" w:rsidRPr="00EA4DF3" w:rsidRDefault="00BB70B8" w:rsidP="00C27C0F">
            <w:pPr>
              <w:spacing w:after="0"/>
              <w:rPr>
                <w:sz w:val="20"/>
              </w:rPr>
            </w:pPr>
            <w:r w:rsidRPr="00EA4DF3">
              <w:rPr>
                <w:b/>
                <w:bCs/>
                <w:sz w:val="20"/>
              </w:rPr>
              <w:t>1</w:t>
            </w:r>
          </w:p>
        </w:tc>
        <w:tc>
          <w:tcPr>
            <w:tcW w:w="0" w:type="auto"/>
            <w:shd w:val="clear" w:color="auto" w:fill="FFFFFF"/>
            <w:tcMar>
              <w:top w:w="72" w:type="dxa"/>
              <w:left w:w="144" w:type="dxa"/>
              <w:bottom w:w="72" w:type="dxa"/>
              <w:right w:w="144" w:type="dxa"/>
            </w:tcMar>
            <w:hideMark/>
          </w:tcPr>
          <w:p w14:paraId="366DE724" w14:textId="4316FA42" w:rsidR="00BB70B8" w:rsidRPr="00EA4DF3" w:rsidRDefault="00B040A6" w:rsidP="00C27C0F">
            <w:pPr>
              <w:spacing w:after="0"/>
              <w:rPr>
                <w:sz w:val="20"/>
              </w:rPr>
            </w:pPr>
            <w:r>
              <w:rPr>
                <w:b/>
                <w:bCs/>
                <w:sz w:val="20"/>
              </w:rPr>
              <w:t>F</w:t>
            </w:r>
            <w:r w:rsidR="00BB70B8" w:rsidRPr="00EA4DF3">
              <w:rPr>
                <w:b/>
                <w:bCs/>
                <w:sz w:val="20"/>
              </w:rPr>
              <w:t>acility description</w:t>
            </w:r>
          </w:p>
        </w:tc>
        <w:tc>
          <w:tcPr>
            <w:tcW w:w="0" w:type="auto"/>
            <w:shd w:val="clear" w:color="auto" w:fill="FFFFFF"/>
            <w:tcMar>
              <w:top w:w="5" w:type="dxa"/>
              <w:left w:w="168" w:type="dxa"/>
              <w:bottom w:w="0" w:type="dxa"/>
              <w:right w:w="5" w:type="dxa"/>
            </w:tcMar>
            <w:hideMark/>
          </w:tcPr>
          <w:p w14:paraId="31492FEA" w14:textId="77777777" w:rsidR="00BB70B8" w:rsidRPr="00EA4DF3" w:rsidRDefault="00BB70B8" w:rsidP="00BB70B8">
            <w:pPr>
              <w:numPr>
                <w:ilvl w:val="0"/>
                <w:numId w:val="8"/>
              </w:numPr>
              <w:tabs>
                <w:tab w:val="num" w:pos="720"/>
              </w:tabs>
              <w:spacing w:after="0"/>
              <w:rPr>
                <w:sz w:val="20"/>
              </w:rPr>
            </w:pPr>
            <w:r w:rsidRPr="00EA4DF3">
              <w:rPr>
                <w:sz w:val="20"/>
              </w:rPr>
              <w:t>What are the facility characteristics?</w:t>
            </w:r>
          </w:p>
        </w:tc>
        <w:tc>
          <w:tcPr>
            <w:tcW w:w="5589" w:type="dxa"/>
            <w:shd w:val="clear" w:color="auto" w:fill="FFFFFF"/>
            <w:tcMar>
              <w:top w:w="5" w:type="dxa"/>
              <w:left w:w="168" w:type="dxa"/>
              <w:bottom w:w="0" w:type="dxa"/>
              <w:right w:w="5" w:type="dxa"/>
            </w:tcMar>
            <w:hideMark/>
          </w:tcPr>
          <w:p w14:paraId="5FBFE3B2" w14:textId="68DD209D" w:rsidR="00BB70B8" w:rsidRPr="00EA4DF3" w:rsidRDefault="00BB70B8" w:rsidP="00BB70B8">
            <w:pPr>
              <w:numPr>
                <w:ilvl w:val="0"/>
                <w:numId w:val="8"/>
              </w:numPr>
              <w:tabs>
                <w:tab w:val="num" w:pos="720"/>
              </w:tabs>
              <w:spacing w:after="0"/>
              <w:rPr>
                <w:sz w:val="20"/>
              </w:rPr>
            </w:pPr>
            <w:r w:rsidRPr="00EA4DF3">
              <w:rPr>
                <w:sz w:val="20"/>
              </w:rPr>
              <w:t xml:space="preserve">All </w:t>
            </w:r>
            <w:r w:rsidR="00E20373">
              <w:rPr>
                <w:sz w:val="20"/>
              </w:rPr>
              <w:t>key performance indicators (</w:t>
            </w:r>
            <w:r w:rsidRPr="00EA4DF3">
              <w:rPr>
                <w:sz w:val="20"/>
              </w:rPr>
              <w:t>KPIs</w:t>
            </w:r>
            <w:r w:rsidR="00E20373">
              <w:rPr>
                <w:sz w:val="20"/>
              </w:rPr>
              <w:t>)</w:t>
            </w:r>
            <w:r w:rsidRPr="00EA4DF3">
              <w:rPr>
                <w:sz w:val="20"/>
              </w:rPr>
              <w:t xml:space="preserve"> can be disaggregated by facility type, residence area (rural/urban), managing authority (public/private)</w:t>
            </w:r>
          </w:p>
        </w:tc>
      </w:tr>
      <w:tr w:rsidR="00BB70B8" w:rsidRPr="00EA4DF3" w14:paraId="06462C89" w14:textId="77777777" w:rsidTr="00EE4146">
        <w:trPr>
          <w:trHeight w:val="734"/>
        </w:trPr>
        <w:tc>
          <w:tcPr>
            <w:tcW w:w="0" w:type="auto"/>
            <w:shd w:val="clear" w:color="auto" w:fill="FFFFFF"/>
            <w:tcMar>
              <w:top w:w="72" w:type="dxa"/>
              <w:left w:w="144" w:type="dxa"/>
              <w:bottom w:w="72" w:type="dxa"/>
              <w:right w:w="144" w:type="dxa"/>
            </w:tcMar>
            <w:hideMark/>
          </w:tcPr>
          <w:p w14:paraId="0DE4B56A" w14:textId="77777777" w:rsidR="00BB70B8" w:rsidRPr="00EA4DF3" w:rsidRDefault="00BB70B8" w:rsidP="00C27C0F">
            <w:pPr>
              <w:spacing w:after="0"/>
              <w:rPr>
                <w:sz w:val="20"/>
              </w:rPr>
            </w:pPr>
            <w:r w:rsidRPr="00EA4DF3">
              <w:rPr>
                <w:b/>
                <w:bCs/>
                <w:sz w:val="20"/>
              </w:rPr>
              <w:t>2</w:t>
            </w:r>
          </w:p>
        </w:tc>
        <w:tc>
          <w:tcPr>
            <w:tcW w:w="0" w:type="auto"/>
            <w:shd w:val="clear" w:color="auto" w:fill="FFFFFF"/>
            <w:tcMar>
              <w:top w:w="72" w:type="dxa"/>
              <w:left w:w="144" w:type="dxa"/>
              <w:bottom w:w="72" w:type="dxa"/>
              <w:right w:w="144" w:type="dxa"/>
            </w:tcMar>
            <w:hideMark/>
          </w:tcPr>
          <w:p w14:paraId="1A106213" w14:textId="77777777" w:rsidR="00BB70B8" w:rsidRPr="00EA4DF3" w:rsidRDefault="00BB70B8" w:rsidP="00C27C0F">
            <w:pPr>
              <w:spacing w:after="0"/>
              <w:rPr>
                <w:sz w:val="20"/>
              </w:rPr>
            </w:pPr>
            <w:r w:rsidRPr="00EA4DF3">
              <w:rPr>
                <w:b/>
                <w:bCs/>
                <w:sz w:val="20"/>
              </w:rPr>
              <w:t>Hospital IMST</w:t>
            </w:r>
          </w:p>
        </w:tc>
        <w:tc>
          <w:tcPr>
            <w:tcW w:w="0" w:type="auto"/>
            <w:shd w:val="clear" w:color="auto" w:fill="FFFFFF"/>
            <w:tcMar>
              <w:top w:w="5" w:type="dxa"/>
              <w:left w:w="168" w:type="dxa"/>
              <w:bottom w:w="0" w:type="dxa"/>
              <w:right w:w="5" w:type="dxa"/>
            </w:tcMar>
            <w:hideMark/>
          </w:tcPr>
          <w:p w14:paraId="018F4015" w14:textId="77777777" w:rsidR="00BB70B8" w:rsidRPr="00EA4DF3" w:rsidRDefault="00BB70B8" w:rsidP="00BB70B8">
            <w:pPr>
              <w:numPr>
                <w:ilvl w:val="0"/>
                <w:numId w:val="9"/>
              </w:numPr>
              <w:tabs>
                <w:tab w:val="num" w:pos="720"/>
              </w:tabs>
              <w:spacing w:after="0"/>
              <w:rPr>
                <w:sz w:val="20"/>
              </w:rPr>
            </w:pPr>
            <w:r w:rsidRPr="00EA4DF3">
              <w:rPr>
                <w:sz w:val="20"/>
              </w:rPr>
              <w:t>Have facilities adopted and activated incident management support (IMST) team protocols?</w:t>
            </w:r>
          </w:p>
        </w:tc>
        <w:tc>
          <w:tcPr>
            <w:tcW w:w="5589" w:type="dxa"/>
            <w:shd w:val="clear" w:color="auto" w:fill="FFFFFF"/>
            <w:tcMar>
              <w:top w:w="5" w:type="dxa"/>
              <w:left w:w="168" w:type="dxa"/>
              <w:bottom w:w="0" w:type="dxa"/>
              <w:right w:w="5" w:type="dxa"/>
            </w:tcMar>
            <w:hideMark/>
          </w:tcPr>
          <w:p w14:paraId="6F9A1C8C" w14:textId="77777777" w:rsidR="00BB70B8" w:rsidRPr="00EA4DF3" w:rsidRDefault="00BB70B8" w:rsidP="00BB70B8">
            <w:pPr>
              <w:numPr>
                <w:ilvl w:val="0"/>
                <w:numId w:val="9"/>
              </w:numPr>
              <w:tabs>
                <w:tab w:val="num" w:pos="720"/>
              </w:tabs>
              <w:spacing w:after="0"/>
              <w:rPr>
                <w:sz w:val="20"/>
              </w:rPr>
            </w:pPr>
            <w:r w:rsidRPr="00EA4DF3">
              <w:rPr>
                <w:sz w:val="20"/>
              </w:rPr>
              <w:t>% of facilities with IMST protocols adopted and activated</w:t>
            </w:r>
          </w:p>
        </w:tc>
      </w:tr>
      <w:tr w:rsidR="00BB70B8" w:rsidRPr="00EA4DF3" w14:paraId="7F45F322" w14:textId="77777777" w:rsidTr="00EE4146">
        <w:trPr>
          <w:trHeight w:val="852"/>
        </w:trPr>
        <w:tc>
          <w:tcPr>
            <w:tcW w:w="0" w:type="auto"/>
            <w:shd w:val="clear" w:color="auto" w:fill="FFFFFF"/>
            <w:tcMar>
              <w:top w:w="72" w:type="dxa"/>
              <w:left w:w="144" w:type="dxa"/>
              <w:bottom w:w="72" w:type="dxa"/>
              <w:right w:w="144" w:type="dxa"/>
            </w:tcMar>
            <w:hideMark/>
          </w:tcPr>
          <w:p w14:paraId="4D274495" w14:textId="77777777" w:rsidR="00BB70B8" w:rsidRPr="00EA4DF3" w:rsidRDefault="00BB70B8" w:rsidP="00C27C0F">
            <w:pPr>
              <w:spacing w:after="0"/>
              <w:rPr>
                <w:sz w:val="20"/>
              </w:rPr>
            </w:pPr>
            <w:r w:rsidRPr="00EA4DF3">
              <w:rPr>
                <w:b/>
                <w:bCs/>
                <w:sz w:val="20"/>
              </w:rPr>
              <w:t>3</w:t>
            </w:r>
          </w:p>
        </w:tc>
        <w:tc>
          <w:tcPr>
            <w:tcW w:w="0" w:type="auto"/>
            <w:shd w:val="clear" w:color="auto" w:fill="FFFFFF"/>
            <w:tcMar>
              <w:top w:w="72" w:type="dxa"/>
              <w:left w:w="144" w:type="dxa"/>
              <w:bottom w:w="72" w:type="dxa"/>
              <w:right w:w="144" w:type="dxa"/>
            </w:tcMar>
            <w:hideMark/>
          </w:tcPr>
          <w:p w14:paraId="767EE689" w14:textId="77777777" w:rsidR="00BB70B8" w:rsidRPr="00EA4DF3" w:rsidRDefault="00BB70B8" w:rsidP="00C27C0F">
            <w:pPr>
              <w:spacing w:after="0"/>
              <w:rPr>
                <w:sz w:val="20"/>
              </w:rPr>
            </w:pPr>
            <w:r w:rsidRPr="00EA4DF3">
              <w:rPr>
                <w:b/>
                <w:bCs/>
                <w:sz w:val="20"/>
              </w:rPr>
              <w:t>Case management &amp; bed capacity</w:t>
            </w:r>
          </w:p>
        </w:tc>
        <w:tc>
          <w:tcPr>
            <w:tcW w:w="0" w:type="auto"/>
            <w:shd w:val="clear" w:color="auto" w:fill="FFFFFF"/>
            <w:tcMar>
              <w:top w:w="72" w:type="dxa"/>
              <w:left w:w="144" w:type="dxa"/>
              <w:bottom w:w="72" w:type="dxa"/>
              <w:right w:w="144" w:type="dxa"/>
            </w:tcMar>
            <w:hideMark/>
          </w:tcPr>
          <w:p w14:paraId="7D5F10E0" w14:textId="77777777" w:rsidR="00BB70B8" w:rsidRPr="00EA4DF3" w:rsidRDefault="00BB70B8" w:rsidP="00BB70B8">
            <w:pPr>
              <w:numPr>
                <w:ilvl w:val="0"/>
                <w:numId w:val="10"/>
              </w:numPr>
              <w:tabs>
                <w:tab w:val="num" w:pos="720"/>
              </w:tabs>
              <w:spacing w:after="0"/>
              <w:rPr>
                <w:sz w:val="20"/>
              </w:rPr>
            </w:pPr>
            <w:r w:rsidRPr="00EA4DF3">
              <w:rPr>
                <w:sz w:val="20"/>
              </w:rPr>
              <w:t>Do facilities have sufficient bed and space capacities to manage COVID-19 patients?</w:t>
            </w:r>
          </w:p>
        </w:tc>
        <w:tc>
          <w:tcPr>
            <w:tcW w:w="5589" w:type="dxa"/>
            <w:shd w:val="clear" w:color="auto" w:fill="FFFFFF"/>
            <w:tcMar>
              <w:top w:w="72" w:type="dxa"/>
              <w:left w:w="144" w:type="dxa"/>
              <w:bottom w:w="72" w:type="dxa"/>
              <w:right w:w="144" w:type="dxa"/>
            </w:tcMar>
            <w:hideMark/>
          </w:tcPr>
          <w:p w14:paraId="43174C00" w14:textId="77777777" w:rsidR="00BB70B8" w:rsidRPr="00EA4DF3" w:rsidRDefault="00BB70B8" w:rsidP="00BB70B8">
            <w:pPr>
              <w:numPr>
                <w:ilvl w:val="0"/>
                <w:numId w:val="10"/>
              </w:numPr>
              <w:tabs>
                <w:tab w:val="num" w:pos="720"/>
              </w:tabs>
              <w:spacing w:after="0"/>
              <w:rPr>
                <w:sz w:val="20"/>
              </w:rPr>
            </w:pPr>
            <w:r w:rsidRPr="00EA4DF3">
              <w:rPr>
                <w:sz w:val="20"/>
              </w:rPr>
              <w:t>Total # of beds for COVID patients (moderate, severe, critical)</w:t>
            </w:r>
          </w:p>
          <w:p w14:paraId="6FCB61C1" w14:textId="77777777" w:rsidR="00BB70B8" w:rsidRPr="00EA4DF3" w:rsidRDefault="00BB70B8" w:rsidP="00BB70B8">
            <w:pPr>
              <w:numPr>
                <w:ilvl w:val="0"/>
                <w:numId w:val="10"/>
              </w:numPr>
              <w:tabs>
                <w:tab w:val="num" w:pos="720"/>
              </w:tabs>
              <w:spacing w:after="0"/>
              <w:rPr>
                <w:sz w:val="20"/>
              </w:rPr>
            </w:pPr>
            <w:r w:rsidRPr="00EA4DF3">
              <w:rPr>
                <w:sz w:val="20"/>
              </w:rPr>
              <w:t># of beds currently occupied by COVID patients</w:t>
            </w:r>
          </w:p>
          <w:p w14:paraId="68722D6F" w14:textId="77777777" w:rsidR="00BB70B8" w:rsidRPr="00EA4DF3" w:rsidRDefault="00BB70B8" w:rsidP="00BB70B8">
            <w:pPr>
              <w:numPr>
                <w:ilvl w:val="0"/>
                <w:numId w:val="10"/>
              </w:numPr>
              <w:tabs>
                <w:tab w:val="num" w:pos="720"/>
              </w:tabs>
              <w:spacing w:after="0"/>
              <w:rPr>
                <w:sz w:val="20"/>
              </w:rPr>
            </w:pPr>
            <w:r w:rsidRPr="00EA4DF3">
              <w:rPr>
                <w:sz w:val="20"/>
              </w:rPr>
              <w:t>Total # of beds available for surge (ICU, respiratory isolation)</w:t>
            </w:r>
          </w:p>
        </w:tc>
      </w:tr>
      <w:tr w:rsidR="00BB70B8" w:rsidRPr="00EA4DF3" w14:paraId="47E3B9A7" w14:textId="77777777" w:rsidTr="00EE4146">
        <w:trPr>
          <w:trHeight w:val="734"/>
        </w:trPr>
        <w:tc>
          <w:tcPr>
            <w:tcW w:w="0" w:type="auto"/>
            <w:shd w:val="clear" w:color="auto" w:fill="FFFFFF"/>
            <w:tcMar>
              <w:top w:w="72" w:type="dxa"/>
              <w:left w:w="144" w:type="dxa"/>
              <w:bottom w:w="72" w:type="dxa"/>
              <w:right w:w="144" w:type="dxa"/>
            </w:tcMar>
            <w:hideMark/>
          </w:tcPr>
          <w:p w14:paraId="398D4A33" w14:textId="77777777" w:rsidR="00BB70B8" w:rsidRPr="00EA4DF3" w:rsidRDefault="00BB70B8" w:rsidP="00C27C0F">
            <w:pPr>
              <w:spacing w:after="0"/>
              <w:rPr>
                <w:sz w:val="20"/>
              </w:rPr>
            </w:pPr>
            <w:r w:rsidRPr="00EA4DF3">
              <w:rPr>
                <w:b/>
                <w:bCs/>
                <w:sz w:val="20"/>
              </w:rPr>
              <w:t>4</w:t>
            </w:r>
          </w:p>
        </w:tc>
        <w:tc>
          <w:tcPr>
            <w:tcW w:w="0" w:type="auto"/>
            <w:shd w:val="clear" w:color="auto" w:fill="FFFFFF"/>
            <w:tcMar>
              <w:top w:w="72" w:type="dxa"/>
              <w:left w:w="144" w:type="dxa"/>
              <w:bottom w:w="72" w:type="dxa"/>
              <w:right w:w="144" w:type="dxa"/>
            </w:tcMar>
            <w:hideMark/>
          </w:tcPr>
          <w:p w14:paraId="7C646143" w14:textId="77777777" w:rsidR="00BB70B8" w:rsidRPr="00EA4DF3" w:rsidRDefault="00BB70B8" w:rsidP="00C27C0F">
            <w:pPr>
              <w:spacing w:after="0"/>
              <w:rPr>
                <w:sz w:val="20"/>
              </w:rPr>
            </w:pPr>
            <w:r w:rsidRPr="00EA4DF3">
              <w:rPr>
                <w:b/>
                <w:bCs/>
                <w:sz w:val="20"/>
              </w:rPr>
              <w:t>Medicines &amp; supplies</w:t>
            </w:r>
          </w:p>
        </w:tc>
        <w:tc>
          <w:tcPr>
            <w:tcW w:w="0" w:type="auto"/>
            <w:shd w:val="clear" w:color="auto" w:fill="FFFFFF"/>
            <w:tcMar>
              <w:top w:w="5" w:type="dxa"/>
              <w:left w:w="168" w:type="dxa"/>
              <w:bottom w:w="0" w:type="dxa"/>
              <w:right w:w="5" w:type="dxa"/>
            </w:tcMar>
            <w:hideMark/>
          </w:tcPr>
          <w:p w14:paraId="31F44645" w14:textId="77777777" w:rsidR="00BB70B8" w:rsidRPr="00EA4DF3" w:rsidRDefault="00BB70B8" w:rsidP="00BB70B8">
            <w:pPr>
              <w:numPr>
                <w:ilvl w:val="0"/>
                <w:numId w:val="11"/>
              </w:numPr>
              <w:tabs>
                <w:tab w:val="num" w:pos="720"/>
              </w:tabs>
              <w:spacing w:after="0"/>
              <w:rPr>
                <w:sz w:val="20"/>
              </w:rPr>
            </w:pPr>
            <w:r w:rsidRPr="00EA4DF3">
              <w:rPr>
                <w:sz w:val="20"/>
              </w:rPr>
              <w:t>Do facilities have the necessary medicines and medical supplies for the management of COVID-19 patients?</w:t>
            </w:r>
          </w:p>
        </w:tc>
        <w:tc>
          <w:tcPr>
            <w:tcW w:w="5589" w:type="dxa"/>
            <w:shd w:val="clear" w:color="auto" w:fill="FFFFFF"/>
            <w:tcMar>
              <w:top w:w="5" w:type="dxa"/>
              <w:left w:w="168" w:type="dxa"/>
              <w:bottom w:w="0" w:type="dxa"/>
              <w:right w:w="5" w:type="dxa"/>
            </w:tcMar>
            <w:hideMark/>
          </w:tcPr>
          <w:p w14:paraId="03389385" w14:textId="77777777" w:rsidR="00BB70B8" w:rsidRPr="00EA4DF3" w:rsidRDefault="00BB70B8" w:rsidP="00BB70B8">
            <w:pPr>
              <w:numPr>
                <w:ilvl w:val="0"/>
                <w:numId w:val="11"/>
              </w:numPr>
              <w:tabs>
                <w:tab w:val="num" w:pos="720"/>
              </w:tabs>
              <w:spacing w:after="0"/>
              <w:rPr>
                <w:sz w:val="20"/>
              </w:rPr>
            </w:pPr>
            <w:r w:rsidRPr="00EA4DF3">
              <w:rPr>
                <w:sz w:val="20"/>
              </w:rPr>
              <w:t xml:space="preserve">% of facilities with available tracer medicines </w:t>
            </w:r>
          </w:p>
          <w:p w14:paraId="2C800F9D" w14:textId="77777777" w:rsidR="00BB70B8" w:rsidRPr="00EA4DF3" w:rsidRDefault="00BB70B8" w:rsidP="00BB70B8">
            <w:pPr>
              <w:numPr>
                <w:ilvl w:val="0"/>
                <w:numId w:val="11"/>
              </w:numPr>
              <w:tabs>
                <w:tab w:val="num" w:pos="720"/>
              </w:tabs>
              <w:spacing w:after="0"/>
              <w:rPr>
                <w:sz w:val="20"/>
              </w:rPr>
            </w:pPr>
            <w:r w:rsidRPr="00EA4DF3">
              <w:rPr>
                <w:sz w:val="20"/>
              </w:rPr>
              <w:t>% of facilities participating in the Solidarity Clinical trial (and availability of trial medications)</w:t>
            </w:r>
          </w:p>
        </w:tc>
      </w:tr>
      <w:tr w:rsidR="00BB70B8" w:rsidRPr="00EA4DF3" w14:paraId="5876B31D" w14:textId="77777777" w:rsidTr="00EE4146">
        <w:trPr>
          <w:trHeight w:val="978"/>
        </w:trPr>
        <w:tc>
          <w:tcPr>
            <w:tcW w:w="0" w:type="auto"/>
            <w:shd w:val="clear" w:color="auto" w:fill="FFFFFF"/>
            <w:tcMar>
              <w:top w:w="72" w:type="dxa"/>
              <w:left w:w="144" w:type="dxa"/>
              <w:bottom w:w="72" w:type="dxa"/>
              <w:right w:w="144" w:type="dxa"/>
            </w:tcMar>
            <w:hideMark/>
          </w:tcPr>
          <w:p w14:paraId="06560E51" w14:textId="77777777" w:rsidR="00BB70B8" w:rsidRPr="00EA4DF3" w:rsidRDefault="00BB70B8" w:rsidP="00C27C0F">
            <w:pPr>
              <w:spacing w:after="0"/>
              <w:rPr>
                <w:sz w:val="20"/>
              </w:rPr>
            </w:pPr>
            <w:r w:rsidRPr="00EA4DF3">
              <w:rPr>
                <w:b/>
                <w:bCs/>
                <w:sz w:val="20"/>
              </w:rPr>
              <w:t>5</w:t>
            </w:r>
          </w:p>
        </w:tc>
        <w:tc>
          <w:tcPr>
            <w:tcW w:w="0" w:type="auto"/>
            <w:shd w:val="clear" w:color="auto" w:fill="FFFFFF"/>
            <w:tcMar>
              <w:top w:w="72" w:type="dxa"/>
              <w:left w:w="144" w:type="dxa"/>
              <w:bottom w:w="72" w:type="dxa"/>
              <w:right w:w="144" w:type="dxa"/>
            </w:tcMar>
            <w:hideMark/>
          </w:tcPr>
          <w:p w14:paraId="2E6FFA51" w14:textId="0497EE7D" w:rsidR="00BB70B8" w:rsidRPr="00EA4DF3" w:rsidRDefault="00933DB7" w:rsidP="00C27C0F">
            <w:pPr>
              <w:spacing w:after="0"/>
              <w:rPr>
                <w:sz w:val="20"/>
              </w:rPr>
            </w:pPr>
            <w:r>
              <w:rPr>
                <w:rFonts w:cstheme="minorHAnsi"/>
                <w:b/>
                <w:bCs/>
                <w:sz w:val="20"/>
                <w:szCs w:val="20"/>
              </w:rPr>
              <w:t>PPE &amp; IPC</w:t>
            </w:r>
          </w:p>
        </w:tc>
        <w:tc>
          <w:tcPr>
            <w:tcW w:w="0" w:type="auto"/>
            <w:shd w:val="clear" w:color="auto" w:fill="FFFFFF"/>
            <w:tcMar>
              <w:top w:w="5" w:type="dxa"/>
              <w:left w:w="168" w:type="dxa"/>
              <w:bottom w:w="0" w:type="dxa"/>
              <w:right w:w="5" w:type="dxa"/>
            </w:tcMar>
            <w:hideMark/>
          </w:tcPr>
          <w:p w14:paraId="18E2B471" w14:textId="77777777" w:rsidR="00BB70B8" w:rsidRPr="00EA4DF3" w:rsidRDefault="00BB70B8" w:rsidP="00BB70B8">
            <w:pPr>
              <w:numPr>
                <w:ilvl w:val="0"/>
                <w:numId w:val="12"/>
              </w:numPr>
              <w:tabs>
                <w:tab w:val="num" w:pos="720"/>
              </w:tabs>
              <w:spacing w:after="0"/>
              <w:rPr>
                <w:sz w:val="20"/>
              </w:rPr>
            </w:pPr>
            <w:r w:rsidRPr="00EA4DF3">
              <w:rPr>
                <w:sz w:val="20"/>
              </w:rPr>
              <w:t>Do facilities have necessary PPE for health workers?</w:t>
            </w:r>
          </w:p>
          <w:p w14:paraId="4C3123AC" w14:textId="77777777" w:rsidR="00BB70B8" w:rsidRPr="00EA4DF3" w:rsidRDefault="00BB70B8" w:rsidP="00BB70B8">
            <w:pPr>
              <w:numPr>
                <w:ilvl w:val="0"/>
                <w:numId w:val="12"/>
              </w:numPr>
              <w:tabs>
                <w:tab w:val="num" w:pos="720"/>
              </w:tabs>
              <w:spacing w:after="0"/>
              <w:rPr>
                <w:sz w:val="20"/>
              </w:rPr>
            </w:pPr>
            <w:r w:rsidRPr="00EA4DF3">
              <w:rPr>
                <w:sz w:val="20"/>
              </w:rPr>
              <w:t xml:space="preserve">Do facilities have the necessary IPC supplies? </w:t>
            </w:r>
          </w:p>
        </w:tc>
        <w:tc>
          <w:tcPr>
            <w:tcW w:w="5589" w:type="dxa"/>
            <w:shd w:val="clear" w:color="auto" w:fill="FFFFFF"/>
            <w:tcMar>
              <w:top w:w="5" w:type="dxa"/>
              <w:left w:w="168" w:type="dxa"/>
              <w:bottom w:w="0" w:type="dxa"/>
              <w:right w:w="5" w:type="dxa"/>
            </w:tcMar>
            <w:hideMark/>
          </w:tcPr>
          <w:p w14:paraId="14326869" w14:textId="77777777" w:rsidR="00BB70B8" w:rsidRPr="00EA4DF3" w:rsidRDefault="00BB70B8" w:rsidP="00BB70B8">
            <w:pPr>
              <w:numPr>
                <w:ilvl w:val="0"/>
                <w:numId w:val="12"/>
              </w:numPr>
              <w:tabs>
                <w:tab w:val="num" w:pos="720"/>
              </w:tabs>
              <w:spacing w:after="0"/>
              <w:rPr>
                <w:sz w:val="20"/>
              </w:rPr>
            </w:pPr>
            <w:r w:rsidRPr="00EA4DF3">
              <w:rPr>
                <w:sz w:val="20"/>
              </w:rPr>
              <w:t>% of facilities with available personal protective equipment for staff (e.g. masks, gowns, goggles, etc.)</w:t>
            </w:r>
          </w:p>
          <w:p w14:paraId="6CDC3F56" w14:textId="77777777" w:rsidR="00BB70B8" w:rsidRPr="00EA4DF3" w:rsidRDefault="00BB70B8" w:rsidP="00BB70B8">
            <w:pPr>
              <w:numPr>
                <w:ilvl w:val="0"/>
                <w:numId w:val="12"/>
              </w:numPr>
              <w:tabs>
                <w:tab w:val="num" w:pos="720"/>
              </w:tabs>
              <w:spacing w:after="0"/>
              <w:rPr>
                <w:sz w:val="20"/>
              </w:rPr>
            </w:pPr>
            <w:r w:rsidRPr="00EA4DF3">
              <w:rPr>
                <w:sz w:val="20"/>
              </w:rPr>
              <w:t>% of facilities with available infection prevention and control supplies (e.g. soap, biohazard bags, sanitizer stations, etc.)</w:t>
            </w:r>
          </w:p>
        </w:tc>
      </w:tr>
      <w:tr w:rsidR="00BB70B8" w:rsidRPr="00EA4DF3" w14:paraId="7F5FA46E" w14:textId="77777777" w:rsidTr="00EE4146">
        <w:trPr>
          <w:trHeight w:val="978"/>
        </w:trPr>
        <w:tc>
          <w:tcPr>
            <w:tcW w:w="0" w:type="auto"/>
            <w:shd w:val="clear" w:color="auto" w:fill="FFFFFF"/>
            <w:tcMar>
              <w:top w:w="72" w:type="dxa"/>
              <w:left w:w="144" w:type="dxa"/>
              <w:bottom w:w="72" w:type="dxa"/>
              <w:right w:w="144" w:type="dxa"/>
            </w:tcMar>
            <w:hideMark/>
          </w:tcPr>
          <w:p w14:paraId="5CC23687" w14:textId="77777777" w:rsidR="00BB70B8" w:rsidRPr="00EA4DF3" w:rsidRDefault="00BB70B8" w:rsidP="00C27C0F">
            <w:pPr>
              <w:spacing w:after="0"/>
              <w:rPr>
                <w:sz w:val="20"/>
              </w:rPr>
            </w:pPr>
            <w:r w:rsidRPr="00EA4DF3">
              <w:rPr>
                <w:b/>
                <w:bCs/>
                <w:sz w:val="20"/>
              </w:rPr>
              <w:t>6</w:t>
            </w:r>
          </w:p>
        </w:tc>
        <w:tc>
          <w:tcPr>
            <w:tcW w:w="0" w:type="auto"/>
            <w:shd w:val="clear" w:color="auto" w:fill="FFFFFF"/>
            <w:tcMar>
              <w:top w:w="72" w:type="dxa"/>
              <w:left w:w="144" w:type="dxa"/>
              <w:bottom w:w="72" w:type="dxa"/>
              <w:right w:w="144" w:type="dxa"/>
            </w:tcMar>
            <w:hideMark/>
          </w:tcPr>
          <w:p w14:paraId="21B2AE77" w14:textId="77777777" w:rsidR="00BB70B8" w:rsidRPr="00EA4DF3" w:rsidRDefault="00BB70B8" w:rsidP="00C27C0F">
            <w:pPr>
              <w:spacing w:after="0"/>
              <w:rPr>
                <w:sz w:val="20"/>
              </w:rPr>
            </w:pPr>
            <w:r w:rsidRPr="00EA4DF3">
              <w:rPr>
                <w:b/>
                <w:bCs/>
                <w:sz w:val="20"/>
              </w:rPr>
              <w:t>COVID-19 laboratory diagnostics</w:t>
            </w:r>
          </w:p>
        </w:tc>
        <w:tc>
          <w:tcPr>
            <w:tcW w:w="0" w:type="auto"/>
            <w:shd w:val="clear" w:color="auto" w:fill="FFFFFF"/>
            <w:tcMar>
              <w:top w:w="5" w:type="dxa"/>
              <w:left w:w="168" w:type="dxa"/>
              <w:bottom w:w="0" w:type="dxa"/>
              <w:right w:w="5" w:type="dxa"/>
            </w:tcMar>
            <w:hideMark/>
          </w:tcPr>
          <w:p w14:paraId="5EDBC167" w14:textId="77777777" w:rsidR="00BB70B8" w:rsidRPr="00EA4DF3" w:rsidRDefault="00BB70B8" w:rsidP="00BB70B8">
            <w:pPr>
              <w:numPr>
                <w:ilvl w:val="0"/>
                <w:numId w:val="13"/>
              </w:numPr>
              <w:tabs>
                <w:tab w:val="num" w:pos="720"/>
              </w:tabs>
              <w:spacing w:after="0"/>
              <w:rPr>
                <w:sz w:val="20"/>
              </w:rPr>
            </w:pPr>
            <w:r w:rsidRPr="00EA4DF3">
              <w:rPr>
                <w:sz w:val="20"/>
              </w:rPr>
              <w:t xml:space="preserve">Do facilities have necessary COVID-19 diagnostic supplies for COVID-19 testing? </w:t>
            </w:r>
          </w:p>
        </w:tc>
        <w:tc>
          <w:tcPr>
            <w:tcW w:w="5589" w:type="dxa"/>
            <w:shd w:val="clear" w:color="auto" w:fill="FFFFFF"/>
            <w:tcMar>
              <w:top w:w="5" w:type="dxa"/>
              <w:left w:w="168" w:type="dxa"/>
              <w:bottom w:w="0" w:type="dxa"/>
              <w:right w:w="5" w:type="dxa"/>
            </w:tcMar>
            <w:hideMark/>
          </w:tcPr>
          <w:p w14:paraId="2F9772C5" w14:textId="77777777" w:rsidR="00BB70B8" w:rsidRPr="00EA4DF3" w:rsidRDefault="00BB70B8" w:rsidP="00BB70B8">
            <w:pPr>
              <w:numPr>
                <w:ilvl w:val="0"/>
                <w:numId w:val="13"/>
              </w:numPr>
              <w:tabs>
                <w:tab w:val="num" w:pos="720"/>
              </w:tabs>
              <w:spacing w:after="0"/>
              <w:rPr>
                <w:sz w:val="20"/>
              </w:rPr>
            </w:pPr>
            <w:r w:rsidRPr="00EA4DF3">
              <w:rPr>
                <w:sz w:val="20"/>
              </w:rPr>
              <w:t>% of facilities with laboratory diagnostic capacities with tracer items (e.g. specimen collection, onsite PCR/ RDTs, system for offsite testing)</w:t>
            </w:r>
          </w:p>
          <w:p w14:paraId="601ACE0D" w14:textId="77777777" w:rsidR="00BB70B8" w:rsidRPr="00EA4DF3" w:rsidRDefault="00BB70B8" w:rsidP="00BB70B8">
            <w:pPr>
              <w:numPr>
                <w:ilvl w:val="0"/>
                <w:numId w:val="13"/>
              </w:numPr>
              <w:tabs>
                <w:tab w:val="num" w:pos="720"/>
              </w:tabs>
              <w:spacing w:after="0"/>
              <w:rPr>
                <w:sz w:val="20"/>
              </w:rPr>
            </w:pPr>
            <w:r w:rsidRPr="00EA4DF3">
              <w:rPr>
                <w:sz w:val="20"/>
              </w:rPr>
              <w:t>% of facilities receiving timely results</w:t>
            </w:r>
          </w:p>
        </w:tc>
      </w:tr>
      <w:tr w:rsidR="00BB70B8" w:rsidRPr="00EA4DF3" w14:paraId="10B6838B" w14:textId="77777777" w:rsidTr="00EE4146">
        <w:trPr>
          <w:trHeight w:val="1146"/>
        </w:trPr>
        <w:tc>
          <w:tcPr>
            <w:tcW w:w="0" w:type="auto"/>
            <w:shd w:val="clear" w:color="auto" w:fill="FFFFFF"/>
            <w:tcMar>
              <w:top w:w="72" w:type="dxa"/>
              <w:left w:w="144" w:type="dxa"/>
              <w:bottom w:w="72" w:type="dxa"/>
              <w:right w:w="144" w:type="dxa"/>
            </w:tcMar>
            <w:hideMark/>
          </w:tcPr>
          <w:p w14:paraId="13341CC1" w14:textId="77777777" w:rsidR="00BB70B8" w:rsidRPr="00EA4DF3" w:rsidRDefault="00BB70B8" w:rsidP="00C27C0F">
            <w:pPr>
              <w:spacing w:after="0"/>
              <w:rPr>
                <w:sz w:val="20"/>
              </w:rPr>
            </w:pPr>
            <w:r w:rsidRPr="00EA4DF3">
              <w:rPr>
                <w:b/>
                <w:bCs/>
                <w:sz w:val="20"/>
              </w:rPr>
              <w:t>7</w:t>
            </w:r>
          </w:p>
        </w:tc>
        <w:tc>
          <w:tcPr>
            <w:tcW w:w="0" w:type="auto"/>
            <w:shd w:val="clear" w:color="auto" w:fill="FFFFFF"/>
            <w:tcMar>
              <w:top w:w="72" w:type="dxa"/>
              <w:left w:w="144" w:type="dxa"/>
              <w:bottom w:w="72" w:type="dxa"/>
              <w:right w:w="144" w:type="dxa"/>
            </w:tcMar>
            <w:hideMark/>
          </w:tcPr>
          <w:p w14:paraId="513FD747" w14:textId="77777777" w:rsidR="00BB70B8" w:rsidRPr="00EA4DF3" w:rsidRDefault="00BB70B8" w:rsidP="00C27C0F">
            <w:pPr>
              <w:spacing w:after="0"/>
              <w:rPr>
                <w:sz w:val="20"/>
              </w:rPr>
            </w:pPr>
            <w:r w:rsidRPr="00EA4DF3">
              <w:rPr>
                <w:b/>
                <w:bCs/>
                <w:sz w:val="20"/>
              </w:rPr>
              <w:t>Medical equipment</w:t>
            </w:r>
          </w:p>
        </w:tc>
        <w:tc>
          <w:tcPr>
            <w:tcW w:w="0" w:type="auto"/>
            <w:shd w:val="clear" w:color="auto" w:fill="FFFFFF"/>
            <w:tcMar>
              <w:top w:w="5" w:type="dxa"/>
              <w:left w:w="168" w:type="dxa"/>
              <w:bottom w:w="0" w:type="dxa"/>
              <w:right w:w="5" w:type="dxa"/>
            </w:tcMar>
            <w:hideMark/>
          </w:tcPr>
          <w:p w14:paraId="19329D5B" w14:textId="77777777" w:rsidR="00BB70B8" w:rsidRPr="00EA4DF3" w:rsidRDefault="00BB70B8" w:rsidP="00BB70B8">
            <w:pPr>
              <w:numPr>
                <w:ilvl w:val="0"/>
                <w:numId w:val="14"/>
              </w:numPr>
              <w:tabs>
                <w:tab w:val="num" w:pos="720"/>
              </w:tabs>
              <w:spacing w:after="0"/>
              <w:rPr>
                <w:sz w:val="20"/>
              </w:rPr>
            </w:pPr>
            <w:r w:rsidRPr="00EA4DF3">
              <w:rPr>
                <w:sz w:val="20"/>
              </w:rPr>
              <w:t>Do facilities have the necessary medical equipment for COVID-19 patient diagnosis, monitoring and case management?</w:t>
            </w:r>
          </w:p>
        </w:tc>
        <w:tc>
          <w:tcPr>
            <w:tcW w:w="5589" w:type="dxa"/>
            <w:shd w:val="clear" w:color="auto" w:fill="FFFFFF"/>
            <w:tcMar>
              <w:top w:w="5" w:type="dxa"/>
              <w:left w:w="168" w:type="dxa"/>
              <w:bottom w:w="0" w:type="dxa"/>
              <w:right w:w="5" w:type="dxa"/>
            </w:tcMar>
            <w:hideMark/>
          </w:tcPr>
          <w:p w14:paraId="45CB6860" w14:textId="77777777" w:rsidR="00BB70B8" w:rsidRPr="00EA4DF3" w:rsidRDefault="00BB70B8" w:rsidP="00BB70B8">
            <w:pPr>
              <w:numPr>
                <w:ilvl w:val="0"/>
                <w:numId w:val="14"/>
              </w:numPr>
              <w:tabs>
                <w:tab w:val="num" w:pos="720"/>
              </w:tabs>
              <w:spacing w:after="0"/>
              <w:rPr>
                <w:sz w:val="20"/>
              </w:rPr>
            </w:pPr>
            <w:r w:rsidRPr="00EA4DF3">
              <w:rPr>
                <w:sz w:val="20"/>
              </w:rPr>
              <w:t>% of facilities with available/functional medical equipment onsite for COVID-19 diagnosis, monitoring, and case management (e.g. x-ray, pulse oximeters, ventilators, oxygen, etc.)</w:t>
            </w:r>
          </w:p>
          <w:p w14:paraId="27700D2F" w14:textId="77777777" w:rsidR="00BB70B8" w:rsidRPr="00EA4DF3" w:rsidRDefault="00BB70B8" w:rsidP="00BB70B8">
            <w:pPr>
              <w:numPr>
                <w:ilvl w:val="0"/>
                <w:numId w:val="14"/>
              </w:numPr>
              <w:tabs>
                <w:tab w:val="num" w:pos="720"/>
              </w:tabs>
              <w:spacing w:after="0"/>
              <w:rPr>
                <w:sz w:val="20"/>
              </w:rPr>
            </w:pPr>
            <w:r w:rsidRPr="00EA4DF3">
              <w:rPr>
                <w:sz w:val="20"/>
              </w:rPr>
              <w:t>% of facilities with malfunctions (and reasons)</w:t>
            </w:r>
          </w:p>
        </w:tc>
      </w:tr>
      <w:tr w:rsidR="00BB70B8" w:rsidRPr="00EA4DF3" w14:paraId="24D3FFA6" w14:textId="77777777" w:rsidTr="00EE4146">
        <w:trPr>
          <w:trHeight w:val="734"/>
        </w:trPr>
        <w:tc>
          <w:tcPr>
            <w:tcW w:w="0" w:type="auto"/>
            <w:shd w:val="clear" w:color="auto" w:fill="FFFFFF"/>
            <w:tcMar>
              <w:top w:w="72" w:type="dxa"/>
              <w:left w:w="144" w:type="dxa"/>
              <w:bottom w:w="72" w:type="dxa"/>
              <w:right w:w="144" w:type="dxa"/>
            </w:tcMar>
            <w:hideMark/>
          </w:tcPr>
          <w:p w14:paraId="44E11934" w14:textId="77777777" w:rsidR="00BB70B8" w:rsidRPr="00EA4DF3" w:rsidRDefault="00BB70B8" w:rsidP="00C27C0F">
            <w:pPr>
              <w:spacing w:after="0"/>
              <w:rPr>
                <w:sz w:val="20"/>
              </w:rPr>
            </w:pPr>
            <w:r w:rsidRPr="00EA4DF3">
              <w:rPr>
                <w:b/>
                <w:bCs/>
                <w:sz w:val="20"/>
              </w:rPr>
              <w:t>8</w:t>
            </w:r>
          </w:p>
        </w:tc>
        <w:tc>
          <w:tcPr>
            <w:tcW w:w="0" w:type="auto"/>
            <w:shd w:val="clear" w:color="auto" w:fill="FFFFFF"/>
            <w:tcMar>
              <w:top w:w="72" w:type="dxa"/>
              <w:left w:w="144" w:type="dxa"/>
              <w:bottom w:w="72" w:type="dxa"/>
              <w:right w:w="144" w:type="dxa"/>
            </w:tcMar>
            <w:hideMark/>
          </w:tcPr>
          <w:p w14:paraId="0A90B217" w14:textId="77777777" w:rsidR="00BB70B8" w:rsidRPr="00EA4DF3" w:rsidRDefault="00BB70B8" w:rsidP="00C27C0F">
            <w:pPr>
              <w:spacing w:after="0"/>
              <w:rPr>
                <w:sz w:val="20"/>
              </w:rPr>
            </w:pPr>
            <w:r w:rsidRPr="00EA4DF3">
              <w:rPr>
                <w:b/>
                <w:bCs/>
                <w:sz w:val="20"/>
              </w:rPr>
              <w:t>COVID-19 vaccine readiness</w:t>
            </w:r>
          </w:p>
        </w:tc>
        <w:tc>
          <w:tcPr>
            <w:tcW w:w="0" w:type="auto"/>
            <w:shd w:val="clear" w:color="auto" w:fill="FFFFFF"/>
            <w:tcMar>
              <w:top w:w="5" w:type="dxa"/>
              <w:left w:w="168" w:type="dxa"/>
              <w:bottom w:w="0" w:type="dxa"/>
              <w:right w:w="5" w:type="dxa"/>
            </w:tcMar>
            <w:hideMark/>
          </w:tcPr>
          <w:p w14:paraId="6C0CD9CB" w14:textId="77777777" w:rsidR="00BB70B8" w:rsidRPr="00EA4DF3" w:rsidRDefault="00BB70B8" w:rsidP="00BB70B8">
            <w:pPr>
              <w:numPr>
                <w:ilvl w:val="0"/>
                <w:numId w:val="15"/>
              </w:numPr>
              <w:tabs>
                <w:tab w:val="num" w:pos="720"/>
              </w:tabs>
              <w:spacing w:after="0"/>
              <w:rPr>
                <w:sz w:val="20"/>
              </w:rPr>
            </w:pPr>
            <w:r w:rsidRPr="00EA4DF3">
              <w:rPr>
                <w:sz w:val="20"/>
              </w:rPr>
              <w:t>Do facilities have a functioning cold chain ready to support COVID-19 vaccine introduction?</w:t>
            </w:r>
          </w:p>
        </w:tc>
        <w:tc>
          <w:tcPr>
            <w:tcW w:w="5589" w:type="dxa"/>
            <w:shd w:val="clear" w:color="auto" w:fill="FFFFFF"/>
            <w:tcMar>
              <w:top w:w="5" w:type="dxa"/>
              <w:left w:w="168" w:type="dxa"/>
              <w:bottom w:w="0" w:type="dxa"/>
              <w:right w:w="5" w:type="dxa"/>
            </w:tcMar>
            <w:hideMark/>
          </w:tcPr>
          <w:p w14:paraId="440C3EDA" w14:textId="0DEC7F56" w:rsidR="00BB70B8" w:rsidRPr="00EA4DF3" w:rsidRDefault="00BB70B8" w:rsidP="00BB70B8">
            <w:pPr>
              <w:numPr>
                <w:ilvl w:val="0"/>
                <w:numId w:val="15"/>
              </w:numPr>
              <w:tabs>
                <w:tab w:val="num" w:pos="720"/>
              </w:tabs>
              <w:spacing w:after="0"/>
              <w:rPr>
                <w:sz w:val="20"/>
              </w:rPr>
            </w:pPr>
            <w:r w:rsidRPr="00EA4DF3">
              <w:rPr>
                <w:sz w:val="20"/>
              </w:rPr>
              <w:t>% of facilities with functional cold chain capacity to deliver COVID-19 vaccines (vaccine fridge with continuous temperature recorder, vaccine carriers/cold boxes, ice packs)</w:t>
            </w:r>
          </w:p>
        </w:tc>
      </w:tr>
    </w:tbl>
    <w:p w14:paraId="769B9796" w14:textId="58196449" w:rsidR="004D5E6B" w:rsidRDefault="004D5E6B">
      <w:pPr>
        <w:spacing w:line="21" w:lineRule="atLeast"/>
        <w:jc w:val="both"/>
        <w:rPr>
          <w:sz w:val="2"/>
          <w:lang w:eastAsia="zh-CN"/>
        </w:rPr>
      </w:pPr>
    </w:p>
    <w:p w14:paraId="299FDD9C" w14:textId="77777777" w:rsidR="00EE4146" w:rsidRDefault="00EE4146">
      <w:pPr>
        <w:spacing w:line="21" w:lineRule="atLeast"/>
        <w:jc w:val="both"/>
        <w:rPr>
          <w:color w:val="0074A2"/>
          <w:sz w:val="2"/>
          <w:lang w:eastAsia="zh-CN"/>
        </w:rPr>
      </w:pPr>
    </w:p>
    <w:p w14:paraId="6B295D16" w14:textId="77777777" w:rsidR="00EE4146" w:rsidRDefault="00EE4146">
      <w:pPr>
        <w:rPr>
          <w:color w:val="0074A2"/>
          <w:sz w:val="2"/>
          <w:lang w:eastAsia="zh-CN"/>
        </w:rPr>
      </w:pPr>
      <w:r>
        <w:rPr>
          <w:color w:val="0074A2"/>
          <w:sz w:val="2"/>
          <w:lang w:eastAsia="zh-CN"/>
        </w:rPr>
        <w:br w:type="page"/>
      </w:r>
    </w:p>
    <w:p w14:paraId="13E49FD0" w14:textId="0F047B42" w:rsidR="00872EAA" w:rsidRPr="009F475C" w:rsidRDefault="0088206C" w:rsidP="00872EAA">
      <w:pPr>
        <w:spacing w:line="21" w:lineRule="atLeast"/>
        <w:rPr>
          <w:b/>
          <w:color w:val="0074A2"/>
        </w:rPr>
      </w:pPr>
      <w:hyperlink r:id="rId21" w:history="1">
        <w:r w:rsidR="00BB70B8" w:rsidRPr="009F475C">
          <w:rPr>
            <w:b/>
            <w:color w:val="0074A2"/>
          </w:rPr>
          <w:t>Continuity of essential health services module</w:t>
        </w:r>
      </w:hyperlink>
      <w:r w:rsidR="00872EAA">
        <w:rPr>
          <w:b/>
          <w:color w:val="0074A2"/>
        </w:rPr>
        <w:br/>
      </w:r>
      <w:hyperlink r:id="rId22" w:history="1">
        <w:r w:rsidR="00872EAA" w:rsidRPr="00872EAA">
          <w:rPr>
            <w:rStyle w:val="Hyperlink"/>
            <w:b/>
          </w:rPr>
          <w:t>View the module</w:t>
        </w:r>
      </w:hyperlink>
    </w:p>
    <w:tbl>
      <w:tblPr>
        <w:tblW w:w="10980" w:type="dxa"/>
        <w:tblInd w:w="-95" w:type="dxa"/>
        <w:tblBorders>
          <w:top w:val="single" w:sz="4" w:space="0" w:color="A5A5A5"/>
          <w:left w:val="single" w:sz="4" w:space="0" w:color="A5A5A5"/>
          <w:bottom w:val="single" w:sz="4" w:space="0" w:color="A5A5A5"/>
          <w:right w:val="single" w:sz="4" w:space="0" w:color="A5A5A5"/>
          <w:insideH w:val="single" w:sz="4" w:space="0" w:color="A5A5A5"/>
        </w:tblBorders>
        <w:tblLayout w:type="fixed"/>
        <w:tblCellMar>
          <w:left w:w="0" w:type="dxa"/>
          <w:right w:w="0" w:type="dxa"/>
        </w:tblCellMar>
        <w:tblLook w:val="0600" w:firstRow="0" w:lastRow="0" w:firstColumn="0" w:lastColumn="0" w:noHBand="1" w:noVBand="1"/>
      </w:tblPr>
      <w:tblGrid>
        <w:gridCol w:w="540"/>
        <w:gridCol w:w="1440"/>
        <w:gridCol w:w="4320"/>
        <w:gridCol w:w="4680"/>
      </w:tblGrid>
      <w:tr w:rsidR="00E91057" w:rsidRPr="00EA4DF3" w14:paraId="7F2FEF23" w14:textId="77777777" w:rsidTr="00B040A6">
        <w:trPr>
          <w:trHeight w:val="13"/>
        </w:trPr>
        <w:tc>
          <w:tcPr>
            <w:tcW w:w="1980" w:type="dxa"/>
            <w:gridSpan w:val="2"/>
            <w:shd w:val="clear" w:color="auto" w:fill="0074A2"/>
            <w:tcMar>
              <w:top w:w="72" w:type="dxa"/>
              <w:left w:w="144" w:type="dxa"/>
              <w:bottom w:w="72" w:type="dxa"/>
              <w:right w:w="144" w:type="dxa"/>
            </w:tcMar>
            <w:hideMark/>
          </w:tcPr>
          <w:p w14:paraId="299E4EB8" w14:textId="77777777" w:rsidR="00BB70B8" w:rsidRPr="00EE4146" w:rsidRDefault="00BB70B8" w:rsidP="00C27C0F">
            <w:pPr>
              <w:spacing w:after="0"/>
              <w:rPr>
                <w:rFonts w:cstheme="minorHAnsi"/>
                <w:color w:val="FFFFFF" w:themeColor="background1"/>
              </w:rPr>
            </w:pPr>
            <w:r w:rsidRPr="00EE4146">
              <w:rPr>
                <w:rFonts w:cstheme="minorHAnsi"/>
                <w:b/>
                <w:bCs/>
                <w:color w:val="FFFFFF" w:themeColor="background1"/>
              </w:rPr>
              <w:t>Sections</w:t>
            </w:r>
          </w:p>
        </w:tc>
        <w:tc>
          <w:tcPr>
            <w:tcW w:w="4320" w:type="dxa"/>
            <w:shd w:val="clear" w:color="auto" w:fill="0074A2"/>
            <w:tcMar>
              <w:top w:w="5" w:type="dxa"/>
              <w:left w:w="168" w:type="dxa"/>
              <w:bottom w:w="0" w:type="dxa"/>
              <w:right w:w="5" w:type="dxa"/>
            </w:tcMar>
            <w:hideMark/>
          </w:tcPr>
          <w:p w14:paraId="393EAA1B" w14:textId="77777777" w:rsidR="00BB70B8" w:rsidRPr="00EE4146" w:rsidRDefault="00BB70B8" w:rsidP="00C27C0F">
            <w:pPr>
              <w:spacing w:after="0"/>
              <w:rPr>
                <w:rFonts w:cstheme="minorHAnsi"/>
                <w:color w:val="FFFFFF" w:themeColor="background1"/>
              </w:rPr>
            </w:pPr>
            <w:r w:rsidRPr="00EE4146">
              <w:rPr>
                <w:rFonts w:cstheme="minorHAnsi"/>
                <w:b/>
                <w:bCs/>
                <w:color w:val="FFFFFF" w:themeColor="background1"/>
              </w:rPr>
              <w:t>Key questions</w:t>
            </w:r>
          </w:p>
        </w:tc>
        <w:tc>
          <w:tcPr>
            <w:tcW w:w="4680" w:type="dxa"/>
            <w:shd w:val="clear" w:color="auto" w:fill="0074A2"/>
            <w:tcMar>
              <w:top w:w="5" w:type="dxa"/>
              <w:left w:w="168" w:type="dxa"/>
              <w:bottom w:w="0" w:type="dxa"/>
              <w:right w:w="5" w:type="dxa"/>
            </w:tcMar>
            <w:hideMark/>
          </w:tcPr>
          <w:p w14:paraId="3410AFAA" w14:textId="77777777" w:rsidR="00BB70B8" w:rsidRPr="00EE4146" w:rsidRDefault="00BB70B8" w:rsidP="00C27C0F">
            <w:pPr>
              <w:spacing w:after="0"/>
              <w:rPr>
                <w:rFonts w:cstheme="minorHAnsi"/>
                <w:color w:val="FFFFFF" w:themeColor="background1"/>
              </w:rPr>
            </w:pPr>
            <w:r w:rsidRPr="00EE4146">
              <w:rPr>
                <w:rFonts w:cstheme="minorHAnsi"/>
                <w:b/>
                <w:bCs/>
                <w:color w:val="FFFFFF" w:themeColor="background1"/>
              </w:rPr>
              <w:t>Performance Indicators</w:t>
            </w:r>
          </w:p>
        </w:tc>
      </w:tr>
      <w:tr w:rsidR="00E91057" w:rsidRPr="00EA4DF3" w14:paraId="0ADB0207" w14:textId="77777777" w:rsidTr="00B040A6">
        <w:trPr>
          <w:trHeight w:val="13"/>
        </w:trPr>
        <w:tc>
          <w:tcPr>
            <w:tcW w:w="540" w:type="dxa"/>
            <w:shd w:val="clear" w:color="auto" w:fill="auto"/>
            <w:tcMar>
              <w:top w:w="72" w:type="dxa"/>
              <w:left w:w="144" w:type="dxa"/>
              <w:bottom w:w="72" w:type="dxa"/>
              <w:right w:w="144" w:type="dxa"/>
            </w:tcMar>
            <w:hideMark/>
          </w:tcPr>
          <w:p w14:paraId="6CF5FE82" w14:textId="77777777" w:rsidR="00BB70B8" w:rsidRPr="00EA4DF3" w:rsidRDefault="00BB70B8" w:rsidP="00C27C0F">
            <w:pPr>
              <w:spacing w:after="0"/>
              <w:rPr>
                <w:rFonts w:cstheme="minorHAnsi"/>
                <w:sz w:val="20"/>
              </w:rPr>
            </w:pPr>
            <w:r w:rsidRPr="00EA4DF3">
              <w:rPr>
                <w:rFonts w:cstheme="minorHAnsi"/>
                <w:b/>
                <w:bCs/>
                <w:sz w:val="20"/>
              </w:rPr>
              <w:t>1</w:t>
            </w:r>
          </w:p>
        </w:tc>
        <w:tc>
          <w:tcPr>
            <w:tcW w:w="1440" w:type="dxa"/>
            <w:shd w:val="clear" w:color="auto" w:fill="auto"/>
            <w:tcMar>
              <w:top w:w="72" w:type="dxa"/>
              <w:left w:w="144" w:type="dxa"/>
              <w:bottom w:w="72" w:type="dxa"/>
              <w:right w:w="144" w:type="dxa"/>
            </w:tcMar>
            <w:hideMark/>
          </w:tcPr>
          <w:p w14:paraId="3431B78A" w14:textId="3825CAC6" w:rsidR="00BB70B8" w:rsidRPr="00EA4DF3" w:rsidRDefault="00B040A6" w:rsidP="00512BF0">
            <w:pPr>
              <w:spacing w:after="0" w:line="240" w:lineRule="auto"/>
              <w:rPr>
                <w:rFonts w:cstheme="minorHAnsi"/>
                <w:sz w:val="20"/>
              </w:rPr>
            </w:pPr>
            <w:r>
              <w:rPr>
                <w:rFonts w:cstheme="minorHAnsi"/>
                <w:b/>
                <w:bCs/>
                <w:sz w:val="20"/>
              </w:rPr>
              <w:t>F</w:t>
            </w:r>
            <w:r w:rsidR="00BB70B8" w:rsidRPr="00EA4DF3">
              <w:rPr>
                <w:rFonts w:cstheme="minorHAnsi"/>
                <w:b/>
                <w:bCs/>
                <w:sz w:val="20"/>
              </w:rPr>
              <w:t>acility description</w:t>
            </w:r>
          </w:p>
        </w:tc>
        <w:tc>
          <w:tcPr>
            <w:tcW w:w="4320" w:type="dxa"/>
            <w:shd w:val="clear" w:color="auto" w:fill="auto"/>
            <w:tcMar>
              <w:top w:w="5" w:type="dxa"/>
              <w:left w:w="168" w:type="dxa"/>
              <w:bottom w:w="0" w:type="dxa"/>
              <w:right w:w="5" w:type="dxa"/>
            </w:tcMar>
            <w:hideMark/>
          </w:tcPr>
          <w:p w14:paraId="725AFBC7" w14:textId="77777777" w:rsidR="00BB70B8" w:rsidRPr="00EA4DF3" w:rsidRDefault="00BB70B8" w:rsidP="00512BF0">
            <w:pPr>
              <w:numPr>
                <w:ilvl w:val="0"/>
                <w:numId w:val="16"/>
              </w:numPr>
              <w:spacing w:after="0" w:line="240" w:lineRule="auto"/>
              <w:rPr>
                <w:rFonts w:cstheme="minorHAnsi"/>
                <w:sz w:val="20"/>
              </w:rPr>
            </w:pPr>
            <w:r w:rsidRPr="00EA4DF3">
              <w:rPr>
                <w:rFonts w:cstheme="minorHAnsi"/>
                <w:sz w:val="20"/>
              </w:rPr>
              <w:t>What are the facility characteristics?</w:t>
            </w:r>
          </w:p>
        </w:tc>
        <w:tc>
          <w:tcPr>
            <w:tcW w:w="4680" w:type="dxa"/>
            <w:shd w:val="clear" w:color="auto" w:fill="auto"/>
            <w:tcMar>
              <w:top w:w="5" w:type="dxa"/>
              <w:left w:w="168" w:type="dxa"/>
              <w:bottom w:w="0" w:type="dxa"/>
              <w:right w:w="5" w:type="dxa"/>
            </w:tcMar>
            <w:hideMark/>
          </w:tcPr>
          <w:p w14:paraId="2779E88C" w14:textId="77777777" w:rsidR="00BB70B8" w:rsidRPr="00EA4DF3" w:rsidRDefault="00BB70B8" w:rsidP="00512BF0">
            <w:pPr>
              <w:numPr>
                <w:ilvl w:val="0"/>
                <w:numId w:val="16"/>
              </w:numPr>
              <w:spacing w:after="0" w:line="240" w:lineRule="auto"/>
              <w:rPr>
                <w:rFonts w:cstheme="minorHAnsi"/>
                <w:sz w:val="20"/>
              </w:rPr>
            </w:pPr>
            <w:r w:rsidRPr="00EA4DF3">
              <w:rPr>
                <w:rFonts w:cstheme="minorHAnsi"/>
                <w:sz w:val="20"/>
              </w:rPr>
              <w:t>All KPIs can be disaggregated by facility type, residence area (rural/urban), managing authority (public/private)</w:t>
            </w:r>
          </w:p>
        </w:tc>
      </w:tr>
      <w:tr w:rsidR="00E91057" w:rsidRPr="00EA4DF3" w14:paraId="536E46E8" w14:textId="77777777" w:rsidTr="00B040A6">
        <w:trPr>
          <w:trHeight w:val="710"/>
        </w:trPr>
        <w:tc>
          <w:tcPr>
            <w:tcW w:w="540" w:type="dxa"/>
            <w:shd w:val="clear" w:color="auto" w:fill="auto"/>
            <w:tcMar>
              <w:top w:w="72" w:type="dxa"/>
              <w:left w:w="144" w:type="dxa"/>
              <w:bottom w:w="72" w:type="dxa"/>
              <w:right w:w="144" w:type="dxa"/>
            </w:tcMar>
            <w:hideMark/>
          </w:tcPr>
          <w:p w14:paraId="0EE97EBE" w14:textId="77777777" w:rsidR="00BB70B8" w:rsidRPr="00EA4DF3" w:rsidRDefault="00BB70B8" w:rsidP="00C27C0F">
            <w:pPr>
              <w:spacing w:after="0"/>
              <w:rPr>
                <w:rFonts w:cstheme="minorHAnsi"/>
                <w:sz w:val="20"/>
              </w:rPr>
            </w:pPr>
            <w:r w:rsidRPr="00EA4DF3">
              <w:rPr>
                <w:rFonts w:cstheme="minorHAnsi"/>
                <w:b/>
                <w:bCs/>
                <w:sz w:val="20"/>
              </w:rPr>
              <w:t>2</w:t>
            </w:r>
          </w:p>
        </w:tc>
        <w:tc>
          <w:tcPr>
            <w:tcW w:w="1440" w:type="dxa"/>
            <w:shd w:val="clear" w:color="auto" w:fill="auto"/>
            <w:tcMar>
              <w:top w:w="72" w:type="dxa"/>
              <w:left w:w="144" w:type="dxa"/>
              <w:bottom w:w="72" w:type="dxa"/>
              <w:right w:w="144" w:type="dxa"/>
            </w:tcMar>
            <w:hideMark/>
          </w:tcPr>
          <w:p w14:paraId="2EAFFB58" w14:textId="77777777" w:rsidR="00BB70B8" w:rsidRPr="00EA4DF3" w:rsidRDefault="00BB70B8" w:rsidP="00512BF0">
            <w:pPr>
              <w:spacing w:after="0" w:line="240" w:lineRule="auto"/>
              <w:rPr>
                <w:rFonts w:cstheme="minorHAnsi"/>
                <w:sz w:val="20"/>
              </w:rPr>
            </w:pPr>
            <w:r w:rsidRPr="00EA4DF3">
              <w:rPr>
                <w:rFonts w:cstheme="minorHAnsi"/>
                <w:b/>
                <w:bCs/>
                <w:sz w:val="20"/>
              </w:rPr>
              <w:t>Staffing</w:t>
            </w:r>
          </w:p>
        </w:tc>
        <w:tc>
          <w:tcPr>
            <w:tcW w:w="4320" w:type="dxa"/>
            <w:shd w:val="clear" w:color="auto" w:fill="auto"/>
            <w:tcMar>
              <w:top w:w="5" w:type="dxa"/>
              <w:left w:w="168" w:type="dxa"/>
              <w:bottom w:w="0" w:type="dxa"/>
              <w:right w:w="5" w:type="dxa"/>
            </w:tcMar>
            <w:hideMark/>
          </w:tcPr>
          <w:p w14:paraId="304A1AEA" w14:textId="77777777" w:rsidR="00BB70B8" w:rsidRPr="00EA4DF3" w:rsidRDefault="00BB70B8" w:rsidP="00512BF0">
            <w:pPr>
              <w:numPr>
                <w:ilvl w:val="0"/>
                <w:numId w:val="17"/>
              </w:numPr>
              <w:spacing w:after="0" w:line="240" w:lineRule="auto"/>
              <w:rPr>
                <w:rFonts w:cstheme="minorHAnsi"/>
                <w:sz w:val="20"/>
              </w:rPr>
            </w:pPr>
            <w:r w:rsidRPr="00EA4DF3">
              <w:rPr>
                <w:rFonts w:cstheme="minorHAnsi"/>
                <w:sz w:val="20"/>
              </w:rPr>
              <w:t xml:space="preserve">How many staff are available? </w:t>
            </w:r>
          </w:p>
          <w:p w14:paraId="25F74279" w14:textId="77777777" w:rsidR="00BB70B8" w:rsidRPr="00EA4DF3" w:rsidRDefault="00BB70B8" w:rsidP="00512BF0">
            <w:pPr>
              <w:numPr>
                <w:ilvl w:val="0"/>
                <w:numId w:val="17"/>
              </w:numPr>
              <w:spacing w:after="0" w:line="240" w:lineRule="auto"/>
              <w:rPr>
                <w:rFonts w:cstheme="minorHAnsi"/>
                <w:sz w:val="20"/>
              </w:rPr>
            </w:pPr>
            <w:r w:rsidRPr="00EA4DF3">
              <w:rPr>
                <w:rFonts w:cstheme="minorHAnsi"/>
                <w:sz w:val="20"/>
              </w:rPr>
              <w:t xml:space="preserve">How many staff have been diagnosed with COVID-19? </w:t>
            </w:r>
          </w:p>
          <w:p w14:paraId="19BDF007" w14:textId="7D3A831B" w:rsidR="00BB70B8" w:rsidRPr="00EA4DF3" w:rsidRDefault="00BB70B8" w:rsidP="00512BF0">
            <w:pPr>
              <w:numPr>
                <w:ilvl w:val="0"/>
                <w:numId w:val="17"/>
              </w:numPr>
              <w:spacing w:after="0" w:line="240" w:lineRule="auto"/>
              <w:rPr>
                <w:rFonts w:cstheme="minorHAnsi"/>
                <w:sz w:val="20"/>
              </w:rPr>
            </w:pPr>
            <w:r w:rsidRPr="00EA4DF3">
              <w:rPr>
                <w:rFonts w:cstheme="minorHAnsi"/>
                <w:sz w:val="20"/>
              </w:rPr>
              <w:t xml:space="preserve">Is additional </w:t>
            </w:r>
            <w:r w:rsidR="00983AE2">
              <w:rPr>
                <w:rFonts w:cstheme="minorHAnsi"/>
                <w:sz w:val="20"/>
              </w:rPr>
              <w:t xml:space="preserve">staff </w:t>
            </w:r>
            <w:r w:rsidRPr="00EA4DF3">
              <w:rPr>
                <w:rFonts w:cstheme="minorHAnsi"/>
                <w:sz w:val="20"/>
              </w:rPr>
              <w:t xml:space="preserve">training and support being provided </w:t>
            </w:r>
            <w:r w:rsidR="00983AE2">
              <w:rPr>
                <w:rFonts w:cstheme="minorHAnsi"/>
                <w:sz w:val="20"/>
              </w:rPr>
              <w:t>related toCOVID-19</w:t>
            </w:r>
            <w:r w:rsidRPr="00EA4DF3">
              <w:rPr>
                <w:rFonts w:cstheme="minorHAnsi"/>
                <w:sz w:val="20"/>
              </w:rPr>
              <w:t>?</w:t>
            </w:r>
          </w:p>
        </w:tc>
        <w:tc>
          <w:tcPr>
            <w:tcW w:w="4680" w:type="dxa"/>
            <w:shd w:val="clear" w:color="auto" w:fill="auto"/>
            <w:tcMar>
              <w:top w:w="5" w:type="dxa"/>
              <w:left w:w="168" w:type="dxa"/>
              <w:bottom w:w="0" w:type="dxa"/>
              <w:right w:w="5" w:type="dxa"/>
            </w:tcMar>
            <w:hideMark/>
          </w:tcPr>
          <w:p w14:paraId="26AE0EBE" w14:textId="41EC3D42" w:rsidR="00BB70B8" w:rsidRPr="00EA4DF3" w:rsidRDefault="00BB70B8" w:rsidP="00512BF0">
            <w:pPr>
              <w:numPr>
                <w:ilvl w:val="0"/>
                <w:numId w:val="17"/>
              </w:numPr>
              <w:spacing w:after="0" w:line="240" w:lineRule="auto"/>
              <w:rPr>
                <w:rFonts w:cstheme="minorHAnsi"/>
                <w:sz w:val="20"/>
              </w:rPr>
            </w:pPr>
            <w:r w:rsidRPr="00EA4DF3">
              <w:rPr>
                <w:rFonts w:cstheme="minorHAnsi"/>
                <w:sz w:val="20"/>
              </w:rPr>
              <w:t>% of staff (by o</w:t>
            </w:r>
            <w:r w:rsidR="00EE4146">
              <w:rPr>
                <w:rFonts w:cstheme="minorHAnsi"/>
                <w:sz w:val="20"/>
              </w:rPr>
              <w:t>ccupation) diagnosed with COVID</w:t>
            </w:r>
            <w:r w:rsidRPr="00EA4DF3">
              <w:rPr>
                <w:rFonts w:cstheme="minorHAnsi"/>
                <w:sz w:val="20"/>
              </w:rPr>
              <w:t xml:space="preserve"> </w:t>
            </w:r>
          </w:p>
          <w:p w14:paraId="7E784C76" w14:textId="77777777" w:rsidR="00BB70B8" w:rsidRPr="00EA4DF3" w:rsidRDefault="00BB70B8" w:rsidP="00512BF0">
            <w:pPr>
              <w:numPr>
                <w:ilvl w:val="0"/>
                <w:numId w:val="17"/>
              </w:numPr>
              <w:spacing w:after="0" w:line="240" w:lineRule="auto"/>
              <w:rPr>
                <w:rFonts w:cstheme="minorHAnsi"/>
                <w:sz w:val="20"/>
              </w:rPr>
            </w:pPr>
            <w:r w:rsidRPr="00EA4DF3">
              <w:rPr>
                <w:rFonts w:cstheme="minorHAnsi"/>
                <w:sz w:val="20"/>
              </w:rPr>
              <w:t xml:space="preserve">% of facilities with staff leave/absences and reasons/changes in staff management </w:t>
            </w:r>
          </w:p>
          <w:p w14:paraId="681A48F8" w14:textId="77777777" w:rsidR="00BB70B8" w:rsidRPr="00EA4DF3" w:rsidRDefault="00BB70B8" w:rsidP="00512BF0">
            <w:pPr>
              <w:numPr>
                <w:ilvl w:val="0"/>
                <w:numId w:val="17"/>
              </w:numPr>
              <w:spacing w:after="0" w:line="240" w:lineRule="auto"/>
              <w:rPr>
                <w:rFonts w:cstheme="minorHAnsi"/>
                <w:sz w:val="20"/>
              </w:rPr>
            </w:pPr>
            <w:r w:rsidRPr="00EA4DF3">
              <w:rPr>
                <w:rFonts w:cstheme="minorHAnsi"/>
                <w:sz w:val="20"/>
              </w:rPr>
              <w:t>% of facilities providing staff training, support, supervision (by type)</w:t>
            </w:r>
          </w:p>
        </w:tc>
      </w:tr>
      <w:tr w:rsidR="00E91057" w:rsidRPr="00EA4DF3" w14:paraId="4F9C3B99" w14:textId="77777777" w:rsidTr="00B040A6">
        <w:trPr>
          <w:trHeight w:val="1071"/>
        </w:trPr>
        <w:tc>
          <w:tcPr>
            <w:tcW w:w="540" w:type="dxa"/>
            <w:shd w:val="clear" w:color="auto" w:fill="auto"/>
            <w:tcMar>
              <w:top w:w="72" w:type="dxa"/>
              <w:left w:w="144" w:type="dxa"/>
              <w:bottom w:w="72" w:type="dxa"/>
              <w:right w:w="144" w:type="dxa"/>
            </w:tcMar>
            <w:hideMark/>
          </w:tcPr>
          <w:p w14:paraId="48A312F0" w14:textId="77777777" w:rsidR="00BB70B8" w:rsidRPr="00EA4DF3" w:rsidRDefault="00BB70B8" w:rsidP="00C27C0F">
            <w:pPr>
              <w:spacing w:after="0"/>
              <w:rPr>
                <w:rFonts w:cstheme="minorHAnsi"/>
                <w:sz w:val="20"/>
              </w:rPr>
            </w:pPr>
            <w:r w:rsidRPr="00EA4DF3">
              <w:rPr>
                <w:rFonts w:cstheme="minorHAnsi"/>
                <w:b/>
                <w:bCs/>
                <w:sz w:val="20"/>
              </w:rPr>
              <w:t>3</w:t>
            </w:r>
          </w:p>
        </w:tc>
        <w:tc>
          <w:tcPr>
            <w:tcW w:w="1440" w:type="dxa"/>
            <w:shd w:val="clear" w:color="auto" w:fill="auto"/>
            <w:tcMar>
              <w:top w:w="72" w:type="dxa"/>
              <w:left w:w="144" w:type="dxa"/>
              <w:bottom w:w="72" w:type="dxa"/>
              <w:right w:w="144" w:type="dxa"/>
            </w:tcMar>
            <w:hideMark/>
          </w:tcPr>
          <w:p w14:paraId="331A672B" w14:textId="77777777" w:rsidR="00BB70B8" w:rsidRPr="00EA4DF3" w:rsidRDefault="00BB70B8" w:rsidP="00512BF0">
            <w:pPr>
              <w:spacing w:after="0" w:line="240" w:lineRule="auto"/>
              <w:rPr>
                <w:rFonts w:cstheme="minorHAnsi"/>
                <w:sz w:val="20"/>
              </w:rPr>
            </w:pPr>
            <w:r w:rsidRPr="00EA4DF3">
              <w:rPr>
                <w:rFonts w:cstheme="minorHAnsi"/>
                <w:b/>
                <w:bCs/>
                <w:sz w:val="20"/>
              </w:rPr>
              <w:t>Financial management</w:t>
            </w:r>
          </w:p>
        </w:tc>
        <w:tc>
          <w:tcPr>
            <w:tcW w:w="4320" w:type="dxa"/>
            <w:shd w:val="clear" w:color="auto" w:fill="auto"/>
            <w:tcMar>
              <w:top w:w="72" w:type="dxa"/>
              <w:left w:w="144" w:type="dxa"/>
              <w:bottom w:w="72" w:type="dxa"/>
              <w:right w:w="144" w:type="dxa"/>
            </w:tcMar>
            <w:hideMark/>
          </w:tcPr>
          <w:p w14:paraId="16F49844" w14:textId="4BDBE022" w:rsidR="00BB70B8" w:rsidRPr="00EA4DF3" w:rsidRDefault="00BB70B8" w:rsidP="00512BF0">
            <w:pPr>
              <w:numPr>
                <w:ilvl w:val="0"/>
                <w:numId w:val="18"/>
              </w:numPr>
              <w:spacing w:after="0" w:line="240" w:lineRule="auto"/>
              <w:rPr>
                <w:rFonts w:cstheme="minorHAnsi"/>
                <w:sz w:val="20"/>
              </w:rPr>
            </w:pPr>
            <w:r w:rsidRPr="00EA4DF3">
              <w:rPr>
                <w:rFonts w:cstheme="minorHAnsi"/>
                <w:sz w:val="20"/>
              </w:rPr>
              <w:t>Are facilities continuing to charge user fees?</w:t>
            </w:r>
          </w:p>
          <w:p w14:paraId="408232A8" w14:textId="77777777" w:rsidR="00BB70B8" w:rsidRPr="00EA4DF3" w:rsidRDefault="00BB70B8" w:rsidP="00512BF0">
            <w:pPr>
              <w:numPr>
                <w:ilvl w:val="0"/>
                <w:numId w:val="18"/>
              </w:numPr>
              <w:spacing w:after="0" w:line="240" w:lineRule="auto"/>
              <w:rPr>
                <w:rFonts w:cstheme="minorHAnsi"/>
                <w:sz w:val="20"/>
              </w:rPr>
            </w:pPr>
            <w:r w:rsidRPr="00EA4DF3">
              <w:rPr>
                <w:rFonts w:cstheme="minorHAnsi"/>
                <w:sz w:val="20"/>
              </w:rPr>
              <w:t xml:space="preserve">Are facilities receiving additional funding for essential health services? </w:t>
            </w:r>
          </w:p>
          <w:p w14:paraId="5DDE3B95" w14:textId="77777777" w:rsidR="00BB70B8" w:rsidRPr="00EA4DF3" w:rsidRDefault="00BB70B8" w:rsidP="00512BF0">
            <w:pPr>
              <w:numPr>
                <w:ilvl w:val="0"/>
                <w:numId w:val="18"/>
              </w:numPr>
              <w:spacing w:after="0" w:line="240" w:lineRule="auto"/>
              <w:rPr>
                <w:rFonts w:cstheme="minorHAnsi"/>
                <w:sz w:val="20"/>
              </w:rPr>
            </w:pPr>
            <w:r w:rsidRPr="00EA4DF3">
              <w:rPr>
                <w:rFonts w:cstheme="minorHAnsi"/>
                <w:sz w:val="20"/>
              </w:rPr>
              <w:t xml:space="preserve">Are staff salaries and overtime pay being paid on time? </w:t>
            </w:r>
          </w:p>
        </w:tc>
        <w:tc>
          <w:tcPr>
            <w:tcW w:w="4680" w:type="dxa"/>
            <w:shd w:val="clear" w:color="auto" w:fill="auto"/>
            <w:tcMar>
              <w:top w:w="72" w:type="dxa"/>
              <w:left w:w="144" w:type="dxa"/>
              <w:bottom w:w="72" w:type="dxa"/>
              <w:right w:w="144" w:type="dxa"/>
            </w:tcMar>
            <w:hideMark/>
          </w:tcPr>
          <w:p w14:paraId="31A0BA31" w14:textId="77777777" w:rsidR="00BB70B8" w:rsidRPr="00EA4DF3" w:rsidRDefault="00BB70B8" w:rsidP="00512BF0">
            <w:pPr>
              <w:numPr>
                <w:ilvl w:val="0"/>
                <w:numId w:val="18"/>
              </w:numPr>
              <w:spacing w:after="0" w:line="240" w:lineRule="auto"/>
              <w:rPr>
                <w:rFonts w:cstheme="minorHAnsi"/>
                <w:sz w:val="20"/>
              </w:rPr>
            </w:pPr>
            <w:r w:rsidRPr="00EA4DF3">
              <w:rPr>
                <w:rFonts w:cstheme="minorHAnsi"/>
                <w:sz w:val="20"/>
              </w:rPr>
              <w:t>% of facilities that waived/increased user fees</w:t>
            </w:r>
          </w:p>
          <w:p w14:paraId="7E13B553" w14:textId="77777777" w:rsidR="00BB70B8" w:rsidRPr="00EA4DF3" w:rsidRDefault="00BB70B8" w:rsidP="00512BF0">
            <w:pPr>
              <w:numPr>
                <w:ilvl w:val="0"/>
                <w:numId w:val="18"/>
              </w:numPr>
              <w:spacing w:after="0" w:line="240" w:lineRule="auto"/>
              <w:rPr>
                <w:rFonts w:cstheme="minorHAnsi"/>
                <w:sz w:val="20"/>
              </w:rPr>
            </w:pPr>
            <w:r w:rsidRPr="00EA4DF3">
              <w:rPr>
                <w:rFonts w:cstheme="minorHAnsi"/>
                <w:sz w:val="20"/>
              </w:rPr>
              <w:t>% of facilities receiving additional funding for essential health services and sources</w:t>
            </w:r>
          </w:p>
          <w:p w14:paraId="552034F3" w14:textId="77777777" w:rsidR="00BB70B8" w:rsidRPr="00EA4DF3" w:rsidRDefault="00BB70B8" w:rsidP="00512BF0">
            <w:pPr>
              <w:numPr>
                <w:ilvl w:val="0"/>
                <w:numId w:val="18"/>
              </w:numPr>
              <w:spacing w:after="0" w:line="240" w:lineRule="auto"/>
              <w:rPr>
                <w:rFonts w:cstheme="minorHAnsi"/>
                <w:sz w:val="20"/>
              </w:rPr>
            </w:pPr>
            <w:r w:rsidRPr="00EA4DF3">
              <w:rPr>
                <w:rFonts w:cstheme="minorHAnsi"/>
                <w:sz w:val="20"/>
              </w:rPr>
              <w:t>% of facilities maintaining on-time salary/overtime payments</w:t>
            </w:r>
          </w:p>
        </w:tc>
      </w:tr>
      <w:tr w:rsidR="00E91057" w:rsidRPr="00EA4DF3" w14:paraId="51BA9EBD" w14:textId="77777777" w:rsidTr="00B040A6">
        <w:trPr>
          <w:trHeight w:val="1183"/>
        </w:trPr>
        <w:tc>
          <w:tcPr>
            <w:tcW w:w="540" w:type="dxa"/>
            <w:shd w:val="clear" w:color="auto" w:fill="auto"/>
            <w:tcMar>
              <w:top w:w="72" w:type="dxa"/>
              <w:left w:w="144" w:type="dxa"/>
              <w:bottom w:w="72" w:type="dxa"/>
              <w:right w:w="144" w:type="dxa"/>
            </w:tcMar>
            <w:hideMark/>
          </w:tcPr>
          <w:p w14:paraId="37A736F2" w14:textId="77777777" w:rsidR="00BB70B8" w:rsidRPr="00EA4DF3" w:rsidRDefault="00BB70B8" w:rsidP="00C27C0F">
            <w:pPr>
              <w:spacing w:after="0"/>
              <w:rPr>
                <w:rFonts w:cstheme="minorHAnsi"/>
                <w:sz w:val="20"/>
              </w:rPr>
            </w:pPr>
            <w:r w:rsidRPr="00EA4DF3">
              <w:rPr>
                <w:rFonts w:cstheme="minorHAnsi"/>
                <w:b/>
                <w:bCs/>
                <w:sz w:val="20"/>
              </w:rPr>
              <w:t>4</w:t>
            </w:r>
          </w:p>
        </w:tc>
        <w:tc>
          <w:tcPr>
            <w:tcW w:w="1440" w:type="dxa"/>
            <w:shd w:val="clear" w:color="auto" w:fill="auto"/>
            <w:tcMar>
              <w:top w:w="72" w:type="dxa"/>
              <w:left w:w="144" w:type="dxa"/>
              <w:bottom w:w="72" w:type="dxa"/>
              <w:right w:w="144" w:type="dxa"/>
            </w:tcMar>
            <w:hideMark/>
          </w:tcPr>
          <w:p w14:paraId="24F3BE01" w14:textId="77777777" w:rsidR="00BB70B8" w:rsidRPr="00EA4DF3" w:rsidRDefault="00BB70B8" w:rsidP="00512BF0">
            <w:pPr>
              <w:spacing w:after="0" w:line="240" w:lineRule="auto"/>
              <w:rPr>
                <w:rFonts w:cstheme="minorHAnsi"/>
                <w:sz w:val="20"/>
              </w:rPr>
            </w:pPr>
            <w:r w:rsidRPr="00EA4DF3">
              <w:rPr>
                <w:rFonts w:cstheme="minorHAnsi"/>
                <w:b/>
                <w:bCs/>
                <w:sz w:val="20"/>
              </w:rPr>
              <w:t>Service delivery &amp; utilization</w:t>
            </w:r>
          </w:p>
        </w:tc>
        <w:tc>
          <w:tcPr>
            <w:tcW w:w="4320" w:type="dxa"/>
            <w:shd w:val="clear" w:color="auto" w:fill="auto"/>
            <w:tcMar>
              <w:top w:w="5" w:type="dxa"/>
              <w:left w:w="168" w:type="dxa"/>
              <w:bottom w:w="0" w:type="dxa"/>
              <w:right w:w="5" w:type="dxa"/>
            </w:tcMar>
            <w:hideMark/>
          </w:tcPr>
          <w:p w14:paraId="35CCE8E8" w14:textId="07225CB4" w:rsidR="00BB70B8" w:rsidRPr="00EA4DF3" w:rsidRDefault="00BB70B8" w:rsidP="00512BF0">
            <w:pPr>
              <w:numPr>
                <w:ilvl w:val="0"/>
                <w:numId w:val="19"/>
              </w:numPr>
              <w:spacing w:after="0" w:line="240" w:lineRule="auto"/>
              <w:rPr>
                <w:rFonts w:cstheme="minorHAnsi"/>
                <w:sz w:val="20"/>
              </w:rPr>
            </w:pPr>
            <w:r w:rsidRPr="00EA4DF3">
              <w:rPr>
                <w:rFonts w:cstheme="minorHAnsi"/>
                <w:sz w:val="20"/>
              </w:rPr>
              <w:t xml:space="preserve">Has delivery of </w:t>
            </w:r>
            <w:r w:rsidR="00E91057">
              <w:rPr>
                <w:rFonts w:cstheme="minorHAnsi"/>
                <w:sz w:val="20"/>
              </w:rPr>
              <w:t>non-COVID</w:t>
            </w:r>
            <w:r w:rsidR="00720424">
              <w:rPr>
                <w:rFonts w:cstheme="minorHAnsi"/>
                <w:sz w:val="20"/>
              </w:rPr>
              <w:t xml:space="preserve"> </w:t>
            </w:r>
            <w:r w:rsidRPr="00EA4DF3">
              <w:rPr>
                <w:rFonts w:cstheme="minorHAnsi"/>
                <w:sz w:val="20"/>
              </w:rPr>
              <w:t>services changed?</w:t>
            </w:r>
          </w:p>
          <w:p w14:paraId="20D46126" w14:textId="77777777" w:rsidR="00983AE2" w:rsidRDefault="00BB70B8" w:rsidP="00512BF0">
            <w:pPr>
              <w:numPr>
                <w:ilvl w:val="0"/>
                <w:numId w:val="19"/>
              </w:numPr>
              <w:spacing w:after="0" w:line="240" w:lineRule="auto"/>
              <w:rPr>
                <w:rFonts w:cstheme="minorHAnsi"/>
                <w:sz w:val="20"/>
              </w:rPr>
            </w:pPr>
            <w:r w:rsidRPr="00EA4DF3">
              <w:rPr>
                <w:rFonts w:cstheme="minorHAnsi"/>
                <w:sz w:val="20"/>
              </w:rPr>
              <w:t>Has service utilization increased/decreased and what are the reasons?</w:t>
            </w:r>
            <w:r w:rsidR="00983AE2">
              <w:rPr>
                <w:rFonts w:cstheme="minorHAnsi"/>
                <w:sz w:val="20"/>
              </w:rPr>
              <w:t xml:space="preserve"> </w:t>
            </w:r>
          </w:p>
          <w:p w14:paraId="110FDD22" w14:textId="0DC38510" w:rsidR="00BB70B8" w:rsidRPr="00EA4DF3" w:rsidRDefault="00983AE2" w:rsidP="00512BF0">
            <w:pPr>
              <w:numPr>
                <w:ilvl w:val="0"/>
                <w:numId w:val="19"/>
              </w:numPr>
              <w:spacing w:after="0" w:line="240" w:lineRule="auto"/>
              <w:rPr>
                <w:rFonts w:cstheme="minorHAnsi"/>
                <w:sz w:val="20"/>
              </w:rPr>
            </w:pPr>
            <w:r>
              <w:rPr>
                <w:rFonts w:cstheme="minorHAnsi"/>
                <w:sz w:val="20"/>
              </w:rPr>
              <w:t>Which types of services or service areas have been most affected?</w:t>
            </w:r>
          </w:p>
          <w:p w14:paraId="4F98248E" w14:textId="77777777" w:rsidR="002C529B" w:rsidRDefault="00BB70B8" w:rsidP="00512BF0">
            <w:pPr>
              <w:numPr>
                <w:ilvl w:val="0"/>
                <w:numId w:val="19"/>
              </w:numPr>
              <w:spacing w:after="0" w:line="240" w:lineRule="auto"/>
              <w:rPr>
                <w:rFonts w:cstheme="minorHAnsi"/>
                <w:sz w:val="20"/>
              </w:rPr>
            </w:pPr>
            <w:r w:rsidRPr="00EA4DF3">
              <w:rPr>
                <w:rFonts w:cstheme="minorHAnsi"/>
                <w:sz w:val="20"/>
              </w:rPr>
              <w:t>Has the facility implemented community communication campaigns?</w:t>
            </w:r>
          </w:p>
          <w:p w14:paraId="28A31474" w14:textId="3AF9387A" w:rsidR="00BB70B8" w:rsidRPr="002C529B" w:rsidRDefault="00BB70B8" w:rsidP="00512BF0">
            <w:pPr>
              <w:numPr>
                <w:ilvl w:val="0"/>
                <w:numId w:val="19"/>
              </w:numPr>
              <w:spacing w:after="0" w:line="240" w:lineRule="auto"/>
              <w:rPr>
                <w:rFonts w:cstheme="minorHAnsi"/>
                <w:sz w:val="20"/>
              </w:rPr>
            </w:pPr>
            <w:r w:rsidRPr="002C529B">
              <w:rPr>
                <w:rFonts w:cstheme="minorHAnsi"/>
                <w:sz w:val="20"/>
              </w:rPr>
              <w:t>Has the facility made catch-up plans for missed routine appoint</w:t>
            </w:r>
            <w:r w:rsidR="00D327BF" w:rsidRPr="002C529B">
              <w:rPr>
                <w:rFonts w:cstheme="minorHAnsi"/>
                <w:sz w:val="20"/>
              </w:rPr>
              <w:t>ment</w:t>
            </w:r>
            <w:r w:rsidRPr="002C529B">
              <w:rPr>
                <w:rFonts w:cstheme="minorHAnsi"/>
                <w:sz w:val="20"/>
              </w:rPr>
              <w:t>s?</w:t>
            </w:r>
          </w:p>
        </w:tc>
        <w:tc>
          <w:tcPr>
            <w:tcW w:w="4680" w:type="dxa"/>
            <w:shd w:val="clear" w:color="auto" w:fill="auto"/>
            <w:tcMar>
              <w:top w:w="5" w:type="dxa"/>
              <w:left w:w="168" w:type="dxa"/>
              <w:bottom w:w="0" w:type="dxa"/>
              <w:right w:w="5" w:type="dxa"/>
            </w:tcMar>
            <w:hideMark/>
          </w:tcPr>
          <w:p w14:paraId="13547B56" w14:textId="77777777" w:rsidR="00BB70B8" w:rsidRPr="00EA4DF3" w:rsidRDefault="00BB70B8" w:rsidP="00512BF0">
            <w:pPr>
              <w:numPr>
                <w:ilvl w:val="0"/>
                <w:numId w:val="19"/>
              </w:numPr>
              <w:spacing w:after="0" w:line="240" w:lineRule="auto"/>
              <w:rPr>
                <w:rFonts w:cstheme="minorHAnsi"/>
                <w:sz w:val="20"/>
              </w:rPr>
            </w:pPr>
            <w:r w:rsidRPr="00EA4DF3">
              <w:rPr>
                <w:rFonts w:cstheme="minorHAnsi"/>
                <w:sz w:val="20"/>
              </w:rPr>
              <w:t>% of facilities with service delivery modifications</w:t>
            </w:r>
          </w:p>
          <w:p w14:paraId="2B0C59E0" w14:textId="04DDF12E" w:rsidR="00BB70B8" w:rsidRPr="00EA4DF3" w:rsidRDefault="00BB70B8" w:rsidP="00512BF0">
            <w:pPr>
              <w:numPr>
                <w:ilvl w:val="0"/>
                <w:numId w:val="19"/>
              </w:numPr>
              <w:spacing w:after="0" w:line="240" w:lineRule="auto"/>
              <w:rPr>
                <w:rFonts w:cstheme="minorHAnsi"/>
                <w:sz w:val="20"/>
              </w:rPr>
            </w:pPr>
            <w:r w:rsidRPr="00EA4DF3">
              <w:rPr>
                <w:rFonts w:cstheme="minorHAnsi"/>
                <w:sz w:val="20"/>
              </w:rPr>
              <w:t xml:space="preserve">% </w:t>
            </w:r>
            <w:r w:rsidR="00EE4146">
              <w:rPr>
                <w:rFonts w:cstheme="minorHAnsi"/>
                <w:sz w:val="20"/>
              </w:rPr>
              <w:t xml:space="preserve">of </w:t>
            </w:r>
            <w:r w:rsidRPr="00EA4DF3">
              <w:rPr>
                <w:rFonts w:cstheme="minorHAnsi"/>
                <w:sz w:val="20"/>
              </w:rPr>
              <w:t>facilities with observed increases/decreases in tracer service</w:t>
            </w:r>
            <w:r w:rsidR="00EE4146">
              <w:rPr>
                <w:rFonts w:cstheme="minorHAnsi"/>
                <w:sz w:val="20"/>
              </w:rPr>
              <w:t>s</w:t>
            </w:r>
            <w:r w:rsidRPr="00EA4DF3">
              <w:rPr>
                <w:rFonts w:cstheme="minorHAnsi"/>
                <w:sz w:val="20"/>
              </w:rPr>
              <w:t xml:space="preserve"> (OPD, IPD, emergency) and reasons</w:t>
            </w:r>
          </w:p>
          <w:p w14:paraId="13E0B2BB" w14:textId="77777777" w:rsidR="00BB70B8" w:rsidRPr="00EA4DF3" w:rsidRDefault="00BB70B8" w:rsidP="00512BF0">
            <w:pPr>
              <w:numPr>
                <w:ilvl w:val="0"/>
                <w:numId w:val="19"/>
              </w:numPr>
              <w:spacing w:after="0" w:line="240" w:lineRule="auto"/>
              <w:rPr>
                <w:rFonts w:cstheme="minorHAnsi"/>
                <w:sz w:val="20"/>
              </w:rPr>
            </w:pPr>
            <w:r w:rsidRPr="00EA4DF3">
              <w:rPr>
                <w:rFonts w:cstheme="minorHAnsi"/>
                <w:sz w:val="20"/>
              </w:rPr>
              <w:t>% of facilities with service restoration plans</w:t>
            </w:r>
          </w:p>
          <w:p w14:paraId="2E3566EF" w14:textId="77777777" w:rsidR="00BB70B8" w:rsidRPr="00EA4DF3" w:rsidRDefault="00BB70B8" w:rsidP="00512BF0">
            <w:pPr>
              <w:numPr>
                <w:ilvl w:val="0"/>
                <w:numId w:val="19"/>
              </w:numPr>
              <w:spacing w:after="0" w:line="240" w:lineRule="auto"/>
              <w:rPr>
                <w:rFonts w:cstheme="minorHAnsi"/>
                <w:sz w:val="20"/>
              </w:rPr>
            </w:pPr>
            <w:r w:rsidRPr="00EA4DF3">
              <w:rPr>
                <w:rFonts w:cstheme="minorHAnsi"/>
                <w:sz w:val="20"/>
              </w:rPr>
              <w:t>% change in service utilization (record review)</w:t>
            </w:r>
          </w:p>
        </w:tc>
      </w:tr>
      <w:tr w:rsidR="00E91057" w:rsidRPr="00EA4DF3" w14:paraId="043A0446" w14:textId="77777777" w:rsidTr="00B040A6">
        <w:trPr>
          <w:trHeight w:val="711"/>
        </w:trPr>
        <w:tc>
          <w:tcPr>
            <w:tcW w:w="540" w:type="dxa"/>
            <w:shd w:val="clear" w:color="auto" w:fill="auto"/>
            <w:tcMar>
              <w:top w:w="72" w:type="dxa"/>
              <w:left w:w="144" w:type="dxa"/>
              <w:bottom w:w="72" w:type="dxa"/>
              <w:right w:w="144" w:type="dxa"/>
            </w:tcMar>
            <w:hideMark/>
          </w:tcPr>
          <w:p w14:paraId="7F68902C" w14:textId="77777777" w:rsidR="00BB70B8" w:rsidRPr="00EA4DF3" w:rsidRDefault="00BB70B8" w:rsidP="00C27C0F">
            <w:pPr>
              <w:spacing w:after="0"/>
              <w:rPr>
                <w:rFonts w:cstheme="minorHAnsi"/>
                <w:sz w:val="20"/>
              </w:rPr>
            </w:pPr>
            <w:r w:rsidRPr="00EA4DF3">
              <w:rPr>
                <w:rFonts w:cstheme="minorHAnsi"/>
                <w:b/>
                <w:bCs/>
                <w:sz w:val="20"/>
              </w:rPr>
              <w:t>5</w:t>
            </w:r>
          </w:p>
        </w:tc>
        <w:tc>
          <w:tcPr>
            <w:tcW w:w="1440" w:type="dxa"/>
            <w:shd w:val="clear" w:color="auto" w:fill="auto"/>
            <w:tcMar>
              <w:top w:w="72" w:type="dxa"/>
              <w:left w:w="144" w:type="dxa"/>
              <w:bottom w:w="72" w:type="dxa"/>
              <w:right w:w="144" w:type="dxa"/>
            </w:tcMar>
            <w:hideMark/>
          </w:tcPr>
          <w:p w14:paraId="696FEE2E" w14:textId="77777777" w:rsidR="00BB70B8" w:rsidRPr="00EA4DF3" w:rsidRDefault="00BB70B8" w:rsidP="00512BF0">
            <w:pPr>
              <w:spacing w:after="0" w:line="240" w:lineRule="auto"/>
              <w:rPr>
                <w:rFonts w:cstheme="minorHAnsi"/>
                <w:sz w:val="20"/>
              </w:rPr>
            </w:pPr>
            <w:r w:rsidRPr="00EA4DF3">
              <w:rPr>
                <w:rFonts w:cstheme="minorHAnsi"/>
                <w:b/>
                <w:bCs/>
                <w:sz w:val="20"/>
              </w:rPr>
              <w:t>IPC &amp; PPE</w:t>
            </w:r>
          </w:p>
        </w:tc>
        <w:tc>
          <w:tcPr>
            <w:tcW w:w="4320" w:type="dxa"/>
            <w:shd w:val="clear" w:color="auto" w:fill="auto"/>
            <w:tcMar>
              <w:top w:w="5" w:type="dxa"/>
              <w:left w:w="168" w:type="dxa"/>
              <w:bottom w:w="0" w:type="dxa"/>
              <w:right w:w="5" w:type="dxa"/>
            </w:tcMar>
            <w:hideMark/>
          </w:tcPr>
          <w:p w14:paraId="5A8F66D4" w14:textId="77777777" w:rsidR="00EE4146" w:rsidRDefault="00BB70B8" w:rsidP="00512BF0">
            <w:pPr>
              <w:numPr>
                <w:ilvl w:val="0"/>
                <w:numId w:val="20"/>
              </w:numPr>
              <w:spacing w:after="0" w:line="240" w:lineRule="auto"/>
              <w:rPr>
                <w:rFonts w:cstheme="minorHAnsi"/>
                <w:sz w:val="20"/>
              </w:rPr>
            </w:pPr>
            <w:r w:rsidRPr="00EA4DF3">
              <w:rPr>
                <w:rFonts w:cstheme="minorHAnsi"/>
                <w:sz w:val="20"/>
              </w:rPr>
              <w:t xml:space="preserve">Are safety processes and protocols in place to ensure the safe delivery of </w:t>
            </w:r>
            <w:r w:rsidR="00EE4146">
              <w:rPr>
                <w:rFonts w:cstheme="minorHAnsi"/>
                <w:sz w:val="20"/>
              </w:rPr>
              <w:t>health services?</w:t>
            </w:r>
          </w:p>
          <w:p w14:paraId="061140D8" w14:textId="1ABD5B0E" w:rsidR="00BB70B8" w:rsidRPr="00EA4DF3" w:rsidRDefault="00EE4146" w:rsidP="00512BF0">
            <w:pPr>
              <w:numPr>
                <w:ilvl w:val="0"/>
                <w:numId w:val="20"/>
              </w:numPr>
              <w:spacing w:after="0" w:line="240" w:lineRule="auto"/>
              <w:rPr>
                <w:rFonts w:cstheme="minorHAnsi"/>
                <w:sz w:val="20"/>
              </w:rPr>
            </w:pPr>
            <w:r>
              <w:rPr>
                <w:rFonts w:cstheme="minorHAnsi"/>
                <w:sz w:val="20"/>
              </w:rPr>
              <w:t>Do facilities have triage/</w:t>
            </w:r>
            <w:r w:rsidR="00BB70B8" w:rsidRPr="00EA4DF3">
              <w:rPr>
                <w:rFonts w:cstheme="minorHAnsi"/>
                <w:sz w:val="20"/>
              </w:rPr>
              <w:t>isolation capacities?</w:t>
            </w:r>
          </w:p>
          <w:p w14:paraId="5EF141AF" w14:textId="1E86FFFC" w:rsidR="00BB70B8" w:rsidRPr="00EA4DF3" w:rsidRDefault="00BB70B8" w:rsidP="00512BF0">
            <w:pPr>
              <w:numPr>
                <w:ilvl w:val="0"/>
                <w:numId w:val="20"/>
              </w:numPr>
              <w:spacing w:after="0" w:line="240" w:lineRule="auto"/>
              <w:rPr>
                <w:rFonts w:cstheme="minorHAnsi"/>
                <w:sz w:val="20"/>
              </w:rPr>
            </w:pPr>
            <w:r w:rsidRPr="00EA4DF3">
              <w:rPr>
                <w:rFonts w:cstheme="minorHAnsi"/>
                <w:sz w:val="20"/>
              </w:rPr>
              <w:t xml:space="preserve">Do staff have sufficient </w:t>
            </w:r>
            <w:r w:rsidR="00FF41B7">
              <w:rPr>
                <w:rFonts w:cstheme="minorHAnsi"/>
                <w:sz w:val="20"/>
              </w:rPr>
              <w:t>personal protective equipment (PPE)</w:t>
            </w:r>
            <w:r w:rsidRPr="00EA4DF3">
              <w:rPr>
                <w:rFonts w:cstheme="minorHAnsi"/>
                <w:sz w:val="20"/>
              </w:rPr>
              <w:t xml:space="preserve"> to deliver essential services safely?</w:t>
            </w:r>
          </w:p>
        </w:tc>
        <w:tc>
          <w:tcPr>
            <w:tcW w:w="4680" w:type="dxa"/>
            <w:shd w:val="clear" w:color="auto" w:fill="auto"/>
            <w:tcMar>
              <w:top w:w="5" w:type="dxa"/>
              <w:left w:w="168" w:type="dxa"/>
              <w:bottom w:w="0" w:type="dxa"/>
              <w:right w:w="5" w:type="dxa"/>
            </w:tcMar>
            <w:hideMark/>
          </w:tcPr>
          <w:p w14:paraId="6871BEA6" w14:textId="77777777" w:rsidR="00BB70B8" w:rsidRPr="00EA4DF3" w:rsidRDefault="00BB70B8" w:rsidP="00512BF0">
            <w:pPr>
              <w:numPr>
                <w:ilvl w:val="0"/>
                <w:numId w:val="20"/>
              </w:numPr>
              <w:spacing w:after="0" w:line="240" w:lineRule="auto"/>
              <w:rPr>
                <w:rFonts w:cstheme="minorHAnsi"/>
                <w:sz w:val="20"/>
              </w:rPr>
            </w:pPr>
            <w:r w:rsidRPr="00EA4DF3">
              <w:rPr>
                <w:rFonts w:cstheme="minorHAnsi"/>
                <w:sz w:val="20"/>
              </w:rPr>
              <w:t>% of facilities with safe environment measures (triage capacity, isolation capacity)</w:t>
            </w:r>
          </w:p>
          <w:p w14:paraId="6EABCB9B" w14:textId="77777777" w:rsidR="00BB70B8" w:rsidRPr="00EA4DF3" w:rsidRDefault="00BB70B8" w:rsidP="00512BF0">
            <w:pPr>
              <w:numPr>
                <w:ilvl w:val="0"/>
                <w:numId w:val="20"/>
              </w:numPr>
              <w:spacing w:after="0" w:line="240" w:lineRule="auto"/>
              <w:rPr>
                <w:rFonts w:cstheme="minorHAnsi"/>
                <w:sz w:val="20"/>
              </w:rPr>
            </w:pPr>
            <w:r w:rsidRPr="00EA4DF3">
              <w:rPr>
                <w:rFonts w:cstheme="minorHAnsi"/>
                <w:sz w:val="20"/>
              </w:rPr>
              <w:t>% of facilities with IPC guidelines in place</w:t>
            </w:r>
          </w:p>
          <w:p w14:paraId="4FAEE953" w14:textId="77777777" w:rsidR="00BB70B8" w:rsidRPr="00EA4DF3" w:rsidRDefault="00BB70B8" w:rsidP="00512BF0">
            <w:pPr>
              <w:numPr>
                <w:ilvl w:val="0"/>
                <w:numId w:val="20"/>
              </w:numPr>
              <w:spacing w:after="0" w:line="240" w:lineRule="auto"/>
              <w:rPr>
                <w:rFonts w:cstheme="minorHAnsi"/>
                <w:sz w:val="20"/>
              </w:rPr>
            </w:pPr>
            <w:r w:rsidRPr="00EA4DF3">
              <w:rPr>
                <w:rFonts w:cstheme="minorHAnsi"/>
                <w:sz w:val="20"/>
              </w:rPr>
              <w:t>% of facilities with adequate PPE for staff</w:t>
            </w:r>
          </w:p>
        </w:tc>
      </w:tr>
      <w:tr w:rsidR="00E91057" w:rsidRPr="00EA4DF3" w14:paraId="44A4EB11" w14:textId="77777777" w:rsidTr="00B040A6">
        <w:trPr>
          <w:trHeight w:val="946"/>
        </w:trPr>
        <w:tc>
          <w:tcPr>
            <w:tcW w:w="540" w:type="dxa"/>
            <w:shd w:val="clear" w:color="auto" w:fill="auto"/>
            <w:tcMar>
              <w:top w:w="72" w:type="dxa"/>
              <w:left w:w="144" w:type="dxa"/>
              <w:bottom w:w="72" w:type="dxa"/>
              <w:right w:w="144" w:type="dxa"/>
            </w:tcMar>
            <w:hideMark/>
          </w:tcPr>
          <w:p w14:paraId="40C2B338" w14:textId="77777777" w:rsidR="00BB70B8" w:rsidRPr="00EA4DF3" w:rsidRDefault="00BB70B8" w:rsidP="00C27C0F">
            <w:pPr>
              <w:spacing w:after="0"/>
              <w:rPr>
                <w:rFonts w:cstheme="minorHAnsi"/>
                <w:sz w:val="20"/>
              </w:rPr>
            </w:pPr>
            <w:r w:rsidRPr="00EA4DF3">
              <w:rPr>
                <w:rFonts w:cstheme="minorHAnsi"/>
                <w:b/>
                <w:bCs/>
                <w:sz w:val="20"/>
              </w:rPr>
              <w:t>6</w:t>
            </w:r>
          </w:p>
        </w:tc>
        <w:tc>
          <w:tcPr>
            <w:tcW w:w="1440" w:type="dxa"/>
            <w:shd w:val="clear" w:color="auto" w:fill="auto"/>
            <w:tcMar>
              <w:top w:w="72" w:type="dxa"/>
              <w:left w:w="144" w:type="dxa"/>
              <w:bottom w:w="72" w:type="dxa"/>
              <w:right w:w="144" w:type="dxa"/>
            </w:tcMar>
            <w:hideMark/>
          </w:tcPr>
          <w:p w14:paraId="08623141" w14:textId="77777777" w:rsidR="00BB70B8" w:rsidRPr="00EA4DF3" w:rsidRDefault="00BB70B8" w:rsidP="00512BF0">
            <w:pPr>
              <w:spacing w:after="0" w:line="240" w:lineRule="auto"/>
              <w:rPr>
                <w:rFonts w:cstheme="minorHAnsi"/>
                <w:sz w:val="20"/>
              </w:rPr>
            </w:pPr>
            <w:r w:rsidRPr="00EA4DF3">
              <w:rPr>
                <w:rFonts w:cstheme="minorHAnsi"/>
                <w:b/>
                <w:bCs/>
                <w:sz w:val="20"/>
              </w:rPr>
              <w:t>Management of COVID-19 in PC</w:t>
            </w:r>
          </w:p>
        </w:tc>
        <w:tc>
          <w:tcPr>
            <w:tcW w:w="4320" w:type="dxa"/>
            <w:shd w:val="clear" w:color="auto" w:fill="auto"/>
            <w:tcMar>
              <w:top w:w="5" w:type="dxa"/>
              <w:left w:w="168" w:type="dxa"/>
              <w:bottom w:w="0" w:type="dxa"/>
              <w:right w:w="5" w:type="dxa"/>
            </w:tcMar>
            <w:hideMark/>
          </w:tcPr>
          <w:p w14:paraId="3A085026" w14:textId="77777777" w:rsidR="00BB70B8" w:rsidRPr="00EA4DF3" w:rsidRDefault="00BB70B8" w:rsidP="00512BF0">
            <w:pPr>
              <w:numPr>
                <w:ilvl w:val="0"/>
                <w:numId w:val="21"/>
              </w:numPr>
              <w:spacing w:after="0" w:line="240" w:lineRule="auto"/>
              <w:rPr>
                <w:rFonts w:cstheme="minorHAnsi"/>
                <w:sz w:val="20"/>
              </w:rPr>
            </w:pPr>
            <w:r w:rsidRPr="00EA4DF3">
              <w:rPr>
                <w:rFonts w:cstheme="minorHAnsi"/>
                <w:sz w:val="20"/>
              </w:rPr>
              <w:t>Which COVID-19 primary care services are being delivered in the facility? What support is being provided to deliver these services?</w:t>
            </w:r>
          </w:p>
        </w:tc>
        <w:tc>
          <w:tcPr>
            <w:tcW w:w="4680" w:type="dxa"/>
            <w:shd w:val="clear" w:color="auto" w:fill="auto"/>
            <w:tcMar>
              <w:top w:w="5" w:type="dxa"/>
              <w:left w:w="168" w:type="dxa"/>
              <w:bottom w:w="0" w:type="dxa"/>
              <w:right w:w="5" w:type="dxa"/>
            </w:tcMar>
            <w:hideMark/>
          </w:tcPr>
          <w:p w14:paraId="6BF78ADB" w14:textId="77777777" w:rsidR="00BB70B8" w:rsidRPr="00EA4DF3" w:rsidRDefault="00BB70B8" w:rsidP="00512BF0">
            <w:pPr>
              <w:numPr>
                <w:ilvl w:val="0"/>
                <w:numId w:val="21"/>
              </w:numPr>
              <w:spacing w:after="0" w:line="240" w:lineRule="auto"/>
              <w:rPr>
                <w:rFonts w:cstheme="minorHAnsi"/>
                <w:sz w:val="20"/>
              </w:rPr>
            </w:pPr>
            <w:r w:rsidRPr="00EA4DF3">
              <w:rPr>
                <w:rFonts w:cstheme="minorHAnsi"/>
                <w:sz w:val="20"/>
              </w:rPr>
              <w:t>% of primary care facilities with measures to manage COVID-19 (mild cases)</w:t>
            </w:r>
          </w:p>
          <w:p w14:paraId="1296F796" w14:textId="741761E7" w:rsidR="00BB70B8" w:rsidRPr="00EA4DF3" w:rsidRDefault="00BB70B8" w:rsidP="00512BF0">
            <w:pPr>
              <w:numPr>
                <w:ilvl w:val="0"/>
                <w:numId w:val="21"/>
              </w:numPr>
              <w:spacing w:after="0" w:line="240" w:lineRule="auto"/>
              <w:rPr>
                <w:rFonts w:cstheme="minorHAnsi"/>
                <w:sz w:val="20"/>
              </w:rPr>
            </w:pPr>
            <w:r w:rsidRPr="00EA4DF3">
              <w:rPr>
                <w:rFonts w:cstheme="minorHAnsi"/>
                <w:sz w:val="20"/>
              </w:rPr>
              <w:t>% of facilities with capacity to provide COVI</w:t>
            </w:r>
            <w:r w:rsidR="00EE4146">
              <w:rPr>
                <w:rFonts w:cstheme="minorHAnsi"/>
                <w:sz w:val="20"/>
              </w:rPr>
              <w:t>D-19 services in primary care</w:t>
            </w:r>
          </w:p>
        </w:tc>
      </w:tr>
      <w:tr w:rsidR="00E91057" w:rsidRPr="00EA4DF3" w14:paraId="40DD13FB" w14:textId="77777777" w:rsidTr="00B040A6">
        <w:trPr>
          <w:trHeight w:val="364"/>
        </w:trPr>
        <w:tc>
          <w:tcPr>
            <w:tcW w:w="540" w:type="dxa"/>
            <w:shd w:val="clear" w:color="auto" w:fill="auto"/>
            <w:tcMar>
              <w:top w:w="72" w:type="dxa"/>
              <w:left w:w="144" w:type="dxa"/>
              <w:bottom w:w="72" w:type="dxa"/>
              <w:right w:w="144" w:type="dxa"/>
            </w:tcMar>
            <w:hideMark/>
          </w:tcPr>
          <w:p w14:paraId="05DAC026" w14:textId="77777777" w:rsidR="00BB70B8" w:rsidRPr="00EA4DF3" w:rsidRDefault="00BB70B8" w:rsidP="00C27C0F">
            <w:pPr>
              <w:spacing w:after="0"/>
              <w:rPr>
                <w:rFonts w:cstheme="minorHAnsi"/>
                <w:sz w:val="20"/>
              </w:rPr>
            </w:pPr>
            <w:r w:rsidRPr="00EA4DF3">
              <w:rPr>
                <w:rFonts w:cstheme="minorHAnsi"/>
                <w:b/>
                <w:bCs/>
                <w:sz w:val="20"/>
              </w:rPr>
              <w:t>7</w:t>
            </w:r>
          </w:p>
        </w:tc>
        <w:tc>
          <w:tcPr>
            <w:tcW w:w="1440" w:type="dxa"/>
            <w:shd w:val="clear" w:color="auto" w:fill="auto"/>
            <w:tcMar>
              <w:top w:w="72" w:type="dxa"/>
              <w:left w:w="144" w:type="dxa"/>
              <w:bottom w:w="72" w:type="dxa"/>
              <w:right w:w="144" w:type="dxa"/>
            </w:tcMar>
            <w:hideMark/>
          </w:tcPr>
          <w:p w14:paraId="340A2488" w14:textId="77777777" w:rsidR="00BB70B8" w:rsidRPr="00EA4DF3" w:rsidRDefault="00BB70B8" w:rsidP="00512BF0">
            <w:pPr>
              <w:spacing w:after="0" w:line="240" w:lineRule="auto"/>
              <w:rPr>
                <w:rFonts w:cstheme="minorHAnsi"/>
                <w:sz w:val="20"/>
              </w:rPr>
            </w:pPr>
            <w:r w:rsidRPr="00EA4DF3">
              <w:rPr>
                <w:rFonts w:cstheme="minorHAnsi"/>
                <w:b/>
                <w:bCs/>
                <w:sz w:val="20"/>
              </w:rPr>
              <w:t>Therapeutics</w:t>
            </w:r>
          </w:p>
        </w:tc>
        <w:tc>
          <w:tcPr>
            <w:tcW w:w="4320" w:type="dxa"/>
            <w:shd w:val="clear" w:color="auto" w:fill="auto"/>
            <w:tcMar>
              <w:top w:w="5" w:type="dxa"/>
              <w:left w:w="168" w:type="dxa"/>
              <w:bottom w:w="0" w:type="dxa"/>
              <w:right w:w="5" w:type="dxa"/>
            </w:tcMar>
            <w:hideMark/>
          </w:tcPr>
          <w:p w14:paraId="04284E20" w14:textId="77777777" w:rsidR="00BB70B8" w:rsidRPr="00EA4DF3" w:rsidRDefault="00BB70B8" w:rsidP="00512BF0">
            <w:pPr>
              <w:numPr>
                <w:ilvl w:val="0"/>
                <w:numId w:val="22"/>
              </w:numPr>
              <w:spacing w:after="0" w:line="240" w:lineRule="auto"/>
              <w:rPr>
                <w:rFonts w:cstheme="minorHAnsi"/>
                <w:sz w:val="20"/>
              </w:rPr>
            </w:pPr>
            <w:r w:rsidRPr="00EA4DF3">
              <w:rPr>
                <w:rFonts w:cstheme="minorHAnsi"/>
                <w:sz w:val="20"/>
              </w:rPr>
              <w:t>Do facilities have available therapeutics for essential health services?</w:t>
            </w:r>
          </w:p>
        </w:tc>
        <w:tc>
          <w:tcPr>
            <w:tcW w:w="4680" w:type="dxa"/>
            <w:shd w:val="clear" w:color="auto" w:fill="auto"/>
            <w:tcMar>
              <w:top w:w="5" w:type="dxa"/>
              <w:left w:w="168" w:type="dxa"/>
              <w:bottom w:w="0" w:type="dxa"/>
              <w:right w:w="5" w:type="dxa"/>
            </w:tcMar>
            <w:hideMark/>
          </w:tcPr>
          <w:p w14:paraId="1949D780" w14:textId="77777777" w:rsidR="00BB70B8" w:rsidRPr="00EA4DF3" w:rsidRDefault="00BB70B8" w:rsidP="00512BF0">
            <w:pPr>
              <w:numPr>
                <w:ilvl w:val="0"/>
                <w:numId w:val="22"/>
              </w:numPr>
              <w:spacing w:after="0" w:line="240" w:lineRule="auto"/>
              <w:rPr>
                <w:rFonts w:cstheme="minorHAnsi"/>
                <w:sz w:val="20"/>
              </w:rPr>
            </w:pPr>
            <w:r w:rsidRPr="00EA4DF3">
              <w:rPr>
                <w:rFonts w:cstheme="minorHAnsi"/>
                <w:sz w:val="20"/>
              </w:rPr>
              <w:t>% of facilities with available tracer therapeutics, supplies and vaccines</w:t>
            </w:r>
          </w:p>
        </w:tc>
      </w:tr>
      <w:tr w:rsidR="00E91057" w:rsidRPr="00EA4DF3" w14:paraId="7247FCE0" w14:textId="77777777" w:rsidTr="00B040A6">
        <w:trPr>
          <w:trHeight w:val="475"/>
        </w:trPr>
        <w:tc>
          <w:tcPr>
            <w:tcW w:w="540" w:type="dxa"/>
            <w:shd w:val="clear" w:color="auto" w:fill="auto"/>
            <w:tcMar>
              <w:top w:w="72" w:type="dxa"/>
              <w:left w:w="144" w:type="dxa"/>
              <w:bottom w:w="72" w:type="dxa"/>
              <w:right w:w="144" w:type="dxa"/>
            </w:tcMar>
            <w:hideMark/>
          </w:tcPr>
          <w:p w14:paraId="7C544CC9" w14:textId="77777777" w:rsidR="00BB70B8" w:rsidRPr="00EA4DF3" w:rsidRDefault="00BB70B8" w:rsidP="00C27C0F">
            <w:pPr>
              <w:spacing w:after="0"/>
              <w:rPr>
                <w:rFonts w:cstheme="minorHAnsi"/>
                <w:sz w:val="20"/>
              </w:rPr>
            </w:pPr>
            <w:r w:rsidRPr="00EA4DF3">
              <w:rPr>
                <w:rFonts w:cstheme="minorHAnsi"/>
                <w:b/>
                <w:bCs/>
                <w:sz w:val="20"/>
              </w:rPr>
              <w:t>8</w:t>
            </w:r>
          </w:p>
        </w:tc>
        <w:tc>
          <w:tcPr>
            <w:tcW w:w="1440" w:type="dxa"/>
            <w:shd w:val="clear" w:color="auto" w:fill="auto"/>
            <w:tcMar>
              <w:top w:w="72" w:type="dxa"/>
              <w:left w:w="144" w:type="dxa"/>
              <w:bottom w:w="72" w:type="dxa"/>
              <w:right w:w="144" w:type="dxa"/>
            </w:tcMar>
            <w:hideMark/>
          </w:tcPr>
          <w:p w14:paraId="4912BB99" w14:textId="77777777" w:rsidR="00BB70B8" w:rsidRPr="00EA4DF3" w:rsidRDefault="00BB70B8" w:rsidP="00512BF0">
            <w:pPr>
              <w:spacing w:after="0" w:line="240" w:lineRule="auto"/>
              <w:rPr>
                <w:rFonts w:cstheme="minorHAnsi"/>
                <w:sz w:val="20"/>
              </w:rPr>
            </w:pPr>
            <w:r w:rsidRPr="00EA4DF3">
              <w:rPr>
                <w:rFonts w:cstheme="minorHAnsi"/>
                <w:b/>
                <w:bCs/>
                <w:sz w:val="20"/>
              </w:rPr>
              <w:t>Diagnostics</w:t>
            </w:r>
          </w:p>
        </w:tc>
        <w:tc>
          <w:tcPr>
            <w:tcW w:w="4320" w:type="dxa"/>
            <w:shd w:val="clear" w:color="auto" w:fill="auto"/>
            <w:tcMar>
              <w:top w:w="5" w:type="dxa"/>
              <w:left w:w="168" w:type="dxa"/>
              <w:bottom w:w="0" w:type="dxa"/>
              <w:right w:w="5" w:type="dxa"/>
            </w:tcMar>
            <w:hideMark/>
          </w:tcPr>
          <w:p w14:paraId="6EB3AABB" w14:textId="77777777" w:rsidR="00BB70B8" w:rsidRPr="00EA4DF3" w:rsidRDefault="00BB70B8" w:rsidP="00512BF0">
            <w:pPr>
              <w:numPr>
                <w:ilvl w:val="0"/>
                <w:numId w:val="23"/>
              </w:numPr>
              <w:spacing w:after="0" w:line="240" w:lineRule="auto"/>
              <w:rPr>
                <w:rFonts w:cstheme="minorHAnsi"/>
                <w:sz w:val="20"/>
              </w:rPr>
            </w:pPr>
            <w:r w:rsidRPr="00EA4DF3">
              <w:rPr>
                <w:rFonts w:cstheme="minorHAnsi"/>
                <w:sz w:val="20"/>
              </w:rPr>
              <w:t>Do facilities have available diagnostic tests and supplies for essential health services?</w:t>
            </w:r>
          </w:p>
        </w:tc>
        <w:tc>
          <w:tcPr>
            <w:tcW w:w="4680" w:type="dxa"/>
            <w:shd w:val="clear" w:color="auto" w:fill="auto"/>
            <w:tcMar>
              <w:top w:w="5" w:type="dxa"/>
              <w:left w:w="168" w:type="dxa"/>
              <w:bottom w:w="0" w:type="dxa"/>
              <w:right w:w="5" w:type="dxa"/>
            </w:tcMar>
            <w:hideMark/>
          </w:tcPr>
          <w:p w14:paraId="7DA9B314" w14:textId="77777777" w:rsidR="00BB70B8" w:rsidRPr="00EA4DF3" w:rsidRDefault="00BB70B8" w:rsidP="00512BF0">
            <w:pPr>
              <w:numPr>
                <w:ilvl w:val="0"/>
                <w:numId w:val="23"/>
              </w:numPr>
              <w:spacing w:after="0" w:line="240" w:lineRule="auto"/>
              <w:rPr>
                <w:rFonts w:cstheme="minorHAnsi"/>
                <w:sz w:val="20"/>
              </w:rPr>
            </w:pPr>
            <w:r w:rsidRPr="00EA4DF3">
              <w:rPr>
                <w:rFonts w:cstheme="minorHAnsi"/>
                <w:sz w:val="20"/>
              </w:rPr>
              <w:t>% of facilities with available tracer diagnostics</w:t>
            </w:r>
          </w:p>
        </w:tc>
      </w:tr>
      <w:tr w:rsidR="00E91057" w:rsidRPr="00EA4DF3" w14:paraId="4325C5A5" w14:textId="77777777" w:rsidTr="00B040A6">
        <w:trPr>
          <w:trHeight w:val="364"/>
        </w:trPr>
        <w:tc>
          <w:tcPr>
            <w:tcW w:w="540" w:type="dxa"/>
            <w:shd w:val="clear" w:color="auto" w:fill="auto"/>
            <w:tcMar>
              <w:top w:w="72" w:type="dxa"/>
              <w:left w:w="144" w:type="dxa"/>
              <w:bottom w:w="72" w:type="dxa"/>
              <w:right w:w="144" w:type="dxa"/>
            </w:tcMar>
            <w:hideMark/>
          </w:tcPr>
          <w:p w14:paraId="4EBD0BE5" w14:textId="77777777" w:rsidR="00BB70B8" w:rsidRPr="00EA4DF3" w:rsidRDefault="00BB70B8" w:rsidP="00C27C0F">
            <w:pPr>
              <w:spacing w:after="0"/>
              <w:rPr>
                <w:rFonts w:cstheme="minorHAnsi"/>
                <w:sz w:val="20"/>
              </w:rPr>
            </w:pPr>
            <w:r w:rsidRPr="00EA4DF3">
              <w:rPr>
                <w:rFonts w:cstheme="minorHAnsi"/>
                <w:b/>
                <w:bCs/>
                <w:sz w:val="20"/>
              </w:rPr>
              <w:t>9</w:t>
            </w:r>
          </w:p>
        </w:tc>
        <w:tc>
          <w:tcPr>
            <w:tcW w:w="1440" w:type="dxa"/>
            <w:shd w:val="clear" w:color="auto" w:fill="auto"/>
            <w:tcMar>
              <w:top w:w="72" w:type="dxa"/>
              <w:left w:w="144" w:type="dxa"/>
              <w:bottom w:w="72" w:type="dxa"/>
              <w:right w:w="144" w:type="dxa"/>
            </w:tcMar>
            <w:hideMark/>
          </w:tcPr>
          <w:p w14:paraId="457E2709" w14:textId="77777777" w:rsidR="00BB70B8" w:rsidRPr="00EA4DF3" w:rsidRDefault="00BB70B8" w:rsidP="00512BF0">
            <w:pPr>
              <w:spacing w:after="0" w:line="240" w:lineRule="auto"/>
              <w:rPr>
                <w:rFonts w:cstheme="minorHAnsi"/>
                <w:sz w:val="20"/>
              </w:rPr>
            </w:pPr>
            <w:r w:rsidRPr="00EA4DF3">
              <w:rPr>
                <w:rFonts w:cstheme="minorHAnsi"/>
                <w:b/>
                <w:bCs/>
                <w:sz w:val="20"/>
              </w:rPr>
              <w:t>Vaccine readiness</w:t>
            </w:r>
          </w:p>
        </w:tc>
        <w:tc>
          <w:tcPr>
            <w:tcW w:w="4320" w:type="dxa"/>
            <w:shd w:val="clear" w:color="auto" w:fill="auto"/>
            <w:tcMar>
              <w:top w:w="5" w:type="dxa"/>
              <w:left w:w="168" w:type="dxa"/>
              <w:bottom w:w="0" w:type="dxa"/>
              <w:right w:w="5" w:type="dxa"/>
            </w:tcMar>
            <w:hideMark/>
          </w:tcPr>
          <w:p w14:paraId="13AC4BC1" w14:textId="77777777" w:rsidR="00BB70B8" w:rsidRPr="00EA4DF3" w:rsidRDefault="00BB70B8" w:rsidP="00512BF0">
            <w:pPr>
              <w:numPr>
                <w:ilvl w:val="0"/>
                <w:numId w:val="24"/>
              </w:numPr>
              <w:spacing w:after="0" w:line="240" w:lineRule="auto"/>
              <w:rPr>
                <w:rFonts w:cstheme="minorHAnsi"/>
                <w:sz w:val="20"/>
              </w:rPr>
            </w:pPr>
            <w:r w:rsidRPr="00EA4DF3">
              <w:rPr>
                <w:rFonts w:cstheme="minorHAnsi"/>
                <w:sz w:val="20"/>
              </w:rPr>
              <w:t>Do facilities have functioning cold chain capacity?</w:t>
            </w:r>
          </w:p>
        </w:tc>
        <w:tc>
          <w:tcPr>
            <w:tcW w:w="4680" w:type="dxa"/>
            <w:shd w:val="clear" w:color="auto" w:fill="auto"/>
            <w:tcMar>
              <w:top w:w="5" w:type="dxa"/>
              <w:left w:w="168" w:type="dxa"/>
              <w:bottom w:w="0" w:type="dxa"/>
              <w:right w:w="5" w:type="dxa"/>
            </w:tcMar>
            <w:hideMark/>
          </w:tcPr>
          <w:p w14:paraId="53E2E987" w14:textId="77777777" w:rsidR="00BB70B8" w:rsidRPr="00EA4DF3" w:rsidRDefault="00BB70B8" w:rsidP="00512BF0">
            <w:pPr>
              <w:numPr>
                <w:ilvl w:val="0"/>
                <w:numId w:val="24"/>
              </w:numPr>
              <w:spacing w:after="0" w:line="240" w:lineRule="auto"/>
              <w:rPr>
                <w:rFonts w:cstheme="minorHAnsi"/>
                <w:sz w:val="20"/>
              </w:rPr>
            </w:pPr>
            <w:r w:rsidRPr="00EA4DF3">
              <w:rPr>
                <w:rFonts w:cstheme="minorHAnsi"/>
                <w:sz w:val="20"/>
              </w:rPr>
              <w:t>% of facilities with cold chain capacities</w:t>
            </w:r>
          </w:p>
        </w:tc>
      </w:tr>
      <w:tr w:rsidR="00E91057" w:rsidRPr="00EA4DF3" w14:paraId="2C0237E0" w14:textId="77777777" w:rsidTr="00B040A6">
        <w:trPr>
          <w:trHeight w:val="458"/>
        </w:trPr>
        <w:tc>
          <w:tcPr>
            <w:tcW w:w="540" w:type="dxa"/>
            <w:shd w:val="clear" w:color="auto" w:fill="auto"/>
            <w:tcMar>
              <w:top w:w="72" w:type="dxa"/>
              <w:left w:w="144" w:type="dxa"/>
              <w:bottom w:w="72" w:type="dxa"/>
              <w:right w:w="144" w:type="dxa"/>
            </w:tcMar>
            <w:hideMark/>
          </w:tcPr>
          <w:p w14:paraId="1B1C3079" w14:textId="77777777" w:rsidR="00BB70B8" w:rsidRPr="00EA4DF3" w:rsidRDefault="00BB70B8" w:rsidP="00C27C0F">
            <w:pPr>
              <w:spacing w:after="0"/>
              <w:rPr>
                <w:rFonts w:cstheme="minorHAnsi"/>
                <w:sz w:val="20"/>
              </w:rPr>
            </w:pPr>
            <w:r w:rsidRPr="00EA4DF3">
              <w:rPr>
                <w:rFonts w:cstheme="minorHAnsi"/>
                <w:b/>
                <w:bCs/>
                <w:sz w:val="20"/>
              </w:rPr>
              <w:t>10</w:t>
            </w:r>
          </w:p>
        </w:tc>
        <w:tc>
          <w:tcPr>
            <w:tcW w:w="1440" w:type="dxa"/>
            <w:shd w:val="clear" w:color="auto" w:fill="auto"/>
            <w:tcMar>
              <w:top w:w="72" w:type="dxa"/>
              <w:left w:w="144" w:type="dxa"/>
              <w:bottom w:w="72" w:type="dxa"/>
              <w:right w:w="144" w:type="dxa"/>
            </w:tcMar>
            <w:hideMark/>
          </w:tcPr>
          <w:p w14:paraId="237C4A28" w14:textId="77777777" w:rsidR="00BB70B8" w:rsidRPr="00EA4DF3" w:rsidRDefault="00BB70B8" w:rsidP="00512BF0">
            <w:pPr>
              <w:spacing w:after="0" w:line="240" w:lineRule="auto"/>
              <w:rPr>
                <w:rFonts w:cstheme="minorHAnsi"/>
                <w:sz w:val="20"/>
              </w:rPr>
            </w:pPr>
            <w:r w:rsidRPr="00EA4DF3">
              <w:rPr>
                <w:rFonts w:cstheme="minorHAnsi"/>
                <w:b/>
                <w:bCs/>
                <w:sz w:val="20"/>
              </w:rPr>
              <w:t>Facility infrastructure</w:t>
            </w:r>
          </w:p>
        </w:tc>
        <w:tc>
          <w:tcPr>
            <w:tcW w:w="4320" w:type="dxa"/>
            <w:shd w:val="clear" w:color="auto" w:fill="auto"/>
            <w:tcMar>
              <w:top w:w="5" w:type="dxa"/>
              <w:left w:w="168" w:type="dxa"/>
              <w:bottom w:w="0" w:type="dxa"/>
              <w:right w:w="5" w:type="dxa"/>
            </w:tcMar>
            <w:hideMark/>
          </w:tcPr>
          <w:p w14:paraId="72359CD9" w14:textId="77777777" w:rsidR="00BB70B8" w:rsidRPr="00EA4DF3" w:rsidRDefault="00BB70B8" w:rsidP="00512BF0">
            <w:pPr>
              <w:numPr>
                <w:ilvl w:val="0"/>
                <w:numId w:val="25"/>
              </w:numPr>
              <w:spacing w:after="0" w:line="240" w:lineRule="auto"/>
              <w:rPr>
                <w:rFonts w:cstheme="minorHAnsi"/>
                <w:sz w:val="20"/>
              </w:rPr>
            </w:pPr>
            <w:r w:rsidRPr="00EA4DF3">
              <w:rPr>
                <w:rFonts w:cstheme="minorHAnsi"/>
                <w:sz w:val="20"/>
              </w:rPr>
              <w:t>Have facilities experienced unplanned closures?</w:t>
            </w:r>
          </w:p>
          <w:p w14:paraId="0DCF1324" w14:textId="77777777" w:rsidR="00BB70B8" w:rsidRPr="00EA4DF3" w:rsidRDefault="00BB70B8" w:rsidP="00512BF0">
            <w:pPr>
              <w:numPr>
                <w:ilvl w:val="0"/>
                <w:numId w:val="25"/>
              </w:numPr>
              <w:spacing w:after="0" w:line="240" w:lineRule="auto"/>
              <w:rPr>
                <w:rFonts w:cstheme="minorHAnsi"/>
                <w:sz w:val="20"/>
              </w:rPr>
            </w:pPr>
            <w:r w:rsidRPr="00EA4DF3">
              <w:rPr>
                <w:rFonts w:cstheme="minorHAnsi"/>
                <w:sz w:val="20"/>
              </w:rPr>
              <w:t>Have facilities experienced infrastructure-related issues?</w:t>
            </w:r>
          </w:p>
        </w:tc>
        <w:tc>
          <w:tcPr>
            <w:tcW w:w="4680" w:type="dxa"/>
            <w:shd w:val="clear" w:color="auto" w:fill="auto"/>
            <w:tcMar>
              <w:top w:w="5" w:type="dxa"/>
              <w:left w:w="168" w:type="dxa"/>
              <w:bottom w:w="0" w:type="dxa"/>
              <w:right w:w="5" w:type="dxa"/>
            </w:tcMar>
            <w:hideMark/>
          </w:tcPr>
          <w:p w14:paraId="5C1E0B8A" w14:textId="6D2AE40D" w:rsidR="00BB70B8" w:rsidRPr="00EA4DF3" w:rsidRDefault="00BB70B8" w:rsidP="00512BF0">
            <w:pPr>
              <w:numPr>
                <w:ilvl w:val="0"/>
                <w:numId w:val="25"/>
              </w:numPr>
              <w:spacing w:after="0" w:line="240" w:lineRule="auto"/>
              <w:rPr>
                <w:rFonts w:cstheme="minorHAnsi"/>
                <w:sz w:val="20"/>
              </w:rPr>
            </w:pPr>
            <w:r w:rsidRPr="00EA4DF3">
              <w:rPr>
                <w:rFonts w:cstheme="minorHAnsi"/>
                <w:sz w:val="20"/>
              </w:rPr>
              <w:t xml:space="preserve">% of </w:t>
            </w:r>
            <w:r w:rsidR="00EE4146">
              <w:rPr>
                <w:rFonts w:cstheme="minorHAnsi"/>
                <w:sz w:val="20"/>
              </w:rPr>
              <w:t>facilities that have experience</w:t>
            </w:r>
            <w:r w:rsidRPr="00EA4DF3">
              <w:rPr>
                <w:rFonts w:cstheme="minorHAnsi"/>
                <w:sz w:val="20"/>
              </w:rPr>
              <w:t xml:space="preserve"> unplanned closures</w:t>
            </w:r>
          </w:p>
          <w:p w14:paraId="07ADA792" w14:textId="77777777" w:rsidR="00BB70B8" w:rsidRPr="00EA4DF3" w:rsidRDefault="00BB70B8" w:rsidP="00512BF0">
            <w:pPr>
              <w:numPr>
                <w:ilvl w:val="0"/>
                <w:numId w:val="25"/>
              </w:numPr>
              <w:spacing w:after="0" w:line="240" w:lineRule="auto"/>
              <w:rPr>
                <w:rFonts w:cstheme="minorHAnsi"/>
                <w:sz w:val="20"/>
              </w:rPr>
            </w:pPr>
            <w:r w:rsidRPr="00EA4DF3">
              <w:rPr>
                <w:rFonts w:cstheme="minorHAnsi"/>
                <w:sz w:val="20"/>
              </w:rPr>
              <w:t>% of facilities with infrastructure-related issues</w:t>
            </w:r>
          </w:p>
        </w:tc>
      </w:tr>
    </w:tbl>
    <w:p w14:paraId="725F33A0" w14:textId="7DBED42C" w:rsidR="00BB70B8" w:rsidRDefault="00BB70B8">
      <w:pPr>
        <w:spacing w:line="21" w:lineRule="atLeast"/>
        <w:jc w:val="both"/>
        <w:rPr>
          <w:sz w:val="2"/>
          <w:lang w:eastAsia="zh-CN"/>
        </w:rPr>
      </w:pPr>
    </w:p>
    <w:p w14:paraId="477D568E" w14:textId="078DB2E9" w:rsidR="00B040A6" w:rsidRPr="00BB70B8" w:rsidRDefault="00BB70B8" w:rsidP="00B040A6">
      <w:pPr>
        <w:spacing w:line="21" w:lineRule="atLeast"/>
        <w:rPr>
          <w:b/>
          <w:color w:val="0074A2"/>
        </w:rPr>
      </w:pPr>
      <w:r w:rsidRPr="00BB70B8">
        <w:rPr>
          <w:b/>
          <w:color w:val="0074A2"/>
        </w:rPr>
        <w:t>Community needs, perceptions and demand module</w:t>
      </w:r>
      <w:r w:rsidR="00B040A6">
        <w:rPr>
          <w:b/>
          <w:color w:val="0074A2"/>
        </w:rPr>
        <w:br/>
      </w:r>
      <w:hyperlink r:id="rId23" w:history="1">
        <w:r w:rsidR="00B040A6">
          <w:rPr>
            <w:rStyle w:val="Hyperlink"/>
            <w:b/>
          </w:rPr>
          <w:t>V</w:t>
        </w:r>
        <w:r w:rsidR="00B040A6" w:rsidRPr="00B040A6">
          <w:rPr>
            <w:rStyle w:val="Hyperlink"/>
            <w:b/>
          </w:rPr>
          <w:t>iew the module</w:t>
        </w:r>
      </w:hyperlink>
    </w:p>
    <w:tbl>
      <w:tblPr>
        <w:tblW w:w="10795" w:type="dxa"/>
        <w:tblBorders>
          <w:top w:val="single" w:sz="4" w:space="0" w:color="A5A5A5"/>
          <w:left w:val="single" w:sz="4" w:space="0" w:color="A5A5A5"/>
          <w:bottom w:val="single" w:sz="4" w:space="0" w:color="A5A5A5"/>
          <w:right w:val="single" w:sz="4" w:space="0" w:color="A5A5A5"/>
          <w:insideH w:val="single" w:sz="4" w:space="0" w:color="A5A5A5"/>
        </w:tblBorders>
        <w:tblLayout w:type="fixed"/>
        <w:tblCellMar>
          <w:left w:w="0" w:type="dxa"/>
          <w:right w:w="0" w:type="dxa"/>
        </w:tblCellMar>
        <w:tblLook w:val="0600" w:firstRow="0" w:lastRow="0" w:firstColumn="0" w:lastColumn="0" w:noHBand="1" w:noVBand="1"/>
      </w:tblPr>
      <w:tblGrid>
        <w:gridCol w:w="390"/>
        <w:gridCol w:w="1585"/>
        <w:gridCol w:w="4371"/>
        <w:gridCol w:w="4449"/>
      </w:tblGrid>
      <w:tr w:rsidR="00BB70B8" w:rsidRPr="00EA4DF3" w14:paraId="02868DC2" w14:textId="77777777" w:rsidTr="00EE4146">
        <w:trPr>
          <w:trHeight w:val="426"/>
        </w:trPr>
        <w:tc>
          <w:tcPr>
            <w:tcW w:w="1975" w:type="dxa"/>
            <w:gridSpan w:val="2"/>
            <w:shd w:val="clear" w:color="auto" w:fill="0074A2"/>
            <w:tcMar>
              <w:top w:w="72" w:type="dxa"/>
              <w:left w:w="144" w:type="dxa"/>
              <w:bottom w:w="72" w:type="dxa"/>
              <w:right w:w="144" w:type="dxa"/>
            </w:tcMar>
            <w:hideMark/>
          </w:tcPr>
          <w:p w14:paraId="6B4D0C34" w14:textId="77777777" w:rsidR="00BB70B8" w:rsidRPr="00EE4146" w:rsidRDefault="00BB70B8" w:rsidP="00C27C0F">
            <w:pPr>
              <w:spacing w:after="0" w:line="240" w:lineRule="auto"/>
              <w:rPr>
                <w:rFonts w:cstheme="minorHAnsi"/>
                <w:color w:val="FFFFFF" w:themeColor="background1"/>
              </w:rPr>
            </w:pPr>
            <w:r w:rsidRPr="00EE4146">
              <w:rPr>
                <w:rFonts w:cstheme="minorHAnsi"/>
                <w:b/>
                <w:bCs/>
                <w:color w:val="FFFFFF" w:themeColor="background1"/>
              </w:rPr>
              <w:t>Section</w:t>
            </w:r>
          </w:p>
        </w:tc>
        <w:tc>
          <w:tcPr>
            <w:tcW w:w="4371" w:type="dxa"/>
            <w:shd w:val="clear" w:color="auto" w:fill="0074A2"/>
            <w:tcMar>
              <w:top w:w="5" w:type="dxa"/>
              <w:left w:w="168" w:type="dxa"/>
              <w:bottom w:w="0" w:type="dxa"/>
              <w:right w:w="5" w:type="dxa"/>
            </w:tcMar>
            <w:hideMark/>
          </w:tcPr>
          <w:p w14:paraId="05DA20BA" w14:textId="77777777" w:rsidR="00BB70B8" w:rsidRPr="00EE4146" w:rsidRDefault="00BB70B8" w:rsidP="00C27C0F">
            <w:pPr>
              <w:spacing w:after="0" w:line="240" w:lineRule="auto"/>
              <w:rPr>
                <w:rFonts w:cstheme="minorHAnsi"/>
                <w:color w:val="FFFFFF" w:themeColor="background1"/>
              </w:rPr>
            </w:pPr>
            <w:r w:rsidRPr="00EE4146">
              <w:rPr>
                <w:rFonts w:cstheme="minorHAnsi"/>
                <w:b/>
                <w:bCs/>
                <w:color w:val="FFFFFF" w:themeColor="background1"/>
              </w:rPr>
              <w:t>Key questions</w:t>
            </w:r>
          </w:p>
        </w:tc>
        <w:tc>
          <w:tcPr>
            <w:tcW w:w="4449" w:type="dxa"/>
            <w:shd w:val="clear" w:color="auto" w:fill="0074A2"/>
            <w:tcMar>
              <w:top w:w="5" w:type="dxa"/>
              <w:left w:w="168" w:type="dxa"/>
              <w:bottom w:w="0" w:type="dxa"/>
              <w:right w:w="5" w:type="dxa"/>
            </w:tcMar>
            <w:hideMark/>
          </w:tcPr>
          <w:p w14:paraId="1C264089" w14:textId="77777777" w:rsidR="00BB70B8" w:rsidRPr="00EE4146" w:rsidRDefault="00BB70B8" w:rsidP="00C27C0F">
            <w:pPr>
              <w:spacing w:after="0" w:line="240" w:lineRule="auto"/>
              <w:rPr>
                <w:rFonts w:cstheme="minorHAnsi"/>
                <w:color w:val="FFFFFF" w:themeColor="background1"/>
              </w:rPr>
            </w:pPr>
            <w:r w:rsidRPr="00EE4146">
              <w:rPr>
                <w:rFonts w:cstheme="minorHAnsi"/>
                <w:b/>
                <w:bCs/>
                <w:color w:val="FFFFFF" w:themeColor="background1"/>
              </w:rPr>
              <w:t>Key performance indicators</w:t>
            </w:r>
          </w:p>
        </w:tc>
      </w:tr>
      <w:tr w:rsidR="00BB70B8" w:rsidRPr="00EA4DF3" w14:paraId="23A92601" w14:textId="77777777" w:rsidTr="00EE4146">
        <w:trPr>
          <w:trHeight w:val="1158"/>
        </w:trPr>
        <w:tc>
          <w:tcPr>
            <w:tcW w:w="390" w:type="dxa"/>
            <w:shd w:val="clear" w:color="auto" w:fill="FFFFFF"/>
            <w:tcMar>
              <w:top w:w="72" w:type="dxa"/>
              <w:left w:w="144" w:type="dxa"/>
              <w:bottom w:w="72" w:type="dxa"/>
              <w:right w:w="144" w:type="dxa"/>
            </w:tcMar>
            <w:hideMark/>
          </w:tcPr>
          <w:p w14:paraId="7EF8F19D" w14:textId="77777777" w:rsidR="00BB70B8" w:rsidRPr="00EA4DF3" w:rsidRDefault="00BB70B8" w:rsidP="00C27C0F">
            <w:pPr>
              <w:spacing w:after="0" w:line="240" w:lineRule="auto"/>
              <w:rPr>
                <w:rFonts w:cstheme="minorHAnsi"/>
                <w:sz w:val="20"/>
              </w:rPr>
            </w:pPr>
            <w:r w:rsidRPr="00EA4DF3">
              <w:rPr>
                <w:rFonts w:cstheme="minorHAnsi"/>
                <w:b/>
                <w:bCs/>
                <w:sz w:val="20"/>
              </w:rPr>
              <w:t>1</w:t>
            </w:r>
          </w:p>
        </w:tc>
        <w:tc>
          <w:tcPr>
            <w:tcW w:w="1585" w:type="dxa"/>
            <w:shd w:val="clear" w:color="auto" w:fill="FFFFFF"/>
            <w:tcMar>
              <w:top w:w="72" w:type="dxa"/>
              <w:left w:w="144" w:type="dxa"/>
              <w:bottom w:w="72" w:type="dxa"/>
              <w:right w:w="144" w:type="dxa"/>
            </w:tcMar>
            <w:hideMark/>
          </w:tcPr>
          <w:p w14:paraId="2F59FF56" w14:textId="77777777" w:rsidR="00BB70B8" w:rsidRPr="00EA4DF3" w:rsidRDefault="00BB70B8" w:rsidP="00C27C0F">
            <w:pPr>
              <w:spacing w:after="0" w:line="240" w:lineRule="auto"/>
              <w:rPr>
                <w:rFonts w:cstheme="minorHAnsi"/>
                <w:sz w:val="20"/>
              </w:rPr>
            </w:pPr>
            <w:r w:rsidRPr="00EA4DF3">
              <w:rPr>
                <w:rFonts w:cstheme="minorHAnsi"/>
                <w:b/>
                <w:bCs/>
                <w:sz w:val="20"/>
              </w:rPr>
              <w:t>Identification and informed consent</w:t>
            </w:r>
          </w:p>
        </w:tc>
        <w:tc>
          <w:tcPr>
            <w:tcW w:w="4371" w:type="dxa"/>
            <w:shd w:val="clear" w:color="auto" w:fill="FFFFFF"/>
            <w:tcMar>
              <w:top w:w="5" w:type="dxa"/>
              <w:left w:w="168" w:type="dxa"/>
              <w:bottom w:w="0" w:type="dxa"/>
              <w:right w:w="5" w:type="dxa"/>
            </w:tcMar>
            <w:hideMark/>
          </w:tcPr>
          <w:p w14:paraId="2AA554FE" w14:textId="77777777" w:rsidR="00BB70B8" w:rsidRPr="00EA4DF3" w:rsidRDefault="00BB70B8" w:rsidP="00BB70B8">
            <w:pPr>
              <w:numPr>
                <w:ilvl w:val="0"/>
                <w:numId w:val="26"/>
              </w:numPr>
              <w:spacing w:after="0" w:line="240" w:lineRule="auto"/>
              <w:rPr>
                <w:rFonts w:cstheme="minorHAnsi"/>
                <w:sz w:val="20"/>
              </w:rPr>
            </w:pPr>
            <w:r w:rsidRPr="00EA4DF3">
              <w:rPr>
                <w:rFonts w:cstheme="minorHAnsi"/>
                <w:sz w:val="20"/>
              </w:rPr>
              <w:t>Who is the key informant providing responses?</w:t>
            </w:r>
          </w:p>
          <w:p w14:paraId="23BA6A71" w14:textId="77777777" w:rsidR="00BB70B8" w:rsidRPr="00EA4DF3" w:rsidRDefault="00BB70B8" w:rsidP="00BB70B8">
            <w:pPr>
              <w:numPr>
                <w:ilvl w:val="0"/>
                <w:numId w:val="26"/>
              </w:numPr>
              <w:spacing w:after="0" w:line="240" w:lineRule="auto"/>
              <w:rPr>
                <w:rFonts w:cstheme="minorHAnsi"/>
                <w:sz w:val="20"/>
              </w:rPr>
            </w:pPr>
            <w:r w:rsidRPr="00EA4DF3">
              <w:rPr>
                <w:rFonts w:cstheme="minorHAnsi"/>
                <w:sz w:val="20"/>
              </w:rPr>
              <w:t>What is the residence setting of the community?</w:t>
            </w:r>
          </w:p>
        </w:tc>
        <w:tc>
          <w:tcPr>
            <w:tcW w:w="4449" w:type="dxa"/>
            <w:shd w:val="clear" w:color="auto" w:fill="FFFFFF"/>
            <w:tcMar>
              <w:top w:w="5" w:type="dxa"/>
              <w:left w:w="168" w:type="dxa"/>
              <w:bottom w:w="0" w:type="dxa"/>
              <w:right w:w="5" w:type="dxa"/>
            </w:tcMar>
            <w:hideMark/>
          </w:tcPr>
          <w:p w14:paraId="4192468B" w14:textId="5B77B2B8" w:rsidR="00BB70B8" w:rsidRPr="00EA4DF3" w:rsidRDefault="00BB70B8" w:rsidP="00BB70B8">
            <w:pPr>
              <w:numPr>
                <w:ilvl w:val="0"/>
                <w:numId w:val="26"/>
              </w:numPr>
              <w:spacing w:after="0" w:line="240" w:lineRule="auto"/>
              <w:rPr>
                <w:rFonts w:cstheme="minorHAnsi"/>
                <w:sz w:val="20"/>
              </w:rPr>
            </w:pPr>
            <w:r w:rsidRPr="00EA4DF3">
              <w:rPr>
                <w:rFonts w:cstheme="minorHAnsi"/>
                <w:sz w:val="20"/>
              </w:rPr>
              <w:t xml:space="preserve">All KPIs can be disaggregated by type of </w:t>
            </w:r>
            <w:r w:rsidR="00B6520C">
              <w:rPr>
                <w:rFonts w:cstheme="minorHAnsi"/>
                <w:sz w:val="20"/>
              </w:rPr>
              <w:t xml:space="preserve">community </w:t>
            </w:r>
            <w:r w:rsidRPr="00EA4DF3">
              <w:rPr>
                <w:rFonts w:cstheme="minorHAnsi"/>
                <w:sz w:val="20"/>
              </w:rPr>
              <w:t>key informant (CHW, community leader, CSO, etc.) and residence area (rural/urban)</w:t>
            </w:r>
          </w:p>
        </w:tc>
      </w:tr>
      <w:tr w:rsidR="00BB70B8" w:rsidRPr="00EA4DF3" w14:paraId="547F8091" w14:textId="77777777" w:rsidTr="00EE4146">
        <w:trPr>
          <w:trHeight w:val="1158"/>
        </w:trPr>
        <w:tc>
          <w:tcPr>
            <w:tcW w:w="390" w:type="dxa"/>
            <w:shd w:val="clear" w:color="auto" w:fill="FFFFFF"/>
            <w:tcMar>
              <w:top w:w="72" w:type="dxa"/>
              <w:left w:w="144" w:type="dxa"/>
              <w:bottom w:w="72" w:type="dxa"/>
              <w:right w:w="144" w:type="dxa"/>
            </w:tcMar>
            <w:hideMark/>
          </w:tcPr>
          <w:p w14:paraId="2B23B03C" w14:textId="77777777" w:rsidR="00BB70B8" w:rsidRPr="00EA4DF3" w:rsidRDefault="00BB70B8" w:rsidP="00C27C0F">
            <w:pPr>
              <w:spacing w:after="0" w:line="240" w:lineRule="auto"/>
              <w:rPr>
                <w:rFonts w:cstheme="minorHAnsi"/>
                <w:sz w:val="20"/>
              </w:rPr>
            </w:pPr>
            <w:r w:rsidRPr="00EA4DF3">
              <w:rPr>
                <w:rFonts w:cstheme="minorHAnsi"/>
                <w:b/>
                <w:bCs/>
                <w:sz w:val="20"/>
              </w:rPr>
              <w:t>2</w:t>
            </w:r>
          </w:p>
        </w:tc>
        <w:tc>
          <w:tcPr>
            <w:tcW w:w="1585" w:type="dxa"/>
            <w:shd w:val="clear" w:color="auto" w:fill="FFFFFF"/>
            <w:tcMar>
              <w:top w:w="72" w:type="dxa"/>
              <w:left w:w="144" w:type="dxa"/>
              <w:bottom w:w="72" w:type="dxa"/>
              <w:right w:w="144" w:type="dxa"/>
            </w:tcMar>
            <w:hideMark/>
          </w:tcPr>
          <w:p w14:paraId="132CA64C" w14:textId="77777777" w:rsidR="00BB70B8" w:rsidRPr="00EA4DF3" w:rsidRDefault="00BB70B8" w:rsidP="00C27C0F">
            <w:pPr>
              <w:spacing w:after="0" w:line="240" w:lineRule="auto"/>
              <w:rPr>
                <w:rFonts w:cstheme="minorHAnsi"/>
                <w:sz w:val="20"/>
              </w:rPr>
            </w:pPr>
            <w:r w:rsidRPr="00EA4DF3">
              <w:rPr>
                <w:rFonts w:cstheme="minorHAnsi"/>
                <w:b/>
                <w:bCs/>
                <w:sz w:val="20"/>
              </w:rPr>
              <w:t>Community needs and use of essential health services</w:t>
            </w:r>
          </w:p>
        </w:tc>
        <w:tc>
          <w:tcPr>
            <w:tcW w:w="4371" w:type="dxa"/>
            <w:shd w:val="clear" w:color="auto" w:fill="FFFFFF"/>
            <w:tcMar>
              <w:top w:w="5" w:type="dxa"/>
              <w:left w:w="168" w:type="dxa"/>
              <w:bottom w:w="0" w:type="dxa"/>
              <w:right w:w="5" w:type="dxa"/>
            </w:tcMar>
            <w:hideMark/>
          </w:tcPr>
          <w:p w14:paraId="32F46370" w14:textId="77777777" w:rsidR="00BB70B8" w:rsidRPr="00EA4DF3" w:rsidRDefault="00BB70B8" w:rsidP="00BB70B8">
            <w:pPr>
              <w:numPr>
                <w:ilvl w:val="0"/>
                <w:numId w:val="27"/>
              </w:numPr>
              <w:spacing w:after="0" w:line="240" w:lineRule="auto"/>
              <w:rPr>
                <w:rFonts w:cstheme="minorHAnsi"/>
                <w:sz w:val="20"/>
              </w:rPr>
            </w:pPr>
            <w:r w:rsidRPr="00EA4DF3">
              <w:rPr>
                <w:rFonts w:cstheme="minorHAnsi"/>
                <w:sz w:val="20"/>
              </w:rPr>
              <w:t xml:space="preserve">How has the COVID-19 pandemic affected utilization of essential health services? </w:t>
            </w:r>
          </w:p>
          <w:p w14:paraId="64979182" w14:textId="77777777" w:rsidR="00BB70B8" w:rsidRPr="00EA4DF3" w:rsidRDefault="00BB70B8" w:rsidP="00BB70B8">
            <w:pPr>
              <w:numPr>
                <w:ilvl w:val="0"/>
                <w:numId w:val="27"/>
              </w:numPr>
              <w:spacing w:after="0" w:line="240" w:lineRule="auto"/>
              <w:rPr>
                <w:rFonts w:cstheme="minorHAnsi"/>
                <w:sz w:val="20"/>
              </w:rPr>
            </w:pPr>
            <w:r w:rsidRPr="00EA4DF3">
              <w:rPr>
                <w:rFonts w:cstheme="minorHAnsi"/>
                <w:sz w:val="20"/>
              </w:rPr>
              <w:t>What are the current unmet needs for health services in the community?</w:t>
            </w:r>
          </w:p>
        </w:tc>
        <w:tc>
          <w:tcPr>
            <w:tcW w:w="4449" w:type="dxa"/>
            <w:shd w:val="clear" w:color="auto" w:fill="FFFFFF"/>
            <w:tcMar>
              <w:top w:w="5" w:type="dxa"/>
              <w:left w:w="168" w:type="dxa"/>
              <w:bottom w:w="0" w:type="dxa"/>
              <w:right w:w="5" w:type="dxa"/>
            </w:tcMar>
            <w:hideMark/>
          </w:tcPr>
          <w:p w14:paraId="25B60F8E" w14:textId="6806692C" w:rsidR="00BB70B8" w:rsidRPr="00EA4DF3" w:rsidRDefault="00BB70B8" w:rsidP="00BB70B8">
            <w:pPr>
              <w:numPr>
                <w:ilvl w:val="0"/>
                <w:numId w:val="27"/>
              </w:numPr>
              <w:spacing w:after="0" w:line="240" w:lineRule="auto"/>
              <w:rPr>
                <w:rFonts w:cstheme="minorHAnsi"/>
                <w:sz w:val="20"/>
              </w:rPr>
            </w:pPr>
            <w:r w:rsidRPr="00EA4DF3">
              <w:rPr>
                <w:rFonts w:cstheme="minorHAnsi"/>
                <w:sz w:val="20"/>
              </w:rPr>
              <w:t xml:space="preserve">% of </w:t>
            </w:r>
            <w:r w:rsidR="002C529B">
              <w:rPr>
                <w:rFonts w:cstheme="minorHAnsi"/>
                <w:sz w:val="20"/>
              </w:rPr>
              <w:t xml:space="preserve">key informants </w:t>
            </w:r>
            <w:r w:rsidRPr="00EA4DF3">
              <w:rPr>
                <w:rFonts w:cstheme="minorHAnsi"/>
                <w:sz w:val="20"/>
              </w:rPr>
              <w:t>who believe that community has unmet health needs</w:t>
            </w:r>
          </w:p>
        </w:tc>
      </w:tr>
      <w:tr w:rsidR="00BB70B8" w:rsidRPr="00EA4DF3" w14:paraId="0972DBEB" w14:textId="77777777" w:rsidTr="00EE4146">
        <w:trPr>
          <w:trHeight w:val="1919"/>
        </w:trPr>
        <w:tc>
          <w:tcPr>
            <w:tcW w:w="390" w:type="dxa"/>
            <w:shd w:val="clear" w:color="auto" w:fill="FFFFFF"/>
            <w:tcMar>
              <w:top w:w="72" w:type="dxa"/>
              <w:left w:w="144" w:type="dxa"/>
              <w:bottom w:w="72" w:type="dxa"/>
              <w:right w:w="144" w:type="dxa"/>
            </w:tcMar>
            <w:hideMark/>
          </w:tcPr>
          <w:p w14:paraId="3A742D8B" w14:textId="77777777" w:rsidR="00BB70B8" w:rsidRPr="00EA4DF3" w:rsidRDefault="00BB70B8" w:rsidP="00C27C0F">
            <w:pPr>
              <w:spacing w:after="0" w:line="240" w:lineRule="auto"/>
              <w:rPr>
                <w:rFonts w:cstheme="minorHAnsi"/>
                <w:sz w:val="20"/>
              </w:rPr>
            </w:pPr>
            <w:r w:rsidRPr="00EA4DF3">
              <w:rPr>
                <w:rFonts w:cstheme="minorHAnsi"/>
                <w:b/>
                <w:bCs/>
                <w:sz w:val="20"/>
              </w:rPr>
              <w:t>3</w:t>
            </w:r>
          </w:p>
        </w:tc>
        <w:tc>
          <w:tcPr>
            <w:tcW w:w="1585" w:type="dxa"/>
            <w:shd w:val="clear" w:color="auto" w:fill="FFFFFF"/>
            <w:tcMar>
              <w:top w:w="72" w:type="dxa"/>
              <w:left w:w="144" w:type="dxa"/>
              <w:bottom w:w="72" w:type="dxa"/>
              <w:right w:w="144" w:type="dxa"/>
            </w:tcMar>
            <w:hideMark/>
          </w:tcPr>
          <w:p w14:paraId="1603F26F" w14:textId="77777777" w:rsidR="00BB70B8" w:rsidRPr="00EA4DF3" w:rsidRDefault="00BB70B8" w:rsidP="00C27C0F">
            <w:pPr>
              <w:spacing w:after="0" w:line="240" w:lineRule="auto"/>
              <w:rPr>
                <w:rFonts w:cstheme="minorHAnsi"/>
                <w:sz w:val="20"/>
              </w:rPr>
            </w:pPr>
            <w:r w:rsidRPr="00EA4DF3">
              <w:rPr>
                <w:rFonts w:cstheme="minorHAnsi"/>
                <w:b/>
                <w:bCs/>
                <w:sz w:val="20"/>
              </w:rPr>
              <w:t>Barriers to seeking care</w:t>
            </w:r>
          </w:p>
        </w:tc>
        <w:tc>
          <w:tcPr>
            <w:tcW w:w="4371" w:type="dxa"/>
            <w:shd w:val="clear" w:color="auto" w:fill="FFFFFF"/>
            <w:tcMar>
              <w:top w:w="72" w:type="dxa"/>
              <w:left w:w="144" w:type="dxa"/>
              <w:bottom w:w="72" w:type="dxa"/>
              <w:right w:w="144" w:type="dxa"/>
            </w:tcMar>
            <w:hideMark/>
          </w:tcPr>
          <w:p w14:paraId="307843FF" w14:textId="77777777" w:rsidR="00BB70B8" w:rsidRPr="00EA4DF3" w:rsidRDefault="00BB70B8" w:rsidP="00BB70B8">
            <w:pPr>
              <w:numPr>
                <w:ilvl w:val="0"/>
                <w:numId w:val="28"/>
              </w:numPr>
              <w:spacing w:after="0" w:line="240" w:lineRule="auto"/>
              <w:rPr>
                <w:rFonts w:cstheme="minorHAnsi"/>
                <w:sz w:val="20"/>
              </w:rPr>
            </w:pPr>
            <w:r w:rsidRPr="00EA4DF3">
              <w:rPr>
                <w:rFonts w:cstheme="minorHAnsi"/>
                <w:sz w:val="20"/>
              </w:rPr>
              <w:t xml:space="preserve">What are main barriers for people to use essential health services during the COVID-19 pandemic? </w:t>
            </w:r>
          </w:p>
          <w:p w14:paraId="10D565E8" w14:textId="77777777" w:rsidR="00BB70B8" w:rsidRPr="00EA4DF3" w:rsidRDefault="00BB70B8" w:rsidP="00BB70B8">
            <w:pPr>
              <w:numPr>
                <w:ilvl w:val="0"/>
                <w:numId w:val="28"/>
              </w:numPr>
              <w:spacing w:after="0" w:line="240" w:lineRule="auto"/>
              <w:rPr>
                <w:rFonts w:cstheme="minorHAnsi"/>
                <w:sz w:val="20"/>
              </w:rPr>
            </w:pPr>
            <w:r w:rsidRPr="00EA4DF3">
              <w:rPr>
                <w:rFonts w:cstheme="minorHAnsi"/>
                <w:sz w:val="20"/>
              </w:rPr>
              <w:t xml:space="preserve">Are there marginalized group more affected during the COVID-19 pandemic? </w:t>
            </w:r>
          </w:p>
          <w:p w14:paraId="65B327B5" w14:textId="77777777" w:rsidR="00BB70B8" w:rsidRPr="00EA4DF3" w:rsidRDefault="00BB70B8" w:rsidP="00BB70B8">
            <w:pPr>
              <w:numPr>
                <w:ilvl w:val="0"/>
                <w:numId w:val="28"/>
              </w:numPr>
              <w:spacing w:after="0" w:line="240" w:lineRule="auto"/>
              <w:rPr>
                <w:rFonts w:cstheme="minorHAnsi"/>
                <w:sz w:val="20"/>
              </w:rPr>
            </w:pPr>
            <w:r w:rsidRPr="00EA4DF3">
              <w:rPr>
                <w:rFonts w:cstheme="minorHAnsi"/>
                <w:sz w:val="20"/>
              </w:rPr>
              <w:t xml:space="preserve">Where/what are the first point of contact during COVID-19 pandemic?  </w:t>
            </w:r>
          </w:p>
        </w:tc>
        <w:tc>
          <w:tcPr>
            <w:tcW w:w="4449" w:type="dxa"/>
            <w:shd w:val="clear" w:color="auto" w:fill="FFFFFF"/>
            <w:tcMar>
              <w:top w:w="72" w:type="dxa"/>
              <w:left w:w="144" w:type="dxa"/>
              <w:bottom w:w="72" w:type="dxa"/>
              <w:right w:w="144" w:type="dxa"/>
            </w:tcMar>
            <w:hideMark/>
          </w:tcPr>
          <w:p w14:paraId="5FAFAADF" w14:textId="4BDAE644" w:rsidR="002C529B" w:rsidRDefault="00BB70B8" w:rsidP="00BB70B8">
            <w:pPr>
              <w:numPr>
                <w:ilvl w:val="0"/>
                <w:numId w:val="28"/>
              </w:numPr>
              <w:spacing w:after="0" w:line="240" w:lineRule="auto"/>
              <w:rPr>
                <w:rFonts w:cstheme="minorHAnsi"/>
                <w:sz w:val="20"/>
              </w:rPr>
            </w:pPr>
            <w:r w:rsidRPr="00EA4DF3">
              <w:rPr>
                <w:rFonts w:cstheme="minorHAnsi"/>
                <w:sz w:val="20"/>
              </w:rPr>
              <w:t xml:space="preserve">% of </w:t>
            </w:r>
            <w:r w:rsidR="002C529B">
              <w:rPr>
                <w:rFonts w:cstheme="minorHAnsi"/>
                <w:sz w:val="20"/>
              </w:rPr>
              <w:t>key informants</w:t>
            </w:r>
            <w:r w:rsidR="002C529B" w:rsidRPr="00EA4DF3">
              <w:rPr>
                <w:rFonts w:cstheme="minorHAnsi"/>
                <w:sz w:val="20"/>
              </w:rPr>
              <w:t xml:space="preserve"> </w:t>
            </w:r>
            <w:r w:rsidRPr="00EA4DF3">
              <w:rPr>
                <w:rFonts w:cstheme="minorHAnsi"/>
                <w:sz w:val="20"/>
              </w:rPr>
              <w:t>who believe that community faced barriers to seeking care pre-COVID</w:t>
            </w:r>
          </w:p>
          <w:p w14:paraId="25072DF6" w14:textId="25DFAB33" w:rsidR="00BB70B8" w:rsidRPr="00EA4DF3" w:rsidRDefault="002C529B" w:rsidP="00BB70B8">
            <w:pPr>
              <w:numPr>
                <w:ilvl w:val="0"/>
                <w:numId w:val="28"/>
              </w:numPr>
              <w:spacing w:after="0" w:line="240" w:lineRule="auto"/>
              <w:rPr>
                <w:rFonts w:cstheme="minorHAnsi"/>
                <w:sz w:val="20"/>
              </w:rPr>
            </w:pPr>
            <w:r w:rsidRPr="00EA4DF3">
              <w:rPr>
                <w:rFonts w:cstheme="minorHAnsi"/>
                <w:sz w:val="20"/>
              </w:rPr>
              <w:t xml:space="preserve">% of </w:t>
            </w:r>
            <w:r>
              <w:rPr>
                <w:rFonts w:cstheme="minorHAnsi"/>
                <w:sz w:val="20"/>
              </w:rPr>
              <w:t>key informants</w:t>
            </w:r>
            <w:r w:rsidRPr="00EA4DF3">
              <w:rPr>
                <w:rFonts w:cstheme="minorHAnsi"/>
                <w:sz w:val="20"/>
              </w:rPr>
              <w:t xml:space="preserve"> </w:t>
            </w:r>
            <w:r w:rsidR="00BB70B8" w:rsidRPr="00EA4DF3">
              <w:rPr>
                <w:rFonts w:cstheme="minorHAnsi"/>
                <w:sz w:val="20"/>
              </w:rPr>
              <w:t xml:space="preserve">% who believe </w:t>
            </w:r>
            <w:r>
              <w:rPr>
                <w:rFonts w:cstheme="minorHAnsi"/>
                <w:sz w:val="20"/>
              </w:rPr>
              <w:t>barriers to care have increased during COVID-19</w:t>
            </w:r>
          </w:p>
          <w:p w14:paraId="1F7AFCBA" w14:textId="6C2C078F" w:rsidR="00BB70B8" w:rsidRPr="00EA4DF3" w:rsidRDefault="002C529B" w:rsidP="00BB70B8">
            <w:pPr>
              <w:numPr>
                <w:ilvl w:val="0"/>
                <w:numId w:val="28"/>
              </w:numPr>
              <w:spacing w:after="0" w:line="240" w:lineRule="auto"/>
              <w:rPr>
                <w:rFonts w:cstheme="minorHAnsi"/>
                <w:sz w:val="20"/>
              </w:rPr>
            </w:pPr>
            <w:r w:rsidRPr="00EA4DF3">
              <w:rPr>
                <w:rFonts w:cstheme="minorHAnsi"/>
                <w:sz w:val="20"/>
              </w:rPr>
              <w:t xml:space="preserve">% of </w:t>
            </w:r>
            <w:r>
              <w:rPr>
                <w:rFonts w:cstheme="minorHAnsi"/>
                <w:sz w:val="20"/>
              </w:rPr>
              <w:t>key informants</w:t>
            </w:r>
            <w:r w:rsidRPr="00EA4DF3">
              <w:rPr>
                <w:rFonts w:cstheme="minorHAnsi"/>
                <w:sz w:val="20"/>
              </w:rPr>
              <w:t xml:space="preserve"> </w:t>
            </w:r>
            <w:r w:rsidR="00BB70B8" w:rsidRPr="00EA4DF3">
              <w:rPr>
                <w:rFonts w:cstheme="minorHAnsi"/>
                <w:sz w:val="20"/>
              </w:rPr>
              <w:t>who believe there are disadvantaged groups in the community</w:t>
            </w:r>
          </w:p>
          <w:p w14:paraId="4C3E348D" w14:textId="77777777" w:rsidR="00BB70B8" w:rsidRPr="00EA4DF3" w:rsidRDefault="00BB70B8" w:rsidP="00BB70B8">
            <w:pPr>
              <w:numPr>
                <w:ilvl w:val="0"/>
                <w:numId w:val="28"/>
              </w:numPr>
              <w:spacing w:after="0" w:line="240" w:lineRule="auto"/>
              <w:rPr>
                <w:rFonts w:cstheme="minorHAnsi"/>
                <w:sz w:val="20"/>
              </w:rPr>
            </w:pPr>
            <w:r w:rsidRPr="00EA4DF3">
              <w:rPr>
                <w:rFonts w:cstheme="minorHAnsi"/>
                <w:sz w:val="20"/>
              </w:rPr>
              <w:t>Distribution of first point of care/information in the community</w:t>
            </w:r>
          </w:p>
        </w:tc>
      </w:tr>
      <w:tr w:rsidR="00BB70B8" w:rsidRPr="00EA4DF3" w14:paraId="5F304A52" w14:textId="77777777" w:rsidTr="00EE4146">
        <w:trPr>
          <w:trHeight w:val="1114"/>
        </w:trPr>
        <w:tc>
          <w:tcPr>
            <w:tcW w:w="390" w:type="dxa"/>
            <w:shd w:val="clear" w:color="auto" w:fill="FFFFFF"/>
            <w:tcMar>
              <w:top w:w="72" w:type="dxa"/>
              <w:left w:w="144" w:type="dxa"/>
              <w:bottom w:w="72" w:type="dxa"/>
              <w:right w:w="144" w:type="dxa"/>
            </w:tcMar>
            <w:hideMark/>
          </w:tcPr>
          <w:p w14:paraId="166B7FEB" w14:textId="77777777" w:rsidR="00BB70B8" w:rsidRPr="00EA4DF3" w:rsidRDefault="00BB70B8" w:rsidP="00C27C0F">
            <w:pPr>
              <w:spacing w:after="0" w:line="240" w:lineRule="auto"/>
              <w:rPr>
                <w:rFonts w:cstheme="minorHAnsi"/>
                <w:sz w:val="20"/>
              </w:rPr>
            </w:pPr>
            <w:r w:rsidRPr="00EA4DF3">
              <w:rPr>
                <w:rFonts w:cstheme="minorHAnsi"/>
                <w:b/>
                <w:bCs/>
                <w:sz w:val="20"/>
              </w:rPr>
              <w:t>4</w:t>
            </w:r>
          </w:p>
        </w:tc>
        <w:tc>
          <w:tcPr>
            <w:tcW w:w="1585" w:type="dxa"/>
            <w:shd w:val="clear" w:color="auto" w:fill="FFFFFF"/>
            <w:tcMar>
              <w:top w:w="72" w:type="dxa"/>
              <w:left w:w="144" w:type="dxa"/>
              <w:bottom w:w="72" w:type="dxa"/>
              <w:right w:w="144" w:type="dxa"/>
            </w:tcMar>
            <w:hideMark/>
          </w:tcPr>
          <w:p w14:paraId="35172108" w14:textId="77777777" w:rsidR="00BB70B8" w:rsidRPr="00EA4DF3" w:rsidRDefault="00BB70B8" w:rsidP="00C27C0F">
            <w:pPr>
              <w:spacing w:after="0" w:line="240" w:lineRule="auto"/>
              <w:rPr>
                <w:rFonts w:cstheme="minorHAnsi"/>
                <w:sz w:val="20"/>
              </w:rPr>
            </w:pPr>
            <w:r w:rsidRPr="00EA4DF3">
              <w:rPr>
                <w:rFonts w:cstheme="minorHAnsi"/>
                <w:b/>
                <w:bCs/>
                <w:sz w:val="20"/>
              </w:rPr>
              <w:t>Attitudes towards COVID-19 vaccination</w:t>
            </w:r>
          </w:p>
        </w:tc>
        <w:tc>
          <w:tcPr>
            <w:tcW w:w="4371" w:type="dxa"/>
            <w:shd w:val="clear" w:color="auto" w:fill="FFFFFF"/>
            <w:tcMar>
              <w:top w:w="5" w:type="dxa"/>
              <w:left w:w="168" w:type="dxa"/>
              <w:bottom w:w="0" w:type="dxa"/>
              <w:right w:w="5" w:type="dxa"/>
            </w:tcMar>
            <w:hideMark/>
          </w:tcPr>
          <w:p w14:paraId="535AEE65" w14:textId="77777777" w:rsidR="00BB70B8" w:rsidRPr="00EA4DF3" w:rsidRDefault="00BB70B8" w:rsidP="00BB70B8">
            <w:pPr>
              <w:numPr>
                <w:ilvl w:val="0"/>
                <w:numId w:val="29"/>
              </w:numPr>
              <w:spacing w:after="0" w:line="240" w:lineRule="auto"/>
              <w:rPr>
                <w:rFonts w:cstheme="minorHAnsi"/>
                <w:sz w:val="20"/>
              </w:rPr>
            </w:pPr>
            <w:r w:rsidRPr="00EA4DF3">
              <w:rPr>
                <w:rFonts w:cstheme="minorHAnsi"/>
                <w:sz w:val="20"/>
              </w:rPr>
              <w:t>What are perceived attitude towards potential COVID-19 vaccine?</w:t>
            </w:r>
          </w:p>
        </w:tc>
        <w:tc>
          <w:tcPr>
            <w:tcW w:w="4449" w:type="dxa"/>
            <w:shd w:val="clear" w:color="auto" w:fill="FFFFFF"/>
            <w:tcMar>
              <w:top w:w="5" w:type="dxa"/>
              <w:left w:w="168" w:type="dxa"/>
              <w:bottom w:w="0" w:type="dxa"/>
              <w:right w:w="5" w:type="dxa"/>
            </w:tcMar>
            <w:hideMark/>
          </w:tcPr>
          <w:p w14:paraId="62788543" w14:textId="4180BB9D" w:rsidR="00BB70B8" w:rsidRPr="00EA4DF3" w:rsidRDefault="002C529B" w:rsidP="00BB70B8">
            <w:pPr>
              <w:numPr>
                <w:ilvl w:val="0"/>
                <w:numId w:val="29"/>
              </w:numPr>
              <w:spacing w:after="0" w:line="240" w:lineRule="auto"/>
              <w:rPr>
                <w:rFonts w:cstheme="minorHAnsi"/>
                <w:sz w:val="20"/>
              </w:rPr>
            </w:pPr>
            <w:r w:rsidRPr="00EA4DF3">
              <w:rPr>
                <w:rFonts w:cstheme="minorHAnsi"/>
                <w:sz w:val="20"/>
              </w:rPr>
              <w:t xml:space="preserve">% of </w:t>
            </w:r>
            <w:r>
              <w:rPr>
                <w:rFonts w:cstheme="minorHAnsi"/>
                <w:sz w:val="20"/>
              </w:rPr>
              <w:t>key informants</w:t>
            </w:r>
            <w:r w:rsidRPr="00EA4DF3">
              <w:rPr>
                <w:rFonts w:cstheme="minorHAnsi"/>
                <w:sz w:val="20"/>
              </w:rPr>
              <w:t xml:space="preserve"> </w:t>
            </w:r>
            <w:r w:rsidR="00BB70B8" w:rsidRPr="00EA4DF3">
              <w:rPr>
                <w:rFonts w:cstheme="minorHAnsi"/>
                <w:sz w:val="20"/>
              </w:rPr>
              <w:t>who believe community has demand for COVID-19 vaccine (adults, children)</w:t>
            </w:r>
          </w:p>
          <w:p w14:paraId="449D3CBF" w14:textId="77777777" w:rsidR="00BB70B8" w:rsidRPr="00EA4DF3" w:rsidRDefault="00BB70B8" w:rsidP="00BB70B8">
            <w:pPr>
              <w:numPr>
                <w:ilvl w:val="0"/>
                <w:numId w:val="29"/>
              </w:numPr>
              <w:spacing w:after="0" w:line="240" w:lineRule="auto"/>
              <w:rPr>
                <w:rFonts w:cstheme="minorHAnsi"/>
                <w:sz w:val="20"/>
              </w:rPr>
            </w:pPr>
            <w:r w:rsidRPr="00EA4DF3">
              <w:rPr>
                <w:rFonts w:cstheme="minorHAnsi"/>
                <w:sz w:val="20"/>
              </w:rPr>
              <w:t>Distribution of reasons for low demand</w:t>
            </w:r>
          </w:p>
        </w:tc>
      </w:tr>
      <w:tr w:rsidR="00BB70B8" w:rsidRPr="00EA4DF3" w14:paraId="15A92807" w14:textId="77777777" w:rsidTr="00EE4146">
        <w:trPr>
          <w:trHeight w:val="13"/>
        </w:trPr>
        <w:tc>
          <w:tcPr>
            <w:tcW w:w="390" w:type="dxa"/>
            <w:shd w:val="clear" w:color="auto" w:fill="FFFFFF"/>
            <w:tcMar>
              <w:top w:w="72" w:type="dxa"/>
              <w:left w:w="144" w:type="dxa"/>
              <w:bottom w:w="72" w:type="dxa"/>
              <w:right w:w="144" w:type="dxa"/>
            </w:tcMar>
            <w:hideMark/>
          </w:tcPr>
          <w:p w14:paraId="5AA00AF2" w14:textId="77777777" w:rsidR="00BB70B8" w:rsidRPr="00EA4DF3" w:rsidRDefault="00BB70B8" w:rsidP="00C27C0F">
            <w:pPr>
              <w:spacing w:after="0" w:line="240" w:lineRule="auto"/>
              <w:rPr>
                <w:rFonts w:cstheme="minorHAnsi"/>
                <w:sz w:val="20"/>
              </w:rPr>
            </w:pPr>
            <w:r w:rsidRPr="00EA4DF3">
              <w:rPr>
                <w:rFonts w:cstheme="minorHAnsi"/>
                <w:b/>
                <w:bCs/>
                <w:sz w:val="20"/>
              </w:rPr>
              <w:t>5</w:t>
            </w:r>
          </w:p>
        </w:tc>
        <w:tc>
          <w:tcPr>
            <w:tcW w:w="1585" w:type="dxa"/>
            <w:shd w:val="clear" w:color="auto" w:fill="FFFFFF"/>
            <w:tcMar>
              <w:top w:w="72" w:type="dxa"/>
              <w:left w:w="144" w:type="dxa"/>
              <w:bottom w:w="72" w:type="dxa"/>
              <w:right w:w="144" w:type="dxa"/>
            </w:tcMar>
            <w:hideMark/>
          </w:tcPr>
          <w:p w14:paraId="48D0D9FA" w14:textId="77777777" w:rsidR="00BB70B8" w:rsidRPr="00EA4DF3" w:rsidRDefault="00BB70B8" w:rsidP="00C27C0F">
            <w:pPr>
              <w:spacing w:after="0" w:line="240" w:lineRule="auto"/>
              <w:rPr>
                <w:rFonts w:cstheme="minorHAnsi"/>
                <w:sz w:val="20"/>
              </w:rPr>
            </w:pPr>
            <w:r w:rsidRPr="00EA4DF3">
              <w:rPr>
                <w:rFonts w:cstheme="minorHAnsi"/>
                <w:b/>
                <w:bCs/>
                <w:sz w:val="20"/>
              </w:rPr>
              <w:t>Barriers in delivery of community-based services</w:t>
            </w:r>
          </w:p>
        </w:tc>
        <w:tc>
          <w:tcPr>
            <w:tcW w:w="4371" w:type="dxa"/>
            <w:shd w:val="clear" w:color="auto" w:fill="FFFFFF"/>
            <w:tcMar>
              <w:top w:w="5" w:type="dxa"/>
              <w:left w:w="168" w:type="dxa"/>
              <w:bottom w:w="0" w:type="dxa"/>
              <w:right w:w="5" w:type="dxa"/>
            </w:tcMar>
            <w:hideMark/>
          </w:tcPr>
          <w:p w14:paraId="0F473386" w14:textId="29957694" w:rsidR="00BB70B8" w:rsidRPr="00EA4DF3" w:rsidRDefault="00BB70B8" w:rsidP="00BB70B8">
            <w:pPr>
              <w:numPr>
                <w:ilvl w:val="0"/>
                <w:numId w:val="30"/>
              </w:numPr>
              <w:spacing w:after="0" w:line="240" w:lineRule="auto"/>
              <w:rPr>
                <w:rFonts w:cstheme="minorHAnsi"/>
                <w:sz w:val="20"/>
              </w:rPr>
            </w:pPr>
            <w:r w:rsidRPr="00EA4DF3">
              <w:rPr>
                <w:rFonts w:cstheme="minorHAnsi"/>
                <w:sz w:val="20"/>
              </w:rPr>
              <w:t xml:space="preserve">Have community health workers </w:t>
            </w:r>
            <w:r w:rsidR="002C529B">
              <w:rPr>
                <w:rFonts w:cstheme="minorHAnsi"/>
                <w:sz w:val="20"/>
              </w:rPr>
              <w:t xml:space="preserve">(CHWs) </w:t>
            </w:r>
            <w:r w:rsidRPr="00EA4DF3">
              <w:rPr>
                <w:rFonts w:cstheme="minorHAnsi"/>
                <w:sz w:val="20"/>
              </w:rPr>
              <w:t xml:space="preserve">been able to continue their work in the COVID-19 pandemic context? </w:t>
            </w:r>
          </w:p>
          <w:p w14:paraId="39905E24" w14:textId="5027DC6F" w:rsidR="00BB70B8" w:rsidRPr="00EA4DF3" w:rsidRDefault="00BB70B8" w:rsidP="00BB70B8">
            <w:pPr>
              <w:numPr>
                <w:ilvl w:val="0"/>
                <w:numId w:val="30"/>
              </w:numPr>
              <w:spacing w:after="0" w:line="240" w:lineRule="auto"/>
              <w:rPr>
                <w:rFonts w:cstheme="minorHAnsi"/>
                <w:sz w:val="20"/>
              </w:rPr>
            </w:pPr>
            <w:r w:rsidRPr="00EA4DF3">
              <w:rPr>
                <w:rFonts w:cstheme="minorHAnsi"/>
                <w:sz w:val="20"/>
              </w:rPr>
              <w:t xml:space="preserve">Have </w:t>
            </w:r>
            <w:r w:rsidR="00B6520C">
              <w:rPr>
                <w:rFonts w:cstheme="minorHAnsi"/>
                <w:sz w:val="20"/>
              </w:rPr>
              <w:t>CHWs</w:t>
            </w:r>
            <w:r w:rsidRPr="00EA4DF3">
              <w:rPr>
                <w:rFonts w:cstheme="minorHAnsi"/>
                <w:sz w:val="20"/>
              </w:rPr>
              <w:t xml:space="preserve"> experienced stigma in pursuing their functions</w:t>
            </w:r>
            <w:r w:rsidR="00CE5318">
              <w:rPr>
                <w:rFonts w:cstheme="minorHAnsi"/>
                <w:sz w:val="20"/>
              </w:rPr>
              <w:t xml:space="preserve"> or delivering services</w:t>
            </w:r>
            <w:r w:rsidRPr="00EA4DF3">
              <w:rPr>
                <w:rFonts w:cstheme="minorHAnsi"/>
                <w:sz w:val="20"/>
              </w:rPr>
              <w:t>?</w:t>
            </w:r>
          </w:p>
        </w:tc>
        <w:tc>
          <w:tcPr>
            <w:tcW w:w="4449" w:type="dxa"/>
            <w:shd w:val="clear" w:color="auto" w:fill="FFFFFF"/>
            <w:tcMar>
              <w:top w:w="5" w:type="dxa"/>
              <w:left w:w="168" w:type="dxa"/>
              <w:bottom w:w="0" w:type="dxa"/>
              <w:right w:w="5" w:type="dxa"/>
            </w:tcMar>
            <w:hideMark/>
          </w:tcPr>
          <w:p w14:paraId="72786956" w14:textId="4C2AD37B" w:rsidR="00BB70B8" w:rsidRPr="00EA4DF3" w:rsidRDefault="00BB70B8" w:rsidP="00BB70B8">
            <w:pPr>
              <w:numPr>
                <w:ilvl w:val="0"/>
                <w:numId w:val="30"/>
              </w:numPr>
              <w:spacing w:after="0" w:line="240" w:lineRule="auto"/>
              <w:rPr>
                <w:rFonts w:cstheme="minorHAnsi"/>
                <w:sz w:val="20"/>
              </w:rPr>
            </w:pPr>
            <w:r w:rsidRPr="00EA4DF3">
              <w:rPr>
                <w:rFonts w:cstheme="minorHAnsi"/>
                <w:sz w:val="20"/>
              </w:rPr>
              <w:t xml:space="preserve">Distribution of perceived risk (moderate, high, very high) reported by </w:t>
            </w:r>
            <w:r w:rsidR="002C529B" w:rsidRPr="00EA4DF3">
              <w:rPr>
                <w:rFonts w:cstheme="minorHAnsi"/>
                <w:sz w:val="20"/>
              </w:rPr>
              <w:t xml:space="preserve">% of </w:t>
            </w:r>
            <w:r w:rsidR="002C529B">
              <w:rPr>
                <w:rFonts w:cstheme="minorHAnsi"/>
                <w:sz w:val="20"/>
              </w:rPr>
              <w:t>CHWs informants</w:t>
            </w:r>
            <w:r w:rsidR="002C529B" w:rsidRPr="00EA4DF3">
              <w:rPr>
                <w:rFonts w:cstheme="minorHAnsi"/>
                <w:sz w:val="20"/>
              </w:rPr>
              <w:t xml:space="preserve"> </w:t>
            </w:r>
            <w:r w:rsidRPr="00EA4DF3">
              <w:rPr>
                <w:rFonts w:cstheme="minorHAnsi"/>
                <w:sz w:val="20"/>
              </w:rPr>
              <w:t>and reasons</w:t>
            </w:r>
          </w:p>
          <w:p w14:paraId="106DF56A" w14:textId="0CA3E33F" w:rsidR="00BB70B8" w:rsidRPr="00EA4DF3" w:rsidRDefault="002C529B" w:rsidP="00BB70B8">
            <w:pPr>
              <w:numPr>
                <w:ilvl w:val="0"/>
                <w:numId w:val="30"/>
              </w:numPr>
              <w:spacing w:after="0" w:line="240" w:lineRule="auto"/>
              <w:rPr>
                <w:rFonts w:cstheme="minorHAnsi"/>
                <w:sz w:val="20"/>
              </w:rPr>
            </w:pPr>
            <w:r w:rsidRPr="00EA4DF3">
              <w:rPr>
                <w:rFonts w:cstheme="minorHAnsi"/>
                <w:sz w:val="20"/>
              </w:rPr>
              <w:t xml:space="preserve">% of </w:t>
            </w:r>
            <w:r>
              <w:rPr>
                <w:rFonts w:cstheme="minorHAnsi"/>
                <w:sz w:val="20"/>
              </w:rPr>
              <w:t>CHWs</w:t>
            </w:r>
            <w:r w:rsidRPr="00EA4DF3">
              <w:rPr>
                <w:rFonts w:cstheme="minorHAnsi"/>
                <w:sz w:val="20"/>
              </w:rPr>
              <w:t xml:space="preserve"> </w:t>
            </w:r>
            <w:r w:rsidR="008B1533">
              <w:rPr>
                <w:rFonts w:cstheme="minorHAnsi"/>
                <w:sz w:val="20"/>
              </w:rPr>
              <w:t>who feel they are lacking support</w:t>
            </w:r>
            <w:r w:rsidR="00BB70B8" w:rsidRPr="00EA4DF3">
              <w:rPr>
                <w:rFonts w:cstheme="minorHAnsi"/>
                <w:sz w:val="20"/>
              </w:rPr>
              <w:t xml:space="preserve"> to perform work </w:t>
            </w:r>
            <w:r w:rsidR="008B1533">
              <w:rPr>
                <w:rFonts w:cstheme="minorHAnsi"/>
                <w:sz w:val="20"/>
              </w:rPr>
              <w:t>during COVID-19 (</w:t>
            </w:r>
            <w:r w:rsidR="00B1783C">
              <w:rPr>
                <w:rFonts w:cstheme="minorHAnsi"/>
                <w:sz w:val="20"/>
              </w:rPr>
              <w:t xml:space="preserve">financial, </w:t>
            </w:r>
            <w:r w:rsidR="008B1533">
              <w:rPr>
                <w:rFonts w:cstheme="minorHAnsi"/>
                <w:sz w:val="20"/>
              </w:rPr>
              <w:t>trainings, guidelines, PPE, etc.)</w:t>
            </w:r>
          </w:p>
          <w:p w14:paraId="656CB002" w14:textId="77777777" w:rsidR="00BB70B8" w:rsidRPr="00EA4DF3" w:rsidRDefault="00BB70B8" w:rsidP="00BB70B8">
            <w:pPr>
              <w:numPr>
                <w:ilvl w:val="0"/>
                <w:numId w:val="30"/>
              </w:numPr>
              <w:spacing w:after="0" w:line="240" w:lineRule="auto"/>
              <w:rPr>
                <w:rFonts w:cstheme="minorHAnsi"/>
                <w:sz w:val="20"/>
              </w:rPr>
            </w:pPr>
            <w:r w:rsidRPr="00EA4DF3">
              <w:rPr>
                <w:rFonts w:cstheme="minorHAnsi"/>
                <w:sz w:val="20"/>
              </w:rPr>
              <w:t>% of communities with change in service volume by service (e.g. malaria prevention, social support for TB patients)</w:t>
            </w:r>
          </w:p>
        </w:tc>
      </w:tr>
      <w:bookmarkEnd w:id="2"/>
    </w:tbl>
    <w:p w14:paraId="4A0EE8D7" w14:textId="6385C4DC" w:rsidR="0023396C" w:rsidRDefault="0023396C">
      <w:pPr>
        <w:spacing w:line="21" w:lineRule="atLeast"/>
        <w:jc w:val="both"/>
        <w:rPr>
          <w:sz w:val="2"/>
          <w:lang w:eastAsia="zh-CN"/>
        </w:rPr>
      </w:pPr>
    </w:p>
    <w:p w14:paraId="764F83F2" w14:textId="08EBE97A" w:rsidR="00BB70B8" w:rsidRPr="0023396C" w:rsidRDefault="00BB70B8" w:rsidP="0007002E">
      <w:pPr>
        <w:rPr>
          <w:sz w:val="2"/>
          <w:lang w:val="en-GB" w:eastAsia="zh-CN"/>
        </w:rPr>
      </w:pPr>
    </w:p>
    <w:sectPr w:rsidR="00BB70B8" w:rsidRPr="0023396C" w:rsidSect="00A93741">
      <w:headerReference w:type="default" r:id="rId24"/>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30031" w14:textId="77777777" w:rsidR="0088206C" w:rsidRDefault="0088206C" w:rsidP="00EB75D4">
      <w:pPr>
        <w:spacing w:after="0" w:line="240" w:lineRule="auto"/>
      </w:pPr>
      <w:r>
        <w:separator/>
      </w:r>
    </w:p>
  </w:endnote>
  <w:endnote w:type="continuationSeparator" w:id="0">
    <w:p w14:paraId="773C027C" w14:textId="77777777" w:rsidR="0088206C" w:rsidRDefault="0088206C" w:rsidP="00EB75D4">
      <w:pPr>
        <w:spacing w:after="0" w:line="240" w:lineRule="auto"/>
      </w:pPr>
      <w:r>
        <w:continuationSeparator/>
      </w:r>
    </w:p>
  </w:endnote>
  <w:endnote w:type="continuationNotice" w:id="1">
    <w:p w14:paraId="0F9B581F" w14:textId="77777777" w:rsidR="0088206C" w:rsidRDefault="008820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9281377"/>
      <w:docPartObj>
        <w:docPartGallery w:val="Page Numbers (Bottom of Page)"/>
        <w:docPartUnique/>
      </w:docPartObj>
    </w:sdtPr>
    <w:sdtEndPr>
      <w:rPr>
        <w:noProof/>
      </w:rPr>
    </w:sdtEndPr>
    <w:sdtContent>
      <w:p w14:paraId="647C6DFD" w14:textId="1E21EAF7" w:rsidR="00C27C0F" w:rsidRDefault="00C27C0F">
        <w:pPr>
          <w:pStyle w:val="Footer"/>
          <w:jc w:val="right"/>
        </w:pPr>
        <w:r>
          <w:fldChar w:fldCharType="begin"/>
        </w:r>
        <w:r>
          <w:instrText xml:space="preserve"> PAGE   \* MERGEFORMAT </w:instrText>
        </w:r>
        <w:r>
          <w:fldChar w:fldCharType="separate"/>
        </w:r>
        <w:r w:rsidR="00C708A6">
          <w:rPr>
            <w:noProof/>
          </w:rPr>
          <w:t>1</w:t>
        </w:r>
        <w:r>
          <w:rPr>
            <w:noProof/>
          </w:rPr>
          <w:fldChar w:fldCharType="end"/>
        </w:r>
      </w:p>
    </w:sdtContent>
  </w:sdt>
  <w:p w14:paraId="6AB13A59" w14:textId="77777777" w:rsidR="00C27C0F" w:rsidRDefault="00C27C0F">
    <w:pPr>
      <w:pStyle w:val="Footer"/>
    </w:pPr>
  </w:p>
  <w:p w14:paraId="58D33A14" w14:textId="77777777" w:rsidR="00C27C0F" w:rsidRDefault="00C27C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ABF15" w14:textId="77777777" w:rsidR="0088206C" w:rsidRDefault="0088206C" w:rsidP="00EB75D4">
      <w:pPr>
        <w:spacing w:after="0" w:line="240" w:lineRule="auto"/>
      </w:pPr>
      <w:r>
        <w:separator/>
      </w:r>
    </w:p>
  </w:footnote>
  <w:footnote w:type="continuationSeparator" w:id="0">
    <w:p w14:paraId="40839F4E" w14:textId="77777777" w:rsidR="0088206C" w:rsidRDefault="0088206C" w:rsidP="00EB75D4">
      <w:pPr>
        <w:spacing w:after="0" w:line="240" w:lineRule="auto"/>
      </w:pPr>
      <w:r>
        <w:continuationSeparator/>
      </w:r>
    </w:p>
  </w:footnote>
  <w:footnote w:type="continuationNotice" w:id="1">
    <w:p w14:paraId="0B06B69A" w14:textId="77777777" w:rsidR="0088206C" w:rsidRDefault="008820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FADFB" w14:textId="4283CEA2" w:rsidR="00C27C0F" w:rsidRDefault="00C27C0F" w:rsidP="0098359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53126"/>
    <w:multiLevelType w:val="hybridMultilevel"/>
    <w:tmpl w:val="81A63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74DF9"/>
    <w:multiLevelType w:val="hybridMultilevel"/>
    <w:tmpl w:val="3094F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F54F6"/>
    <w:multiLevelType w:val="hybridMultilevel"/>
    <w:tmpl w:val="5A249F26"/>
    <w:lvl w:ilvl="0" w:tplc="585C183E">
      <w:start w:val="8"/>
      <w:numFmt w:val="bullet"/>
      <w:lvlText w:val=""/>
      <w:lvlJc w:val="left"/>
      <w:pPr>
        <w:ind w:left="720" w:hanging="360"/>
      </w:pPr>
      <w:rPr>
        <w:rFonts w:ascii="Symbol" w:eastAsiaTheme="maj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C2F38"/>
    <w:multiLevelType w:val="hybridMultilevel"/>
    <w:tmpl w:val="769CCB3A"/>
    <w:lvl w:ilvl="0" w:tplc="14F4319A">
      <w:start w:val="1"/>
      <w:numFmt w:val="bullet"/>
      <w:lvlText w:val="•"/>
      <w:lvlJc w:val="left"/>
      <w:pPr>
        <w:tabs>
          <w:tab w:val="num" w:pos="360"/>
        </w:tabs>
        <w:ind w:left="360" w:hanging="360"/>
      </w:pPr>
      <w:rPr>
        <w:rFonts w:ascii="Arial" w:hAnsi="Arial" w:hint="default"/>
      </w:rPr>
    </w:lvl>
    <w:lvl w:ilvl="1" w:tplc="63C4C89E" w:tentative="1">
      <w:start w:val="1"/>
      <w:numFmt w:val="bullet"/>
      <w:lvlText w:val="•"/>
      <w:lvlJc w:val="left"/>
      <w:pPr>
        <w:tabs>
          <w:tab w:val="num" w:pos="1080"/>
        </w:tabs>
        <w:ind w:left="1080" w:hanging="360"/>
      </w:pPr>
      <w:rPr>
        <w:rFonts w:ascii="Arial" w:hAnsi="Arial" w:hint="default"/>
      </w:rPr>
    </w:lvl>
    <w:lvl w:ilvl="2" w:tplc="06C8A23C" w:tentative="1">
      <w:start w:val="1"/>
      <w:numFmt w:val="bullet"/>
      <w:lvlText w:val="•"/>
      <w:lvlJc w:val="left"/>
      <w:pPr>
        <w:tabs>
          <w:tab w:val="num" w:pos="1800"/>
        </w:tabs>
        <w:ind w:left="1800" w:hanging="360"/>
      </w:pPr>
      <w:rPr>
        <w:rFonts w:ascii="Arial" w:hAnsi="Arial" w:hint="default"/>
      </w:rPr>
    </w:lvl>
    <w:lvl w:ilvl="3" w:tplc="6B669666" w:tentative="1">
      <w:start w:val="1"/>
      <w:numFmt w:val="bullet"/>
      <w:lvlText w:val="•"/>
      <w:lvlJc w:val="left"/>
      <w:pPr>
        <w:tabs>
          <w:tab w:val="num" w:pos="2520"/>
        </w:tabs>
        <w:ind w:left="2520" w:hanging="360"/>
      </w:pPr>
      <w:rPr>
        <w:rFonts w:ascii="Arial" w:hAnsi="Arial" w:hint="default"/>
      </w:rPr>
    </w:lvl>
    <w:lvl w:ilvl="4" w:tplc="3782017A" w:tentative="1">
      <w:start w:val="1"/>
      <w:numFmt w:val="bullet"/>
      <w:lvlText w:val="•"/>
      <w:lvlJc w:val="left"/>
      <w:pPr>
        <w:tabs>
          <w:tab w:val="num" w:pos="3240"/>
        </w:tabs>
        <w:ind w:left="3240" w:hanging="360"/>
      </w:pPr>
      <w:rPr>
        <w:rFonts w:ascii="Arial" w:hAnsi="Arial" w:hint="default"/>
      </w:rPr>
    </w:lvl>
    <w:lvl w:ilvl="5" w:tplc="E41CC5EE" w:tentative="1">
      <w:start w:val="1"/>
      <w:numFmt w:val="bullet"/>
      <w:lvlText w:val="•"/>
      <w:lvlJc w:val="left"/>
      <w:pPr>
        <w:tabs>
          <w:tab w:val="num" w:pos="3960"/>
        </w:tabs>
        <w:ind w:left="3960" w:hanging="360"/>
      </w:pPr>
      <w:rPr>
        <w:rFonts w:ascii="Arial" w:hAnsi="Arial" w:hint="default"/>
      </w:rPr>
    </w:lvl>
    <w:lvl w:ilvl="6" w:tplc="B192AB8C" w:tentative="1">
      <w:start w:val="1"/>
      <w:numFmt w:val="bullet"/>
      <w:lvlText w:val="•"/>
      <w:lvlJc w:val="left"/>
      <w:pPr>
        <w:tabs>
          <w:tab w:val="num" w:pos="4680"/>
        </w:tabs>
        <w:ind w:left="4680" w:hanging="360"/>
      </w:pPr>
      <w:rPr>
        <w:rFonts w:ascii="Arial" w:hAnsi="Arial" w:hint="default"/>
      </w:rPr>
    </w:lvl>
    <w:lvl w:ilvl="7" w:tplc="9710C6C8" w:tentative="1">
      <w:start w:val="1"/>
      <w:numFmt w:val="bullet"/>
      <w:lvlText w:val="•"/>
      <w:lvlJc w:val="left"/>
      <w:pPr>
        <w:tabs>
          <w:tab w:val="num" w:pos="5400"/>
        </w:tabs>
        <w:ind w:left="5400" w:hanging="360"/>
      </w:pPr>
      <w:rPr>
        <w:rFonts w:ascii="Arial" w:hAnsi="Arial" w:hint="default"/>
      </w:rPr>
    </w:lvl>
    <w:lvl w:ilvl="8" w:tplc="7F2AEB3C"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DDB431B"/>
    <w:multiLevelType w:val="hybridMultilevel"/>
    <w:tmpl w:val="5DA29616"/>
    <w:lvl w:ilvl="0" w:tplc="32CC0A3E">
      <w:start w:val="1"/>
      <w:numFmt w:val="bullet"/>
      <w:lvlText w:val="•"/>
      <w:lvlJc w:val="left"/>
      <w:pPr>
        <w:tabs>
          <w:tab w:val="num" w:pos="360"/>
        </w:tabs>
        <w:ind w:left="360" w:hanging="360"/>
      </w:pPr>
      <w:rPr>
        <w:rFonts w:ascii="Arial" w:hAnsi="Arial" w:hint="default"/>
      </w:rPr>
    </w:lvl>
    <w:lvl w:ilvl="1" w:tplc="64CC6FA6" w:tentative="1">
      <w:start w:val="1"/>
      <w:numFmt w:val="bullet"/>
      <w:lvlText w:val="•"/>
      <w:lvlJc w:val="left"/>
      <w:pPr>
        <w:tabs>
          <w:tab w:val="num" w:pos="1080"/>
        </w:tabs>
        <w:ind w:left="1080" w:hanging="360"/>
      </w:pPr>
      <w:rPr>
        <w:rFonts w:ascii="Arial" w:hAnsi="Arial" w:hint="default"/>
      </w:rPr>
    </w:lvl>
    <w:lvl w:ilvl="2" w:tplc="A732CFDE" w:tentative="1">
      <w:start w:val="1"/>
      <w:numFmt w:val="bullet"/>
      <w:lvlText w:val="•"/>
      <w:lvlJc w:val="left"/>
      <w:pPr>
        <w:tabs>
          <w:tab w:val="num" w:pos="1800"/>
        </w:tabs>
        <w:ind w:left="1800" w:hanging="360"/>
      </w:pPr>
      <w:rPr>
        <w:rFonts w:ascii="Arial" w:hAnsi="Arial" w:hint="default"/>
      </w:rPr>
    </w:lvl>
    <w:lvl w:ilvl="3" w:tplc="087E2090" w:tentative="1">
      <w:start w:val="1"/>
      <w:numFmt w:val="bullet"/>
      <w:lvlText w:val="•"/>
      <w:lvlJc w:val="left"/>
      <w:pPr>
        <w:tabs>
          <w:tab w:val="num" w:pos="2520"/>
        </w:tabs>
        <w:ind w:left="2520" w:hanging="360"/>
      </w:pPr>
      <w:rPr>
        <w:rFonts w:ascii="Arial" w:hAnsi="Arial" w:hint="default"/>
      </w:rPr>
    </w:lvl>
    <w:lvl w:ilvl="4" w:tplc="7922973E" w:tentative="1">
      <w:start w:val="1"/>
      <w:numFmt w:val="bullet"/>
      <w:lvlText w:val="•"/>
      <w:lvlJc w:val="left"/>
      <w:pPr>
        <w:tabs>
          <w:tab w:val="num" w:pos="3240"/>
        </w:tabs>
        <w:ind w:left="3240" w:hanging="360"/>
      </w:pPr>
      <w:rPr>
        <w:rFonts w:ascii="Arial" w:hAnsi="Arial" w:hint="default"/>
      </w:rPr>
    </w:lvl>
    <w:lvl w:ilvl="5" w:tplc="CB12EF0E" w:tentative="1">
      <w:start w:val="1"/>
      <w:numFmt w:val="bullet"/>
      <w:lvlText w:val="•"/>
      <w:lvlJc w:val="left"/>
      <w:pPr>
        <w:tabs>
          <w:tab w:val="num" w:pos="3960"/>
        </w:tabs>
        <w:ind w:left="3960" w:hanging="360"/>
      </w:pPr>
      <w:rPr>
        <w:rFonts w:ascii="Arial" w:hAnsi="Arial" w:hint="default"/>
      </w:rPr>
    </w:lvl>
    <w:lvl w:ilvl="6" w:tplc="B67C28B8" w:tentative="1">
      <w:start w:val="1"/>
      <w:numFmt w:val="bullet"/>
      <w:lvlText w:val="•"/>
      <w:lvlJc w:val="left"/>
      <w:pPr>
        <w:tabs>
          <w:tab w:val="num" w:pos="4680"/>
        </w:tabs>
        <w:ind w:left="4680" w:hanging="360"/>
      </w:pPr>
      <w:rPr>
        <w:rFonts w:ascii="Arial" w:hAnsi="Arial" w:hint="default"/>
      </w:rPr>
    </w:lvl>
    <w:lvl w:ilvl="7" w:tplc="6B064FD8" w:tentative="1">
      <w:start w:val="1"/>
      <w:numFmt w:val="bullet"/>
      <w:lvlText w:val="•"/>
      <w:lvlJc w:val="left"/>
      <w:pPr>
        <w:tabs>
          <w:tab w:val="num" w:pos="5400"/>
        </w:tabs>
        <w:ind w:left="5400" w:hanging="360"/>
      </w:pPr>
      <w:rPr>
        <w:rFonts w:ascii="Arial" w:hAnsi="Arial" w:hint="default"/>
      </w:rPr>
    </w:lvl>
    <w:lvl w:ilvl="8" w:tplc="6B1A3ED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FF37DAF"/>
    <w:multiLevelType w:val="hybridMultilevel"/>
    <w:tmpl w:val="D4124E76"/>
    <w:lvl w:ilvl="0" w:tplc="96CED4E0">
      <w:start w:val="1"/>
      <w:numFmt w:val="bullet"/>
      <w:lvlText w:val="•"/>
      <w:lvlJc w:val="left"/>
      <w:pPr>
        <w:tabs>
          <w:tab w:val="num" w:pos="360"/>
        </w:tabs>
        <w:ind w:left="360" w:hanging="360"/>
      </w:pPr>
      <w:rPr>
        <w:rFonts w:ascii="Arial" w:hAnsi="Arial" w:hint="default"/>
      </w:rPr>
    </w:lvl>
    <w:lvl w:ilvl="1" w:tplc="25F8F1EC" w:tentative="1">
      <w:start w:val="1"/>
      <w:numFmt w:val="bullet"/>
      <w:lvlText w:val="•"/>
      <w:lvlJc w:val="left"/>
      <w:pPr>
        <w:tabs>
          <w:tab w:val="num" w:pos="1080"/>
        </w:tabs>
        <w:ind w:left="1080" w:hanging="360"/>
      </w:pPr>
      <w:rPr>
        <w:rFonts w:ascii="Arial" w:hAnsi="Arial" w:hint="default"/>
      </w:rPr>
    </w:lvl>
    <w:lvl w:ilvl="2" w:tplc="97947832" w:tentative="1">
      <w:start w:val="1"/>
      <w:numFmt w:val="bullet"/>
      <w:lvlText w:val="•"/>
      <w:lvlJc w:val="left"/>
      <w:pPr>
        <w:tabs>
          <w:tab w:val="num" w:pos="1800"/>
        </w:tabs>
        <w:ind w:left="1800" w:hanging="360"/>
      </w:pPr>
      <w:rPr>
        <w:rFonts w:ascii="Arial" w:hAnsi="Arial" w:hint="default"/>
      </w:rPr>
    </w:lvl>
    <w:lvl w:ilvl="3" w:tplc="76260496" w:tentative="1">
      <w:start w:val="1"/>
      <w:numFmt w:val="bullet"/>
      <w:lvlText w:val="•"/>
      <w:lvlJc w:val="left"/>
      <w:pPr>
        <w:tabs>
          <w:tab w:val="num" w:pos="2520"/>
        </w:tabs>
        <w:ind w:left="2520" w:hanging="360"/>
      </w:pPr>
      <w:rPr>
        <w:rFonts w:ascii="Arial" w:hAnsi="Arial" w:hint="default"/>
      </w:rPr>
    </w:lvl>
    <w:lvl w:ilvl="4" w:tplc="3912D68A" w:tentative="1">
      <w:start w:val="1"/>
      <w:numFmt w:val="bullet"/>
      <w:lvlText w:val="•"/>
      <w:lvlJc w:val="left"/>
      <w:pPr>
        <w:tabs>
          <w:tab w:val="num" w:pos="3240"/>
        </w:tabs>
        <w:ind w:left="3240" w:hanging="360"/>
      </w:pPr>
      <w:rPr>
        <w:rFonts w:ascii="Arial" w:hAnsi="Arial" w:hint="default"/>
      </w:rPr>
    </w:lvl>
    <w:lvl w:ilvl="5" w:tplc="0BA65B06" w:tentative="1">
      <w:start w:val="1"/>
      <w:numFmt w:val="bullet"/>
      <w:lvlText w:val="•"/>
      <w:lvlJc w:val="left"/>
      <w:pPr>
        <w:tabs>
          <w:tab w:val="num" w:pos="3960"/>
        </w:tabs>
        <w:ind w:left="3960" w:hanging="360"/>
      </w:pPr>
      <w:rPr>
        <w:rFonts w:ascii="Arial" w:hAnsi="Arial" w:hint="default"/>
      </w:rPr>
    </w:lvl>
    <w:lvl w:ilvl="6" w:tplc="4D345A4E" w:tentative="1">
      <w:start w:val="1"/>
      <w:numFmt w:val="bullet"/>
      <w:lvlText w:val="•"/>
      <w:lvlJc w:val="left"/>
      <w:pPr>
        <w:tabs>
          <w:tab w:val="num" w:pos="4680"/>
        </w:tabs>
        <w:ind w:left="4680" w:hanging="360"/>
      </w:pPr>
      <w:rPr>
        <w:rFonts w:ascii="Arial" w:hAnsi="Arial" w:hint="default"/>
      </w:rPr>
    </w:lvl>
    <w:lvl w:ilvl="7" w:tplc="C298CB42" w:tentative="1">
      <w:start w:val="1"/>
      <w:numFmt w:val="bullet"/>
      <w:lvlText w:val="•"/>
      <w:lvlJc w:val="left"/>
      <w:pPr>
        <w:tabs>
          <w:tab w:val="num" w:pos="5400"/>
        </w:tabs>
        <w:ind w:left="5400" w:hanging="360"/>
      </w:pPr>
      <w:rPr>
        <w:rFonts w:ascii="Arial" w:hAnsi="Arial" w:hint="default"/>
      </w:rPr>
    </w:lvl>
    <w:lvl w:ilvl="8" w:tplc="42DC45E8"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0320FC0"/>
    <w:multiLevelType w:val="hybridMultilevel"/>
    <w:tmpl w:val="B93497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186097"/>
    <w:multiLevelType w:val="hybridMultilevel"/>
    <w:tmpl w:val="871A672A"/>
    <w:lvl w:ilvl="0" w:tplc="3B965900">
      <w:start w:val="1"/>
      <w:numFmt w:val="bullet"/>
      <w:lvlText w:val="•"/>
      <w:lvlJc w:val="left"/>
      <w:pPr>
        <w:tabs>
          <w:tab w:val="num" w:pos="360"/>
        </w:tabs>
        <w:ind w:left="360" w:hanging="360"/>
      </w:pPr>
      <w:rPr>
        <w:rFonts w:ascii="Arial" w:hAnsi="Arial" w:hint="default"/>
      </w:rPr>
    </w:lvl>
    <w:lvl w:ilvl="1" w:tplc="C4DCB47C" w:tentative="1">
      <w:start w:val="1"/>
      <w:numFmt w:val="bullet"/>
      <w:lvlText w:val="•"/>
      <w:lvlJc w:val="left"/>
      <w:pPr>
        <w:tabs>
          <w:tab w:val="num" w:pos="1080"/>
        </w:tabs>
        <w:ind w:left="1080" w:hanging="360"/>
      </w:pPr>
      <w:rPr>
        <w:rFonts w:ascii="Arial" w:hAnsi="Arial" w:hint="default"/>
      </w:rPr>
    </w:lvl>
    <w:lvl w:ilvl="2" w:tplc="79E6FCD8" w:tentative="1">
      <w:start w:val="1"/>
      <w:numFmt w:val="bullet"/>
      <w:lvlText w:val="•"/>
      <w:lvlJc w:val="left"/>
      <w:pPr>
        <w:tabs>
          <w:tab w:val="num" w:pos="1800"/>
        </w:tabs>
        <w:ind w:left="1800" w:hanging="360"/>
      </w:pPr>
      <w:rPr>
        <w:rFonts w:ascii="Arial" w:hAnsi="Arial" w:hint="default"/>
      </w:rPr>
    </w:lvl>
    <w:lvl w:ilvl="3" w:tplc="947841B2" w:tentative="1">
      <w:start w:val="1"/>
      <w:numFmt w:val="bullet"/>
      <w:lvlText w:val="•"/>
      <w:lvlJc w:val="left"/>
      <w:pPr>
        <w:tabs>
          <w:tab w:val="num" w:pos="2520"/>
        </w:tabs>
        <w:ind w:left="2520" w:hanging="360"/>
      </w:pPr>
      <w:rPr>
        <w:rFonts w:ascii="Arial" w:hAnsi="Arial" w:hint="default"/>
      </w:rPr>
    </w:lvl>
    <w:lvl w:ilvl="4" w:tplc="BA4A43C6" w:tentative="1">
      <w:start w:val="1"/>
      <w:numFmt w:val="bullet"/>
      <w:lvlText w:val="•"/>
      <w:lvlJc w:val="left"/>
      <w:pPr>
        <w:tabs>
          <w:tab w:val="num" w:pos="3240"/>
        </w:tabs>
        <w:ind w:left="3240" w:hanging="360"/>
      </w:pPr>
      <w:rPr>
        <w:rFonts w:ascii="Arial" w:hAnsi="Arial" w:hint="default"/>
      </w:rPr>
    </w:lvl>
    <w:lvl w:ilvl="5" w:tplc="88C8E3B6" w:tentative="1">
      <w:start w:val="1"/>
      <w:numFmt w:val="bullet"/>
      <w:lvlText w:val="•"/>
      <w:lvlJc w:val="left"/>
      <w:pPr>
        <w:tabs>
          <w:tab w:val="num" w:pos="3960"/>
        </w:tabs>
        <w:ind w:left="3960" w:hanging="360"/>
      </w:pPr>
      <w:rPr>
        <w:rFonts w:ascii="Arial" w:hAnsi="Arial" w:hint="default"/>
      </w:rPr>
    </w:lvl>
    <w:lvl w:ilvl="6" w:tplc="7D0841EA" w:tentative="1">
      <w:start w:val="1"/>
      <w:numFmt w:val="bullet"/>
      <w:lvlText w:val="•"/>
      <w:lvlJc w:val="left"/>
      <w:pPr>
        <w:tabs>
          <w:tab w:val="num" w:pos="4680"/>
        </w:tabs>
        <w:ind w:left="4680" w:hanging="360"/>
      </w:pPr>
      <w:rPr>
        <w:rFonts w:ascii="Arial" w:hAnsi="Arial" w:hint="default"/>
      </w:rPr>
    </w:lvl>
    <w:lvl w:ilvl="7" w:tplc="3D600AB0" w:tentative="1">
      <w:start w:val="1"/>
      <w:numFmt w:val="bullet"/>
      <w:lvlText w:val="•"/>
      <w:lvlJc w:val="left"/>
      <w:pPr>
        <w:tabs>
          <w:tab w:val="num" w:pos="5400"/>
        </w:tabs>
        <w:ind w:left="5400" w:hanging="360"/>
      </w:pPr>
      <w:rPr>
        <w:rFonts w:ascii="Arial" w:hAnsi="Arial" w:hint="default"/>
      </w:rPr>
    </w:lvl>
    <w:lvl w:ilvl="8" w:tplc="7B8620A0"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8C73300"/>
    <w:multiLevelType w:val="hybridMultilevel"/>
    <w:tmpl w:val="9AC62726"/>
    <w:lvl w:ilvl="0" w:tplc="46C44322">
      <w:start w:val="1"/>
      <w:numFmt w:val="bullet"/>
      <w:lvlText w:val="•"/>
      <w:lvlJc w:val="left"/>
      <w:pPr>
        <w:tabs>
          <w:tab w:val="num" w:pos="360"/>
        </w:tabs>
        <w:ind w:left="360" w:hanging="360"/>
      </w:pPr>
      <w:rPr>
        <w:rFonts w:ascii="Arial" w:hAnsi="Arial" w:hint="default"/>
      </w:rPr>
    </w:lvl>
    <w:lvl w:ilvl="1" w:tplc="EA1CEBA8" w:tentative="1">
      <w:start w:val="1"/>
      <w:numFmt w:val="bullet"/>
      <w:lvlText w:val="•"/>
      <w:lvlJc w:val="left"/>
      <w:pPr>
        <w:tabs>
          <w:tab w:val="num" w:pos="1080"/>
        </w:tabs>
        <w:ind w:left="1080" w:hanging="360"/>
      </w:pPr>
      <w:rPr>
        <w:rFonts w:ascii="Arial" w:hAnsi="Arial" w:hint="default"/>
      </w:rPr>
    </w:lvl>
    <w:lvl w:ilvl="2" w:tplc="245C5C04" w:tentative="1">
      <w:start w:val="1"/>
      <w:numFmt w:val="bullet"/>
      <w:lvlText w:val="•"/>
      <w:lvlJc w:val="left"/>
      <w:pPr>
        <w:tabs>
          <w:tab w:val="num" w:pos="1800"/>
        </w:tabs>
        <w:ind w:left="1800" w:hanging="360"/>
      </w:pPr>
      <w:rPr>
        <w:rFonts w:ascii="Arial" w:hAnsi="Arial" w:hint="default"/>
      </w:rPr>
    </w:lvl>
    <w:lvl w:ilvl="3" w:tplc="9EC42AE8" w:tentative="1">
      <w:start w:val="1"/>
      <w:numFmt w:val="bullet"/>
      <w:lvlText w:val="•"/>
      <w:lvlJc w:val="left"/>
      <w:pPr>
        <w:tabs>
          <w:tab w:val="num" w:pos="2520"/>
        </w:tabs>
        <w:ind w:left="2520" w:hanging="360"/>
      </w:pPr>
      <w:rPr>
        <w:rFonts w:ascii="Arial" w:hAnsi="Arial" w:hint="default"/>
      </w:rPr>
    </w:lvl>
    <w:lvl w:ilvl="4" w:tplc="62EEB492" w:tentative="1">
      <w:start w:val="1"/>
      <w:numFmt w:val="bullet"/>
      <w:lvlText w:val="•"/>
      <w:lvlJc w:val="left"/>
      <w:pPr>
        <w:tabs>
          <w:tab w:val="num" w:pos="3240"/>
        </w:tabs>
        <w:ind w:left="3240" w:hanging="360"/>
      </w:pPr>
      <w:rPr>
        <w:rFonts w:ascii="Arial" w:hAnsi="Arial" w:hint="default"/>
      </w:rPr>
    </w:lvl>
    <w:lvl w:ilvl="5" w:tplc="E464519A" w:tentative="1">
      <w:start w:val="1"/>
      <w:numFmt w:val="bullet"/>
      <w:lvlText w:val="•"/>
      <w:lvlJc w:val="left"/>
      <w:pPr>
        <w:tabs>
          <w:tab w:val="num" w:pos="3960"/>
        </w:tabs>
        <w:ind w:left="3960" w:hanging="360"/>
      </w:pPr>
      <w:rPr>
        <w:rFonts w:ascii="Arial" w:hAnsi="Arial" w:hint="default"/>
      </w:rPr>
    </w:lvl>
    <w:lvl w:ilvl="6" w:tplc="122CA794" w:tentative="1">
      <w:start w:val="1"/>
      <w:numFmt w:val="bullet"/>
      <w:lvlText w:val="•"/>
      <w:lvlJc w:val="left"/>
      <w:pPr>
        <w:tabs>
          <w:tab w:val="num" w:pos="4680"/>
        </w:tabs>
        <w:ind w:left="4680" w:hanging="360"/>
      </w:pPr>
      <w:rPr>
        <w:rFonts w:ascii="Arial" w:hAnsi="Arial" w:hint="default"/>
      </w:rPr>
    </w:lvl>
    <w:lvl w:ilvl="7" w:tplc="73C48008" w:tentative="1">
      <w:start w:val="1"/>
      <w:numFmt w:val="bullet"/>
      <w:lvlText w:val="•"/>
      <w:lvlJc w:val="left"/>
      <w:pPr>
        <w:tabs>
          <w:tab w:val="num" w:pos="5400"/>
        </w:tabs>
        <w:ind w:left="5400" w:hanging="360"/>
      </w:pPr>
      <w:rPr>
        <w:rFonts w:ascii="Arial" w:hAnsi="Arial" w:hint="default"/>
      </w:rPr>
    </w:lvl>
    <w:lvl w:ilvl="8" w:tplc="28A6F13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3B93231"/>
    <w:multiLevelType w:val="hybridMultilevel"/>
    <w:tmpl w:val="9B12752E"/>
    <w:lvl w:ilvl="0" w:tplc="CD9672B4">
      <w:start w:val="1"/>
      <w:numFmt w:val="bullet"/>
      <w:lvlText w:val="•"/>
      <w:lvlJc w:val="left"/>
      <w:pPr>
        <w:tabs>
          <w:tab w:val="num" w:pos="360"/>
        </w:tabs>
        <w:ind w:left="360" w:hanging="360"/>
      </w:pPr>
      <w:rPr>
        <w:rFonts w:ascii="Arial" w:hAnsi="Arial" w:hint="default"/>
      </w:rPr>
    </w:lvl>
    <w:lvl w:ilvl="1" w:tplc="DEB08DE6" w:tentative="1">
      <w:start w:val="1"/>
      <w:numFmt w:val="bullet"/>
      <w:lvlText w:val="•"/>
      <w:lvlJc w:val="left"/>
      <w:pPr>
        <w:tabs>
          <w:tab w:val="num" w:pos="1080"/>
        </w:tabs>
        <w:ind w:left="1080" w:hanging="360"/>
      </w:pPr>
      <w:rPr>
        <w:rFonts w:ascii="Arial" w:hAnsi="Arial" w:hint="default"/>
      </w:rPr>
    </w:lvl>
    <w:lvl w:ilvl="2" w:tplc="170EB748" w:tentative="1">
      <w:start w:val="1"/>
      <w:numFmt w:val="bullet"/>
      <w:lvlText w:val="•"/>
      <w:lvlJc w:val="left"/>
      <w:pPr>
        <w:tabs>
          <w:tab w:val="num" w:pos="1800"/>
        </w:tabs>
        <w:ind w:left="1800" w:hanging="360"/>
      </w:pPr>
      <w:rPr>
        <w:rFonts w:ascii="Arial" w:hAnsi="Arial" w:hint="default"/>
      </w:rPr>
    </w:lvl>
    <w:lvl w:ilvl="3" w:tplc="DD3C045A" w:tentative="1">
      <w:start w:val="1"/>
      <w:numFmt w:val="bullet"/>
      <w:lvlText w:val="•"/>
      <w:lvlJc w:val="left"/>
      <w:pPr>
        <w:tabs>
          <w:tab w:val="num" w:pos="2520"/>
        </w:tabs>
        <w:ind w:left="2520" w:hanging="360"/>
      </w:pPr>
      <w:rPr>
        <w:rFonts w:ascii="Arial" w:hAnsi="Arial" w:hint="default"/>
      </w:rPr>
    </w:lvl>
    <w:lvl w:ilvl="4" w:tplc="2F1E143E" w:tentative="1">
      <w:start w:val="1"/>
      <w:numFmt w:val="bullet"/>
      <w:lvlText w:val="•"/>
      <w:lvlJc w:val="left"/>
      <w:pPr>
        <w:tabs>
          <w:tab w:val="num" w:pos="3240"/>
        </w:tabs>
        <w:ind w:left="3240" w:hanging="360"/>
      </w:pPr>
      <w:rPr>
        <w:rFonts w:ascii="Arial" w:hAnsi="Arial" w:hint="default"/>
      </w:rPr>
    </w:lvl>
    <w:lvl w:ilvl="5" w:tplc="FB4C1DD4" w:tentative="1">
      <w:start w:val="1"/>
      <w:numFmt w:val="bullet"/>
      <w:lvlText w:val="•"/>
      <w:lvlJc w:val="left"/>
      <w:pPr>
        <w:tabs>
          <w:tab w:val="num" w:pos="3960"/>
        </w:tabs>
        <w:ind w:left="3960" w:hanging="360"/>
      </w:pPr>
      <w:rPr>
        <w:rFonts w:ascii="Arial" w:hAnsi="Arial" w:hint="default"/>
      </w:rPr>
    </w:lvl>
    <w:lvl w:ilvl="6" w:tplc="AEE89E34" w:tentative="1">
      <w:start w:val="1"/>
      <w:numFmt w:val="bullet"/>
      <w:lvlText w:val="•"/>
      <w:lvlJc w:val="left"/>
      <w:pPr>
        <w:tabs>
          <w:tab w:val="num" w:pos="4680"/>
        </w:tabs>
        <w:ind w:left="4680" w:hanging="360"/>
      </w:pPr>
      <w:rPr>
        <w:rFonts w:ascii="Arial" w:hAnsi="Arial" w:hint="default"/>
      </w:rPr>
    </w:lvl>
    <w:lvl w:ilvl="7" w:tplc="A96C37D4" w:tentative="1">
      <w:start w:val="1"/>
      <w:numFmt w:val="bullet"/>
      <w:lvlText w:val="•"/>
      <w:lvlJc w:val="left"/>
      <w:pPr>
        <w:tabs>
          <w:tab w:val="num" w:pos="5400"/>
        </w:tabs>
        <w:ind w:left="5400" w:hanging="360"/>
      </w:pPr>
      <w:rPr>
        <w:rFonts w:ascii="Arial" w:hAnsi="Arial" w:hint="default"/>
      </w:rPr>
    </w:lvl>
    <w:lvl w:ilvl="8" w:tplc="308A956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89E6B16"/>
    <w:multiLevelType w:val="hybridMultilevel"/>
    <w:tmpl w:val="CCD6E7B8"/>
    <w:lvl w:ilvl="0" w:tplc="41AA698A">
      <w:start w:val="1"/>
      <w:numFmt w:val="bullet"/>
      <w:lvlText w:val="•"/>
      <w:lvlJc w:val="left"/>
      <w:pPr>
        <w:tabs>
          <w:tab w:val="num" w:pos="360"/>
        </w:tabs>
        <w:ind w:left="360" w:hanging="360"/>
      </w:pPr>
      <w:rPr>
        <w:rFonts w:ascii="Times New Roman" w:hAnsi="Times New Roman" w:hint="default"/>
      </w:rPr>
    </w:lvl>
    <w:lvl w:ilvl="1" w:tplc="45A8A410" w:tentative="1">
      <w:start w:val="1"/>
      <w:numFmt w:val="bullet"/>
      <w:lvlText w:val="•"/>
      <w:lvlJc w:val="left"/>
      <w:pPr>
        <w:tabs>
          <w:tab w:val="num" w:pos="1080"/>
        </w:tabs>
        <w:ind w:left="1080" w:hanging="360"/>
      </w:pPr>
      <w:rPr>
        <w:rFonts w:ascii="Times New Roman" w:hAnsi="Times New Roman" w:hint="default"/>
      </w:rPr>
    </w:lvl>
    <w:lvl w:ilvl="2" w:tplc="6E32CF20" w:tentative="1">
      <w:start w:val="1"/>
      <w:numFmt w:val="bullet"/>
      <w:lvlText w:val="•"/>
      <w:lvlJc w:val="left"/>
      <w:pPr>
        <w:tabs>
          <w:tab w:val="num" w:pos="1800"/>
        </w:tabs>
        <w:ind w:left="1800" w:hanging="360"/>
      </w:pPr>
      <w:rPr>
        <w:rFonts w:ascii="Times New Roman" w:hAnsi="Times New Roman" w:hint="default"/>
      </w:rPr>
    </w:lvl>
    <w:lvl w:ilvl="3" w:tplc="8348C544" w:tentative="1">
      <w:start w:val="1"/>
      <w:numFmt w:val="bullet"/>
      <w:lvlText w:val="•"/>
      <w:lvlJc w:val="left"/>
      <w:pPr>
        <w:tabs>
          <w:tab w:val="num" w:pos="2520"/>
        </w:tabs>
        <w:ind w:left="2520" w:hanging="360"/>
      </w:pPr>
      <w:rPr>
        <w:rFonts w:ascii="Times New Roman" w:hAnsi="Times New Roman" w:hint="default"/>
      </w:rPr>
    </w:lvl>
    <w:lvl w:ilvl="4" w:tplc="5D109A80" w:tentative="1">
      <w:start w:val="1"/>
      <w:numFmt w:val="bullet"/>
      <w:lvlText w:val="•"/>
      <w:lvlJc w:val="left"/>
      <w:pPr>
        <w:tabs>
          <w:tab w:val="num" w:pos="3240"/>
        </w:tabs>
        <w:ind w:left="3240" w:hanging="360"/>
      </w:pPr>
      <w:rPr>
        <w:rFonts w:ascii="Times New Roman" w:hAnsi="Times New Roman" w:hint="default"/>
      </w:rPr>
    </w:lvl>
    <w:lvl w:ilvl="5" w:tplc="AF5C06B2" w:tentative="1">
      <w:start w:val="1"/>
      <w:numFmt w:val="bullet"/>
      <w:lvlText w:val="•"/>
      <w:lvlJc w:val="left"/>
      <w:pPr>
        <w:tabs>
          <w:tab w:val="num" w:pos="3960"/>
        </w:tabs>
        <w:ind w:left="3960" w:hanging="360"/>
      </w:pPr>
      <w:rPr>
        <w:rFonts w:ascii="Times New Roman" w:hAnsi="Times New Roman" w:hint="default"/>
      </w:rPr>
    </w:lvl>
    <w:lvl w:ilvl="6" w:tplc="17CE7BC2" w:tentative="1">
      <w:start w:val="1"/>
      <w:numFmt w:val="bullet"/>
      <w:lvlText w:val="•"/>
      <w:lvlJc w:val="left"/>
      <w:pPr>
        <w:tabs>
          <w:tab w:val="num" w:pos="4680"/>
        </w:tabs>
        <w:ind w:left="4680" w:hanging="360"/>
      </w:pPr>
      <w:rPr>
        <w:rFonts w:ascii="Times New Roman" w:hAnsi="Times New Roman" w:hint="default"/>
      </w:rPr>
    </w:lvl>
    <w:lvl w:ilvl="7" w:tplc="4BF801A8" w:tentative="1">
      <w:start w:val="1"/>
      <w:numFmt w:val="bullet"/>
      <w:lvlText w:val="•"/>
      <w:lvlJc w:val="left"/>
      <w:pPr>
        <w:tabs>
          <w:tab w:val="num" w:pos="5400"/>
        </w:tabs>
        <w:ind w:left="5400" w:hanging="360"/>
      </w:pPr>
      <w:rPr>
        <w:rFonts w:ascii="Times New Roman" w:hAnsi="Times New Roman" w:hint="default"/>
      </w:rPr>
    </w:lvl>
    <w:lvl w:ilvl="8" w:tplc="FF26E8FA" w:tentative="1">
      <w:start w:val="1"/>
      <w:numFmt w:val="bullet"/>
      <w:lvlText w:val="•"/>
      <w:lvlJc w:val="left"/>
      <w:pPr>
        <w:tabs>
          <w:tab w:val="num" w:pos="6120"/>
        </w:tabs>
        <w:ind w:left="6120" w:hanging="360"/>
      </w:pPr>
      <w:rPr>
        <w:rFonts w:ascii="Times New Roman" w:hAnsi="Times New Roman" w:hint="default"/>
      </w:rPr>
    </w:lvl>
  </w:abstractNum>
  <w:abstractNum w:abstractNumId="11" w15:restartNumberingAfterBreak="0">
    <w:nsid w:val="2A7C024B"/>
    <w:multiLevelType w:val="hybridMultilevel"/>
    <w:tmpl w:val="3976F37A"/>
    <w:lvl w:ilvl="0" w:tplc="9670D0E8">
      <w:numFmt w:val="bullet"/>
      <w:lvlText w:val="-"/>
      <w:lvlJc w:val="left"/>
      <w:pPr>
        <w:ind w:left="720" w:hanging="360"/>
      </w:pPr>
      <w:rPr>
        <w:rFonts w:ascii="Calibri" w:eastAsiaTheme="minorEastAsia"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15AF2"/>
    <w:multiLevelType w:val="hybridMultilevel"/>
    <w:tmpl w:val="99328C82"/>
    <w:lvl w:ilvl="0" w:tplc="FB14B140">
      <w:start w:val="1"/>
      <w:numFmt w:val="bullet"/>
      <w:lvlText w:val="•"/>
      <w:lvlJc w:val="left"/>
      <w:pPr>
        <w:tabs>
          <w:tab w:val="num" w:pos="360"/>
        </w:tabs>
        <w:ind w:left="360" w:hanging="360"/>
      </w:pPr>
      <w:rPr>
        <w:rFonts w:ascii="Arial" w:hAnsi="Arial" w:hint="default"/>
      </w:rPr>
    </w:lvl>
    <w:lvl w:ilvl="1" w:tplc="7868C20A" w:tentative="1">
      <w:start w:val="1"/>
      <w:numFmt w:val="bullet"/>
      <w:lvlText w:val="•"/>
      <w:lvlJc w:val="left"/>
      <w:pPr>
        <w:tabs>
          <w:tab w:val="num" w:pos="1080"/>
        </w:tabs>
        <w:ind w:left="1080" w:hanging="360"/>
      </w:pPr>
      <w:rPr>
        <w:rFonts w:ascii="Arial" w:hAnsi="Arial" w:hint="default"/>
      </w:rPr>
    </w:lvl>
    <w:lvl w:ilvl="2" w:tplc="7B76C122" w:tentative="1">
      <w:start w:val="1"/>
      <w:numFmt w:val="bullet"/>
      <w:lvlText w:val="•"/>
      <w:lvlJc w:val="left"/>
      <w:pPr>
        <w:tabs>
          <w:tab w:val="num" w:pos="1800"/>
        </w:tabs>
        <w:ind w:left="1800" w:hanging="360"/>
      </w:pPr>
      <w:rPr>
        <w:rFonts w:ascii="Arial" w:hAnsi="Arial" w:hint="default"/>
      </w:rPr>
    </w:lvl>
    <w:lvl w:ilvl="3" w:tplc="BA06FA54" w:tentative="1">
      <w:start w:val="1"/>
      <w:numFmt w:val="bullet"/>
      <w:lvlText w:val="•"/>
      <w:lvlJc w:val="left"/>
      <w:pPr>
        <w:tabs>
          <w:tab w:val="num" w:pos="2520"/>
        </w:tabs>
        <w:ind w:left="2520" w:hanging="360"/>
      </w:pPr>
      <w:rPr>
        <w:rFonts w:ascii="Arial" w:hAnsi="Arial" w:hint="default"/>
      </w:rPr>
    </w:lvl>
    <w:lvl w:ilvl="4" w:tplc="2A0685AA" w:tentative="1">
      <w:start w:val="1"/>
      <w:numFmt w:val="bullet"/>
      <w:lvlText w:val="•"/>
      <w:lvlJc w:val="left"/>
      <w:pPr>
        <w:tabs>
          <w:tab w:val="num" w:pos="3240"/>
        </w:tabs>
        <w:ind w:left="3240" w:hanging="360"/>
      </w:pPr>
      <w:rPr>
        <w:rFonts w:ascii="Arial" w:hAnsi="Arial" w:hint="default"/>
      </w:rPr>
    </w:lvl>
    <w:lvl w:ilvl="5" w:tplc="52B2D562" w:tentative="1">
      <w:start w:val="1"/>
      <w:numFmt w:val="bullet"/>
      <w:lvlText w:val="•"/>
      <w:lvlJc w:val="left"/>
      <w:pPr>
        <w:tabs>
          <w:tab w:val="num" w:pos="3960"/>
        </w:tabs>
        <w:ind w:left="3960" w:hanging="360"/>
      </w:pPr>
      <w:rPr>
        <w:rFonts w:ascii="Arial" w:hAnsi="Arial" w:hint="default"/>
      </w:rPr>
    </w:lvl>
    <w:lvl w:ilvl="6" w:tplc="953206F0" w:tentative="1">
      <w:start w:val="1"/>
      <w:numFmt w:val="bullet"/>
      <w:lvlText w:val="•"/>
      <w:lvlJc w:val="left"/>
      <w:pPr>
        <w:tabs>
          <w:tab w:val="num" w:pos="4680"/>
        </w:tabs>
        <w:ind w:left="4680" w:hanging="360"/>
      </w:pPr>
      <w:rPr>
        <w:rFonts w:ascii="Arial" w:hAnsi="Arial" w:hint="default"/>
      </w:rPr>
    </w:lvl>
    <w:lvl w:ilvl="7" w:tplc="71F431B2" w:tentative="1">
      <w:start w:val="1"/>
      <w:numFmt w:val="bullet"/>
      <w:lvlText w:val="•"/>
      <w:lvlJc w:val="left"/>
      <w:pPr>
        <w:tabs>
          <w:tab w:val="num" w:pos="5400"/>
        </w:tabs>
        <w:ind w:left="5400" w:hanging="360"/>
      </w:pPr>
      <w:rPr>
        <w:rFonts w:ascii="Arial" w:hAnsi="Arial" w:hint="default"/>
      </w:rPr>
    </w:lvl>
    <w:lvl w:ilvl="8" w:tplc="FD625890"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C6C6328"/>
    <w:multiLevelType w:val="hybridMultilevel"/>
    <w:tmpl w:val="9F54F832"/>
    <w:lvl w:ilvl="0" w:tplc="1708E15C">
      <w:start w:val="1"/>
      <w:numFmt w:val="bullet"/>
      <w:lvlText w:val="•"/>
      <w:lvlJc w:val="left"/>
      <w:pPr>
        <w:tabs>
          <w:tab w:val="num" w:pos="360"/>
        </w:tabs>
        <w:ind w:left="360" w:hanging="360"/>
      </w:pPr>
      <w:rPr>
        <w:rFonts w:ascii="Arial" w:hAnsi="Arial" w:hint="default"/>
      </w:rPr>
    </w:lvl>
    <w:lvl w:ilvl="1" w:tplc="03B0E28C" w:tentative="1">
      <w:start w:val="1"/>
      <w:numFmt w:val="bullet"/>
      <w:lvlText w:val="•"/>
      <w:lvlJc w:val="left"/>
      <w:pPr>
        <w:tabs>
          <w:tab w:val="num" w:pos="1080"/>
        </w:tabs>
        <w:ind w:left="1080" w:hanging="360"/>
      </w:pPr>
      <w:rPr>
        <w:rFonts w:ascii="Arial" w:hAnsi="Arial" w:hint="default"/>
      </w:rPr>
    </w:lvl>
    <w:lvl w:ilvl="2" w:tplc="A6768FFC" w:tentative="1">
      <w:start w:val="1"/>
      <w:numFmt w:val="bullet"/>
      <w:lvlText w:val="•"/>
      <w:lvlJc w:val="left"/>
      <w:pPr>
        <w:tabs>
          <w:tab w:val="num" w:pos="1800"/>
        </w:tabs>
        <w:ind w:left="1800" w:hanging="360"/>
      </w:pPr>
      <w:rPr>
        <w:rFonts w:ascii="Arial" w:hAnsi="Arial" w:hint="default"/>
      </w:rPr>
    </w:lvl>
    <w:lvl w:ilvl="3" w:tplc="5664AC90" w:tentative="1">
      <w:start w:val="1"/>
      <w:numFmt w:val="bullet"/>
      <w:lvlText w:val="•"/>
      <w:lvlJc w:val="left"/>
      <w:pPr>
        <w:tabs>
          <w:tab w:val="num" w:pos="2520"/>
        </w:tabs>
        <w:ind w:left="2520" w:hanging="360"/>
      </w:pPr>
      <w:rPr>
        <w:rFonts w:ascii="Arial" w:hAnsi="Arial" w:hint="default"/>
      </w:rPr>
    </w:lvl>
    <w:lvl w:ilvl="4" w:tplc="82E648CC" w:tentative="1">
      <w:start w:val="1"/>
      <w:numFmt w:val="bullet"/>
      <w:lvlText w:val="•"/>
      <w:lvlJc w:val="left"/>
      <w:pPr>
        <w:tabs>
          <w:tab w:val="num" w:pos="3240"/>
        </w:tabs>
        <w:ind w:left="3240" w:hanging="360"/>
      </w:pPr>
      <w:rPr>
        <w:rFonts w:ascii="Arial" w:hAnsi="Arial" w:hint="default"/>
      </w:rPr>
    </w:lvl>
    <w:lvl w:ilvl="5" w:tplc="0EA8AB28" w:tentative="1">
      <w:start w:val="1"/>
      <w:numFmt w:val="bullet"/>
      <w:lvlText w:val="•"/>
      <w:lvlJc w:val="left"/>
      <w:pPr>
        <w:tabs>
          <w:tab w:val="num" w:pos="3960"/>
        </w:tabs>
        <w:ind w:left="3960" w:hanging="360"/>
      </w:pPr>
      <w:rPr>
        <w:rFonts w:ascii="Arial" w:hAnsi="Arial" w:hint="default"/>
      </w:rPr>
    </w:lvl>
    <w:lvl w:ilvl="6" w:tplc="D2E09412" w:tentative="1">
      <w:start w:val="1"/>
      <w:numFmt w:val="bullet"/>
      <w:lvlText w:val="•"/>
      <w:lvlJc w:val="left"/>
      <w:pPr>
        <w:tabs>
          <w:tab w:val="num" w:pos="4680"/>
        </w:tabs>
        <w:ind w:left="4680" w:hanging="360"/>
      </w:pPr>
      <w:rPr>
        <w:rFonts w:ascii="Arial" w:hAnsi="Arial" w:hint="default"/>
      </w:rPr>
    </w:lvl>
    <w:lvl w:ilvl="7" w:tplc="20D028EC" w:tentative="1">
      <w:start w:val="1"/>
      <w:numFmt w:val="bullet"/>
      <w:lvlText w:val="•"/>
      <w:lvlJc w:val="left"/>
      <w:pPr>
        <w:tabs>
          <w:tab w:val="num" w:pos="5400"/>
        </w:tabs>
        <w:ind w:left="5400" w:hanging="360"/>
      </w:pPr>
      <w:rPr>
        <w:rFonts w:ascii="Arial" w:hAnsi="Arial" w:hint="default"/>
      </w:rPr>
    </w:lvl>
    <w:lvl w:ilvl="8" w:tplc="6CB8381A"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2CB6091D"/>
    <w:multiLevelType w:val="hybridMultilevel"/>
    <w:tmpl w:val="3A4E2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F4894"/>
    <w:multiLevelType w:val="hybridMultilevel"/>
    <w:tmpl w:val="2F844860"/>
    <w:lvl w:ilvl="0" w:tplc="1AD008EA">
      <w:start w:val="1"/>
      <w:numFmt w:val="bullet"/>
      <w:lvlText w:val="•"/>
      <w:lvlJc w:val="left"/>
      <w:pPr>
        <w:tabs>
          <w:tab w:val="num" w:pos="360"/>
        </w:tabs>
        <w:ind w:left="360" w:hanging="360"/>
      </w:pPr>
      <w:rPr>
        <w:rFonts w:ascii="Arial" w:hAnsi="Arial" w:hint="default"/>
      </w:rPr>
    </w:lvl>
    <w:lvl w:ilvl="1" w:tplc="3E0EFCE2" w:tentative="1">
      <w:start w:val="1"/>
      <w:numFmt w:val="bullet"/>
      <w:lvlText w:val="•"/>
      <w:lvlJc w:val="left"/>
      <w:pPr>
        <w:tabs>
          <w:tab w:val="num" w:pos="1080"/>
        </w:tabs>
        <w:ind w:left="1080" w:hanging="360"/>
      </w:pPr>
      <w:rPr>
        <w:rFonts w:ascii="Arial" w:hAnsi="Arial" w:hint="default"/>
      </w:rPr>
    </w:lvl>
    <w:lvl w:ilvl="2" w:tplc="1E143810" w:tentative="1">
      <w:start w:val="1"/>
      <w:numFmt w:val="bullet"/>
      <w:lvlText w:val="•"/>
      <w:lvlJc w:val="left"/>
      <w:pPr>
        <w:tabs>
          <w:tab w:val="num" w:pos="1800"/>
        </w:tabs>
        <w:ind w:left="1800" w:hanging="360"/>
      </w:pPr>
      <w:rPr>
        <w:rFonts w:ascii="Arial" w:hAnsi="Arial" w:hint="default"/>
      </w:rPr>
    </w:lvl>
    <w:lvl w:ilvl="3" w:tplc="05A4CB42" w:tentative="1">
      <w:start w:val="1"/>
      <w:numFmt w:val="bullet"/>
      <w:lvlText w:val="•"/>
      <w:lvlJc w:val="left"/>
      <w:pPr>
        <w:tabs>
          <w:tab w:val="num" w:pos="2520"/>
        </w:tabs>
        <w:ind w:left="2520" w:hanging="360"/>
      </w:pPr>
      <w:rPr>
        <w:rFonts w:ascii="Arial" w:hAnsi="Arial" w:hint="default"/>
      </w:rPr>
    </w:lvl>
    <w:lvl w:ilvl="4" w:tplc="1B2E1AAE" w:tentative="1">
      <w:start w:val="1"/>
      <w:numFmt w:val="bullet"/>
      <w:lvlText w:val="•"/>
      <w:lvlJc w:val="left"/>
      <w:pPr>
        <w:tabs>
          <w:tab w:val="num" w:pos="3240"/>
        </w:tabs>
        <w:ind w:left="3240" w:hanging="360"/>
      </w:pPr>
      <w:rPr>
        <w:rFonts w:ascii="Arial" w:hAnsi="Arial" w:hint="default"/>
      </w:rPr>
    </w:lvl>
    <w:lvl w:ilvl="5" w:tplc="D4C88464" w:tentative="1">
      <w:start w:val="1"/>
      <w:numFmt w:val="bullet"/>
      <w:lvlText w:val="•"/>
      <w:lvlJc w:val="left"/>
      <w:pPr>
        <w:tabs>
          <w:tab w:val="num" w:pos="3960"/>
        </w:tabs>
        <w:ind w:left="3960" w:hanging="360"/>
      </w:pPr>
      <w:rPr>
        <w:rFonts w:ascii="Arial" w:hAnsi="Arial" w:hint="default"/>
      </w:rPr>
    </w:lvl>
    <w:lvl w:ilvl="6" w:tplc="88C0CB7C" w:tentative="1">
      <w:start w:val="1"/>
      <w:numFmt w:val="bullet"/>
      <w:lvlText w:val="•"/>
      <w:lvlJc w:val="left"/>
      <w:pPr>
        <w:tabs>
          <w:tab w:val="num" w:pos="4680"/>
        </w:tabs>
        <w:ind w:left="4680" w:hanging="360"/>
      </w:pPr>
      <w:rPr>
        <w:rFonts w:ascii="Arial" w:hAnsi="Arial" w:hint="default"/>
      </w:rPr>
    </w:lvl>
    <w:lvl w:ilvl="7" w:tplc="073CC644" w:tentative="1">
      <w:start w:val="1"/>
      <w:numFmt w:val="bullet"/>
      <w:lvlText w:val="•"/>
      <w:lvlJc w:val="left"/>
      <w:pPr>
        <w:tabs>
          <w:tab w:val="num" w:pos="5400"/>
        </w:tabs>
        <w:ind w:left="5400" w:hanging="360"/>
      </w:pPr>
      <w:rPr>
        <w:rFonts w:ascii="Arial" w:hAnsi="Arial" w:hint="default"/>
      </w:rPr>
    </w:lvl>
    <w:lvl w:ilvl="8" w:tplc="B776B890"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F0B7574"/>
    <w:multiLevelType w:val="hybridMultilevel"/>
    <w:tmpl w:val="68DA0630"/>
    <w:lvl w:ilvl="0" w:tplc="A34ABB28">
      <w:start w:val="1"/>
      <w:numFmt w:val="bullet"/>
      <w:lvlText w:val="•"/>
      <w:lvlJc w:val="left"/>
      <w:pPr>
        <w:tabs>
          <w:tab w:val="num" w:pos="360"/>
        </w:tabs>
        <w:ind w:left="360" w:hanging="360"/>
      </w:pPr>
      <w:rPr>
        <w:rFonts w:ascii="Arial" w:hAnsi="Arial" w:hint="default"/>
      </w:rPr>
    </w:lvl>
    <w:lvl w:ilvl="1" w:tplc="5CC8CF8C" w:tentative="1">
      <w:start w:val="1"/>
      <w:numFmt w:val="bullet"/>
      <w:lvlText w:val="•"/>
      <w:lvlJc w:val="left"/>
      <w:pPr>
        <w:tabs>
          <w:tab w:val="num" w:pos="1080"/>
        </w:tabs>
        <w:ind w:left="1080" w:hanging="360"/>
      </w:pPr>
      <w:rPr>
        <w:rFonts w:ascii="Arial" w:hAnsi="Arial" w:hint="default"/>
      </w:rPr>
    </w:lvl>
    <w:lvl w:ilvl="2" w:tplc="C55A9040" w:tentative="1">
      <w:start w:val="1"/>
      <w:numFmt w:val="bullet"/>
      <w:lvlText w:val="•"/>
      <w:lvlJc w:val="left"/>
      <w:pPr>
        <w:tabs>
          <w:tab w:val="num" w:pos="1800"/>
        </w:tabs>
        <w:ind w:left="1800" w:hanging="360"/>
      </w:pPr>
      <w:rPr>
        <w:rFonts w:ascii="Arial" w:hAnsi="Arial" w:hint="default"/>
      </w:rPr>
    </w:lvl>
    <w:lvl w:ilvl="3" w:tplc="61440CE6" w:tentative="1">
      <w:start w:val="1"/>
      <w:numFmt w:val="bullet"/>
      <w:lvlText w:val="•"/>
      <w:lvlJc w:val="left"/>
      <w:pPr>
        <w:tabs>
          <w:tab w:val="num" w:pos="2520"/>
        </w:tabs>
        <w:ind w:left="2520" w:hanging="360"/>
      </w:pPr>
      <w:rPr>
        <w:rFonts w:ascii="Arial" w:hAnsi="Arial" w:hint="default"/>
      </w:rPr>
    </w:lvl>
    <w:lvl w:ilvl="4" w:tplc="16CE5460" w:tentative="1">
      <w:start w:val="1"/>
      <w:numFmt w:val="bullet"/>
      <w:lvlText w:val="•"/>
      <w:lvlJc w:val="left"/>
      <w:pPr>
        <w:tabs>
          <w:tab w:val="num" w:pos="3240"/>
        </w:tabs>
        <w:ind w:left="3240" w:hanging="360"/>
      </w:pPr>
      <w:rPr>
        <w:rFonts w:ascii="Arial" w:hAnsi="Arial" w:hint="default"/>
      </w:rPr>
    </w:lvl>
    <w:lvl w:ilvl="5" w:tplc="6CCEB13C" w:tentative="1">
      <w:start w:val="1"/>
      <w:numFmt w:val="bullet"/>
      <w:lvlText w:val="•"/>
      <w:lvlJc w:val="left"/>
      <w:pPr>
        <w:tabs>
          <w:tab w:val="num" w:pos="3960"/>
        </w:tabs>
        <w:ind w:left="3960" w:hanging="360"/>
      </w:pPr>
      <w:rPr>
        <w:rFonts w:ascii="Arial" w:hAnsi="Arial" w:hint="default"/>
      </w:rPr>
    </w:lvl>
    <w:lvl w:ilvl="6" w:tplc="B8A04AA8" w:tentative="1">
      <w:start w:val="1"/>
      <w:numFmt w:val="bullet"/>
      <w:lvlText w:val="•"/>
      <w:lvlJc w:val="left"/>
      <w:pPr>
        <w:tabs>
          <w:tab w:val="num" w:pos="4680"/>
        </w:tabs>
        <w:ind w:left="4680" w:hanging="360"/>
      </w:pPr>
      <w:rPr>
        <w:rFonts w:ascii="Arial" w:hAnsi="Arial" w:hint="default"/>
      </w:rPr>
    </w:lvl>
    <w:lvl w:ilvl="7" w:tplc="85DE104A" w:tentative="1">
      <w:start w:val="1"/>
      <w:numFmt w:val="bullet"/>
      <w:lvlText w:val="•"/>
      <w:lvlJc w:val="left"/>
      <w:pPr>
        <w:tabs>
          <w:tab w:val="num" w:pos="5400"/>
        </w:tabs>
        <w:ind w:left="5400" w:hanging="360"/>
      </w:pPr>
      <w:rPr>
        <w:rFonts w:ascii="Arial" w:hAnsi="Arial" w:hint="default"/>
      </w:rPr>
    </w:lvl>
    <w:lvl w:ilvl="8" w:tplc="4156CA88"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03F0D7E"/>
    <w:multiLevelType w:val="hybridMultilevel"/>
    <w:tmpl w:val="A3F4652C"/>
    <w:lvl w:ilvl="0" w:tplc="BB869404">
      <w:start w:val="1"/>
      <w:numFmt w:val="bullet"/>
      <w:lvlText w:val="•"/>
      <w:lvlJc w:val="left"/>
      <w:pPr>
        <w:tabs>
          <w:tab w:val="num" w:pos="360"/>
        </w:tabs>
        <w:ind w:left="360" w:hanging="360"/>
      </w:pPr>
      <w:rPr>
        <w:rFonts w:ascii="Arial" w:hAnsi="Arial" w:hint="default"/>
      </w:rPr>
    </w:lvl>
    <w:lvl w:ilvl="1" w:tplc="CFA20770" w:tentative="1">
      <w:start w:val="1"/>
      <w:numFmt w:val="bullet"/>
      <w:lvlText w:val="•"/>
      <w:lvlJc w:val="left"/>
      <w:pPr>
        <w:tabs>
          <w:tab w:val="num" w:pos="1080"/>
        </w:tabs>
        <w:ind w:left="1080" w:hanging="360"/>
      </w:pPr>
      <w:rPr>
        <w:rFonts w:ascii="Arial" w:hAnsi="Arial" w:hint="default"/>
      </w:rPr>
    </w:lvl>
    <w:lvl w:ilvl="2" w:tplc="D5CC7C40" w:tentative="1">
      <w:start w:val="1"/>
      <w:numFmt w:val="bullet"/>
      <w:lvlText w:val="•"/>
      <w:lvlJc w:val="left"/>
      <w:pPr>
        <w:tabs>
          <w:tab w:val="num" w:pos="1800"/>
        </w:tabs>
        <w:ind w:left="1800" w:hanging="360"/>
      </w:pPr>
      <w:rPr>
        <w:rFonts w:ascii="Arial" w:hAnsi="Arial" w:hint="default"/>
      </w:rPr>
    </w:lvl>
    <w:lvl w:ilvl="3" w:tplc="028054F4" w:tentative="1">
      <w:start w:val="1"/>
      <w:numFmt w:val="bullet"/>
      <w:lvlText w:val="•"/>
      <w:lvlJc w:val="left"/>
      <w:pPr>
        <w:tabs>
          <w:tab w:val="num" w:pos="2520"/>
        </w:tabs>
        <w:ind w:left="2520" w:hanging="360"/>
      </w:pPr>
      <w:rPr>
        <w:rFonts w:ascii="Arial" w:hAnsi="Arial" w:hint="default"/>
      </w:rPr>
    </w:lvl>
    <w:lvl w:ilvl="4" w:tplc="9D0A15F8" w:tentative="1">
      <w:start w:val="1"/>
      <w:numFmt w:val="bullet"/>
      <w:lvlText w:val="•"/>
      <w:lvlJc w:val="left"/>
      <w:pPr>
        <w:tabs>
          <w:tab w:val="num" w:pos="3240"/>
        </w:tabs>
        <w:ind w:left="3240" w:hanging="360"/>
      </w:pPr>
      <w:rPr>
        <w:rFonts w:ascii="Arial" w:hAnsi="Arial" w:hint="default"/>
      </w:rPr>
    </w:lvl>
    <w:lvl w:ilvl="5" w:tplc="1908BB66" w:tentative="1">
      <w:start w:val="1"/>
      <w:numFmt w:val="bullet"/>
      <w:lvlText w:val="•"/>
      <w:lvlJc w:val="left"/>
      <w:pPr>
        <w:tabs>
          <w:tab w:val="num" w:pos="3960"/>
        </w:tabs>
        <w:ind w:left="3960" w:hanging="360"/>
      </w:pPr>
      <w:rPr>
        <w:rFonts w:ascii="Arial" w:hAnsi="Arial" w:hint="default"/>
      </w:rPr>
    </w:lvl>
    <w:lvl w:ilvl="6" w:tplc="AEFC7EEA" w:tentative="1">
      <w:start w:val="1"/>
      <w:numFmt w:val="bullet"/>
      <w:lvlText w:val="•"/>
      <w:lvlJc w:val="left"/>
      <w:pPr>
        <w:tabs>
          <w:tab w:val="num" w:pos="4680"/>
        </w:tabs>
        <w:ind w:left="4680" w:hanging="360"/>
      </w:pPr>
      <w:rPr>
        <w:rFonts w:ascii="Arial" w:hAnsi="Arial" w:hint="default"/>
      </w:rPr>
    </w:lvl>
    <w:lvl w:ilvl="7" w:tplc="51D0FE22" w:tentative="1">
      <w:start w:val="1"/>
      <w:numFmt w:val="bullet"/>
      <w:lvlText w:val="•"/>
      <w:lvlJc w:val="left"/>
      <w:pPr>
        <w:tabs>
          <w:tab w:val="num" w:pos="5400"/>
        </w:tabs>
        <w:ind w:left="5400" w:hanging="360"/>
      </w:pPr>
      <w:rPr>
        <w:rFonts w:ascii="Arial" w:hAnsi="Arial" w:hint="default"/>
      </w:rPr>
    </w:lvl>
    <w:lvl w:ilvl="8" w:tplc="F5A8D966"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2354D18"/>
    <w:multiLevelType w:val="hybridMultilevel"/>
    <w:tmpl w:val="CC8A48AA"/>
    <w:lvl w:ilvl="0" w:tplc="17B851E0">
      <w:start w:val="1"/>
      <w:numFmt w:val="bullet"/>
      <w:lvlText w:val="•"/>
      <w:lvlJc w:val="left"/>
      <w:pPr>
        <w:tabs>
          <w:tab w:val="num" w:pos="360"/>
        </w:tabs>
        <w:ind w:left="360" w:hanging="360"/>
      </w:pPr>
      <w:rPr>
        <w:rFonts w:ascii="Arial" w:hAnsi="Arial" w:hint="default"/>
      </w:rPr>
    </w:lvl>
    <w:lvl w:ilvl="1" w:tplc="5E34476C" w:tentative="1">
      <w:start w:val="1"/>
      <w:numFmt w:val="bullet"/>
      <w:lvlText w:val="•"/>
      <w:lvlJc w:val="left"/>
      <w:pPr>
        <w:tabs>
          <w:tab w:val="num" w:pos="1080"/>
        </w:tabs>
        <w:ind w:left="1080" w:hanging="360"/>
      </w:pPr>
      <w:rPr>
        <w:rFonts w:ascii="Arial" w:hAnsi="Arial" w:hint="default"/>
      </w:rPr>
    </w:lvl>
    <w:lvl w:ilvl="2" w:tplc="4A982F26" w:tentative="1">
      <w:start w:val="1"/>
      <w:numFmt w:val="bullet"/>
      <w:lvlText w:val="•"/>
      <w:lvlJc w:val="left"/>
      <w:pPr>
        <w:tabs>
          <w:tab w:val="num" w:pos="1800"/>
        </w:tabs>
        <w:ind w:left="1800" w:hanging="360"/>
      </w:pPr>
      <w:rPr>
        <w:rFonts w:ascii="Arial" w:hAnsi="Arial" w:hint="default"/>
      </w:rPr>
    </w:lvl>
    <w:lvl w:ilvl="3" w:tplc="21041266" w:tentative="1">
      <w:start w:val="1"/>
      <w:numFmt w:val="bullet"/>
      <w:lvlText w:val="•"/>
      <w:lvlJc w:val="left"/>
      <w:pPr>
        <w:tabs>
          <w:tab w:val="num" w:pos="2520"/>
        </w:tabs>
        <w:ind w:left="2520" w:hanging="360"/>
      </w:pPr>
      <w:rPr>
        <w:rFonts w:ascii="Arial" w:hAnsi="Arial" w:hint="default"/>
      </w:rPr>
    </w:lvl>
    <w:lvl w:ilvl="4" w:tplc="13A26BEE" w:tentative="1">
      <w:start w:val="1"/>
      <w:numFmt w:val="bullet"/>
      <w:lvlText w:val="•"/>
      <w:lvlJc w:val="left"/>
      <w:pPr>
        <w:tabs>
          <w:tab w:val="num" w:pos="3240"/>
        </w:tabs>
        <w:ind w:left="3240" w:hanging="360"/>
      </w:pPr>
      <w:rPr>
        <w:rFonts w:ascii="Arial" w:hAnsi="Arial" w:hint="default"/>
      </w:rPr>
    </w:lvl>
    <w:lvl w:ilvl="5" w:tplc="15C44DE4" w:tentative="1">
      <w:start w:val="1"/>
      <w:numFmt w:val="bullet"/>
      <w:lvlText w:val="•"/>
      <w:lvlJc w:val="left"/>
      <w:pPr>
        <w:tabs>
          <w:tab w:val="num" w:pos="3960"/>
        </w:tabs>
        <w:ind w:left="3960" w:hanging="360"/>
      </w:pPr>
      <w:rPr>
        <w:rFonts w:ascii="Arial" w:hAnsi="Arial" w:hint="default"/>
      </w:rPr>
    </w:lvl>
    <w:lvl w:ilvl="6" w:tplc="7C728BCC" w:tentative="1">
      <w:start w:val="1"/>
      <w:numFmt w:val="bullet"/>
      <w:lvlText w:val="•"/>
      <w:lvlJc w:val="left"/>
      <w:pPr>
        <w:tabs>
          <w:tab w:val="num" w:pos="4680"/>
        </w:tabs>
        <w:ind w:left="4680" w:hanging="360"/>
      </w:pPr>
      <w:rPr>
        <w:rFonts w:ascii="Arial" w:hAnsi="Arial" w:hint="default"/>
      </w:rPr>
    </w:lvl>
    <w:lvl w:ilvl="7" w:tplc="7FEE6B38" w:tentative="1">
      <w:start w:val="1"/>
      <w:numFmt w:val="bullet"/>
      <w:lvlText w:val="•"/>
      <w:lvlJc w:val="left"/>
      <w:pPr>
        <w:tabs>
          <w:tab w:val="num" w:pos="5400"/>
        </w:tabs>
        <w:ind w:left="5400" w:hanging="360"/>
      </w:pPr>
      <w:rPr>
        <w:rFonts w:ascii="Arial" w:hAnsi="Arial" w:hint="default"/>
      </w:rPr>
    </w:lvl>
    <w:lvl w:ilvl="8" w:tplc="CA606740"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35DA2435"/>
    <w:multiLevelType w:val="hybridMultilevel"/>
    <w:tmpl w:val="7D58FC80"/>
    <w:lvl w:ilvl="0" w:tplc="73445E92">
      <w:start w:val="1"/>
      <w:numFmt w:val="bullet"/>
      <w:lvlText w:val="•"/>
      <w:lvlJc w:val="left"/>
      <w:pPr>
        <w:tabs>
          <w:tab w:val="num" w:pos="360"/>
        </w:tabs>
        <w:ind w:left="360" w:hanging="360"/>
      </w:pPr>
      <w:rPr>
        <w:rFonts w:ascii="Arial" w:hAnsi="Arial" w:hint="default"/>
      </w:rPr>
    </w:lvl>
    <w:lvl w:ilvl="1" w:tplc="896C9C2E" w:tentative="1">
      <w:start w:val="1"/>
      <w:numFmt w:val="bullet"/>
      <w:lvlText w:val="•"/>
      <w:lvlJc w:val="left"/>
      <w:pPr>
        <w:tabs>
          <w:tab w:val="num" w:pos="1080"/>
        </w:tabs>
        <w:ind w:left="1080" w:hanging="360"/>
      </w:pPr>
      <w:rPr>
        <w:rFonts w:ascii="Arial" w:hAnsi="Arial" w:hint="default"/>
      </w:rPr>
    </w:lvl>
    <w:lvl w:ilvl="2" w:tplc="2B32AB8E" w:tentative="1">
      <w:start w:val="1"/>
      <w:numFmt w:val="bullet"/>
      <w:lvlText w:val="•"/>
      <w:lvlJc w:val="left"/>
      <w:pPr>
        <w:tabs>
          <w:tab w:val="num" w:pos="1800"/>
        </w:tabs>
        <w:ind w:left="1800" w:hanging="360"/>
      </w:pPr>
      <w:rPr>
        <w:rFonts w:ascii="Arial" w:hAnsi="Arial" w:hint="default"/>
      </w:rPr>
    </w:lvl>
    <w:lvl w:ilvl="3" w:tplc="E4A2B27A" w:tentative="1">
      <w:start w:val="1"/>
      <w:numFmt w:val="bullet"/>
      <w:lvlText w:val="•"/>
      <w:lvlJc w:val="left"/>
      <w:pPr>
        <w:tabs>
          <w:tab w:val="num" w:pos="2520"/>
        </w:tabs>
        <w:ind w:left="2520" w:hanging="360"/>
      </w:pPr>
      <w:rPr>
        <w:rFonts w:ascii="Arial" w:hAnsi="Arial" w:hint="default"/>
      </w:rPr>
    </w:lvl>
    <w:lvl w:ilvl="4" w:tplc="7D0C9A3E" w:tentative="1">
      <w:start w:val="1"/>
      <w:numFmt w:val="bullet"/>
      <w:lvlText w:val="•"/>
      <w:lvlJc w:val="left"/>
      <w:pPr>
        <w:tabs>
          <w:tab w:val="num" w:pos="3240"/>
        </w:tabs>
        <w:ind w:left="3240" w:hanging="360"/>
      </w:pPr>
      <w:rPr>
        <w:rFonts w:ascii="Arial" w:hAnsi="Arial" w:hint="default"/>
      </w:rPr>
    </w:lvl>
    <w:lvl w:ilvl="5" w:tplc="EBC45468" w:tentative="1">
      <w:start w:val="1"/>
      <w:numFmt w:val="bullet"/>
      <w:lvlText w:val="•"/>
      <w:lvlJc w:val="left"/>
      <w:pPr>
        <w:tabs>
          <w:tab w:val="num" w:pos="3960"/>
        </w:tabs>
        <w:ind w:left="3960" w:hanging="360"/>
      </w:pPr>
      <w:rPr>
        <w:rFonts w:ascii="Arial" w:hAnsi="Arial" w:hint="default"/>
      </w:rPr>
    </w:lvl>
    <w:lvl w:ilvl="6" w:tplc="96467954" w:tentative="1">
      <w:start w:val="1"/>
      <w:numFmt w:val="bullet"/>
      <w:lvlText w:val="•"/>
      <w:lvlJc w:val="left"/>
      <w:pPr>
        <w:tabs>
          <w:tab w:val="num" w:pos="4680"/>
        </w:tabs>
        <w:ind w:left="4680" w:hanging="360"/>
      </w:pPr>
      <w:rPr>
        <w:rFonts w:ascii="Arial" w:hAnsi="Arial" w:hint="default"/>
      </w:rPr>
    </w:lvl>
    <w:lvl w:ilvl="7" w:tplc="23CEFC6C" w:tentative="1">
      <w:start w:val="1"/>
      <w:numFmt w:val="bullet"/>
      <w:lvlText w:val="•"/>
      <w:lvlJc w:val="left"/>
      <w:pPr>
        <w:tabs>
          <w:tab w:val="num" w:pos="5400"/>
        </w:tabs>
        <w:ind w:left="5400" w:hanging="360"/>
      </w:pPr>
      <w:rPr>
        <w:rFonts w:ascii="Arial" w:hAnsi="Arial" w:hint="default"/>
      </w:rPr>
    </w:lvl>
    <w:lvl w:ilvl="8" w:tplc="61927598"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38320FFA"/>
    <w:multiLevelType w:val="hybridMultilevel"/>
    <w:tmpl w:val="301281E0"/>
    <w:lvl w:ilvl="0" w:tplc="D0C003CE">
      <w:start w:val="1"/>
      <w:numFmt w:val="bullet"/>
      <w:lvlText w:val="•"/>
      <w:lvlJc w:val="left"/>
      <w:pPr>
        <w:tabs>
          <w:tab w:val="num" w:pos="360"/>
        </w:tabs>
        <w:ind w:left="360" w:hanging="360"/>
      </w:pPr>
      <w:rPr>
        <w:rFonts w:ascii="Times New Roman" w:hAnsi="Times New Roman" w:hint="default"/>
      </w:rPr>
    </w:lvl>
    <w:lvl w:ilvl="1" w:tplc="319CB490" w:tentative="1">
      <w:start w:val="1"/>
      <w:numFmt w:val="bullet"/>
      <w:lvlText w:val="•"/>
      <w:lvlJc w:val="left"/>
      <w:pPr>
        <w:tabs>
          <w:tab w:val="num" w:pos="1080"/>
        </w:tabs>
        <w:ind w:left="1080" w:hanging="360"/>
      </w:pPr>
      <w:rPr>
        <w:rFonts w:ascii="Times New Roman" w:hAnsi="Times New Roman" w:hint="default"/>
      </w:rPr>
    </w:lvl>
    <w:lvl w:ilvl="2" w:tplc="6F7435D0" w:tentative="1">
      <w:start w:val="1"/>
      <w:numFmt w:val="bullet"/>
      <w:lvlText w:val="•"/>
      <w:lvlJc w:val="left"/>
      <w:pPr>
        <w:tabs>
          <w:tab w:val="num" w:pos="1800"/>
        </w:tabs>
        <w:ind w:left="1800" w:hanging="360"/>
      </w:pPr>
      <w:rPr>
        <w:rFonts w:ascii="Times New Roman" w:hAnsi="Times New Roman" w:hint="default"/>
      </w:rPr>
    </w:lvl>
    <w:lvl w:ilvl="3" w:tplc="CAE2D2DA" w:tentative="1">
      <w:start w:val="1"/>
      <w:numFmt w:val="bullet"/>
      <w:lvlText w:val="•"/>
      <w:lvlJc w:val="left"/>
      <w:pPr>
        <w:tabs>
          <w:tab w:val="num" w:pos="2520"/>
        </w:tabs>
        <w:ind w:left="2520" w:hanging="360"/>
      </w:pPr>
      <w:rPr>
        <w:rFonts w:ascii="Times New Roman" w:hAnsi="Times New Roman" w:hint="default"/>
      </w:rPr>
    </w:lvl>
    <w:lvl w:ilvl="4" w:tplc="93387A02" w:tentative="1">
      <w:start w:val="1"/>
      <w:numFmt w:val="bullet"/>
      <w:lvlText w:val="•"/>
      <w:lvlJc w:val="left"/>
      <w:pPr>
        <w:tabs>
          <w:tab w:val="num" w:pos="3240"/>
        </w:tabs>
        <w:ind w:left="3240" w:hanging="360"/>
      </w:pPr>
      <w:rPr>
        <w:rFonts w:ascii="Times New Roman" w:hAnsi="Times New Roman" w:hint="default"/>
      </w:rPr>
    </w:lvl>
    <w:lvl w:ilvl="5" w:tplc="0B60BA92" w:tentative="1">
      <w:start w:val="1"/>
      <w:numFmt w:val="bullet"/>
      <w:lvlText w:val="•"/>
      <w:lvlJc w:val="left"/>
      <w:pPr>
        <w:tabs>
          <w:tab w:val="num" w:pos="3960"/>
        </w:tabs>
        <w:ind w:left="3960" w:hanging="360"/>
      </w:pPr>
      <w:rPr>
        <w:rFonts w:ascii="Times New Roman" w:hAnsi="Times New Roman" w:hint="default"/>
      </w:rPr>
    </w:lvl>
    <w:lvl w:ilvl="6" w:tplc="2A6E109C" w:tentative="1">
      <w:start w:val="1"/>
      <w:numFmt w:val="bullet"/>
      <w:lvlText w:val="•"/>
      <w:lvlJc w:val="left"/>
      <w:pPr>
        <w:tabs>
          <w:tab w:val="num" w:pos="4680"/>
        </w:tabs>
        <w:ind w:left="4680" w:hanging="360"/>
      </w:pPr>
      <w:rPr>
        <w:rFonts w:ascii="Times New Roman" w:hAnsi="Times New Roman" w:hint="default"/>
      </w:rPr>
    </w:lvl>
    <w:lvl w:ilvl="7" w:tplc="B1801306" w:tentative="1">
      <w:start w:val="1"/>
      <w:numFmt w:val="bullet"/>
      <w:lvlText w:val="•"/>
      <w:lvlJc w:val="left"/>
      <w:pPr>
        <w:tabs>
          <w:tab w:val="num" w:pos="5400"/>
        </w:tabs>
        <w:ind w:left="5400" w:hanging="360"/>
      </w:pPr>
      <w:rPr>
        <w:rFonts w:ascii="Times New Roman" w:hAnsi="Times New Roman" w:hint="default"/>
      </w:rPr>
    </w:lvl>
    <w:lvl w:ilvl="8" w:tplc="2BA488C4" w:tentative="1">
      <w:start w:val="1"/>
      <w:numFmt w:val="bullet"/>
      <w:lvlText w:val="•"/>
      <w:lvlJc w:val="left"/>
      <w:pPr>
        <w:tabs>
          <w:tab w:val="num" w:pos="6120"/>
        </w:tabs>
        <w:ind w:left="6120" w:hanging="360"/>
      </w:pPr>
      <w:rPr>
        <w:rFonts w:ascii="Times New Roman" w:hAnsi="Times New Roman" w:hint="default"/>
      </w:rPr>
    </w:lvl>
  </w:abstractNum>
  <w:abstractNum w:abstractNumId="21" w15:restartNumberingAfterBreak="0">
    <w:nsid w:val="406D4A96"/>
    <w:multiLevelType w:val="hybridMultilevel"/>
    <w:tmpl w:val="4DECD934"/>
    <w:lvl w:ilvl="0" w:tplc="38C8B97C">
      <w:start w:val="1"/>
      <w:numFmt w:val="bullet"/>
      <w:lvlText w:val="•"/>
      <w:lvlJc w:val="left"/>
      <w:pPr>
        <w:tabs>
          <w:tab w:val="num" w:pos="360"/>
        </w:tabs>
        <w:ind w:left="360" w:hanging="360"/>
      </w:pPr>
      <w:rPr>
        <w:rFonts w:ascii="Arial" w:hAnsi="Arial" w:hint="default"/>
      </w:rPr>
    </w:lvl>
    <w:lvl w:ilvl="1" w:tplc="60E6DE1C" w:tentative="1">
      <w:start w:val="1"/>
      <w:numFmt w:val="bullet"/>
      <w:lvlText w:val="•"/>
      <w:lvlJc w:val="left"/>
      <w:pPr>
        <w:tabs>
          <w:tab w:val="num" w:pos="1080"/>
        </w:tabs>
        <w:ind w:left="1080" w:hanging="360"/>
      </w:pPr>
      <w:rPr>
        <w:rFonts w:ascii="Arial" w:hAnsi="Arial" w:hint="default"/>
      </w:rPr>
    </w:lvl>
    <w:lvl w:ilvl="2" w:tplc="6A7C72A4" w:tentative="1">
      <w:start w:val="1"/>
      <w:numFmt w:val="bullet"/>
      <w:lvlText w:val="•"/>
      <w:lvlJc w:val="left"/>
      <w:pPr>
        <w:tabs>
          <w:tab w:val="num" w:pos="1800"/>
        </w:tabs>
        <w:ind w:left="1800" w:hanging="360"/>
      </w:pPr>
      <w:rPr>
        <w:rFonts w:ascii="Arial" w:hAnsi="Arial" w:hint="default"/>
      </w:rPr>
    </w:lvl>
    <w:lvl w:ilvl="3" w:tplc="6B0AF9AE" w:tentative="1">
      <w:start w:val="1"/>
      <w:numFmt w:val="bullet"/>
      <w:lvlText w:val="•"/>
      <w:lvlJc w:val="left"/>
      <w:pPr>
        <w:tabs>
          <w:tab w:val="num" w:pos="2520"/>
        </w:tabs>
        <w:ind w:left="2520" w:hanging="360"/>
      </w:pPr>
      <w:rPr>
        <w:rFonts w:ascii="Arial" w:hAnsi="Arial" w:hint="default"/>
      </w:rPr>
    </w:lvl>
    <w:lvl w:ilvl="4" w:tplc="364ED722" w:tentative="1">
      <w:start w:val="1"/>
      <w:numFmt w:val="bullet"/>
      <w:lvlText w:val="•"/>
      <w:lvlJc w:val="left"/>
      <w:pPr>
        <w:tabs>
          <w:tab w:val="num" w:pos="3240"/>
        </w:tabs>
        <w:ind w:left="3240" w:hanging="360"/>
      </w:pPr>
      <w:rPr>
        <w:rFonts w:ascii="Arial" w:hAnsi="Arial" w:hint="default"/>
      </w:rPr>
    </w:lvl>
    <w:lvl w:ilvl="5" w:tplc="E18A2790" w:tentative="1">
      <w:start w:val="1"/>
      <w:numFmt w:val="bullet"/>
      <w:lvlText w:val="•"/>
      <w:lvlJc w:val="left"/>
      <w:pPr>
        <w:tabs>
          <w:tab w:val="num" w:pos="3960"/>
        </w:tabs>
        <w:ind w:left="3960" w:hanging="360"/>
      </w:pPr>
      <w:rPr>
        <w:rFonts w:ascii="Arial" w:hAnsi="Arial" w:hint="default"/>
      </w:rPr>
    </w:lvl>
    <w:lvl w:ilvl="6" w:tplc="175EFA8C" w:tentative="1">
      <w:start w:val="1"/>
      <w:numFmt w:val="bullet"/>
      <w:lvlText w:val="•"/>
      <w:lvlJc w:val="left"/>
      <w:pPr>
        <w:tabs>
          <w:tab w:val="num" w:pos="4680"/>
        </w:tabs>
        <w:ind w:left="4680" w:hanging="360"/>
      </w:pPr>
      <w:rPr>
        <w:rFonts w:ascii="Arial" w:hAnsi="Arial" w:hint="default"/>
      </w:rPr>
    </w:lvl>
    <w:lvl w:ilvl="7" w:tplc="548A825C" w:tentative="1">
      <w:start w:val="1"/>
      <w:numFmt w:val="bullet"/>
      <w:lvlText w:val="•"/>
      <w:lvlJc w:val="left"/>
      <w:pPr>
        <w:tabs>
          <w:tab w:val="num" w:pos="5400"/>
        </w:tabs>
        <w:ind w:left="5400" w:hanging="360"/>
      </w:pPr>
      <w:rPr>
        <w:rFonts w:ascii="Arial" w:hAnsi="Arial" w:hint="default"/>
      </w:rPr>
    </w:lvl>
    <w:lvl w:ilvl="8" w:tplc="A766835C"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41440C8C"/>
    <w:multiLevelType w:val="hybridMultilevel"/>
    <w:tmpl w:val="88BE7BF8"/>
    <w:lvl w:ilvl="0" w:tplc="C812EB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31516"/>
    <w:multiLevelType w:val="hybridMultilevel"/>
    <w:tmpl w:val="608AEB48"/>
    <w:lvl w:ilvl="0" w:tplc="D6E6E9FC">
      <w:start w:val="1"/>
      <w:numFmt w:val="bullet"/>
      <w:lvlText w:val="•"/>
      <w:lvlJc w:val="left"/>
      <w:pPr>
        <w:tabs>
          <w:tab w:val="num" w:pos="360"/>
        </w:tabs>
        <w:ind w:left="360" w:hanging="360"/>
      </w:pPr>
      <w:rPr>
        <w:rFonts w:ascii="Arial" w:hAnsi="Arial" w:hint="default"/>
      </w:rPr>
    </w:lvl>
    <w:lvl w:ilvl="1" w:tplc="2530EB20" w:tentative="1">
      <w:start w:val="1"/>
      <w:numFmt w:val="bullet"/>
      <w:lvlText w:val="•"/>
      <w:lvlJc w:val="left"/>
      <w:pPr>
        <w:tabs>
          <w:tab w:val="num" w:pos="1080"/>
        </w:tabs>
        <w:ind w:left="1080" w:hanging="360"/>
      </w:pPr>
      <w:rPr>
        <w:rFonts w:ascii="Arial" w:hAnsi="Arial" w:hint="default"/>
      </w:rPr>
    </w:lvl>
    <w:lvl w:ilvl="2" w:tplc="C6BA5DD8" w:tentative="1">
      <w:start w:val="1"/>
      <w:numFmt w:val="bullet"/>
      <w:lvlText w:val="•"/>
      <w:lvlJc w:val="left"/>
      <w:pPr>
        <w:tabs>
          <w:tab w:val="num" w:pos="1800"/>
        </w:tabs>
        <w:ind w:left="1800" w:hanging="360"/>
      </w:pPr>
      <w:rPr>
        <w:rFonts w:ascii="Arial" w:hAnsi="Arial" w:hint="default"/>
      </w:rPr>
    </w:lvl>
    <w:lvl w:ilvl="3" w:tplc="8CC253A2" w:tentative="1">
      <w:start w:val="1"/>
      <w:numFmt w:val="bullet"/>
      <w:lvlText w:val="•"/>
      <w:lvlJc w:val="left"/>
      <w:pPr>
        <w:tabs>
          <w:tab w:val="num" w:pos="2520"/>
        </w:tabs>
        <w:ind w:left="2520" w:hanging="360"/>
      </w:pPr>
      <w:rPr>
        <w:rFonts w:ascii="Arial" w:hAnsi="Arial" w:hint="default"/>
      </w:rPr>
    </w:lvl>
    <w:lvl w:ilvl="4" w:tplc="D72AEC36" w:tentative="1">
      <w:start w:val="1"/>
      <w:numFmt w:val="bullet"/>
      <w:lvlText w:val="•"/>
      <w:lvlJc w:val="left"/>
      <w:pPr>
        <w:tabs>
          <w:tab w:val="num" w:pos="3240"/>
        </w:tabs>
        <w:ind w:left="3240" w:hanging="360"/>
      </w:pPr>
      <w:rPr>
        <w:rFonts w:ascii="Arial" w:hAnsi="Arial" w:hint="default"/>
      </w:rPr>
    </w:lvl>
    <w:lvl w:ilvl="5" w:tplc="9334BE14" w:tentative="1">
      <w:start w:val="1"/>
      <w:numFmt w:val="bullet"/>
      <w:lvlText w:val="•"/>
      <w:lvlJc w:val="left"/>
      <w:pPr>
        <w:tabs>
          <w:tab w:val="num" w:pos="3960"/>
        </w:tabs>
        <w:ind w:left="3960" w:hanging="360"/>
      </w:pPr>
      <w:rPr>
        <w:rFonts w:ascii="Arial" w:hAnsi="Arial" w:hint="default"/>
      </w:rPr>
    </w:lvl>
    <w:lvl w:ilvl="6" w:tplc="90989672" w:tentative="1">
      <w:start w:val="1"/>
      <w:numFmt w:val="bullet"/>
      <w:lvlText w:val="•"/>
      <w:lvlJc w:val="left"/>
      <w:pPr>
        <w:tabs>
          <w:tab w:val="num" w:pos="4680"/>
        </w:tabs>
        <w:ind w:left="4680" w:hanging="360"/>
      </w:pPr>
      <w:rPr>
        <w:rFonts w:ascii="Arial" w:hAnsi="Arial" w:hint="default"/>
      </w:rPr>
    </w:lvl>
    <w:lvl w:ilvl="7" w:tplc="FFF88EF2" w:tentative="1">
      <w:start w:val="1"/>
      <w:numFmt w:val="bullet"/>
      <w:lvlText w:val="•"/>
      <w:lvlJc w:val="left"/>
      <w:pPr>
        <w:tabs>
          <w:tab w:val="num" w:pos="5400"/>
        </w:tabs>
        <w:ind w:left="5400" w:hanging="360"/>
      </w:pPr>
      <w:rPr>
        <w:rFonts w:ascii="Arial" w:hAnsi="Arial" w:hint="default"/>
      </w:rPr>
    </w:lvl>
    <w:lvl w:ilvl="8" w:tplc="426695F6"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67002D7"/>
    <w:multiLevelType w:val="hybridMultilevel"/>
    <w:tmpl w:val="2C7602FC"/>
    <w:lvl w:ilvl="0" w:tplc="FF3EAB4C">
      <w:start w:val="1"/>
      <w:numFmt w:val="bullet"/>
      <w:lvlText w:val="•"/>
      <w:lvlJc w:val="left"/>
      <w:pPr>
        <w:tabs>
          <w:tab w:val="num" w:pos="360"/>
        </w:tabs>
        <w:ind w:left="360" w:hanging="360"/>
      </w:pPr>
      <w:rPr>
        <w:rFonts w:ascii="Arial" w:hAnsi="Arial" w:hint="default"/>
      </w:rPr>
    </w:lvl>
    <w:lvl w:ilvl="1" w:tplc="F864A7B0" w:tentative="1">
      <w:start w:val="1"/>
      <w:numFmt w:val="bullet"/>
      <w:lvlText w:val="•"/>
      <w:lvlJc w:val="left"/>
      <w:pPr>
        <w:tabs>
          <w:tab w:val="num" w:pos="1080"/>
        </w:tabs>
        <w:ind w:left="1080" w:hanging="360"/>
      </w:pPr>
      <w:rPr>
        <w:rFonts w:ascii="Arial" w:hAnsi="Arial" w:hint="default"/>
      </w:rPr>
    </w:lvl>
    <w:lvl w:ilvl="2" w:tplc="AE84861A" w:tentative="1">
      <w:start w:val="1"/>
      <w:numFmt w:val="bullet"/>
      <w:lvlText w:val="•"/>
      <w:lvlJc w:val="left"/>
      <w:pPr>
        <w:tabs>
          <w:tab w:val="num" w:pos="1800"/>
        </w:tabs>
        <w:ind w:left="1800" w:hanging="360"/>
      </w:pPr>
      <w:rPr>
        <w:rFonts w:ascii="Arial" w:hAnsi="Arial" w:hint="default"/>
      </w:rPr>
    </w:lvl>
    <w:lvl w:ilvl="3" w:tplc="348C35CC" w:tentative="1">
      <w:start w:val="1"/>
      <w:numFmt w:val="bullet"/>
      <w:lvlText w:val="•"/>
      <w:lvlJc w:val="left"/>
      <w:pPr>
        <w:tabs>
          <w:tab w:val="num" w:pos="2520"/>
        </w:tabs>
        <w:ind w:left="2520" w:hanging="360"/>
      </w:pPr>
      <w:rPr>
        <w:rFonts w:ascii="Arial" w:hAnsi="Arial" w:hint="default"/>
      </w:rPr>
    </w:lvl>
    <w:lvl w:ilvl="4" w:tplc="274E5A82" w:tentative="1">
      <w:start w:val="1"/>
      <w:numFmt w:val="bullet"/>
      <w:lvlText w:val="•"/>
      <w:lvlJc w:val="left"/>
      <w:pPr>
        <w:tabs>
          <w:tab w:val="num" w:pos="3240"/>
        </w:tabs>
        <w:ind w:left="3240" w:hanging="360"/>
      </w:pPr>
      <w:rPr>
        <w:rFonts w:ascii="Arial" w:hAnsi="Arial" w:hint="default"/>
      </w:rPr>
    </w:lvl>
    <w:lvl w:ilvl="5" w:tplc="AB10FF2E" w:tentative="1">
      <w:start w:val="1"/>
      <w:numFmt w:val="bullet"/>
      <w:lvlText w:val="•"/>
      <w:lvlJc w:val="left"/>
      <w:pPr>
        <w:tabs>
          <w:tab w:val="num" w:pos="3960"/>
        </w:tabs>
        <w:ind w:left="3960" w:hanging="360"/>
      </w:pPr>
      <w:rPr>
        <w:rFonts w:ascii="Arial" w:hAnsi="Arial" w:hint="default"/>
      </w:rPr>
    </w:lvl>
    <w:lvl w:ilvl="6" w:tplc="1CCC228C" w:tentative="1">
      <w:start w:val="1"/>
      <w:numFmt w:val="bullet"/>
      <w:lvlText w:val="•"/>
      <w:lvlJc w:val="left"/>
      <w:pPr>
        <w:tabs>
          <w:tab w:val="num" w:pos="4680"/>
        </w:tabs>
        <w:ind w:left="4680" w:hanging="360"/>
      </w:pPr>
      <w:rPr>
        <w:rFonts w:ascii="Arial" w:hAnsi="Arial" w:hint="default"/>
      </w:rPr>
    </w:lvl>
    <w:lvl w:ilvl="7" w:tplc="D1821CBA" w:tentative="1">
      <w:start w:val="1"/>
      <w:numFmt w:val="bullet"/>
      <w:lvlText w:val="•"/>
      <w:lvlJc w:val="left"/>
      <w:pPr>
        <w:tabs>
          <w:tab w:val="num" w:pos="5400"/>
        </w:tabs>
        <w:ind w:left="5400" w:hanging="360"/>
      </w:pPr>
      <w:rPr>
        <w:rFonts w:ascii="Arial" w:hAnsi="Arial" w:hint="default"/>
      </w:rPr>
    </w:lvl>
    <w:lvl w:ilvl="8" w:tplc="4DB2128C"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4AAF703F"/>
    <w:multiLevelType w:val="hybridMultilevel"/>
    <w:tmpl w:val="FC7841E2"/>
    <w:lvl w:ilvl="0" w:tplc="F7E8100C">
      <w:start w:val="1"/>
      <w:numFmt w:val="bullet"/>
      <w:lvlText w:val="•"/>
      <w:lvlJc w:val="left"/>
      <w:pPr>
        <w:tabs>
          <w:tab w:val="num" w:pos="360"/>
        </w:tabs>
        <w:ind w:left="360" w:hanging="360"/>
      </w:pPr>
      <w:rPr>
        <w:rFonts w:ascii="Arial" w:hAnsi="Arial" w:hint="default"/>
      </w:rPr>
    </w:lvl>
    <w:lvl w:ilvl="1" w:tplc="110AEEA0" w:tentative="1">
      <w:start w:val="1"/>
      <w:numFmt w:val="bullet"/>
      <w:lvlText w:val="•"/>
      <w:lvlJc w:val="left"/>
      <w:pPr>
        <w:tabs>
          <w:tab w:val="num" w:pos="1080"/>
        </w:tabs>
        <w:ind w:left="1080" w:hanging="360"/>
      </w:pPr>
      <w:rPr>
        <w:rFonts w:ascii="Arial" w:hAnsi="Arial" w:hint="default"/>
      </w:rPr>
    </w:lvl>
    <w:lvl w:ilvl="2" w:tplc="FC5CF1F6" w:tentative="1">
      <w:start w:val="1"/>
      <w:numFmt w:val="bullet"/>
      <w:lvlText w:val="•"/>
      <w:lvlJc w:val="left"/>
      <w:pPr>
        <w:tabs>
          <w:tab w:val="num" w:pos="1800"/>
        </w:tabs>
        <w:ind w:left="1800" w:hanging="360"/>
      </w:pPr>
      <w:rPr>
        <w:rFonts w:ascii="Arial" w:hAnsi="Arial" w:hint="default"/>
      </w:rPr>
    </w:lvl>
    <w:lvl w:ilvl="3" w:tplc="EA24E674" w:tentative="1">
      <w:start w:val="1"/>
      <w:numFmt w:val="bullet"/>
      <w:lvlText w:val="•"/>
      <w:lvlJc w:val="left"/>
      <w:pPr>
        <w:tabs>
          <w:tab w:val="num" w:pos="2520"/>
        </w:tabs>
        <w:ind w:left="2520" w:hanging="360"/>
      </w:pPr>
      <w:rPr>
        <w:rFonts w:ascii="Arial" w:hAnsi="Arial" w:hint="default"/>
      </w:rPr>
    </w:lvl>
    <w:lvl w:ilvl="4" w:tplc="9F5E5E22" w:tentative="1">
      <w:start w:val="1"/>
      <w:numFmt w:val="bullet"/>
      <w:lvlText w:val="•"/>
      <w:lvlJc w:val="left"/>
      <w:pPr>
        <w:tabs>
          <w:tab w:val="num" w:pos="3240"/>
        </w:tabs>
        <w:ind w:left="3240" w:hanging="360"/>
      </w:pPr>
      <w:rPr>
        <w:rFonts w:ascii="Arial" w:hAnsi="Arial" w:hint="default"/>
      </w:rPr>
    </w:lvl>
    <w:lvl w:ilvl="5" w:tplc="AE8A74DE" w:tentative="1">
      <w:start w:val="1"/>
      <w:numFmt w:val="bullet"/>
      <w:lvlText w:val="•"/>
      <w:lvlJc w:val="left"/>
      <w:pPr>
        <w:tabs>
          <w:tab w:val="num" w:pos="3960"/>
        </w:tabs>
        <w:ind w:left="3960" w:hanging="360"/>
      </w:pPr>
      <w:rPr>
        <w:rFonts w:ascii="Arial" w:hAnsi="Arial" w:hint="default"/>
      </w:rPr>
    </w:lvl>
    <w:lvl w:ilvl="6" w:tplc="D270A330" w:tentative="1">
      <w:start w:val="1"/>
      <w:numFmt w:val="bullet"/>
      <w:lvlText w:val="•"/>
      <w:lvlJc w:val="left"/>
      <w:pPr>
        <w:tabs>
          <w:tab w:val="num" w:pos="4680"/>
        </w:tabs>
        <w:ind w:left="4680" w:hanging="360"/>
      </w:pPr>
      <w:rPr>
        <w:rFonts w:ascii="Arial" w:hAnsi="Arial" w:hint="default"/>
      </w:rPr>
    </w:lvl>
    <w:lvl w:ilvl="7" w:tplc="ECBA26FE" w:tentative="1">
      <w:start w:val="1"/>
      <w:numFmt w:val="bullet"/>
      <w:lvlText w:val="•"/>
      <w:lvlJc w:val="left"/>
      <w:pPr>
        <w:tabs>
          <w:tab w:val="num" w:pos="5400"/>
        </w:tabs>
        <w:ind w:left="5400" w:hanging="360"/>
      </w:pPr>
      <w:rPr>
        <w:rFonts w:ascii="Arial" w:hAnsi="Arial" w:hint="default"/>
      </w:rPr>
    </w:lvl>
    <w:lvl w:ilvl="8" w:tplc="2BF4B186"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4CE366C0"/>
    <w:multiLevelType w:val="hybridMultilevel"/>
    <w:tmpl w:val="3CD64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4448C"/>
    <w:multiLevelType w:val="hybridMultilevel"/>
    <w:tmpl w:val="BE28789E"/>
    <w:lvl w:ilvl="0" w:tplc="AF445224">
      <w:start w:val="1"/>
      <w:numFmt w:val="bullet"/>
      <w:lvlText w:val="•"/>
      <w:lvlJc w:val="left"/>
      <w:pPr>
        <w:tabs>
          <w:tab w:val="num" w:pos="360"/>
        </w:tabs>
        <w:ind w:left="360" w:hanging="360"/>
      </w:pPr>
      <w:rPr>
        <w:rFonts w:ascii="Arial" w:hAnsi="Arial" w:hint="default"/>
      </w:rPr>
    </w:lvl>
    <w:lvl w:ilvl="1" w:tplc="8FCE6D92" w:tentative="1">
      <w:start w:val="1"/>
      <w:numFmt w:val="bullet"/>
      <w:lvlText w:val="•"/>
      <w:lvlJc w:val="left"/>
      <w:pPr>
        <w:tabs>
          <w:tab w:val="num" w:pos="1080"/>
        </w:tabs>
        <w:ind w:left="1080" w:hanging="360"/>
      </w:pPr>
      <w:rPr>
        <w:rFonts w:ascii="Arial" w:hAnsi="Arial" w:hint="default"/>
      </w:rPr>
    </w:lvl>
    <w:lvl w:ilvl="2" w:tplc="1D28058C" w:tentative="1">
      <w:start w:val="1"/>
      <w:numFmt w:val="bullet"/>
      <w:lvlText w:val="•"/>
      <w:lvlJc w:val="left"/>
      <w:pPr>
        <w:tabs>
          <w:tab w:val="num" w:pos="1800"/>
        </w:tabs>
        <w:ind w:left="1800" w:hanging="360"/>
      </w:pPr>
      <w:rPr>
        <w:rFonts w:ascii="Arial" w:hAnsi="Arial" w:hint="default"/>
      </w:rPr>
    </w:lvl>
    <w:lvl w:ilvl="3" w:tplc="1B6414E8" w:tentative="1">
      <w:start w:val="1"/>
      <w:numFmt w:val="bullet"/>
      <w:lvlText w:val="•"/>
      <w:lvlJc w:val="left"/>
      <w:pPr>
        <w:tabs>
          <w:tab w:val="num" w:pos="2520"/>
        </w:tabs>
        <w:ind w:left="2520" w:hanging="360"/>
      </w:pPr>
      <w:rPr>
        <w:rFonts w:ascii="Arial" w:hAnsi="Arial" w:hint="default"/>
      </w:rPr>
    </w:lvl>
    <w:lvl w:ilvl="4" w:tplc="72EC6682" w:tentative="1">
      <w:start w:val="1"/>
      <w:numFmt w:val="bullet"/>
      <w:lvlText w:val="•"/>
      <w:lvlJc w:val="left"/>
      <w:pPr>
        <w:tabs>
          <w:tab w:val="num" w:pos="3240"/>
        </w:tabs>
        <w:ind w:left="3240" w:hanging="360"/>
      </w:pPr>
      <w:rPr>
        <w:rFonts w:ascii="Arial" w:hAnsi="Arial" w:hint="default"/>
      </w:rPr>
    </w:lvl>
    <w:lvl w:ilvl="5" w:tplc="076ADBAE" w:tentative="1">
      <w:start w:val="1"/>
      <w:numFmt w:val="bullet"/>
      <w:lvlText w:val="•"/>
      <w:lvlJc w:val="left"/>
      <w:pPr>
        <w:tabs>
          <w:tab w:val="num" w:pos="3960"/>
        </w:tabs>
        <w:ind w:left="3960" w:hanging="360"/>
      </w:pPr>
      <w:rPr>
        <w:rFonts w:ascii="Arial" w:hAnsi="Arial" w:hint="default"/>
      </w:rPr>
    </w:lvl>
    <w:lvl w:ilvl="6" w:tplc="3F507268" w:tentative="1">
      <w:start w:val="1"/>
      <w:numFmt w:val="bullet"/>
      <w:lvlText w:val="•"/>
      <w:lvlJc w:val="left"/>
      <w:pPr>
        <w:tabs>
          <w:tab w:val="num" w:pos="4680"/>
        </w:tabs>
        <w:ind w:left="4680" w:hanging="360"/>
      </w:pPr>
      <w:rPr>
        <w:rFonts w:ascii="Arial" w:hAnsi="Arial" w:hint="default"/>
      </w:rPr>
    </w:lvl>
    <w:lvl w:ilvl="7" w:tplc="5D74A5F8" w:tentative="1">
      <w:start w:val="1"/>
      <w:numFmt w:val="bullet"/>
      <w:lvlText w:val="•"/>
      <w:lvlJc w:val="left"/>
      <w:pPr>
        <w:tabs>
          <w:tab w:val="num" w:pos="5400"/>
        </w:tabs>
        <w:ind w:left="5400" w:hanging="360"/>
      </w:pPr>
      <w:rPr>
        <w:rFonts w:ascii="Arial" w:hAnsi="Arial" w:hint="default"/>
      </w:rPr>
    </w:lvl>
    <w:lvl w:ilvl="8" w:tplc="C638E0A0"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53F80FB8"/>
    <w:multiLevelType w:val="hybridMultilevel"/>
    <w:tmpl w:val="44EA20EE"/>
    <w:lvl w:ilvl="0" w:tplc="585C183E">
      <w:start w:val="8"/>
      <w:numFmt w:val="bullet"/>
      <w:lvlText w:val=""/>
      <w:lvlJc w:val="left"/>
      <w:pPr>
        <w:ind w:left="720" w:hanging="360"/>
      </w:pPr>
      <w:rPr>
        <w:rFonts w:ascii="Symbol" w:eastAsiaTheme="maj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F29D0"/>
    <w:multiLevelType w:val="hybridMultilevel"/>
    <w:tmpl w:val="AC84CF76"/>
    <w:lvl w:ilvl="0" w:tplc="94AE583A">
      <w:start w:val="1"/>
      <w:numFmt w:val="bullet"/>
      <w:lvlText w:val="•"/>
      <w:lvlJc w:val="left"/>
      <w:pPr>
        <w:tabs>
          <w:tab w:val="num" w:pos="360"/>
        </w:tabs>
        <w:ind w:left="360" w:hanging="360"/>
      </w:pPr>
      <w:rPr>
        <w:rFonts w:ascii="Arial" w:hAnsi="Arial" w:hint="default"/>
      </w:rPr>
    </w:lvl>
    <w:lvl w:ilvl="1" w:tplc="3E40726A" w:tentative="1">
      <w:start w:val="1"/>
      <w:numFmt w:val="bullet"/>
      <w:lvlText w:val="•"/>
      <w:lvlJc w:val="left"/>
      <w:pPr>
        <w:tabs>
          <w:tab w:val="num" w:pos="1080"/>
        </w:tabs>
        <w:ind w:left="1080" w:hanging="360"/>
      </w:pPr>
      <w:rPr>
        <w:rFonts w:ascii="Arial" w:hAnsi="Arial" w:hint="default"/>
      </w:rPr>
    </w:lvl>
    <w:lvl w:ilvl="2" w:tplc="B678A70E" w:tentative="1">
      <w:start w:val="1"/>
      <w:numFmt w:val="bullet"/>
      <w:lvlText w:val="•"/>
      <w:lvlJc w:val="left"/>
      <w:pPr>
        <w:tabs>
          <w:tab w:val="num" w:pos="1800"/>
        </w:tabs>
        <w:ind w:left="1800" w:hanging="360"/>
      </w:pPr>
      <w:rPr>
        <w:rFonts w:ascii="Arial" w:hAnsi="Arial" w:hint="default"/>
      </w:rPr>
    </w:lvl>
    <w:lvl w:ilvl="3" w:tplc="62F4BAFC" w:tentative="1">
      <w:start w:val="1"/>
      <w:numFmt w:val="bullet"/>
      <w:lvlText w:val="•"/>
      <w:lvlJc w:val="left"/>
      <w:pPr>
        <w:tabs>
          <w:tab w:val="num" w:pos="2520"/>
        </w:tabs>
        <w:ind w:left="2520" w:hanging="360"/>
      </w:pPr>
      <w:rPr>
        <w:rFonts w:ascii="Arial" w:hAnsi="Arial" w:hint="default"/>
      </w:rPr>
    </w:lvl>
    <w:lvl w:ilvl="4" w:tplc="0734BAE6" w:tentative="1">
      <w:start w:val="1"/>
      <w:numFmt w:val="bullet"/>
      <w:lvlText w:val="•"/>
      <w:lvlJc w:val="left"/>
      <w:pPr>
        <w:tabs>
          <w:tab w:val="num" w:pos="3240"/>
        </w:tabs>
        <w:ind w:left="3240" w:hanging="360"/>
      </w:pPr>
      <w:rPr>
        <w:rFonts w:ascii="Arial" w:hAnsi="Arial" w:hint="default"/>
      </w:rPr>
    </w:lvl>
    <w:lvl w:ilvl="5" w:tplc="A4AA8DDE" w:tentative="1">
      <w:start w:val="1"/>
      <w:numFmt w:val="bullet"/>
      <w:lvlText w:val="•"/>
      <w:lvlJc w:val="left"/>
      <w:pPr>
        <w:tabs>
          <w:tab w:val="num" w:pos="3960"/>
        </w:tabs>
        <w:ind w:left="3960" w:hanging="360"/>
      </w:pPr>
      <w:rPr>
        <w:rFonts w:ascii="Arial" w:hAnsi="Arial" w:hint="default"/>
      </w:rPr>
    </w:lvl>
    <w:lvl w:ilvl="6" w:tplc="E7E01904" w:tentative="1">
      <w:start w:val="1"/>
      <w:numFmt w:val="bullet"/>
      <w:lvlText w:val="•"/>
      <w:lvlJc w:val="left"/>
      <w:pPr>
        <w:tabs>
          <w:tab w:val="num" w:pos="4680"/>
        </w:tabs>
        <w:ind w:left="4680" w:hanging="360"/>
      </w:pPr>
      <w:rPr>
        <w:rFonts w:ascii="Arial" w:hAnsi="Arial" w:hint="default"/>
      </w:rPr>
    </w:lvl>
    <w:lvl w:ilvl="7" w:tplc="FEAA5C72" w:tentative="1">
      <w:start w:val="1"/>
      <w:numFmt w:val="bullet"/>
      <w:lvlText w:val="•"/>
      <w:lvlJc w:val="left"/>
      <w:pPr>
        <w:tabs>
          <w:tab w:val="num" w:pos="5400"/>
        </w:tabs>
        <w:ind w:left="5400" w:hanging="360"/>
      </w:pPr>
      <w:rPr>
        <w:rFonts w:ascii="Arial" w:hAnsi="Arial" w:hint="default"/>
      </w:rPr>
    </w:lvl>
    <w:lvl w:ilvl="8" w:tplc="E012D150"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85459C1"/>
    <w:multiLevelType w:val="hybridMultilevel"/>
    <w:tmpl w:val="3710E44A"/>
    <w:lvl w:ilvl="0" w:tplc="6FB6F272">
      <w:start w:val="1"/>
      <w:numFmt w:val="bullet"/>
      <w:lvlText w:val="•"/>
      <w:lvlJc w:val="left"/>
      <w:pPr>
        <w:tabs>
          <w:tab w:val="num" w:pos="360"/>
        </w:tabs>
        <w:ind w:left="360" w:hanging="360"/>
      </w:pPr>
      <w:rPr>
        <w:rFonts w:ascii="Arial" w:hAnsi="Arial" w:hint="default"/>
      </w:rPr>
    </w:lvl>
    <w:lvl w:ilvl="1" w:tplc="7F9C015C" w:tentative="1">
      <w:start w:val="1"/>
      <w:numFmt w:val="bullet"/>
      <w:lvlText w:val="•"/>
      <w:lvlJc w:val="left"/>
      <w:pPr>
        <w:tabs>
          <w:tab w:val="num" w:pos="1080"/>
        </w:tabs>
        <w:ind w:left="1080" w:hanging="360"/>
      </w:pPr>
      <w:rPr>
        <w:rFonts w:ascii="Arial" w:hAnsi="Arial" w:hint="default"/>
      </w:rPr>
    </w:lvl>
    <w:lvl w:ilvl="2" w:tplc="99026140" w:tentative="1">
      <w:start w:val="1"/>
      <w:numFmt w:val="bullet"/>
      <w:lvlText w:val="•"/>
      <w:lvlJc w:val="left"/>
      <w:pPr>
        <w:tabs>
          <w:tab w:val="num" w:pos="1800"/>
        </w:tabs>
        <w:ind w:left="1800" w:hanging="360"/>
      </w:pPr>
      <w:rPr>
        <w:rFonts w:ascii="Arial" w:hAnsi="Arial" w:hint="default"/>
      </w:rPr>
    </w:lvl>
    <w:lvl w:ilvl="3" w:tplc="51BAC78E" w:tentative="1">
      <w:start w:val="1"/>
      <w:numFmt w:val="bullet"/>
      <w:lvlText w:val="•"/>
      <w:lvlJc w:val="left"/>
      <w:pPr>
        <w:tabs>
          <w:tab w:val="num" w:pos="2520"/>
        </w:tabs>
        <w:ind w:left="2520" w:hanging="360"/>
      </w:pPr>
      <w:rPr>
        <w:rFonts w:ascii="Arial" w:hAnsi="Arial" w:hint="default"/>
      </w:rPr>
    </w:lvl>
    <w:lvl w:ilvl="4" w:tplc="44F84190" w:tentative="1">
      <w:start w:val="1"/>
      <w:numFmt w:val="bullet"/>
      <w:lvlText w:val="•"/>
      <w:lvlJc w:val="left"/>
      <w:pPr>
        <w:tabs>
          <w:tab w:val="num" w:pos="3240"/>
        </w:tabs>
        <w:ind w:left="3240" w:hanging="360"/>
      </w:pPr>
      <w:rPr>
        <w:rFonts w:ascii="Arial" w:hAnsi="Arial" w:hint="default"/>
      </w:rPr>
    </w:lvl>
    <w:lvl w:ilvl="5" w:tplc="8A9CE620" w:tentative="1">
      <w:start w:val="1"/>
      <w:numFmt w:val="bullet"/>
      <w:lvlText w:val="•"/>
      <w:lvlJc w:val="left"/>
      <w:pPr>
        <w:tabs>
          <w:tab w:val="num" w:pos="3960"/>
        </w:tabs>
        <w:ind w:left="3960" w:hanging="360"/>
      </w:pPr>
      <w:rPr>
        <w:rFonts w:ascii="Arial" w:hAnsi="Arial" w:hint="default"/>
      </w:rPr>
    </w:lvl>
    <w:lvl w:ilvl="6" w:tplc="14BA872C" w:tentative="1">
      <w:start w:val="1"/>
      <w:numFmt w:val="bullet"/>
      <w:lvlText w:val="•"/>
      <w:lvlJc w:val="left"/>
      <w:pPr>
        <w:tabs>
          <w:tab w:val="num" w:pos="4680"/>
        </w:tabs>
        <w:ind w:left="4680" w:hanging="360"/>
      </w:pPr>
      <w:rPr>
        <w:rFonts w:ascii="Arial" w:hAnsi="Arial" w:hint="default"/>
      </w:rPr>
    </w:lvl>
    <w:lvl w:ilvl="7" w:tplc="1244FAC2" w:tentative="1">
      <w:start w:val="1"/>
      <w:numFmt w:val="bullet"/>
      <w:lvlText w:val="•"/>
      <w:lvlJc w:val="left"/>
      <w:pPr>
        <w:tabs>
          <w:tab w:val="num" w:pos="5400"/>
        </w:tabs>
        <w:ind w:left="5400" w:hanging="360"/>
      </w:pPr>
      <w:rPr>
        <w:rFonts w:ascii="Arial" w:hAnsi="Arial" w:hint="default"/>
      </w:rPr>
    </w:lvl>
    <w:lvl w:ilvl="8" w:tplc="8A22B834"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5D3628BD"/>
    <w:multiLevelType w:val="hybridMultilevel"/>
    <w:tmpl w:val="2B5489A2"/>
    <w:lvl w:ilvl="0" w:tplc="756C1A94">
      <w:start w:val="1"/>
      <w:numFmt w:val="bullet"/>
      <w:lvlText w:val="•"/>
      <w:lvlJc w:val="left"/>
      <w:pPr>
        <w:tabs>
          <w:tab w:val="num" w:pos="360"/>
        </w:tabs>
        <w:ind w:left="360" w:hanging="360"/>
      </w:pPr>
      <w:rPr>
        <w:rFonts w:ascii="Arial" w:hAnsi="Arial" w:hint="default"/>
      </w:rPr>
    </w:lvl>
    <w:lvl w:ilvl="1" w:tplc="0BFC3ED2" w:tentative="1">
      <w:start w:val="1"/>
      <w:numFmt w:val="bullet"/>
      <w:lvlText w:val="•"/>
      <w:lvlJc w:val="left"/>
      <w:pPr>
        <w:tabs>
          <w:tab w:val="num" w:pos="1080"/>
        </w:tabs>
        <w:ind w:left="1080" w:hanging="360"/>
      </w:pPr>
      <w:rPr>
        <w:rFonts w:ascii="Arial" w:hAnsi="Arial" w:hint="default"/>
      </w:rPr>
    </w:lvl>
    <w:lvl w:ilvl="2" w:tplc="7C7ADEE6" w:tentative="1">
      <w:start w:val="1"/>
      <w:numFmt w:val="bullet"/>
      <w:lvlText w:val="•"/>
      <w:lvlJc w:val="left"/>
      <w:pPr>
        <w:tabs>
          <w:tab w:val="num" w:pos="1800"/>
        </w:tabs>
        <w:ind w:left="1800" w:hanging="360"/>
      </w:pPr>
      <w:rPr>
        <w:rFonts w:ascii="Arial" w:hAnsi="Arial" w:hint="default"/>
      </w:rPr>
    </w:lvl>
    <w:lvl w:ilvl="3" w:tplc="CCC2D3E8" w:tentative="1">
      <w:start w:val="1"/>
      <w:numFmt w:val="bullet"/>
      <w:lvlText w:val="•"/>
      <w:lvlJc w:val="left"/>
      <w:pPr>
        <w:tabs>
          <w:tab w:val="num" w:pos="2520"/>
        </w:tabs>
        <w:ind w:left="2520" w:hanging="360"/>
      </w:pPr>
      <w:rPr>
        <w:rFonts w:ascii="Arial" w:hAnsi="Arial" w:hint="default"/>
      </w:rPr>
    </w:lvl>
    <w:lvl w:ilvl="4" w:tplc="E10E6BDE" w:tentative="1">
      <w:start w:val="1"/>
      <w:numFmt w:val="bullet"/>
      <w:lvlText w:val="•"/>
      <w:lvlJc w:val="left"/>
      <w:pPr>
        <w:tabs>
          <w:tab w:val="num" w:pos="3240"/>
        </w:tabs>
        <w:ind w:left="3240" w:hanging="360"/>
      </w:pPr>
      <w:rPr>
        <w:rFonts w:ascii="Arial" w:hAnsi="Arial" w:hint="default"/>
      </w:rPr>
    </w:lvl>
    <w:lvl w:ilvl="5" w:tplc="91422EA0" w:tentative="1">
      <w:start w:val="1"/>
      <w:numFmt w:val="bullet"/>
      <w:lvlText w:val="•"/>
      <w:lvlJc w:val="left"/>
      <w:pPr>
        <w:tabs>
          <w:tab w:val="num" w:pos="3960"/>
        </w:tabs>
        <w:ind w:left="3960" w:hanging="360"/>
      </w:pPr>
      <w:rPr>
        <w:rFonts w:ascii="Arial" w:hAnsi="Arial" w:hint="default"/>
      </w:rPr>
    </w:lvl>
    <w:lvl w:ilvl="6" w:tplc="266C42D2" w:tentative="1">
      <w:start w:val="1"/>
      <w:numFmt w:val="bullet"/>
      <w:lvlText w:val="•"/>
      <w:lvlJc w:val="left"/>
      <w:pPr>
        <w:tabs>
          <w:tab w:val="num" w:pos="4680"/>
        </w:tabs>
        <w:ind w:left="4680" w:hanging="360"/>
      </w:pPr>
      <w:rPr>
        <w:rFonts w:ascii="Arial" w:hAnsi="Arial" w:hint="default"/>
      </w:rPr>
    </w:lvl>
    <w:lvl w:ilvl="7" w:tplc="BC688096" w:tentative="1">
      <w:start w:val="1"/>
      <w:numFmt w:val="bullet"/>
      <w:lvlText w:val="•"/>
      <w:lvlJc w:val="left"/>
      <w:pPr>
        <w:tabs>
          <w:tab w:val="num" w:pos="5400"/>
        </w:tabs>
        <w:ind w:left="5400" w:hanging="360"/>
      </w:pPr>
      <w:rPr>
        <w:rFonts w:ascii="Arial" w:hAnsi="Arial" w:hint="default"/>
      </w:rPr>
    </w:lvl>
    <w:lvl w:ilvl="8" w:tplc="578624E8"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61A12386"/>
    <w:multiLevelType w:val="hybridMultilevel"/>
    <w:tmpl w:val="EB7CA10A"/>
    <w:lvl w:ilvl="0" w:tplc="844E1A38">
      <w:start w:val="1"/>
      <w:numFmt w:val="bullet"/>
      <w:lvlText w:val="•"/>
      <w:lvlJc w:val="left"/>
      <w:pPr>
        <w:tabs>
          <w:tab w:val="num" w:pos="360"/>
        </w:tabs>
        <w:ind w:left="360" w:hanging="360"/>
      </w:pPr>
      <w:rPr>
        <w:rFonts w:ascii="Times New Roman" w:hAnsi="Times New Roman" w:hint="default"/>
      </w:rPr>
    </w:lvl>
    <w:lvl w:ilvl="1" w:tplc="4AA8704A" w:tentative="1">
      <w:start w:val="1"/>
      <w:numFmt w:val="bullet"/>
      <w:lvlText w:val="•"/>
      <w:lvlJc w:val="left"/>
      <w:pPr>
        <w:tabs>
          <w:tab w:val="num" w:pos="1080"/>
        </w:tabs>
        <w:ind w:left="1080" w:hanging="360"/>
      </w:pPr>
      <w:rPr>
        <w:rFonts w:ascii="Times New Roman" w:hAnsi="Times New Roman" w:hint="default"/>
      </w:rPr>
    </w:lvl>
    <w:lvl w:ilvl="2" w:tplc="4CDE4062" w:tentative="1">
      <w:start w:val="1"/>
      <w:numFmt w:val="bullet"/>
      <w:lvlText w:val="•"/>
      <w:lvlJc w:val="left"/>
      <w:pPr>
        <w:tabs>
          <w:tab w:val="num" w:pos="1800"/>
        </w:tabs>
        <w:ind w:left="1800" w:hanging="360"/>
      </w:pPr>
      <w:rPr>
        <w:rFonts w:ascii="Times New Roman" w:hAnsi="Times New Roman" w:hint="default"/>
      </w:rPr>
    </w:lvl>
    <w:lvl w:ilvl="3" w:tplc="5596BE36" w:tentative="1">
      <w:start w:val="1"/>
      <w:numFmt w:val="bullet"/>
      <w:lvlText w:val="•"/>
      <w:lvlJc w:val="left"/>
      <w:pPr>
        <w:tabs>
          <w:tab w:val="num" w:pos="2520"/>
        </w:tabs>
        <w:ind w:left="2520" w:hanging="360"/>
      </w:pPr>
      <w:rPr>
        <w:rFonts w:ascii="Times New Roman" w:hAnsi="Times New Roman" w:hint="default"/>
      </w:rPr>
    </w:lvl>
    <w:lvl w:ilvl="4" w:tplc="9F309478" w:tentative="1">
      <w:start w:val="1"/>
      <w:numFmt w:val="bullet"/>
      <w:lvlText w:val="•"/>
      <w:lvlJc w:val="left"/>
      <w:pPr>
        <w:tabs>
          <w:tab w:val="num" w:pos="3240"/>
        </w:tabs>
        <w:ind w:left="3240" w:hanging="360"/>
      </w:pPr>
      <w:rPr>
        <w:rFonts w:ascii="Times New Roman" w:hAnsi="Times New Roman" w:hint="default"/>
      </w:rPr>
    </w:lvl>
    <w:lvl w:ilvl="5" w:tplc="38102B7C" w:tentative="1">
      <w:start w:val="1"/>
      <w:numFmt w:val="bullet"/>
      <w:lvlText w:val="•"/>
      <w:lvlJc w:val="left"/>
      <w:pPr>
        <w:tabs>
          <w:tab w:val="num" w:pos="3960"/>
        </w:tabs>
        <w:ind w:left="3960" w:hanging="360"/>
      </w:pPr>
      <w:rPr>
        <w:rFonts w:ascii="Times New Roman" w:hAnsi="Times New Roman" w:hint="default"/>
      </w:rPr>
    </w:lvl>
    <w:lvl w:ilvl="6" w:tplc="9300DB8E" w:tentative="1">
      <w:start w:val="1"/>
      <w:numFmt w:val="bullet"/>
      <w:lvlText w:val="•"/>
      <w:lvlJc w:val="left"/>
      <w:pPr>
        <w:tabs>
          <w:tab w:val="num" w:pos="4680"/>
        </w:tabs>
        <w:ind w:left="4680" w:hanging="360"/>
      </w:pPr>
      <w:rPr>
        <w:rFonts w:ascii="Times New Roman" w:hAnsi="Times New Roman" w:hint="default"/>
      </w:rPr>
    </w:lvl>
    <w:lvl w:ilvl="7" w:tplc="6AEC5040" w:tentative="1">
      <w:start w:val="1"/>
      <w:numFmt w:val="bullet"/>
      <w:lvlText w:val="•"/>
      <w:lvlJc w:val="left"/>
      <w:pPr>
        <w:tabs>
          <w:tab w:val="num" w:pos="5400"/>
        </w:tabs>
        <w:ind w:left="5400" w:hanging="360"/>
      </w:pPr>
      <w:rPr>
        <w:rFonts w:ascii="Times New Roman" w:hAnsi="Times New Roman" w:hint="default"/>
      </w:rPr>
    </w:lvl>
    <w:lvl w:ilvl="8" w:tplc="F7B44A9E" w:tentative="1">
      <w:start w:val="1"/>
      <w:numFmt w:val="bullet"/>
      <w:lvlText w:val="•"/>
      <w:lvlJc w:val="left"/>
      <w:pPr>
        <w:tabs>
          <w:tab w:val="num" w:pos="6120"/>
        </w:tabs>
        <w:ind w:left="6120" w:hanging="360"/>
      </w:pPr>
      <w:rPr>
        <w:rFonts w:ascii="Times New Roman" w:hAnsi="Times New Roman" w:hint="default"/>
      </w:rPr>
    </w:lvl>
  </w:abstractNum>
  <w:abstractNum w:abstractNumId="33" w15:restartNumberingAfterBreak="0">
    <w:nsid w:val="62D67473"/>
    <w:multiLevelType w:val="hybridMultilevel"/>
    <w:tmpl w:val="6A9433AC"/>
    <w:lvl w:ilvl="0" w:tplc="BC86EE96">
      <w:start w:val="1"/>
      <w:numFmt w:val="bullet"/>
      <w:lvlText w:val="•"/>
      <w:lvlJc w:val="left"/>
      <w:pPr>
        <w:tabs>
          <w:tab w:val="num" w:pos="360"/>
        </w:tabs>
        <w:ind w:left="360" w:hanging="360"/>
      </w:pPr>
      <w:rPr>
        <w:rFonts w:ascii="Arial" w:hAnsi="Arial" w:hint="default"/>
      </w:rPr>
    </w:lvl>
    <w:lvl w:ilvl="1" w:tplc="83525574" w:tentative="1">
      <w:start w:val="1"/>
      <w:numFmt w:val="bullet"/>
      <w:lvlText w:val="•"/>
      <w:lvlJc w:val="left"/>
      <w:pPr>
        <w:tabs>
          <w:tab w:val="num" w:pos="1080"/>
        </w:tabs>
        <w:ind w:left="1080" w:hanging="360"/>
      </w:pPr>
      <w:rPr>
        <w:rFonts w:ascii="Arial" w:hAnsi="Arial" w:hint="default"/>
      </w:rPr>
    </w:lvl>
    <w:lvl w:ilvl="2" w:tplc="B22A7CD0" w:tentative="1">
      <w:start w:val="1"/>
      <w:numFmt w:val="bullet"/>
      <w:lvlText w:val="•"/>
      <w:lvlJc w:val="left"/>
      <w:pPr>
        <w:tabs>
          <w:tab w:val="num" w:pos="1800"/>
        </w:tabs>
        <w:ind w:left="1800" w:hanging="360"/>
      </w:pPr>
      <w:rPr>
        <w:rFonts w:ascii="Arial" w:hAnsi="Arial" w:hint="default"/>
      </w:rPr>
    </w:lvl>
    <w:lvl w:ilvl="3" w:tplc="D1AA0732" w:tentative="1">
      <w:start w:val="1"/>
      <w:numFmt w:val="bullet"/>
      <w:lvlText w:val="•"/>
      <w:lvlJc w:val="left"/>
      <w:pPr>
        <w:tabs>
          <w:tab w:val="num" w:pos="2520"/>
        </w:tabs>
        <w:ind w:left="2520" w:hanging="360"/>
      </w:pPr>
      <w:rPr>
        <w:rFonts w:ascii="Arial" w:hAnsi="Arial" w:hint="default"/>
      </w:rPr>
    </w:lvl>
    <w:lvl w:ilvl="4" w:tplc="5A8E5442" w:tentative="1">
      <w:start w:val="1"/>
      <w:numFmt w:val="bullet"/>
      <w:lvlText w:val="•"/>
      <w:lvlJc w:val="left"/>
      <w:pPr>
        <w:tabs>
          <w:tab w:val="num" w:pos="3240"/>
        </w:tabs>
        <w:ind w:left="3240" w:hanging="360"/>
      </w:pPr>
      <w:rPr>
        <w:rFonts w:ascii="Arial" w:hAnsi="Arial" w:hint="default"/>
      </w:rPr>
    </w:lvl>
    <w:lvl w:ilvl="5" w:tplc="C5781684" w:tentative="1">
      <w:start w:val="1"/>
      <w:numFmt w:val="bullet"/>
      <w:lvlText w:val="•"/>
      <w:lvlJc w:val="left"/>
      <w:pPr>
        <w:tabs>
          <w:tab w:val="num" w:pos="3960"/>
        </w:tabs>
        <w:ind w:left="3960" w:hanging="360"/>
      </w:pPr>
      <w:rPr>
        <w:rFonts w:ascii="Arial" w:hAnsi="Arial" w:hint="default"/>
      </w:rPr>
    </w:lvl>
    <w:lvl w:ilvl="6" w:tplc="2CAE83DA" w:tentative="1">
      <w:start w:val="1"/>
      <w:numFmt w:val="bullet"/>
      <w:lvlText w:val="•"/>
      <w:lvlJc w:val="left"/>
      <w:pPr>
        <w:tabs>
          <w:tab w:val="num" w:pos="4680"/>
        </w:tabs>
        <w:ind w:left="4680" w:hanging="360"/>
      </w:pPr>
      <w:rPr>
        <w:rFonts w:ascii="Arial" w:hAnsi="Arial" w:hint="default"/>
      </w:rPr>
    </w:lvl>
    <w:lvl w:ilvl="7" w:tplc="B0C4D204" w:tentative="1">
      <w:start w:val="1"/>
      <w:numFmt w:val="bullet"/>
      <w:lvlText w:val="•"/>
      <w:lvlJc w:val="left"/>
      <w:pPr>
        <w:tabs>
          <w:tab w:val="num" w:pos="5400"/>
        </w:tabs>
        <w:ind w:left="5400" w:hanging="360"/>
      </w:pPr>
      <w:rPr>
        <w:rFonts w:ascii="Arial" w:hAnsi="Arial" w:hint="default"/>
      </w:rPr>
    </w:lvl>
    <w:lvl w:ilvl="8" w:tplc="7AD4905C"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666D309C"/>
    <w:multiLevelType w:val="hybridMultilevel"/>
    <w:tmpl w:val="992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D50887"/>
    <w:multiLevelType w:val="hybridMultilevel"/>
    <w:tmpl w:val="CAEC6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F955E5"/>
    <w:multiLevelType w:val="hybridMultilevel"/>
    <w:tmpl w:val="0D26EA46"/>
    <w:lvl w:ilvl="0" w:tplc="047C49DE">
      <w:start w:val="1"/>
      <w:numFmt w:val="bullet"/>
      <w:lvlText w:val="•"/>
      <w:lvlJc w:val="left"/>
      <w:pPr>
        <w:tabs>
          <w:tab w:val="num" w:pos="360"/>
        </w:tabs>
        <w:ind w:left="360" w:hanging="360"/>
      </w:pPr>
      <w:rPr>
        <w:rFonts w:ascii="Arial" w:hAnsi="Arial" w:hint="default"/>
      </w:rPr>
    </w:lvl>
    <w:lvl w:ilvl="1" w:tplc="36782180" w:tentative="1">
      <w:start w:val="1"/>
      <w:numFmt w:val="bullet"/>
      <w:lvlText w:val="•"/>
      <w:lvlJc w:val="left"/>
      <w:pPr>
        <w:tabs>
          <w:tab w:val="num" w:pos="1080"/>
        </w:tabs>
        <w:ind w:left="1080" w:hanging="360"/>
      </w:pPr>
      <w:rPr>
        <w:rFonts w:ascii="Arial" w:hAnsi="Arial" w:hint="default"/>
      </w:rPr>
    </w:lvl>
    <w:lvl w:ilvl="2" w:tplc="7DB2A880" w:tentative="1">
      <w:start w:val="1"/>
      <w:numFmt w:val="bullet"/>
      <w:lvlText w:val="•"/>
      <w:lvlJc w:val="left"/>
      <w:pPr>
        <w:tabs>
          <w:tab w:val="num" w:pos="1800"/>
        </w:tabs>
        <w:ind w:left="1800" w:hanging="360"/>
      </w:pPr>
      <w:rPr>
        <w:rFonts w:ascii="Arial" w:hAnsi="Arial" w:hint="default"/>
      </w:rPr>
    </w:lvl>
    <w:lvl w:ilvl="3" w:tplc="C0CCD72C" w:tentative="1">
      <w:start w:val="1"/>
      <w:numFmt w:val="bullet"/>
      <w:lvlText w:val="•"/>
      <w:lvlJc w:val="left"/>
      <w:pPr>
        <w:tabs>
          <w:tab w:val="num" w:pos="2520"/>
        </w:tabs>
        <w:ind w:left="2520" w:hanging="360"/>
      </w:pPr>
      <w:rPr>
        <w:rFonts w:ascii="Arial" w:hAnsi="Arial" w:hint="default"/>
      </w:rPr>
    </w:lvl>
    <w:lvl w:ilvl="4" w:tplc="7206AE60" w:tentative="1">
      <w:start w:val="1"/>
      <w:numFmt w:val="bullet"/>
      <w:lvlText w:val="•"/>
      <w:lvlJc w:val="left"/>
      <w:pPr>
        <w:tabs>
          <w:tab w:val="num" w:pos="3240"/>
        </w:tabs>
        <w:ind w:left="3240" w:hanging="360"/>
      </w:pPr>
      <w:rPr>
        <w:rFonts w:ascii="Arial" w:hAnsi="Arial" w:hint="default"/>
      </w:rPr>
    </w:lvl>
    <w:lvl w:ilvl="5" w:tplc="2C344676" w:tentative="1">
      <w:start w:val="1"/>
      <w:numFmt w:val="bullet"/>
      <w:lvlText w:val="•"/>
      <w:lvlJc w:val="left"/>
      <w:pPr>
        <w:tabs>
          <w:tab w:val="num" w:pos="3960"/>
        </w:tabs>
        <w:ind w:left="3960" w:hanging="360"/>
      </w:pPr>
      <w:rPr>
        <w:rFonts w:ascii="Arial" w:hAnsi="Arial" w:hint="default"/>
      </w:rPr>
    </w:lvl>
    <w:lvl w:ilvl="6" w:tplc="7BDAFE3C" w:tentative="1">
      <w:start w:val="1"/>
      <w:numFmt w:val="bullet"/>
      <w:lvlText w:val="•"/>
      <w:lvlJc w:val="left"/>
      <w:pPr>
        <w:tabs>
          <w:tab w:val="num" w:pos="4680"/>
        </w:tabs>
        <w:ind w:left="4680" w:hanging="360"/>
      </w:pPr>
      <w:rPr>
        <w:rFonts w:ascii="Arial" w:hAnsi="Arial" w:hint="default"/>
      </w:rPr>
    </w:lvl>
    <w:lvl w:ilvl="7" w:tplc="F7088AF0" w:tentative="1">
      <w:start w:val="1"/>
      <w:numFmt w:val="bullet"/>
      <w:lvlText w:val="•"/>
      <w:lvlJc w:val="left"/>
      <w:pPr>
        <w:tabs>
          <w:tab w:val="num" w:pos="5400"/>
        </w:tabs>
        <w:ind w:left="5400" w:hanging="360"/>
      </w:pPr>
      <w:rPr>
        <w:rFonts w:ascii="Arial" w:hAnsi="Arial" w:hint="default"/>
      </w:rPr>
    </w:lvl>
    <w:lvl w:ilvl="8" w:tplc="BB184036"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711873B0"/>
    <w:multiLevelType w:val="hybridMultilevel"/>
    <w:tmpl w:val="1232699A"/>
    <w:lvl w:ilvl="0" w:tplc="9E92C5D8">
      <w:start w:val="1"/>
      <w:numFmt w:val="bullet"/>
      <w:lvlText w:val="•"/>
      <w:lvlJc w:val="left"/>
      <w:pPr>
        <w:tabs>
          <w:tab w:val="num" w:pos="360"/>
        </w:tabs>
        <w:ind w:left="360" w:hanging="360"/>
      </w:pPr>
      <w:rPr>
        <w:rFonts w:ascii="Arial" w:hAnsi="Arial" w:hint="default"/>
      </w:rPr>
    </w:lvl>
    <w:lvl w:ilvl="1" w:tplc="6886723C" w:tentative="1">
      <w:start w:val="1"/>
      <w:numFmt w:val="bullet"/>
      <w:lvlText w:val="•"/>
      <w:lvlJc w:val="left"/>
      <w:pPr>
        <w:tabs>
          <w:tab w:val="num" w:pos="1080"/>
        </w:tabs>
        <w:ind w:left="1080" w:hanging="360"/>
      </w:pPr>
      <w:rPr>
        <w:rFonts w:ascii="Arial" w:hAnsi="Arial" w:hint="default"/>
      </w:rPr>
    </w:lvl>
    <w:lvl w:ilvl="2" w:tplc="C8E81070" w:tentative="1">
      <w:start w:val="1"/>
      <w:numFmt w:val="bullet"/>
      <w:lvlText w:val="•"/>
      <w:lvlJc w:val="left"/>
      <w:pPr>
        <w:tabs>
          <w:tab w:val="num" w:pos="1800"/>
        </w:tabs>
        <w:ind w:left="1800" w:hanging="360"/>
      </w:pPr>
      <w:rPr>
        <w:rFonts w:ascii="Arial" w:hAnsi="Arial" w:hint="default"/>
      </w:rPr>
    </w:lvl>
    <w:lvl w:ilvl="3" w:tplc="DAE62BF0" w:tentative="1">
      <w:start w:val="1"/>
      <w:numFmt w:val="bullet"/>
      <w:lvlText w:val="•"/>
      <w:lvlJc w:val="left"/>
      <w:pPr>
        <w:tabs>
          <w:tab w:val="num" w:pos="2520"/>
        </w:tabs>
        <w:ind w:left="2520" w:hanging="360"/>
      </w:pPr>
      <w:rPr>
        <w:rFonts w:ascii="Arial" w:hAnsi="Arial" w:hint="default"/>
      </w:rPr>
    </w:lvl>
    <w:lvl w:ilvl="4" w:tplc="176617EE" w:tentative="1">
      <w:start w:val="1"/>
      <w:numFmt w:val="bullet"/>
      <w:lvlText w:val="•"/>
      <w:lvlJc w:val="left"/>
      <w:pPr>
        <w:tabs>
          <w:tab w:val="num" w:pos="3240"/>
        </w:tabs>
        <w:ind w:left="3240" w:hanging="360"/>
      </w:pPr>
      <w:rPr>
        <w:rFonts w:ascii="Arial" w:hAnsi="Arial" w:hint="default"/>
      </w:rPr>
    </w:lvl>
    <w:lvl w:ilvl="5" w:tplc="623E6168" w:tentative="1">
      <w:start w:val="1"/>
      <w:numFmt w:val="bullet"/>
      <w:lvlText w:val="•"/>
      <w:lvlJc w:val="left"/>
      <w:pPr>
        <w:tabs>
          <w:tab w:val="num" w:pos="3960"/>
        </w:tabs>
        <w:ind w:left="3960" w:hanging="360"/>
      </w:pPr>
      <w:rPr>
        <w:rFonts w:ascii="Arial" w:hAnsi="Arial" w:hint="default"/>
      </w:rPr>
    </w:lvl>
    <w:lvl w:ilvl="6" w:tplc="71CE7716" w:tentative="1">
      <w:start w:val="1"/>
      <w:numFmt w:val="bullet"/>
      <w:lvlText w:val="•"/>
      <w:lvlJc w:val="left"/>
      <w:pPr>
        <w:tabs>
          <w:tab w:val="num" w:pos="4680"/>
        </w:tabs>
        <w:ind w:left="4680" w:hanging="360"/>
      </w:pPr>
      <w:rPr>
        <w:rFonts w:ascii="Arial" w:hAnsi="Arial" w:hint="default"/>
      </w:rPr>
    </w:lvl>
    <w:lvl w:ilvl="7" w:tplc="0FF8E66A" w:tentative="1">
      <w:start w:val="1"/>
      <w:numFmt w:val="bullet"/>
      <w:lvlText w:val="•"/>
      <w:lvlJc w:val="left"/>
      <w:pPr>
        <w:tabs>
          <w:tab w:val="num" w:pos="5400"/>
        </w:tabs>
        <w:ind w:left="5400" w:hanging="360"/>
      </w:pPr>
      <w:rPr>
        <w:rFonts w:ascii="Arial" w:hAnsi="Arial" w:hint="default"/>
      </w:rPr>
    </w:lvl>
    <w:lvl w:ilvl="8" w:tplc="F8DA7AE2"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71C56BCC"/>
    <w:multiLevelType w:val="hybridMultilevel"/>
    <w:tmpl w:val="84B23918"/>
    <w:lvl w:ilvl="0" w:tplc="A20E7A2A">
      <w:start w:val="1"/>
      <w:numFmt w:val="bullet"/>
      <w:lvlText w:val="•"/>
      <w:lvlJc w:val="left"/>
      <w:pPr>
        <w:tabs>
          <w:tab w:val="num" w:pos="360"/>
        </w:tabs>
        <w:ind w:left="360" w:hanging="360"/>
      </w:pPr>
      <w:rPr>
        <w:rFonts w:ascii="Arial" w:hAnsi="Arial" w:hint="default"/>
      </w:rPr>
    </w:lvl>
    <w:lvl w:ilvl="1" w:tplc="3830F1A4" w:tentative="1">
      <w:start w:val="1"/>
      <w:numFmt w:val="bullet"/>
      <w:lvlText w:val="•"/>
      <w:lvlJc w:val="left"/>
      <w:pPr>
        <w:tabs>
          <w:tab w:val="num" w:pos="1080"/>
        </w:tabs>
        <w:ind w:left="1080" w:hanging="360"/>
      </w:pPr>
      <w:rPr>
        <w:rFonts w:ascii="Arial" w:hAnsi="Arial" w:hint="default"/>
      </w:rPr>
    </w:lvl>
    <w:lvl w:ilvl="2" w:tplc="D66C6AC6" w:tentative="1">
      <w:start w:val="1"/>
      <w:numFmt w:val="bullet"/>
      <w:lvlText w:val="•"/>
      <w:lvlJc w:val="left"/>
      <w:pPr>
        <w:tabs>
          <w:tab w:val="num" w:pos="1800"/>
        </w:tabs>
        <w:ind w:left="1800" w:hanging="360"/>
      </w:pPr>
      <w:rPr>
        <w:rFonts w:ascii="Arial" w:hAnsi="Arial" w:hint="default"/>
      </w:rPr>
    </w:lvl>
    <w:lvl w:ilvl="3" w:tplc="A7B094A8" w:tentative="1">
      <w:start w:val="1"/>
      <w:numFmt w:val="bullet"/>
      <w:lvlText w:val="•"/>
      <w:lvlJc w:val="left"/>
      <w:pPr>
        <w:tabs>
          <w:tab w:val="num" w:pos="2520"/>
        </w:tabs>
        <w:ind w:left="2520" w:hanging="360"/>
      </w:pPr>
      <w:rPr>
        <w:rFonts w:ascii="Arial" w:hAnsi="Arial" w:hint="default"/>
      </w:rPr>
    </w:lvl>
    <w:lvl w:ilvl="4" w:tplc="561CE7B8" w:tentative="1">
      <w:start w:val="1"/>
      <w:numFmt w:val="bullet"/>
      <w:lvlText w:val="•"/>
      <w:lvlJc w:val="left"/>
      <w:pPr>
        <w:tabs>
          <w:tab w:val="num" w:pos="3240"/>
        </w:tabs>
        <w:ind w:left="3240" w:hanging="360"/>
      </w:pPr>
      <w:rPr>
        <w:rFonts w:ascii="Arial" w:hAnsi="Arial" w:hint="default"/>
      </w:rPr>
    </w:lvl>
    <w:lvl w:ilvl="5" w:tplc="258A9048" w:tentative="1">
      <w:start w:val="1"/>
      <w:numFmt w:val="bullet"/>
      <w:lvlText w:val="•"/>
      <w:lvlJc w:val="left"/>
      <w:pPr>
        <w:tabs>
          <w:tab w:val="num" w:pos="3960"/>
        </w:tabs>
        <w:ind w:left="3960" w:hanging="360"/>
      </w:pPr>
      <w:rPr>
        <w:rFonts w:ascii="Arial" w:hAnsi="Arial" w:hint="default"/>
      </w:rPr>
    </w:lvl>
    <w:lvl w:ilvl="6" w:tplc="8E9ED0C0" w:tentative="1">
      <w:start w:val="1"/>
      <w:numFmt w:val="bullet"/>
      <w:lvlText w:val="•"/>
      <w:lvlJc w:val="left"/>
      <w:pPr>
        <w:tabs>
          <w:tab w:val="num" w:pos="4680"/>
        </w:tabs>
        <w:ind w:left="4680" w:hanging="360"/>
      </w:pPr>
      <w:rPr>
        <w:rFonts w:ascii="Arial" w:hAnsi="Arial" w:hint="default"/>
      </w:rPr>
    </w:lvl>
    <w:lvl w:ilvl="7" w:tplc="F5C04E8A" w:tentative="1">
      <w:start w:val="1"/>
      <w:numFmt w:val="bullet"/>
      <w:lvlText w:val="•"/>
      <w:lvlJc w:val="left"/>
      <w:pPr>
        <w:tabs>
          <w:tab w:val="num" w:pos="5400"/>
        </w:tabs>
        <w:ind w:left="5400" w:hanging="360"/>
      </w:pPr>
      <w:rPr>
        <w:rFonts w:ascii="Arial" w:hAnsi="Arial" w:hint="default"/>
      </w:rPr>
    </w:lvl>
    <w:lvl w:ilvl="8" w:tplc="9CB66C8E"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73E31F3B"/>
    <w:multiLevelType w:val="hybridMultilevel"/>
    <w:tmpl w:val="64CC7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AE0301E"/>
    <w:multiLevelType w:val="hybridMultilevel"/>
    <w:tmpl w:val="496C259C"/>
    <w:lvl w:ilvl="0" w:tplc="4032480C">
      <w:start w:val="1"/>
      <w:numFmt w:val="bullet"/>
      <w:lvlText w:val="•"/>
      <w:lvlJc w:val="left"/>
      <w:pPr>
        <w:tabs>
          <w:tab w:val="num" w:pos="360"/>
        </w:tabs>
        <w:ind w:left="360" w:hanging="360"/>
      </w:pPr>
      <w:rPr>
        <w:rFonts w:ascii="Arial" w:hAnsi="Arial" w:hint="default"/>
      </w:rPr>
    </w:lvl>
    <w:lvl w:ilvl="1" w:tplc="57B8957E" w:tentative="1">
      <w:start w:val="1"/>
      <w:numFmt w:val="bullet"/>
      <w:lvlText w:val="•"/>
      <w:lvlJc w:val="left"/>
      <w:pPr>
        <w:tabs>
          <w:tab w:val="num" w:pos="1080"/>
        </w:tabs>
        <w:ind w:left="1080" w:hanging="360"/>
      </w:pPr>
      <w:rPr>
        <w:rFonts w:ascii="Arial" w:hAnsi="Arial" w:hint="default"/>
      </w:rPr>
    </w:lvl>
    <w:lvl w:ilvl="2" w:tplc="B058A5B2" w:tentative="1">
      <w:start w:val="1"/>
      <w:numFmt w:val="bullet"/>
      <w:lvlText w:val="•"/>
      <w:lvlJc w:val="left"/>
      <w:pPr>
        <w:tabs>
          <w:tab w:val="num" w:pos="1800"/>
        </w:tabs>
        <w:ind w:left="1800" w:hanging="360"/>
      </w:pPr>
      <w:rPr>
        <w:rFonts w:ascii="Arial" w:hAnsi="Arial" w:hint="default"/>
      </w:rPr>
    </w:lvl>
    <w:lvl w:ilvl="3" w:tplc="3F4247E8" w:tentative="1">
      <w:start w:val="1"/>
      <w:numFmt w:val="bullet"/>
      <w:lvlText w:val="•"/>
      <w:lvlJc w:val="left"/>
      <w:pPr>
        <w:tabs>
          <w:tab w:val="num" w:pos="2520"/>
        </w:tabs>
        <w:ind w:left="2520" w:hanging="360"/>
      </w:pPr>
      <w:rPr>
        <w:rFonts w:ascii="Arial" w:hAnsi="Arial" w:hint="default"/>
      </w:rPr>
    </w:lvl>
    <w:lvl w:ilvl="4" w:tplc="223499A4" w:tentative="1">
      <w:start w:val="1"/>
      <w:numFmt w:val="bullet"/>
      <w:lvlText w:val="•"/>
      <w:lvlJc w:val="left"/>
      <w:pPr>
        <w:tabs>
          <w:tab w:val="num" w:pos="3240"/>
        </w:tabs>
        <w:ind w:left="3240" w:hanging="360"/>
      </w:pPr>
      <w:rPr>
        <w:rFonts w:ascii="Arial" w:hAnsi="Arial" w:hint="default"/>
      </w:rPr>
    </w:lvl>
    <w:lvl w:ilvl="5" w:tplc="90C8E6A6" w:tentative="1">
      <w:start w:val="1"/>
      <w:numFmt w:val="bullet"/>
      <w:lvlText w:val="•"/>
      <w:lvlJc w:val="left"/>
      <w:pPr>
        <w:tabs>
          <w:tab w:val="num" w:pos="3960"/>
        </w:tabs>
        <w:ind w:left="3960" w:hanging="360"/>
      </w:pPr>
      <w:rPr>
        <w:rFonts w:ascii="Arial" w:hAnsi="Arial" w:hint="default"/>
      </w:rPr>
    </w:lvl>
    <w:lvl w:ilvl="6" w:tplc="01D48630" w:tentative="1">
      <w:start w:val="1"/>
      <w:numFmt w:val="bullet"/>
      <w:lvlText w:val="•"/>
      <w:lvlJc w:val="left"/>
      <w:pPr>
        <w:tabs>
          <w:tab w:val="num" w:pos="4680"/>
        </w:tabs>
        <w:ind w:left="4680" w:hanging="360"/>
      </w:pPr>
      <w:rPr>
        <w:rFonts w:ascii="Arial" w:hAnsi="Arial" w:hint="default"/>
      </w:rPr>
    </w:lvl>
    <w:lvl w:ilvl="7" w:tplc="45785CCC" w:tentative="1">
      <w:start w:val="1"/>
      <w:numFmt w:val="bullet"/>
      <w:lvlText w:val="•"/>
      <w:lvlJc w:val="left"/>
      <w:pPr>
        <w:tabs>
          <w:tab w:val="num" w:pos="5400"/>
        </w:tabs>
        <w:ind w:left="5400" w:hanging="360"/>
      </w:pPr>
      <w:rPr>
        <w:rFonts w:ascii="Arial" w:hAnsi="Arial" w:hint="default"/>
      </w:rPr>
    </w:lvl>
    <w:lvl w:ilvl="8" w:tplc="6B003800"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7C54057D"/>
    <w:multiLevelType w:val="hybridMultilevel"/>
    <w:tmpl w:val="D8908F4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1D6858"/>
    <w:multiLevelType w:val="hybridMultilevel"/>
    <w:tmpl w:val="7FF67D88"/>
    <w:lvl w:ilvl="0" w:tplc="3E8045E2">
      <w:start w:val="1"/>
      <w:numFmt w:val="bullet"/>
      <w:lvlText w:val="-"/>
      <w:lvlJc w:val="left"/>
      <w:pPr>
        <w:tabs>
          <w:tab w:val="num" w:pos="360"/>
        </w:tabs>
        <w:ind w:left="360" w:hanging="360"/>
      </w:pPr>
      <w:rPr>
        <w:rFonts w:ascii="Arial" w:hAnsi="Arial" w:hint="default"/>
      </w:rPr>
    </w:lvl>
    <w:lvl w:ilvl="1" w:tplc="4E5ECB1A">
      <w:start w:val="1"/>
      <w:numFmt w:val="bullet"/>
      <w:lvlText w:val="-"/>
      <w:lvlJc w:val="left"/>
      <w:pPr>
        <w:tabs>
          <w:tab w:val="num" w:pos="1080"/>
        </w:tabs>
        <w:ind w:left="1080" w:hanging="360"/>
      </w:pPr>
      <w:rPr>
        <w:rFonts w:ascii="Arial" w:hAnsi="Arial" w:hint="default"/>
      </w:rPr>
    </w:lvl>
    <w:lvl w:ilvl="2" w:tplc="217874BA" w:tentative="1">
      <w:start w:val="1"/>
      <w:numFmt w:val="bullet"/>
      <w:lvlText w:val="-"/>
      <w:lvlJc w:val="left"/>
      <w:pPr>
        <w:tabs>
          <w:tab w:val="num" w:pos="1800"/>
        </w:tabs>
        <w:ind w:left="1800" w:hanging="360"/>
      </w:pPr>
      <w:rPr>
        <w:rFonts w:ascii="Arial" w:hAnsi="Arial" w:hint="default"/>
      </w:rPr>
    </w:lvl>
    <w:lvl w:ilvl="3" w:tplc="6F86C0A2" w:tentative="1">
      <w:start w:val="1"/>
      <w:numFmt w:val="bullet"/>
      <w:lvlText w:val="-"/>
      <w:lvlJc w:val="left"/>
      <w:pPr>
        <w:tabs>
          <w:tab w:val="num" w:pos="2520"/>
        </w:tabs>
        <w:ind w:left="2520" w:hanging="360"/>
      </w:pPr>
      <w:rPr>
        <w:rFonts w:ascii="Arial" w:hAnsi="Arial" w:hint="default"/>
      </w:rPr>
    </w:lvl>
    <w:lvl w:ilvl="4" w:tplc="B354196A" w:tentative="1">
      <w:start w:val="1"/>
      <w:numFmt w:val="bullet"/>
      <w:lvlText w:val="-"/>
      <w:lvlJc w:val="left"/>
      <w:pPr>
        <w:tabs>
          <w:tab w:val="num" w:pos="3240"/>
        </w:tabs>
        <w:ind w:left="3240" w:hanging="360"/>
      </w:pPr>
      <w:rPr>
        <w:rFonts w:ascii="Arial" w:hAnsi="Arial" w:hint="default"/>
      </w:rPr>
    </w:lvl>
    <w:lvl w:ilvl="5" w:tplc="54DC038C" w:tentative="1">
      <w:start w:val="1"/>
      <w:numFmt w:val="bullet"/>
      <w:lvlText w:val="-"/>
      <w:lvlJc w:val="left"/>
      <w:pPr>
        <w:tabs>
          <w:tab w:val="num" w:pos="3960"/>
        </w:tabs>
        <w:ind w:left="3960" w:hanging="360"/>
      </w:pPr>
      <w:rPr>
        <w:rFonts w:ascii="Arial" w:hAnsi="Arial" w:hint="default"/>
      </w:rPr>
    </w:lvl>
    <w:lvl w:ilvl="6" w:tplc="8B585524" w:tentative="1">
      <w:start w:val="1"/>
      <w:numFmt w:val="bullet"/>
      <w:lvlText w:val="-"/>
      <w:lvlJc w:val="left"/>
      <w:pPr>
        <w:tabs>
          <w:tab w:val="num" w:pos="4680"/>
        </w:tabs>
        <w:ind w:left="4680" w:hanging="360"/>
      </w:pPr>
      <w:rPr>
        <w:rFonts w:ascii="Arial" w:hAnsi="Arial" w:hint="default"/>
      </w:rPr>
    </w:lvl>
    <w:lvl w:ilvl="7" w:tplc="ACACCBBE" w:tentative="1">
      <w:start w:val="1"/>
      <w:numFmt w:val="bullet"/>
      <w:lvlText w:val="-"/>
      <w:lvlJc w:val="left"/>
      <w:pPr>
        <w:tabs>
          <w:tab w:val="num" w:pos="5400"/>
        </w:tabs>
        <w:ind w:left="5400" w:hanging="360"/>
      </w:pPr>
      <w:rPr>
        <w:rFonts w:ascii="Arial" w:hAnsi="Arial" w:hint="default"/>
      </w:rPr>
    </w:lvl>
    <w:lvl w:ilvl="8" w:tplc="C39A699A"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7F7E55C2"/>
    <w:multiLevelType w:val="hybridMultilevel"/>
    <w:tmpl w:val="7B12C242"/>
    <w:lvl w:ilvl="0" w:tplc="9670D0E8">
      <w:numFmt w:val="bullet"/>
      <w:lvlText w:val="-"/>
      <w:lvlJc w:val="left"/>
      <w:pPr>
        <w:ind w:left="360" w:hanging="360"/>
      </w:pPr>
      <w:rPr>
        <w:rFonts w:ascii="Calibri" w:eastAsiaTheme="minorEastAsia"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0"/>
  </w:num>
  <w:num w:numId="4">
    <w:abstractNumId w:val="32"/>
  </w:num>
  <w:num w:numId="5">
    <w:abstractNumId w:val="10"/>
  </w:num>
  <w:num w:numId="6">
    <w:abstractNumId w:val="18"/>
  </w:num>
  <w:num w:numId="7">
    <w:abstractNumId w:val="36"/>
  </w:num>
  <w:num w:numId="8">
    <w:abstractNumId w:val="37"/>
  </w:num>
  <w:num w:numId="9">
    <w:abstractNumId w:val="4"/>
  </w:num>
  <w:num w:numId="10">
    <w:abstractNumId w:val="38"/>
  </w:num>
  <w:num w:numId="11">
    <w:abstractNumId w:val="3"/>
  </w:num>
  <w:num w:numId="12">
    <w:abstractNumId w:val="17"/>
  </w:num>
  <w:num w:numId="13">
    <w:abstractNumId w:val="21"/>
  </w:num>
  <w:num w:numId="14">
    <w:abstractNumId w:val="24"/>
  </w:num>
  <w:num w:numId="15">
    <w:abstractNumId w:val="15"/>
  </w:num>
  <w:num w:numId="16">
    <w:abstractNumId w:val="5"/>
  </w:num>
  <w:num w:numId="17">
    <w:abstractNumId w:val="19"/>
  </w:num>
  <w:num w:numId="18">
    <w:abstractNumId w:val="29"/>
  </w:num>
  <w:num w:numId="19">
    <w:abstractNumId w:val="12"/>
  </w:num>
  <w:num w:numId="20">
    <w:abstractNumId w:val="31"/>
  </w:num>
  <w:num w:numId="21">
    <w:abstractNumId w:val="16"/>
  </w:num>
  <w:num w:numId="22">
    <w:abstractNumId w:val="9"/>
  </w:num>
  <w:num w:numId="23">
    <w:abstractNumId w:val="23"/>
  </w:num>
  <w:num w:numId="24">
    <w:abstractNumId w:val="7"/>
  </w:num>
  <w:num w:numId="25">
    <w:abstractNumId w:val="13"/>
  </w:num>
  <w:num w:numId="26">
    <w:abstractNumId w:val="40"/>
  </w:num>
  <w:num w:numId="27">
    <w:abstractNumId w:val="33"/>
  </w:num>
  <w:num w:numId="28">
    <w:abstractNumId w:val="8"/>
  </w:num>
  <w:num w:numId="29">
    <w:abstractNumId w:val="27"/>
  </w:num>
  <w:num w:numId="30">
    <w:abstractNumId w:val="30"/>
  </w:num>
  <w:num w:numId="31">
    <w:abstractNumId w:val="0"/>
  </w:num>
  <w:num w:numId="32">
    <w:abstractNumId w:val="39"/>
  </w:num>
  <w:num w:numId="33">
    <w:abstractNumId w:val="41"/>
  </w:num>
  <w:num w:numId="34">
    <w:abstractNumId w:val="6"/>
  </w:num>
  <w:num w:numId="35">
    <w:abstractNumId w:val="42"/>
  </w:num>
  <w:num w:numId="36">
    <w:abstractNumId w:val="43"/>
  </w:num>
  <w:num w:numId="37">
    <w:abstractNumId w:val="11"/>
  </w:num>
  <w:num w:numId="38">
    <w:abstractNumId w:val="14"/>
  </w:num>
  <w:num w:numId="39">
    <w:abstractNumId w:val="26"/>
  </w:num>
  <w:num w:numId="40">
    <w:abstractNumId w:val="35"/>
  </w:num>
  <w:num w:numId="41">
    <w:abstractNumId w:val="34"/>
  </w:num>
  <w:num w:numId="42">
    <w:abstractNumId w:val="1"/>
  </w:num>
  <w:num w:numId="43">
    <w:abstractNumId w:val="28"/>
  </w:num>
  <w:num w:numId="4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012"/>
    <w:rsid w:val="00000587"/>
    <w:rsid w:val="00001B79"/>
    <w:rsid w:val="0000269F"/>
    <w:rsid w:val="000031AE"/>
    <w:rsid w:val="000036E2"/>
    <w:rsid w:val="00003F50"/>
    <w:rsid w:val="00004BB5"/>
    <w:rsid w:val="00005B75"/>
    <w:rsid w:val="00005FE4"/>
    <w:rsid w:val="00006B7D"/>
    <w:rsid w:val="00010A71"/>
    <w:rsid w:val="00010FBD"/>
    <w:rsid w:val="0001123F"/>
    <w:rsid w:val="00011321"/>
    <w:rsid w:val="00011DC9"/>
    <w:rsid w:val="000121E1"/>
    <w:rsid w:val="00013B61"/>
    <w:rsid w:val="0001504F"/>
    <w:rsid w:val="00015407"/>
    <w:rsid w:val="000163FF"/>
    <w:rsid w:val="00016C01"/>
    <w:rsid w:val="00016EB6"/>
    <w:rsid w:val="00017EBD"/>
    <w:rsid w:val="0002064C"/>
    <w:rsid w:val="00020FC8"/>
    <w:rsid w:val="00021359"/>
    <w:rsid w:val="00023989"/>
    <w:rsid w:val="00024DE0"/>
    <w:rsid w:val="0002585A"/>
    <w:rsid w:val="00026117"/>
    <w:rsid w:val="00031018"/>
    <w:rsid w:val="00031317"/>
    <w:rsid w:val="000322CB"/>
    <w:rsid w:val="0003287A"/>
    <w:rsid w:val="00032943"/>
    <w:rsid w:val="00032A8F"/>
    <w:rsid w:val="00033608"/>
    <w:rsid w:val="00033E8D"/>
    <w:rsid w:val="000359AC"/>
    <w:rsid w:val="00035AC0"/>
    <w:rsid w:val="00037E60"/>
    <w:rsid w:val="00040587"/>
    <w:rsid w:val="00040BC5"/>
    <w:rsid w:val="000455FC"/>
    <w:rsid w:val="00047013"/>
    <w:rsid w:val="000477AB"/>
    <w:rsid w:val="00050A62"/>
    <w:rsid w:val="000515C5"/>
    <w:rsid w:val="00053E72"/>
    <w:rsid w:val="00055FB7"/>
    <w:rsid w:val="00060473"/>
    <w:rsid w:val="00060E8F"/>
    <w:rsid w:val="00062680"/>
    <w:rsid w:val="00062D24"/>
    <w:rsid w:val="00063744"/>
    <w:rsid w:val="00063C4B"/>
    <w:rsid w:val="00064324"/>
    <w:rsid w:val="00064C1B"/>
    <w:rsid w:val="00064D1A"/>
    <w:rsid w:val="00065A92"/>
    <w:rsid w:val="00066257"/>
    <w:rsid w:val="000665FA"/>
    <w:rsid w:val="00066BFB"/>
    <w:rsid w:val="0007002E"/>
    <w:rsid w:val="00071644"/>
    <w:rsid w:val="00073101"/>
    <w:rsid w:val="0008021E"/>
    <w:rsid w:val="000808DD"/>
    <w:rsid w:val="00081B86"/>
    <w:rsid w:val="00081D18"/>
    <w:rsid w:val="000831BF"/>
    <w:rsid w:val="00083D65"/>
    <w:rsid w:val="00085146"/>
    <w:rsid w:val="00095E57"/>
    <w:rsid w:val="000977AD"/>
    <w:rsid w:val="000A010B"/>
    <w:rsid w:val="000A0934"/>
    <w:rsid w:val="000A0EF6"/>
    <w:rsid w:val="000A1D80"/>
    <w:rsid w:val="000A3BFE"/>
    <w:rsid w:val="000A535C"/>
    <w:rsid w:val="000A7885"/>
    <w:rsid w:val="000B0BC6"/>
    <w:rsid w:val="000B222B"/>
    <w:rsid w:val="000B2596"/>
    <w:rsid w:val="000B3094"/>
    <w:rsid w:val="000B7228"/>
    <w:rsid w:val="000C0B50"/>
    <w:rsid w:val="000C2117"/>
    <w:rsid w:val="000C36CD"/>
    <w:rsid w:val="000C3711"/>
    <w:rsid w:val="000C3B78"/>
    <w:rsid w:val="000C430C"/>
    <w:rsid w:val="000C49A9"/>
    <w:rsid w:val="000C5E21"/>
    <w:rsid w:val="000C6EE3"/>
    <w:rsid w:val="000C6FCF"/>
    <w:rsid w:val="000D0D1D"/>
    <w:rsid w:val="000D22ED"/>
    <w:rsid w:val="000D7D57"/>
    <w:rsid w:val="000E09C2"/>
    <w:rsid w:val="000E0E56"/>
    <w:rsid w:val="000E0EF3"/>
    <w:rsid w:val="000E1CB4"/>
    <w:rsid w:val="000E2B4F"/>
    <w:rsid w:val="000E2B69"/>
    <w:rsid w:val="000E3107"/>
    <w:rsid w:val="000E4E2E"/>
    <w:rsid w:val="000E6F12"/>
    <w:rsid w:val="000F37DB"/>
    <w:rsid w:val="000F4958"/>
    <w:rsid w:val="000F49BF"/>
    <w:rsid w:val="001006E0"/>
    <w:rsid w:val="00100E9C"/>
    <w:rsid w:val="00101633"/>
    <w:rsid w:val="00101BF7"/>
    <w:rsid w:val="0010374D"/>
    <w:rsid w:val="001038C9"/>
    <w:rsid w:val="00104C40"/>
    <w:rsid w:val="001075B3"/>
    <w:rsid w:val="001101E8"/>
    <w:rsid w:val="00110EF6"/>
    <w:rsid w:val="001114C0"/>
    <w:rsid w:val="001115B2"/>
    <w:rsid w:val="00111B05"/>
    <w:rsid w:val="00111EDF"/>
    <w:rsid w:val="001126D5"/>
    <w:rsid w:val="00112D56"/>
    <w:rsid w:val="00113483"/>
    <w:rsid w:val="001150FB"/>
    <w:rsid w:val="001161DD"/>
    <w:rsid w:val="001214C5"/>
    <w:rsid w:val="00122A52"/>
    <w:rsid w:val="00124067"/>
    <w:rsid w:val="0012425F"/>
    <w:rsid w:val="0012429B"/>
    <w:rsid w:val="001247E6"/>
    <w:rsid w:val="00125019"/>
    <w:rsid w:val="00125173"/>
    <w:rsid w:val="00125ACB"/>
    <w:rsid w:val="001269BA"/>
    <w:rsid w:val="00132AA9"/>
    <w:rsid w:val="00134F4A"/>
    <w:rsid w:val="00136DDD"/>
    <w:rsid w:val="00137234"/>
    <w:rsid w:val="00140C0B"/>
    <w:rsid w:val="00143216"/>
    <w:rsid w:val="00143B62"/>
    <w:rsid w:val="00144D7C"/>
    <w:rsid w:val="0014562B"/>
    <w:rsid w:val="0014715C"/>
    <w:rsid w:val="00147734"/>
    <w:rsid w:val="00150D8D"/>
    <w:rsid w:val="001517F3"/>
    <w:rsid w:val="001528BA"/>
    <w:rsid w:val="0015294A"/>
    <w:rsid w:val="00154989"/>
    <w:rsid w:val="00155987"/>
    <w:rsid w:val="00160B31"/>
    <w:rsid w:val="00161A43"/>
    <w:rsid w:val="00162DC3"/>
    <w:rsid w:val="001635ED"/>
    <w:rsid w:val="00164D27"/>
    <w:rsid w:val="00164DE9"/>
    <w:rsid w:val="00164F68"/>
    <w:rsid w:val="0016591C"/>
    <w:rsid w:val="001707C1"/>
    <w:rsid w:val="001714E4"/>
    <w:rsid w:val="00174C8B"/>
    <w:rsid w:val="00180FA1"/>
    <w:rsid w:val="00182A95"/>
    <w:rsid w:val="00183383"/>
    <w:rsid w:val="0018424D"/>
    <w:rsid w:val="0018513E"/>
    <w:rsid w:val="00186BEE"/>
    <w:rsid w:val="001871CC"/>
    <w:rsid w:val="001876A4"/>
    <w:rsid w:val="00192AD0"/>
    <w:rsid w:val="00194ABC"/>
    <w:rsid w:val="00195A81"/>
    <w:rsid w:val="00197F24"/>
    <w:rsid w:val="001A1E17"/>
    <w:rsid w:val="001A39E9"/>
    <w:rsid w:val="001A4785"/>
    <w:rsid w:val="001A5ED5"/>
    <w:rsid w:val="001A6892"/>
    <w:rsid w:val="001B0CA6"/>
    <w:rsid w:val="001B40D8"/>
    <w:rsid w:val="001B517B"/>
    <w:rsid w:val="001B5C79"/>
    <w:rsid w:val="001B6EB1"/>
    <w:rsid w:val="001C10A9"/>
    <w:rsid w:val="001C28C1"/>
    <w:rsid w:val="001C507B"/>
    <w:rsid w:val="001C610A"/>
    <w:rsid w:val="001C7F2E"/>
    <w:rsid w:val="001D2FE5"/>
    <w:rsid w:val="001D304A"/>
    <w:rsid w:val="001D3A3F"/>
    <w:rsid w:val="001D4554"/>
    <w:rsid w:val="001D4E75"/>
    <w:rsid w:val="001D644F"/>
    <w:rsid w:val="001D7E0D"/>
    <w:rsid w:val="001E09DD"/>
    <w:rsid w:val="001E3007"/>
    <w:rsid w:val="001E4EB0"/>
    <w:rsid w:val="001E6DE8"/>
    <w:rsid w:val="001F0EE9"/>
    <w:rsid w:val="001F32D8"/>
    <w:rsid w:val="001F3D02"/>
    <w:rsid w:val="001F426D"/>
    <w:rsid w:val="001F42C1"/>
    <w:rsid w:val="001F57C8"/>
    <w:rsid w:val="001F5974"/>
    <w:rsid w:val="001F7BFD"/>
    <w:rsid w:val="001F7C34"/>
    <w:rsid w:val="002018ED"/>
    <w:rsid w:val="00201E8F"/>
    <w:rsid w:val="002025C7"/>
    <w:rsid w:val="0020318C"/>
    <w:rsid w:val="00203518"/>
    <w:rsid w:val="00205F32"/>
    <w:rsid w:val="0020782C"/>
    <w:rsid w:val="0021046C"/>
    <w:rsid w:val="00212578"/>
    <w:rsid w:val="00214E14"/>
    <w:rsid w:val="0021684D"/>
    <w:rsid w:val="002168BA"/>
    <w:rsid w:val="00222BC3"/>
    <w:rsid w:val="002231B9"/>
    <w:rsid w:val="00225EE5"/>
    <w:rsid w:val="00227B46"/>
    <w:rsid w:val="00230291"/>
    <w:rsid w:val="002309BC"/>
    <w:rsid w:val="002312D9"/>
    <w:rsid w:val="0023149E"/>
    <w:rsid w:val="002321BC"/>
    <w:rsid w:val="0023275A"/>
    <w:rsid w:val="002328B9"/>
    <w:rsid w:val="00232E40"/>
    <w:rsid w:val="0023396C"/>
    <w:rsid w:val="00233A73"/>
    <w:rsid w:val="0023447F"/>
    <w:rsid w:val="0023460B"/>
    <w:rsid w:val="00234B01"/>
    <w:rsid w:val="00234FB1"/>
    <w:rsid w:val="00236264"/>
    <w:rsid w:val="00237CCF"/>
    <w:rsid w:val="00237F51"/>
    <w:rsid w:val="002402D3"/>
    <w:rsid w:val="0024070E"/>
    <w:rsid w:val="00241092"/>
    <w:rsid w:val="00241303"/>
    <w:rsid w:val="00241C05"/>
    <w:rsid w:val="00241F15"/>
    <w:rsid w:val="0024370A"/>
    <w:rsid w:val="00245A77"/>
    <w:rsid w:val="00246C53"/>
    <w:rsid w:val="0025200C"/>
    <w:rsid w:val="00254906"/>
    <w:rsid w:val="0025700B"/>
    <w:rsid w:val="00260084"/>
    <w:rsid w:val="00260C57"/>
    <w:rsid w:val="00263E76"/>
    <w:rsid w:val="00265A29"/>
    <w:rsid w:val="00267F08"/>
    <w:rsid w:val="00272374"/>
    <w:rsid w:val="002735D3"/>
    <w:rsid w:val="00273978"/>
    <w:rsid w:val="00275515"/>
    <w:rsid w:val="002757F2"/>
    <w:rsid w:val="00277029"/>
    <w:rsid w:val="002777C9"/>
    <w:rsid w:val="00280CC7"/>
    <w:rsid w:val="00283E3E"/>
    <w:rsid w:val="00284806"/>
    <w:rsid w:val="002848C4"/>
    <w:rsid w:val="00287B7B"/>
    <w:rsid w:val="00291826"/>
    <w:rsid w:val="00293139"/>
    <w:rsid w:val="002949DD"/>
    <w:rsid w:val="00294AE4"/>
    <w:rsid w:val="00295770"/>
    <w:rsid w:val="002A1AB4"/>
    <w:rsid w:val="002A433F"/>
    <w:rsid w:val="002A4700"/>
    <w:rsid w:val="002A4A30"/>
    <w:rsid w:val="002A529F"/>
    <w:rsid w:val="002A6939"/>
    <w:rsid w:val="002B0089"/>
    <w:rsid w:val="002B373F"/>
    <w:rsid w:val="002B398B"/>
    <w:rsid w:val="002B3B33"/>
    <w:rsid w:val="002B3F4F"/>
    <w:rsid w:val="002B548C"/>
    <w:rsid w:val="002C0DAA"/>
    <w:rsid w:val="002C1EC0"/>
    <w:rsid w:val="002C2B18"/>
    <w:rsid w:val="002C3598"/>
    <w:rsid w:val="002C35E7"/>
    <w:rsid w:val="002C371F"/>
    <w:rsid w:val="002C3C0C"/>
    <w:rsid w:val="002C4CB9"/>
    <w:rsid w:val="002C529B"/>
    <w:rsid w:val="002C603F"/>
    <w:rsid w:val="002C7C6F"/>
    <w:rsid w:val="002D1B23"/>
    <w:rsid w:val="002D2F49"/>
    <w:rsid w:val="002D3B23"/>
    <w:rsid w:val="002D47D6"/>
    <w:rsid w:val="002E02CC"/>
    <w:rsid w:val="002E035B"/>
    <w:rsid w:val="002E0E37"/>
    <w:rsid w:val="002E1934"/>
    <w:rsid w:val="002E23C7"/>
    <w:rsid w:val="002E2AB0"/>
    <w:rsid w:val="002E336C"/>
    <w:rsid w:val="002E48CF"/>
    <w:rsid w:val="002E6D41"/>
    <w:rsid w:val="002E75C8"/>
    <w:rsid w:val="002F0BAD"/>
    <w:rsid w:val="002F0DC2"/>
    <w:rsid w:val="002F1FA6"/>
    <w:rsid w:val="002F3A7A"/>
    <w:rsid w:val="002F41EB"/>
    <w:rsid w:val="002F6C7B"/>
    <w:rsid w:val="002F6D6B"/>
    <w:rsid w:val="00300F60"/>
    <w:rsid w:val="00301722"/>
    <w:rsid w:val="003027AC"/>
    <w:rsid w:val="00304321"/>
    <w:rsid w:val="00306692"/>
    <w:rsid w:val="00306CBD"/>
    <w:rsid w:val="00307EBC"/>
    <w:rsid w:val="00310153"/>
    <w:rsid w:val="00310418"/>
    <w:rsid w:val="0031052D"/>
    <w:rsid w:val="00311169"/>
    <w:rsid w:val="00312AE3"/>
    <w:rsid w:val="003135F8"/>
    <w:rsid w:val="00313E13"/>
    <w:rsid w:val="003154D4"/>
    <w:rsid w:val="003160EA"/>
    <w:rsid w:val="00321742"/>
    <w:rsid w:val="00321B56"/>
    <w:rsid w:val="00323A9C"/>
    <w:rsid w:val="0032449C"/>
    <w:rsid w:val="00325B1E"/>
    <w:rsid w:val="003273A3"/>
    <w:rsid w:val="00332B7D"/>
    <w:rsid w:val="00334501"/>
    <w:rsid w:val="003346C3"/>
    <w:rsid w:val="0033654A"/>
    <w:rsid w:val="0033657A"/>
    <w:rsid w:val="0035294D"/>
    <w:rsid w:val="003534BC"/>
    <w:rsid w:val="003555D4"/>
    <w:rsid w:val="00361226"/>
    <w:rsid w:val="00362ACB"/>
    <w:rsid w:val="00362B47"/>
    <w:rsid w:val="00365B49"/>
    <w:rsid w:val="0036625F"/>
    <w:rsid w:val="00367CAB"/>
    <w:rsid w:val="00370909"/>
    <w:rsid w:val="0037105F"/>
    <w:rsid w:val="0037233B"/>
    <w:rsid w:val="00373C92"/>
    <w:rsid w:val="00377118"/>
    <w:rsid w:val="00377757"/>
    <w:rsid w:val="003802EB"/>
    <w:rsid w:val="003838E3"/>
    <w:rsid w:val="00390F05"/>
    <w:rsid w:val="00391453"/>
    <w:rsid w:val="00395386"/>
    <w:rsid w:val="00395831"/>
    <w:rsid w:val="00395FB6"/>
    <w:rsid w:val="003968FC"/>
    <w:rsid w:val="003A09E0"/>
    <w:rsid w:val="003A3237"/>
    <w:rsid w:val="003A3678"/>
    <w:rsid w:val="003A3CD1"/>
    <w:rsid w:val="003A6A25"/>
    <w:rsid w:val="003A7503"/>
    <w:rsid w:val="003B07BE"/>
    <w:rsid w:val="003B1ACD"/>
    <w:rsid w:val="003B2E88"/>
    <w:rsid w:val="003B30EC"/>
    <w:rsid w:val="003B361E"/>
    <w:rsid w:val="003B4250"/>
    <w:rsid w:val="003B4BF2"/>
    <w:rsid w:val="003B5773"/>
    <w:rsid w:val="003B7189"/>
    <w:rsid w:val="003C0E75"/>
    <w:rsid w:val="003C250B"/>
    <w:rsid w:val="003C251B"/>
    <w:rsid w:val="003C44FB"/>
    <w:rsid w:val="003C495A"/>
    <w:rsid w:val="003C4BC1"/>
    <w:rsid w:val="003C5203"/>
    <w:rsid w:val="003D4892"/>
    <w:rsid w:val="003D7335"/>
    <w:rsid w:val="003E0C47"/>
    <w:rsid w:val="003E4B40"/>
    <w:rsid w:val="003E50C2"/>
    <w:rsid w:val="003E6286"/>
    <w:rsid w:val="003E6ABA"/>
    <w:rsid w:val="003F027C"/>
    <w:rsid w:val="003F0B88"/>
    <w:rsid w:val="003F1D6F"/>
    <w:rsid w:val="003F3F5A"/>
    <w:rsid w:val="00400D04"/>
    <w:rsid w:val="0040277D"/>
    <w:rsid w:val="0040338C"/>
    <w:rsid w:val="0040405A"/>
    <w:rsid w:val="0040550B"/>
    <w:rsid w:val="00405E4D"/>
    <w:rsid w:val="0041081C"/>
    <w:rsid w:val="00410829"/>
    <w:rsid w:val="00410D42"/>
    <w:rsid w:val="00412521"/>
    <w:rsid w:val="0041276A"/>
    <w:rsid w:val="00415012"/>
    <w:rsid w:val="0041549D"/>
    <w:rsid w:val="00415A98"/>
    <w:rsid w:val="00416695"/>
    <w:rsid w:val="0041778B"/>
    <w:rsid w:val="00417AF4"/>
    <w:rsid w:val="00420D10"/>
    <w:rsid w:val="00421A91"/>
    <w:rsid w:val="00422088"/>
    <w:rsid w:val="00422341"/>
    <w:rsid w:val="004247D2"/>
    <w:rsid w:val="00427CC4"/>
    <w:rsid w:val="0043068B"/>
    <w:rsid w:val="00434590"/>
    <w:rsid w:val="0043495B"/>
    <w:rsid w:val="00435C2F"/>
    <w:rsid w:val="00436601"/>
    <w:rsid w:val="004371D4"/>
    <w:rsid w:val="00441685"/>
    <w:rsid w:val="00445181"/>
    <w:rsid w:val="004458C2"/>
    <w:rsid w:val="00447178"/>
    <w:rsid w:val="00447E3D"/>
    <w:rsid w:val="00452E2C"/>
    <w:rsid w:val="004530F9"/>
    <w:rsid w:val="00456170"/>
    <w:rsid w:val="0045792D"/>
    <w:rsid w:val="0046190A"/>
    <w:rsid w:val="004621EA"/>
    <w:rsid w:val="004621EB"/>
    <w:rsid w:val="004628AC"/>
    <w:rsid w:val="0046733B"/>
    <w:rsid w:val="00467DBA"/>
    <w:rsid w:val="00470654"/>
    <w:rsid w:val="00471061"/>
    <w:rsid w:val="00471795"/>
    <w:rsid w:val="00471D6C"/>
    <w:rsid w:val="0047500A"/>
    <w:rsid w:val="00476893"/>
    <w:rsid w:val="004770D6"/>
    <w:rsid w:val="00477267"/>
    <w:rsid w:val="00481C70"/>
    <w:rsid w:val="00482E35"/>
    <w:rsid w:val="0048729A"/>
    <w:rsid w:val="00487875"/>
    <w:rsid w:val="00490548"/>
    <w:rsid w:val="004916FF"/>
    <w:rsid w:val="00497162"/>
    <w:rsid w:val="004A2910"/>
    <w:rsid w:val="004A3792"/>
    <w:rsid w:val="004A3906"/>
    <w:rsid w:val="004A439B"/>
    <w:rsid w:val="004A4965"/>
    <w:rsid w:val="004A4D02"/>
    <w:rsid w:val="004A5DD5"/>
    <w:rsid w:val="004A5F3E"/>
    <w:rsid w:val="004B251E"/>
    <w:rsid w:val="004B27B4"/>
    <w:rsid w:val="004B4A15"/>
    <w:rsid w:val="004B6C1B"/>
    <w:rsid w:val="004B6CF7"/>
    <w:rsid w:val="004B7222"/>
    <w:rsid w:val="004B7F7D"/>
    <w:rsid w:val="004C13D3"/>
    <w:rsid w:val="004C1620"/>
    <w:rsid w:val="004C22E0"/>
    <w:rsid w:val="004C28D0"/>
    <w:rsid w:val="004C332E"/>
    <w:rsid w:val="004C425C"/>
    <w:rsid w:val="004D0E0D"/>
    <w:rsid w:val="004D100F"/>
    <w:rsid w:val="004D1045"/>
    <w:rsid w:val="004D1AFB"/>
    <w:rsid w:val="004D2154"/>
    <w:rsid w:val="004D2272"/>
    <w:rsid w:val="004D5A45"/>
    <w:rsid w:val="004D5E6B"/>
    <w:rsid w:val="004D5E91"/>
    <w:rsid w:val="004D70F9"/>
    <w:rsid w:val="004E051B"/>
    <w:rsid w:val="004E06E7"/>
    <w:rsid w:val="004E1E4E"/>
    <w:rsid w:val="004E2060"/>
    <w:rsid w:val="004E2DE9"/>
    <w:rsid w:val="004E3C45"/>
    <w:rsid w:val="004E4207"/>
    <w:rsid w:val="004F023B"/>
    <w:rsid w:val="004F05A7"/>
    <w:rsid w:val="004F2CDB"/>
    <w:rsid w:val="004F31ED"/>
    <w:rsid w:val="004F3906"/>
    <w:rsid w:val="004F4AEF"/>
    <w:rsid w:val="004F77DA"/>
    <w:rsid w:val="00500B66"/>
    <w:rsid w:val="00501F79"/>
    <w:rsid w:val="00505AB2"/>
    <w:rsid w:val="00506598"/>
    <w:rsid w:val="00507729"/>
    <w:rsid w:val="0051087C"/>
    <w:rsid w:val="005113AA"/>
    <w:rsid w:val="00512144"/>
    <w:rsid w:val="00512BF0"/>
    <w:rsid w:val="00513492"/>
    <w:rsid w:val="005175EE"/>
    <w:rsid w:val="005216B1"/>
    <w:rsid w:val="005221DC"/>
    <w:rsid w:val="005221ED"/>
    <w:rsid w:val="005236C5"/>
    <w:rsid w:val="00523857"/>
    <w:rsid w:val="005301D7"/>
    <w:rsid w:val="005305AE"/>
    <w:rsid w:val="005313BC"/>
    <w:rsid w:val="0053208C"/>
    <w:rsid w:val="00534747"/>
    <w:rsid w:val="00535319"/>
    <w:rsid w:val="00536019"/>
    <w:rsid w:val="00536B5A"/>
    <w:rsid w:val="00537586"/>
    <w:rsid w:val="00540295"/>
    <w:rsid w:val="005436A2"/>
    <w:rsid w:val="00543952"/>
    <w:rsid w:val="00544B05"/>
    <w:rsid w:val="005451BB"/>
    <w:rsid w:val="00546A65"/>
    <w:rsid w:val="00546F21"/>
    <w:rsid w:val="005507DE"/>
    <w:rsid w:val="00550A6F"/>
    <w:rsid w:val="0055159A"/>
    <w:rsid w:val="00551EFE"/>
    <w:rsid w:val="00552900"/>
    <w:rsid w:val="00552A61"/>
    <w:rsid w:val="00553898"/>
    <w:rsid w:val="00555142"/>
    <w:rsid w:val="00555D2B"/>
    <w:rsid w:val="00560AAF"/>
    <w:rsid w:val="00562D69"/>
    <w:rsid w:val="00562EB4"/>
    <w:rsid w:val="0056501C"/>
    <w:rsid w:val="00565EB6"/>
    <w:rsid w:val="00566827"/>
    <w:rsid w:val="005705CD"/>
    <w:rsid w:val="00573A03"/>
    <w:rsid w:val="00573E94"/>
    <w:rsid w:val="00574996"/>
    <w:rsid w:val="00574E1A"/>
    <w:rsid w:val="00574E40"/>
    <w:rsid w:val="00574E59"/>
    <w:rsid w:val="005750F0"/>
    <w:rsid w:val="005760A6"/>
    <w:rsid w:val="005775A1"/>
    <w:rsid w:val="005811F0"/>
    <w:rsid w:val="0058169D"/>
    <w:rsid w:val="0058213C"/>
    <w:rsid w:val="00583544"/>
    <w:rsid w:val="00584605"/>
    <w:rsid w:val="005859AB"/>
    <w:rsid w:val="00586F75"/>
    <w:rsid w:val="005930FC"/>
    <w:rsid w:val="005931ED"/>
    <w:rsid w:val="00593DC5"/>
    <w:rsid w:val="00594D88"/>
    <w:rsid w:val="005954D4"/>
    <w:rsid w:val="005978F5"/>
    <w:rsid w:val="005A0582"/>
    <w:rsid w:val="005A22E8"/>
    <w:rsid w:val="005A2DCE"/>
    <w:rsid w:val="005A4365"/>
    <w:rsid w:val="005A47D5"/>
    <w:rsid w:val="005A5010"/>
    <w:rsid w:val="005A53B2"/>
    <w:rsid w:val="005A712A"/>
    <w:rsid w:val="005B1025"/>
    <w:rsid w:val="005B1EB4"/>
    <w:rsid w:val="005B75D2"/>
    <w:rsid w:val="005B7F37"/>
    <w:rsid w:val="005C0465"/>
    <w:rsid w:val="005C066C"/>
    <w:rsid w:val="005C1022"/>
    <w:rsid w:val="005C346C"/>
    <w:rsid w:val="005C6307"/>
    <w:rsid w:val="005C6B94"/>
    <w:rsid w:val="005C6C3C"/>
    <w:rsid w:val="005C79F1"/>
    <w:rsid w:val="005D2C95"/>
    <w:rsid w:val="005D4E73"/>
    <w:rsid w:val="005D5DC9"/>
    <w:rsid w:val="005D6F0E"/>
    <w:rsid w:val="005E1BA8"/>
    <w:rsid w:val="005E2DE8"/>
    <w:rsid w:val="005E3A50"/>
    <w:rsid w:val="005E51DD"/>
    <w:rsid w:val="005E5BD8"/>
    <w:rsid w:val="005E6B73"/>
    <w:rsid w:val="005F154F"/>
    <w:rsid w:val="005F20EE"/>
    <w:rsid w:val="005F2CD5"/>
    <w:rsid w:val="005F2D20"/>
    <w:rsid w:val="005F3A29"/>
    <w:rsid w:val="005F3B80"/>
    <w:rsid w:val="005F3D99"/>
    <w:rsid w:val="005F3F24"/>
    <w:rsid w:val="005F6694"/>
    <w:rsid w:val="005F68F5"/>
    <w:rsid w:val="005F71E0"/>
    <w:rsid w:val="00600EF4"/>
    <w:rsid w:val="00601266"/>
    <w:rsid w:val="0060253C"/>
    <w:rsid w:val="00604ED6"/>
    <w:rsid w:val="00605114"/>
    <w:rsid w:val="006077D1"/>
    <w:rsid w:val="0061188C"/>
    <w:rsid w:val="0061215D"/>
    <w:rsid w:val="00612DB2"/>
    <w:rsid w:val="00614A8B"/>
    <w:rsid w:val="00615241"/>
    <w:rsid w:val="00615972"/>
    <w:rsid w:val="00616799"/>
    <w:rsid w:val="00617A02"/>
    <w:rsid w:val="006214E0"/>
    <w:rsid w:val="006225F2"/>
    <w:rsid w:val="0062389E"/>
    <w:rsid w:val="00623C5A"/>
    <w:rsid w:val="00623F00"/>
    <w:rsid w:val="006265F1"/>
    <w:rsid w:val="00626642"/>
    <w:rsid w:val="00630909"/>
    <w:rsid w:val="00633371"/>
    <w:rsid w:val="00634A94"/>
    <w:rsid w:val="0063529B"/>
    <w:rsid w:val="006364FC"/>
    <w:rsid w:val="006405A2"/>
    <w:rsid w:val="0064304F"/>
    <w:rsid w:val="006444FF"/>
    <w:rsid w:val="00646A4D"/>
    <w:rsid w:val="0065064D"/>
    <w:rsid w:val="006506A6"/>
    <w:rsid w:val="00650B24"/>
    <w:rsid w:val="0065152F"/>
    <w:rsid w:val="00651855"/>
    <w:rsid w:val="0065208B"/>
    <w:rsid w:val="0065278A"/>
    <w:rsid w:val="00655C75"/>
    <w:rsid w:val="006572C3"/>
    <w:rsid w:val="00657C36"/>
    <w:rsid w:val="006602EE"/>
    <w:rsid w:val="006605C0"/>
    <w:rsid w:val="0066211A"/>
    <w:rsid w:val="00662779"/>
    <w:rsid w:val="00672020"/>
    <w:rsid w:val="00672051"/>
    <w:rsid w:val="0067390C"/>
    <w:rsid w:val="00673D18"/>
    <w:rsid w:val="00674F19"/>
    <w:rsid w:val="00675EF3"/>
    <w:rsid w:val="0067620D"/>
    <w:rsid w:val="00677682"/>
    <w:rsid w:val="00681A7E"/>
    <w:rsid w:val="00681DD8"/>
    <w:rsid w:val="00683A43"/>
    <w:rsid w:val="006842AA"/>
    <w:rsid w:val="0068536D"/>
    <w:rsid w:val="00687052"/>
    <w:rsid w:val="00687E60"/>
    <w:rsid w:val="006915BD"/>
    <w:rsid w:val="00691919"/>
    <w:rsid w:val="00692A2C"/>
    <w:rsid w:val="00693606"/>
    <w:rsid w:val="006938CD"/>
    <w:rsid w:val="00693C5D"/>
    <w:rsid w:val="006973AD"/>
    <w:rsid w:val="006A0F8A"/>
    <w:rsid w:val="006A1655"/>
    <w:rsid w:val="006A2A51"/>
    <w:rsid w:val="006A38C1"/>
    <w:rsid w:val="006A428B"/>
    <w:rsid w:val="006A4374"/>
    <w:rsid w:val="006B056D"/>
    <w:rsid w:val="006B1853"/>
    <w:rsid w:val="006B1B4F"/>
    <w:rsid w:val="006B1D88"/>
    <w:rsid w:val="006B4E97"/>
    <w:rsid w:val="006B5013"/>
    <w:rsid w:val="006B5E02"/>
    <w:rsid w:val="006B61F0"/>
    <w:rsid w:val="006B66B3"/>
    <w:rsid w:val="006C0637"/>
    <w:rsid w:val="006C0837"/>
    <w:rsid w:val="006C09BD"/>
    <w:rsid w:val="006C160C"/>
    <w:rsid w:val="006C1FF9"/>
    <w:rsid w:val="006C3069"/>
    <w:rsid w:val="006C3B0B"/>
    <w:rsid w:val="006C519C"/>
    <w:rsid w:val="006C6E62"/>
    <w:rsid w:val="006C6FD9"/>
    <w:rsid w:val="006D2D36"/>
    <w:rsid w:val="006D4269"/>
    <w:rsid w:val="006D458E"/>
    <w:rsid w:val="006D5578"/>
    <w:rsid w:val="006D5906"/>
    <w:rsid w:val="006E08E6"/>
    <w:rsid w:val="006E0BF4"/>
    <w:rsid w:val="006E0EE5"/>
    <w:rsid w:val="006E1DB2"/>
    <w:rsid w:val="006E3C8F"/>
    <w:rsid w:val="006E3F6F"/>
    <w:rsid w:val="006E40F2"/>
    <w:rsid w:val="006E57C7"/>
    <w:rsid w:val="006F1920"/>
    <w:rsid w:val="006F1ABB"/>
    <w:rsid w:val="006F2000"/>
    <w:rsid w:val="006F229F"/>
    <w:rsid w:val="006F36F0"/>
    <w:rsid w:val="006F3AD0"/>
    <w:rsid w:val="006F4973"/>
    <w:rsid w:val="006F4FA7"/>
    <w:rsid w:val="006F5286"/>
    <w:rsid w:val="006F5FC2"/>
    <w:rsid w:val="006F75D8"/>
    <w:rsid w:val="007007BA"/>
    <w:rsid w:val="0070219E"/>
    <w:rsid w:val="0070257C"/>
    <w:rsid w:val="0070270D"/>
    <w:rsid w:val="00702F21"/>
    <w:rsid w:val="00704C91"/>
    <w:rsid w:val="00705C4A"/>
    <w:rsid w:val="00706741"/>
    <w:rsid w:val="007077AC"/>
    <w:rsid w:val="00710FCE"/>
    <w:rsid w:val="0071254E"/>
    <w:rsid w:val="0071270E"/>
    <w:rsid w:val="00712D8D"/>
    <w:rsid w:val="00714BBE"/>
    <w:rsid w:val="00715BC6"/>
    <w:rsid w:val="00720424"/>
    <w:rsid w:val="00720C8C"/>
    <w:rsid w:val="00721078"/>
    <w:rsid w:val="007232F1"/>
    <w:rsid w:val="00726366"/>
    <w:rsid w:val="00726F74"/>
    <w:rsid w:val="00730AB7"/>
    <w:rsid w:val="00730F37"/>
    <w:rsid w:val="007330FD"/>
    <w:rsid w:val="0073342D"/>
    <w:rsid w:val="00734EF1"/>
    <w:rsid w:val="007359CC"/>
    <w:rsid w:val="00735C7A"/>
    <w:rsid w:val="00735CCF"/>
    <w:rsid w:val="007364F1"/>
    <w:rsid w:val="00736A13"/>
    <w:rsid w:val="00736CDD"/>
    <w:rsid w:val="00737A34"/>
    <w:rsid w:val="007400C5"/>
    <w:rsid w:val="007406B3"/>
    <w:rsid w:val="00740C1D"/>
    <w:rsid w:val="00740F59"/>
    <w:rsid w:val="00740FED"/>
    <w:rsid w:val="00741346"/>
    <w:rsid w:val="007418A9"/>
    <w:rsid w:val="007419D5"/>
    <w:rsid w:val="007422F2"/>
    <w:rsid w:val="00742E43"/>
    <w:rsid w:val="007443C4"/>
    <w:rsid w:val="00744A13"/>
    <w:rsid w:val="00745135"/>
    <w:rsid w:val="00746E1F"/>
    <w:rsid w:val="007503B0"/>
    <w:rsid w:val="007513EC"/>
    <w:rsid w:val="00751BD5"/>
    <w:rsid w:val="007528F1"/>
    <w:rsid w:val="00753AB1"/>
    <w:rsid w:val="00754796"/>
    <w:rsid w:val="00757F36"/>
    <w:rsid w:val="00757F43"/>
    <w:rsid w:val="00760624"/>
    <w:rsid w:val="00762948"/>
    <w:rsid w:val="007644D2"/>
    <w:rsid w:val="0076564F"/>
    <w:rsid w:val="00766546"/>
    <w:rsid w:val="00770294"/>
    <w:rsid w:val="00770ADB"/>
    <w:rsid w:val="00772944"/>
    <w:rsid w:val="007746EB"/>
    <w:rsid w:val="007751E3"/>
    <w:rsid w:val="007755E4"/>
    <w:rsid w:val="00775B56"/>
    <w:rsid w:val="00775F5C"/>
    <w:rsid w:val="00776858"/>
    <w:rsid w:val="00776D6C"/>
    <w:rsid w:val="00777BCB"/>
    <w:rsid w:val="007821AD"/>
    <w:rsid w:val="00782744"/>
    <w:rsid w:val="00782EA5"/>
    <w:rsid w:val="00785663"/>
    <w:rsid w:val="00786007"/>
    <w:rsid w:val="0078748E"/>
    <w:rsid w:val="00791BB1"/>
    <w:rsid w:val="00791EDF"/>
    <w:rsid w:val="00796C18"/>
    <w:rsid w:val="00797402"/>
    <w:rsid w:val="007A4A90"/>
    <w:rsid w:val="007A57E0"/>
    <w:rsid w:val="007A6F90"/>
    <w:rsid w:val="007A6FE4"/>
    <w:rsid w:val="007B0116"/>
    <w:rsid w:val="007B1D1B"/>
    <w:rsid w:val="007B2B09"/>
    <w:rsid w:val="007B36AE"/>
    <w:rsid w:val="007B3C1B"/>
    <w:rsid w:val="007B4D99"/>
    <w:rsid w:val="007B55BA"/>
    <w:rsid w:val="007B7337"/>
    <w:rsid w:val="007C2C64"/>
    <w:rsid w:val="007C3710"/>
    <w:rsid w:val="007C6D43"/>
    <w:rsid w:val="007C7B12"/>
    <w:rsid w:val="007D0E74"/>
    <w:rsid w:val="007D15D3"/>
    <w:rsid w:val="007D16F3"/>
    <w:rsid w:val="007D26E3"/>
    <w:rsid w:val="007D3985"/>
    <w:rsid w:val="007D3DAA"/>
    <w:rsid w:val="007D4D73"/>
    <w:rsid w:val="007D55BC"/>
    <w:rsid w:val="007D5B30"/>
    <w:rsid w:val="007D5D1F"/>
    <w:rsid w:val="007D60A9"/>
    <w:rsid w:val="007D7476"/>
    <w:rsid w:val="007E1E53"/>
    <w:rsid w:val="007E290F"/>
    <w:rsid w:val="007E3E95"/>
    <w:rsid w:val="007E409F"/>
    <w:rsid w:val="007E4CE1"/>
    <w:rsid w:val="007E5701"/>
    <w:rsid w:val="007E7296"/>
    <w:rsid w:val="007E7E4B"/>
    <w:rsid w:val="007F0F3A"/>
    <w:rsid w:val="007F11AB"/>
    <w:rsid w:val="007F144F"/>
    <w:rsid w:val="007F2D32"/>
    <w:rsid w:val="007F3B42"/>
    <w:rsid w:val="007F5419"/>
    <w:rsid w:val="007F5E21"/>
    <w:rsid w:val="007F708E"/>
    <w:rsid w:val="007F774C"/>
    <w:rsid w:val="008017D0"/>
    <w:rsid w:val="00801B0A"/>
    <w:rsid w:val="00802D28"/>
    <w:rsid w:val="00802E94"/>
    <w:rsid w:val="0080427C"/>
    <w:rsid w:val="00804D17"/>
    <w:rsid w:val="0081094A"/>
    <w:rsid w:val="008110BB"/>
    <w:rsid w:val="008115EE"/>
    <w:rsid w:val="00812D58"/>
    <w:rsid w:val="008157AE"/>
    <w:rsid w:val="00815DEC"/>
    <w:rsid w:val="00815FCE"/>
    <w:rsid w:val="00817397"/>
    <w:rsid w:val="00820F6C"/>
    <w:rsid w:val="00821426"/>
    <w:rsid w:val="008218CF"/>
    <w:rsid w:val="00822F6A"/>
    <w:rsid w:val="00825A27"/>
    <w:rsid w:val="0083074C"/>
    <w:rsid w:val="00831904"/>
    <w:rsid w:val="008329CA"/>
    <w:rsid w:val="00832B0F"/>
    <w:rsid w:val="00832D96"/>
    <w:rsid w:val="008331E5"/>
    <w:rsid w:val="0083415C"/>
    <w:rsid w:val="00835C72"/>
    <w:rsid w:val="0083679F"/>
    <w:rsid w:val="00836F97"/>
    <w:rsid w:val="00841B64"/>
    <w:rsid w:val="0084767B"/>
    <w:rsid w:val="00847EF2"/>
    <w:rsid w:val="0085049A"/>
    <w:rsid w:val="0085098E"/>
    <w:rsid w:val="00851B1F"/>
    <w:rsid w:val="00852B1F"/>
    <w:rsid w:val="008533B2"/>
    <w:rsid w:val="00853F58"/>
    <w:rsid w:val="0085428B"/>
    <w:rsid w:val="008549CD"/>
    <w:rsid w:val="00854B96"/>
    <w:rsid w:val="008571B2"/>
    <w:rsid w:val="00860DF1"/>
    <w:rsid w:val="00861F76"/>
    <w:rsid w:val="008626D8"/>
    <w:rsid w:val="00862F71"/>
    <w:rsid w:val="0086301D"/>
    <w:rsid w:val="00865AA0"/>
    <w:rsid w:val="00865F77"/>
    <w:rsid w:val="0086653F"/>
    <w:rsid w:val="008669BF"/>
    <w:rsid w:val="00867E4E"/>
    <w:rsid w:val="00872A9E"/>
    <w:rsid w:val="00872EAA"/>
    <w:rsid w:val="00876E09"/>
    <w:rsid w:val="008778D7"/>
    <w:rsid w:val="00880997"/>
    <w:rsid w:val="00881F32"/>
    <w:rsid w:val="0088206C"/>
    <w:rsid w:val="0088656D"/>
    <w:rsid w:val="00887418"/>
    <w:rsid w:val="00887FE4"/>
    <w:rsid w:val="0089039C"/>
    <w:rsid w:val="008927AB"/>
    <w:rsid w:val="00894315"/>
    <w:rsid w:val="00894576"/>
    <w:rsid w:val="008949D8"/>
    <w:rsid w:val="00894E14"/>
    <w:rsid w:val="008951DD"/>
    <w:rsid w:val="00897797"/>
    <w:rsid w:val="008A091D"/>
    <w:rsid w:val="008A2DD3"/>
    <w:rsid w:val="008A39CF"/>
    <w:rsid w:val="008B1202"/>
    <w:rsid w:val="008B1240"/>
    <w:rsid w:val="008B1533"/>
    <w:rsid w:val="008B55AE"/>
    <w:rsid w:val="008B7DF4"/>
    <w:rsid w:val="008C0FCE"/>
    <w:rsid w:val="008C15DA"/>
    <w:rsid w:val="008C3295"/>
    <w:rsid w:val="008C3652"/>
    <w:rsid w:val="008C3C80"/>
    <w:rsid w:val="008C5527"/>
    <w:rsid w:val="008C72E8"/>
    <w:rsid w:val="008D2CA1"/>
    <w:rsid w:val="008D317F"/>
    <w:rsid w:val="008D4940"/>
    <w:rsid w:val="008D6647"/>
    <w:rsid w:val="008E111F"/>
    <w:rsid w:val="008E2223"/>
    <w:rsid w:val="008E251E"/>
    <w:rsid w:val="008E2AC5"/>
    <w:rsid w:val="008E69C5"/>
    <w:rsid w:val="008E7A52"/>
    <w:rsid w:val="008F18CF"/>
    <w:rsid w:val="008F1C0C"/>
    <w:rsid w:val="008F213B"/>
    <w:rsid w:val="008F4BF6"/>
    <w:rsid w:val="008F5BDF"/>
    <w:rsid w:val="00902574"/>
    <w:rsid w:val="00903B98"/>
    <w:rsid w:val="00904A37"/>
    <w:rsid w:val="00904EB4"/>
    <w:rsid w:val="0090680D"/>
    <w:rsid w:val="00906DE6"/>
    <w:rsid w:val="00907462"/>
    <w:rsid w:val="0091266F"/>
    <w:rsid w:val="0091467B"/>
    <w:rsid w:val="00914960"/>
    <w:rsid w:val="00914CDF"/>
    <w:rsid w:val="00916B0A"/>
    <w:rsid w:val="00917D51"/>
    <w:rsid w:val="009205C2"/>
    <w:rsid w:val="009214C0"/>
    <w:rsid w:val="00923341"/>
    <w:rsid w:val="00923709"/>
    <w:rsid w:val="0092612C"/>
    <w:rsid w:val="00926C3B"/>
    <w:rsid w:val="009277A2"/>
    <w:rsid w:val="0092796D"/>
    <w:rsid w:val="00927EB8"/>
    <w:rsid w:val="00930AAE"/>
    <w:rsid w:val="00931D56"/>
    <w:rsid w:val="00932CE6"/>
    <w:rsid w:val="00933DB7"/>
    <w:rsid w:val="009363A6"/>
    <w:rsid w:val="00936AB7"/>
    <w:rsid w:val="00936CB2"/>
    <w:rsid w:val="00936F87"/>
    <w:rsid w:val="00937585"/>
    <w:rsid w:val="00937C5D"/>
    <w:rsid w:val="0094331A"/>
    <w:rsid w:val="00943BC7"/>
    <w:rsid w:val="0094402B"/>
    <w:rsid w:val="0094594C"/>
    <w:rsid w:val="00950590"/>
    <w:rsid w:val="0095275E"/>
    <w:rsid w:val="009531EA"/>
    <w:rsid w:val="00954986"/>
    <w:rsid w:val="00954C51"/>
    <w:rsid w:val="00955E8C"/>
    <w:rsid w:val="00960441"/>
    <w:rsid w:val="00960C4E"/>
    <w:rsid w:val="00960F59"/>
    <w:rsid w:val="00961763"/>
    <w:rsid w:val="0096178D"/>
    <w:rsid w:val="00963F82"/>
    <w:rsid w:val="00966A1A"/>
    <w:rsid w:val="00966EA3"/>
    <w:rsid w:val="009674C8"/>
    <w:rsid w:val="00967ACC"/>
    <w:rsid w:val="00970213"/>
    <w:rsid w:val="0097021B"/>
    <w:rsid w:val="0097232A"/>
    <w:rsid w:val="00973B75"/>
    <w:rsid w:val="00973C34"/>
    <w:rsid w:val="00974DD3"/>
    <w:rsid w:val="0097521A"/>
    <w:rsid w:val="00975623"/>
    <w:rsid w:val="009773B7"/>
    <w:rsid w:val="00983595"/>
    <w:rsid w:val="00983AE2"/>
    <w:rsid w:val="00984013"/>
    <w:rsid w:val="00986E1B"/>
    <w:rsid w:val="00987033"/>
    <w:rsid w:val="009872FE"/>
    <w:rsid w:val="00987399"/>
    <w:rsid w:val="0098744B"/>
    <w:rsid w:val="00990081"/>
    <w:rsid w:val="00990302"/>
    <w:rsid w:val="00990F0D"/>
    <w:rsid w:val="00991C86"/>
    <w:rsid w:val="0099377F"/>
    <w:rsid w:val="00993938"/>
    <w:rsid w:val="00997348"/>
    <w:rsid w:val="009A2B22"/>
    <w:rsid w:val="009A2E5E"/>
    <w:rsid w:val="009A4F2D"/>
    <w:rsid w:val="009A53AC"/>
    <w:rsid w:val="009A5756"/>
    <w:rsid w:val="009A75FA"/>
    <w:rsid w:val="009A7DDA"/>
    <w:rsid w:val="009B0A19"/>
    <w:rsid w:val="009B0B13"/>
    <w:rsid w:val="009B14AF"/>
    <w:rsid w:val="009B35BD"/>
    <w:rsid w:val="009B402A"/>
    <w:rsid w:val="009B62DF"/>
    <w:rsid w:val="009B6C55"/>
    <w:rsid w:val="009B6E4D"/>
    <w:rsid w:val="009C4336"/>
    <w:rsid w:val="009C4F0E"/>
    <w:rsid w:val="009C55AD"/>
    <w:rsid w:val="009D1299"/>
    <w:rsid w:val="009D2351"/>
    <w:rsid w:val="009D430B"/>
    <w:rsid w:val="009D4DA9"/>
    <w:rsid w:val="009D5225"/>
    <w:rsid w:val="009D5825"/>
    <w:rsid w:val="009D625F"/>
    <w:rsid w:val="009D7914"/>
    <w:rsid w:val="009E320A"/>
    <w:rsid w:val="009E42C0"/>
    <w:rsid w:val="009E64D9"/>
    <w:rsid w:val="009E703F"/>
    <w:rsid w:val="009F02BB"/>
    <w:rsid w:val="009F0C74"/>
    <w:rsid w:val="009F0FE5"/>
    <w:rsid w:val="009F16BD"/>
    <w:rsid w:val="009F475C"/>
    <w:rsid w:val="009F55CF"/>
    <w:rsid w:val="009F5AFE"/>
    <w:rsid w:val="00A00E79"/>
    <w:rsid w:val="00A01432"/>
    <w:rsid w:val="00A02529"/>
    <w:rsid w:val="00A02C4A"/>
    <w:rsid w:val="00A033ED"/>
    <w:rsid w:val="00A03A11"/>
    <w:rsid w:val="00A04813"/>
    <w:rsid w:val="00A052D6"/>
    <w:rsid w:val="00A05578"/>
    <w:rsid w:val="00A06B3B"/>
    <w:rsid w:val="00A11964"/>
    <w:rsid w:val="00A12D86"/>
    <w:rsid w:val="00A137A0"/>
    <w:rsid w:val="00A13A9F"/>
    <w:rsid w:val="00A1502C"/>
    <w:rsid w:val="00A15A76"/>
    <w:rsid w:val="00A15E6B"/>
    <w:rsid w:val="00A1639F"/>
    <w:rsid w:val="00A1658A"/>
    <w:rsid w:val="00A165DF"/>
    <w:rsid w:val="00A22993"/>
    <w:rsid w:val="00A24319"/>
    <w:rsid w:val="00A24972"/>
    <w:rsid w:val="00A24C37"/>
    <w:rsid w:val="00A27027"/>
    <w:rsid w:val="00A274C7"/>
    <w:rsid w:val="00A30BE3"/>
    <w:rsid w:val="00A31670"/>
    <w:rsid w:val="00A317A6"/>
    <w:rsid w:val="00A31A6B"/>
    <w:rsid w:val="00A32415"/>
    <w:rsid w:val="00A34068"/>
    <w:rsid w:val="00A35F73"/>
    <w:rsid w:val="00A3715F"/>
    <w:rsid w:val="00A42E9B"/>
    <w:rsid w:val="00A43255"/>
    <w:rsid w:val="00A4412E"/>
    <w:rsid w:val="00A47E74"/>
    <w:rsid w:val="00A508FF"/>
    <w:rsid w:val="00A52138"/>
    <w:rsid w:val="00A52D27"/>
    <w:rsid w:val="00A545D0"/>
    <w:rsid w:val="00A54ADF"/>
    <w:rsid w:val="00A559D0"/>
    <w:rsid w:val="00A55A4A"/>
    <w:rsid w:val="00A56A8D"/>
    <w:rsid w:val="00A57E45"/>
    <w:rsid w:val="00A635E5"/>
    <w:rsid w:val="00A6377F"/>
    <w:rsid w:val="00A6382D"/>
    <w:rsid w:val="00A65E66"/>
    <w:rsid w:val="00A6727D"/>
    <w:rsid w:val="00A713F6"/>
    <w:rsid w:val="00A71FB6"/>
    <w:rsid w:val="00A75358"/>
    <w:rsid w:val="00A759EC"/>
    <w:rsid w:val="00A75F19"/>
    <w:rsid w:val="00A849D6"/>
    <w:rsid w:val="00A869B5"/>
    <w:rsid w:val="00A86BA6"/>
    <w:rsid w:val="00A874A6"/>
    <w:rsid w:val="00A87ABB"/>
    <w:rsid w:val="00A90BFE"/>
    <w:rsid w:val="00A90DE9"/>
    <w:rsid w:val="00A93741"/>
    <w:rsid w:val="00A94929"/>
    <w:rsid w:val="00A94C0E"/>
    <w:rsid w:val="00A9551D"/>
    <w:rsid w:val="00A96A61"/>
    <w:rsid w:val="00AA2178"/>
    <w:rsid w:val="00AA296E"/>
    <w:rsid w:val="00AA29DE"/>
    <w:rsid w:val="00AA4580"/>
    <w:rsid w:val="00AA45AC"/>
    <w:rsid w:val="00AA5E97"/>
    <w:rsid w:val="00AA62F9"/>
    <w:rsid w:val="00AA6571"/>
    <w:rsid w:val="00AB1815"/>
    <w:rsid w:val="00AB3287"/>
    <w:rsid w:val="00AB41F9"/>
    <w:rsid w:val="00AB5BAB"/>
    <w:rsid w:val="00AB63CA"/>
    <w:rsid w:val="00AB6E22"/>
    <w:rsid w:val="00AC0464"/>
    <w:rsid w:val="00AC24D6"/>
    <w:rsid w:val="00AC29FF"/>
    <w:rsid w:val="00AC3CFE"/>
    <w:rsid w:val="00AC44E3"/>
    <w:rsid w:val="00AC48A5"/>
    <w:rsid w:val="00AC4FE0"/>
    <w:rsid w:val="00AD08E3"/>
    <w:rsid w:val="00AD1481"/>
    <w:rsid w:val="00AD2508"/>
    <w:rsid w:val="00AD2C94"/>
    <w:rsid w:val="00AD4713"/>
    <w:rsid w:val="00AD6F32"/>
    <w:rsid w:val="00AE0D33"/>
    <w:rsid w:val="00AE35AE"/>
    <w:rsid w:val="00AE4D8E"/>
    <w:rsid w:val="00AE6BD7"/>
    <w:rsid w:val="00AF2042"/>
    <w:rsid w:val="00AF3190"/>
    <w:rsid w:val="00AF3456"/>
    <w:rsid w:val="00AF4313"/>
    <w:rsid w:val="00AF604C"/>
    <w:rsid w:val="00AF6E86"/>
    <w:rsid w:val="00B00577"/>
    <w:rsid w:val="00B00B4E"/>
    <w:rsid w:val="00B040A6"/>
    <w:rsid w:val="00B042ED"/>
    <w:rsid w:val="00B04611"/>
    <w:rsid w:val="00B0718E"/>
    <w:rsid w:val="00B10ABE"/>
    <w:rsid w:val="00B112F0"/>
    <w:rsid w:val="00B1187B"/>
    <w:rsid w:val="00B118FB"/>
    <w:rsid w:val="00B135EB"/>
    <w:rsid w:val="00B16951"/>
    <w:rsid w:val="00B16FE5"/>
    <w:rsid w:val="00B1783C"/>
    <w:rsid w:val="00B211F8"/>
    <w:rsid w:val="00B218F1"/>
    <w:rsid w:val="00B21A1C"/>
    <w:rsid w:val="00B22FE6"/>
    <w:rsid w:val="00B23622"/>
    <w:rsid w:val="00B24A9A"/>
    <w:rsid w:val="00B24F4D"/>
    <w:rsid w:val="00B25672"/>
    <w:rsid w:val="00B256E2"/>
    <w:rsid w:val="00B258B7"/>
    <w:rsid w:val="00B26BCE"/>
    <w:rsid w:val="00B3004B"/>
    <w:rsid w:val="00B31FF3"/>
    <w:rsid w:val="00B333AC"/>
    <w:rsid w:val="00B37E28"/>
    <w:rsid w:val="00B407D0"/>
    <w:rsid w:val="00B41273"/>
    <w:rsid w:val="00B41772"/>
    <w:rsid w:val="00B41896"/>
    <w:rsid w:val="00B427D3"/>
    <w:rsid w:val="00B45DEC"/>
    <w:rsid w:val="00B46B30"/>
    <w:rsid w:val="00B46F9C"/>
    <w:rsid w:val="00B5254E"/>
    <w:rsid w:val="00B54864"/>
    <w:rsid w:val="00B56112"/>
    <w:rsid w:val="00B566D6"/>
    <w:rsid w:val="00B56A98"/>
    <w:rsid w:val="00B57969"/>
    <w:rsid w:val="00B615B9"/>
    <w:rsid w:val="00B62420"/>
    <w:rsid w:val="00B62A5B"/>
    <w:rsid w:val="00B636D3"/>
    <w:rsid w:val="00B6520C"/>
    <w:rsid w:val="00B6633C"/>
    <w:rsid w:val="00B664FF"/>
    <w:rsid w:val="00B666D6"/>
    <w:rsid w:val="00B708F7"/>
    <w:rsid w:val="00B71969"/>
    <w:rsid w:val="00B73E0D"/>
    <w:rsid w:val="00B74294"/>
    <w:rsid w:val="00B76BBE"/>
    <w:rsid w:val="00B779F5"/>
    <w:rsid w:val="00B807FD"/>
    <w:rsid w:val="00B8214F"/>
    <w:rsid w:val="00B82BB9"/>
    <w:rsid w:val="00B82E87"/>
    <w:rsid w:val="00B83F5A"/>
    <w:rsid w:val="00B87D4A"/>
    <w:rsid w:val="00B91672"/>
    <w:rsid w:val="00B916BD"/>
    <w:rsid w:val="00B92D42"/>
    <w:rsid w:val="00B95787"/>
    <w:rsid w:val="00B9642B"/>
    <w:rsid w:val="00B96D45"/>
    <w:rsid w:val="00BA1329"/>
    <w:rsid w:val="00BA1B17"/>
    <w:rsid w:val="00BA1D7C"/>
    <w:rsid w:val="00BA261C"/>
    <w:rsid w:val="00BA27D5"/>
    <w:rsid w:val="00BA4996"/>
    <w:rsid w:val="00BA565D"/>
    <w:rsid w:val="00BA5B3F"/>
    <w:rsid w:val="00BB1E28"/>
    <w:rsid w:val="00BB22DA"/>
    <w:rsid w:val="00BB70B8"/>
    <w:rsid w:val="00BC06DA"/>
    <w:rsid w:val="00BC1869"/>
    <w:rsid w:val="00BC38F5"/>
    <w:rsid w:val="00BC6847"/>
    <w:rsid w:val="00BC6B3C"/>
    <w:rsid w:val="00BC721D"/>
    <w:rsid w:val="00BC79D1"/>
    <w:rsid w:val="00BD0898"/>
    <w:rsid w:val="00BD46DD"/>
    <w:rsid w:val="00BD7755"/>
    <w:rsid w:val="00BE0304"/>
    <w:rsid w:val="00BE0754"/>
    <w:rsid w:val="00BE0764"/>
    <w:rsid w:val="00BE0A19"/>
    <w:rsid w:val="00BE1780"/>
    <w:rsid w:val="00BE20F0"/>
    <w:rsid w:val="00BE29E0"/>
    <w:rsid w:val="00BE3BDF"/>
    <w:rsid w:val="00BE5E73"/>
    <w:rsid w:val="00BF00EE"/>
    <w:rsid w:val="00BF13A3"/>
    <w:rsid w:val="00BF404E"/>
    <w:rsid w:val="00BF6F36"/>
    <w:rsid w:val="00C015F4"/>
    <w:rsid w:val="00C01ABE"/>
    <w:rsid w:val="00C02877"/>
    <w:rsid w:val="00C028E0"/>
    <w:rsid w:val="00C041F4"/>
    <w:rsid w:val="00C061AA"/>
    <w:rsid w:val="00C065FA"/>
    <w:rsid w:val="00C103D0"/>
    <w:rsid w:val="00C10A43"/>
    <w:rsid w:val="00C15559"/>
    <w:rsid w:val="00C15C57"/>
    <w:rsid w:val="00C15ED3"/>
    <w:rsid w:val="00C1714D"/>
    <w:rsid w:val="00C1742F"/>
    <w:rsid w:val="00C204C3"/>
    <w:rsid w:val="00C207D6"/>
    <w:rsid w:val="00C208BB"/>
    <w:rsid w:val="00C20B18"/>
    <w:rsid w:val="00C20E78"/>
    <w:rsid w:val="00C22A33"/>
    <w:rsid w:val="00C246A6"/>
    <w:rsid w:val="00C25771"/>
    <w:rsid w:val="00C263DD"/>
    <w:rsid w:val="00C265F4"/>
    <w:rsid w:val="00C26C8E"/>
    <w:rsid w:val="00C27C0F"/>
    <w:rsid w:val="00C30103"/>
    <w:rsid w:val="00C31F9A"/>
    <w:rsid w:val="00C32B26"/>
    <w:rsid w:val="00C358AC"/>
    <w:rsid w:val="00C3593D"/>
    <w:rsid w:val="00C408FF"/>
    <w:rsid w:val="00C40FBB"/>
    <w:rsid w:val="00C41814"/>
    <w:rsid w:val="00C41A3E"/>
    <w:rsid w:val="00C427C6"/>
    <w:rsid w:val="00C44206"/>
    <w:rsid w:val="00C44294"/>
    <w:rsid w:val="00C44900"/>
    <w:rsid w:val="00C4752C"/>
    <w:rsid w:val="00C4754D"/>
    <w:rsid w:val="00C478A7"/>
    <w:rsid w:val="00C47A47"/>
    <w:rsid w:val="00C47E32"/>
    <w:rsid w:val="00C50596"/>
    <w:rsid w:val="00C51209"/>
    <w:rsid w:val="00C52A03"/>
    <w:rsid w:val="00C56B54"/>
    <w:rsid w:val="00C56D3C"/>
    <w:rsid w:val="00C578DA"/>
    <w:rsid w:val="00C57FC9"/>
    <w:rsid w:val="00C57FDE"/>
    <w:rsid w:val="00C60B67"/>
    <w:rsid w:val="00C6202B"/>
    <w:rsid w:val="00C64EAF"/>
    <w:rsid w:val="00C65177"/>
    <w:rsid w:val="00C65EF6"/>
    <w:rsid w:val="00C66B1A"/>
    <w:rsid w:val="00C67FD3"/>
    <w:rsid w:val="00C708A6"/>
    <w:rsid w:val="00C71DD1"/>
    <w:rsid w:val="00C72AF2"/>
    <w:rsid w:val="00C74A9C"/>
    <w:rsid w:val="00C74BFF"/>
    <w:rsid w:val="00C74ECF"/>
    <w:rsid w:val="00C75A3D"/>
    <w:rsid w:val="00C76888"/>
    <w:rsid w:val="00C77543"/>
    <w:rsid w:val="00C77A04"/>
    <w:rsid w:val="00C808D6"/>
    <w:rsid w:val="00C82BB6"/>
    <w:rsid w:val="00C84880"/>
    <w:rsid w:val="00C85756"/>
    <w:rsid w:val="00C85F77"/>
    <w:rsid w:val="00C87414"/>
    <w:rsid w:val="00C90AAA"/>
    <w:rsid w:val="00C91499"/>
    <w:rsid w:val="00C91572"/>
    <w:rsid w:val="00C94162"/>
    <w:rsid w:val="00C97B51"/>
    <w:rsid w:val="00CA1A83"/>
    <w:rsid w:val="00CA2B05"/>
    <w:rsid w:val="00CA48C0"/>
    <w:rsid w:val="00CA4986"/>
    <w:rsid w:val="00CA5F20"/>
    <w:rsid w:val="00CA7B74"/>
    <w:rsid w:val="00CB09BC"/>
    <w:rsid w:val="00CB152D"/>
    <w:rsid w:val="00CB20C4"/>
    <w:rsid w:val="00CB27DE"/>
    <w:rsid w:val="00CB2B7B"/>
    <w:rsid w:val="00CB2BFB"/>
    <w:rsid w:val="00CB405C"/>
    <w:rsid w:val="00CB5197"/>
    <w:rsid w:val="00CC1D9E"/>
    <w:rsid w:val="00CC311B"/>
    <w:rsid w:val="00CC352E"/>
    <w:rsid w:val="00CC3EAE"/>
    <w:rsid w:val="00CC7CC1"/>
    <w:rsid w:val="00CD0539"/>
    <w:rsid w:val="00CD2CD3"/>
    <w:rsid w:val="00CD2F54"/>
    <w:rsid w:val="00CD4864"/>
    <w:rsid w:val="00CD5EF0"/>
    <w:rsid w:val="00CD61C0"/>
    <w:rsid w:val="00CE20B5"/>
    <w:rsid w:val="00CE3C1A"/>
    <w:rsid w:val="00CE494C"/>
    <w:rsid w:val="00CE51D5"/>
    <w:rsid w:val="00CE5318"/>
    <w:rsid w:val="00CE5323"/>
    <w:rsid w:val="00CE6273"/>
    <w:rsid w:val="00CF1E21"/>
    <w:rsid w:val="00CF40E3"/>
    <w:rsid w:val="00CF4C51"/>
    <w:rsid w:val="00CF4CD5"/>
    <w:rsid w:val="00CF5E59"/>
    <w:rsid w:val="00CF614D"/>
    <w:rsid w:val="00CF69F7"/>
    <w:rsid w:val="00CF7893"/>
    <w:rsid w:val="00CF7A67"/>
    <w:rsid w:val="00CF7A8C"/>
    <w:rsid w:val="00CF7F99"/>
    <w:rsid w:val="00D00158"/>
    <w:rsid w:val="00D001AA"/>
    <w:rsid w:val="00D01669"/>
    <w:rsid w:val="00D02493"/>
    <w:rsid w:val="00D07387"/>
    <w:rsid w:val="00D07E48"/>
    <w:rsid w:val="00D12415"/>
    <w:rsid w:val="00D149A6"/>
    <w:rsid w:val="00D14B34"/>
    <w:rsid w:val="00D170E5"/>
    <w:rsid w:val="00D20903"/>
    <w:rsid w:val="00D2188E"/>
    <w:rsid w:val="00D254ED"/>
    <w:rsid w:val="00D30A55"/>
    <w:rsid w:val="00D327BF"/>
    <w:rsid w:val="00D32B01"/>
    <w:rsid w:val="00D32EF8"/>
    <w:rsid w:val="00D3389E"/>
    <w:rsid w:val="00D368D3"/>
    <w:rsid w:val="00D410EC"/>
    <w:rsid w:val="00D41F22"/>
    <w:rsid w:val="00D42D3C"/>
    <w:rsid w:val="00D44D89"/>
    <w:rsid w:val="00D527E5"/>
    <w:rsid w:val="00D542A7"/>
    <w:rsid w:val="00D543C6"/>
    <w:rsid w:val="00D5585D"/>
    <w:rsid w:val="00D624C8"/>
    <w:rsid w:val="00D647BC"/>
    <w:rsid w:val="00D6492D"/>
    <w:rsid w:val="00D653EA"/>
    <w:rsid w:val="00D6700C"/>
    <w:rsid w:val="00D71AA7"/>
    <w:rsid w:val="00D74169"/>
    <w:rsid w:val="00D75F4A"/>
    <w:rsid w:val="00D77E0C"/>
    <w:rsid w:val="00D8074A"/>
    <w:rsid w:val="00D81211"/>
    <w:rsid w:val="00D85E80"/>
    <w:rsid w:val="00D867EA"/>
    <w:rsid w:val="00D872ED"/>
    <w:rsid w:val="00D9032F"/>
    <w:rsid w:val="00D91493"/>
    <w:rsid w:val="00D9186A"/>
    <w:rsid w:val="00D91B73"/>
    <w:rsid w:val="00D9310C"/>
    <w:rsid w:val="00D959E9"/>
    <w:rsid w:val="00D95F8B"/>
    <w:rsid w:val="00D9691C"/>
    <w:rsid w:val="00D97295"/>
    <w:rsid w:val="00D97873"/>
    <w:rsid w:val="00DA191B"/>
    <w:rsid w:val="00DA1BE8"/>
    <w:rsid w:val="00DA230C"/>
    <w:rsid w:val="00DA2416"/>
    <w:rsid w:val="00DA242F"/>
    <w:rsid w:val="00DA3BEB"/>
    <w:rsid w:val="00DA4A2B"/>
    <w:rsid w:val="00DA6C21"/>
    <w:rsid w:val="00DB013C"/>
    <w:rsid w:val="00DB01A8"/>
    <w:rsid w:val="00DB1377"/>
    <w:rsid w:val="00DB1FB9"/>
    <w:rsid w:val="00DB26C6"/>
    <w:rsid w:val="00DB34D7"/>
    <w:rsid w:val="00DB35F1"/>
    <w:rsid w:val="00DB3AD7"/>
    <w:rsid w:val="00DB4791"/>
    <w:rsid w:val="00DC0D89"/>
    <w:rsid w:val="00DC1668"/>
    <w:rsid w:val="00DC1844"/>
    <w:rsid w:val="00DC253B"/>
    <w:rsid w:val="00DC4822"/>
    <w:rsid w:val="00DC4CD7"/>
    <w:rsid w:val="00DC5FAD"/>
    <w:rsid w:val="00DC7B07"/>
    <w:rsid w:val="00DD0421"/>
    <w:rsid w:val="00DD0A86"/>
    <w:rsid w:val="00DD3554"/>
    <w:rsid w:val="00DD4530"/>
    <w:rsid w:val="00DD456A"/>
    <w:rsid w:val="00DD7A30"/>
    <w:rsid w:val="00DD7C81"/>
    <w:rsid w:val="00DE2079"/>
    <w:rsid w:val="00DE266C"/>
    <w:rsid w:val="00DE2A12"/>
    <w:rsid w:val="00DE54CB"/>
    <w:rsid w:val="00DE7249"/>
    <w:rsid w:val="00DF1C9B"/>
    <w:rsid w:val="00DF2EA6"/>
    <w:rsid w:val="00DF57B2"/>
    <w:rsid w:val="00DF5A9D"/>
    <w:rsid w:val="00DF5C25"/>
    <w:rsid w:val="00DF636D"/>
    <w:rsid w:val="00DF6F88"/>
    <w:rsid w:val="00E005CF"/>
    <w:rsid w:val="00E021EA"/>
    <w:rsid w:val="00E02DCB"/>
    <w:rsid w:val="00E05062"/>
    <w:rsid w:val="00E057B7"/>
    <w:rsid w:val="00E0678D"/>
    <w:rsid w:val="00E1043C"/>
    <w:rsid w:val="00E11EE7"/>
    <w:rsid w:val="00E123B0"/>
    <w:rsid w:val="00E12581"/>
    <w:rsid w:val="00E13FD5"/>
    <w:rsid w:val="00E14AF0"/>
    <w:rsid w:val="00E16AEB"/>
    <w:rsid w:val="00E17117"/>
    <w:rsid w:val="00E2004D"/>
    <w:rsid w:val="00E2005E"/>
    <w:rsid w:val="00E20373"/>
    <w:rsid w:val="00E20848"/>
    <w:rsid w:val="00E20C2E"/>
    <w:rsid w:val="00E21510"/>
    <w:rsid w:val="00E218CE"/>
    <w:rsid w:val="00E21C98"/>
    <w:rsid w:val="00E23065"/>
    <w:rsid w:val="00E245D7"/>
    <w:rsid w:val="00E24B3A"/>
    <w:rsid w:val="00E26E3D"/>
    <w:rsid w:val="00E271C5"/>
    <w:rsid w:val="00E2781E"/>
    <w:rsid w:val="00E30605"/>
    <w:rsid w:val="00E37217"/>
    <w:rsid w:val="00E37335"/>
    <w:rsid w:val="00E407FF"/>
    <w:rsid w:val="00E4176D"/>
    <w:rsid w:val="00E42E52"/>
    <w:rsid w:val="00E4345A"/>
    <w:rsid w:val="00E43C53"/>
    <w:rsid w:val="00E451FD"/>
    <w:rsid w:val="00E46DFB"/>
    <w:rsid w:val="00E4706F"/>
    <w:rsid w:val="00E529CE"/>
    <w:rsid w:val="00E52E5C"/>
    <w:rsid w:val="00E53FE6"/>
    <w:rsid w:val="00E5423C"/>
    <w:rsid w:val="00E5563B"/>
    <w:rsid w:val="00E570A8"/>
    <w:rsid w:val="00E57ACD"/>
    <w:rsid w:val="00E57EB1"/>
    <w:rsid w:val="00E57F33"/>
    <w:rsid w:val="00E61337"/>
    <w:rsid w:val="00E618D8"/>
    <w:rsid w:val="00E62920"/>
    <w:rsid w:val="00E63349"/>
    <w:rsid w:val="00E66782"/>
    <w:rsid w:val="00E67C2E"/>
    <w:rsid w:val="00E71EBD"/>
    <w:rsid w:val="00E72EAC"/>
    <w:rsid w:val="00E73DCA"/>
    <w:rsid w:val="00E75EAA"/>
    <w:rsid w:val="00E76E70"/>
    <w:rsid w:val="00E7705E"/>
    <w:rsid w:val="00E812B9"/>
    <w:rsid w:val="00E82030"/>
    <w:rsid w:val="00E82541"/>
    <w:rsid w:val="00E8603E"/>
    <w:rsid w:val="00E8675E"/>
    <w:rsid w:val="00E8681E"/>
    <w:rsid w:val="00E878E0"/>
    <w:rsid w:val="00E91057"/>
    <w:rsid w:val="00E9134A"/>
    <w:rsid w:val="00E94AD0"/>
    <w:rsid w:val="00E955FA"/>
    <w:rsid w:val="00E95E55"/>
    <w:rsid w:val="00E96002"/>
    <w:rsid w:val="00E96FF2"/>
    <w:rsid w:val="00EA0268"/>
    <w:rsid w:val="00EA0ECD"/>
    <w:rsid w:val="00EA0FA2"/>
    <w:rsid w:val="00EA2DC5"/>
    <w:rsid w:val="00EA4214"/>
    <w:rsid w:val="00EA42D4"/>
    <w:rsid w:val="00EA53FE"/>
    <w:rsid w:val="00EA5A05"/>
    <w:rsid w:val="00EA7AE6"/>
    <w:rsid w:val="00EB0A4F"/>
    <w:rsid w:val="00EB18A5"/>
    <w:rsid w:val="00EB1A89"/>
    <w:rsid w:val="00EB241D"/>
    <w:rsid w:val="00EB3FB0"/>
    <w:rsid w:val="00EB75D4"/>
    <w:rsid w:val="00EB795D"/>
    <w:rsid w:val="00EC097C"/>
    <w:rsid w:val="00EC0CF0"/>
    <w:rsid w:val="00EC2D34"/>
    <w:rsid w:val="00EC3A9E"/>
    <w:rsid w:val="00EC4B67"/>
    <w:rsid w:val="00EC68D9"/>
    <w:rsid w:val="00EC6E1F"/>
    <w:rsid w:val="00EC7459"/>
    <w:rsid w:val="00ED1321"/>
    <w:rsid w:val="00ED4118"/>
    <w:rsid w:val="00ED5221"/>
    <w:rsid w:val="00ED7333"/>
    <w:rsid w:val="00EE0D3D"/>
    <w:rsid w:val="00EE0FD5"/>
    <w:rsid w:val="00EE4146"/>
    <w:rsid w:val="00EE4725"/>
    <w:rsid w:val="00EE54A0"/>
    <w:rsid w:val="00EE5CCA"/>
    <w:rsid w:val="00EE69C0"/>
    <w:rsid w:val="00EE7459"/>
    <w:rsid w:val="00EF040B"/>
    <w:rsid w:val="00EF0CFD"/>
    <w:rsid w:val="00EF2087"/>
    <w:rsid w:val="00EF2E3A"/>
    <w:rsid w:val="00EF4BF8"/>
    <w:rsid w:val="00EF4CE9"/>
    <w:rsid w:val="00EF5034"/>
    <w:rsid w:val="00F013CF"/>
    <w:rsid w:val="00F01676"/>
    <w:rsid w:val="00F01E9A"/>
    <w:rsid w:val="00F0279C"/>
    <w:rsid w:val="00F02D97"/>
    <w:rsid w:val="00F06338"/>
    <w:rsid w:val="00F07B7D"/>
    <w:rsid w:val="00F07ED9"/>
    <w:rsid w:val="00F1286B"/>
    <w:rsid w:val="00F13887"/>
    <w:rsid w:val="00F14F57"/>
    <w:rsid w:val="00F16AB0"/>
    <w:rsid w:val="00F20445"/>
    <w:rsid w:val="00F20E06"/>
    <w:rsid w:val="00F21C9F"/>
    <w:rsid w:val="00F22EE3"/>
    <w:rsid w:val="00F23533"/>
    <w:rsid w:val="00F272AC"/>
    <w:rsid w:val="00F30FAF"/>
    <w:rsid w:val="00F31275"/>
    <w:rsid w:val="00F3312B"/>
    <w:rsid w:val="00F34DE4"/>
    <w:rsid w:val="00F34E65"/>
    <w:rsid w:val="00F35938"/>
    <w:rsid w:val="00F36DA4"/>
    <w:rsid w:val="00F4048D"/>
    <w:rsid w:val="00F415C3"/>
    <w:rsid w:val="00F420E7"/>
    <w:rsid w:val="00F42139"/>
    <w:rsid w:val="00F44787"/>
    <w:rsid w:val="00F44933"/>
    <w:rsid w:val="00F44F25"/>
    <w:rsid w:val="00F451C8"/>
    <w:rsid w:val="00F46873"/>
    <w:rsid w:val="00F46882"/>
    <w:rsid w:val="00F46D5E"/>
    <w:rsid w:val="00F47D09"/>
    <w:rsid w:val="00F51DE9"/>
    <w:rsid w:val="00F52215"/>
    <w:rsid w:val="00F544EA"/>
    <w:rsid w:val="00F54E96"/>
    <w:rsid w:val="00F55744"/>
    <w:rsid w:val="00F560D4"/>
    <w:rsid w:val="00F56DB5"/>
    <w:rsid w:val="00F60457"/>
    <w:rsid w:val="00F60873"/>
    <w:rsid w:val="00F63121"/>
    <w:rsid w:val="00F63795"/>
    <w:rsid w:val="00F63944"/>
    <w:rsid w:val="00F64B42"/>
    <w:rsid w:val="00F65876"/>
    <w:rsid w:val="00F65975"/>
    <w:rsid w:val="00F66A55"/>
    <w:rsid w:val="00F725A4"/>
    <w:rsid w:val="00F735C7"/>
    <w:rsid w:val="00F75283"/>
    <w:rsid w:val="00F754B4"/>
    <w:rsid w:val="00F822BF"/>
    <w:rsid w:val="00F83301"/>
    <w:rsid w:val="00F83385"/>
    <w:rsid w:val="00F86925"/>
    <w:rsid w:val="00F86C6F"/>
    <w:rsid w:val="00F91602"/>
    <w:rsid w:val="00F92764"/>
    <w:rsid w:val="00F94038"/>
    <w:rsid w:val="00F941ED"/>
    <w:rsid w:val="00F94B44"/>
    <w:rsid w:val="00F94BD0"/>
    <w:rsid w:val="00F95792"/>
    <w:rsid w:val="00F95D6F"/>
    <w:rsid w:val="00FA33C0"/>
    <w:rsid w:val="00FA53CF"/>
    <w:rsid w:val="00FA5433"/>
    <w:rsid w:val="00FA66A0"/>
    <w:rsid w:val="00FB1C13"/>
    <w:rsid w:val="00FB4126"/>
    <w:rsid w:val="00FB4342"/>
    <w:rsid w:val="00FB4357"/>
    <w:rsid w:val="00FB669E"/>
    <w:rsid w:val="00FB6C02"/>
    <w:rsid w:val="00FC3315"/>
    <w:rsid w:val="00FC3D18"/>
    <w:rsid w:val="00FC5264"/>
    <w:rsid w:val="00FC5B31"/>
    <w:rsid w:val="00FC5E2A"/>
    <w:rsid w:val="00FC69A4"/>
    <w:rsid w:val="00FC6CF5"/>
    <w:rsid w:val="00FC6FF1"/>
    <w:rsid w:val="00FD033F"/>
    <w:rsid w:val="00FD08E0"/>
    <w:rsid w:val="00FD0C58"/>
    <w:rsid w:val="00FD0D99"/>
    <w:rsid w:val="00FD0E0A"/>
    <w:rsid w:val="00FD5B48"/>
    <w:rsid w:val="00FD5C82"/>
    <w:rsid w:val="00FD79E7"/>
    <w:rsid w:val="00FE0187"/>
    <w:rsid w:val="00FE169C"/>
    <w:rsid w:val="00FE2ECD"/>
    <w:rsid w:val="00FE3201"/>
    <w:rsid w:val="00FE410F"/>
    <w:rsid w:val="00FE5FE1"/>
    <w:rsid w:val="00FF39E0"/>
    <w:rsid w:val="00FF4054"/>
    <w:rsid w:val="00FF41B7"/>
    <w:rsid w:val="00FF685B"/>
    <w:rsid w:val="00FF76BE"/>
    <w:rsid w:val="00FF79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2F120"/>
  <w15:chartTrackingRefBased/>
  <w15:docId w15:val="{0666B393-CBAC-410B-AD5A-B6A73FD6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D8"/>
  </w:style>
  <w:style w:type="paragraph" w:styleId="Heading1">
    <w:name w:val="heading 1"/>
    <w:basedOn w:val="Normal"/>
    <w:next w:val="Normal"/>
    <w:link w:val="Heading1Char"/>
    <w:uiPriority w:val="9"/>
    <w:qFormat/>
    <w:rsid w:val="00986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75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15012"/>
    <w:pPr>
      <w:spacing w:after="0" w:line="240" w:lineRule="auto"/>
    </w:pPr>
    <w:rPr>
      <w:rFonts w:ascii="Times New Roman" w:eastAsia="Times New Roman" w:hAnsi="Times New Roman" w:cs="Times New Roman"/>
      <w:sz w:val="24"/>
      <w:szCs w:val="24"/>
      <w:lang w:val="fr-FR" w:eastAsia="fr-FR"/>
    </w:rPr>
  </w:style>
  <w:style w:type="character" w:customStyle="1" w:styleId="normaltextrun1">
    <w:name w:val="normaltextrun1"/>
    <w:basedOn w:val="DefaultParagraphFont"/>
    <w:rsid w:val="00415012"/>
  </w:style>
  <w:style w:type="character" w:customStyle="1" w:styleId="eop">
    <w:name w:val="eop"/>
    <w:basedOn w:val="DefaultParagraphFont"/>
    <w:rsid w:val="00415012"/>
  </w:style>
  <w:style w:type="character" w:customStyle="1" w:styleId="normaltextrun">
    <w:name w:val="normaltextrun"/>
    <w:basedOn w:val="DefaultParagraphFont"/>
    <w:rsid w:val="0018513E"/>
  </w:style>
  <w:style w:type="character" w:customStyle="1" w:styleId="spellingerror">
    <w:name w:val="spellingerror"/>
    <w:basedOn w:val="DefaultParagraphFont"/>
    <w:rsid w:val="0018513E"/>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047013"/>
    <w:pPr>
      <w:ind w:left="720"/>
      <w:contextualSpacing/>
    </w:p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Footnote,ft"/>
    <w:basedOn w:val="Normal"/>
    <w:link w:val="FootnoteTextChar"/>
    <w:uiPriority w:val="99"/>
    <w:unhideWhenUsed/>
    <w:qFormat/>
    <w:rsid w:val="00EB75D4"/>
    <w:pPr>
      <w:spacing w:after="0" w:line="240" w:lineRule="auto"/>
    </w:pPr>
    <w:rPr>
      <w:rFonts w:eastAsiaTheme="minorEastAsia"/>
      <w:sz w:val="20"/>
      <w:szCs w:val="20"/>
      <w:lang w:eastAsia="zh-TW"/>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basedOn w:val="DefaultParagraphFont"/>
    <w:link w:val="FootnoteText"/>
    <w:uiPriority w:val="99"/>
    <w:rsid w:val="00EB75D4"/>
    <w:rPr>
      <w:rFonts w:eastAsiaTheme="minorEastAsia"/>
      <w:sz w:val="20"/>
      <w:szCs w:val="20"/>
      <w:lang w:eastAsia="zh-TW"/>
    </w:rPr>
  </w:style>
  <w:style w:type="character" w:styleId="FootnoteReference">
    <w:name w:val="footnote reference"/>
    <w:aliases w:val="16 Point,Superscript 6 Point,ftref,fr,Char Char Char Char Car Char,Char Char,4_G,(NECG) Footnote Reference,Ref,de nota al pie,Footnote Reference Char Char Char,Carattere Carattere Char Char Char Carattere Char,16 Poin, BVI fnr,BVI fnr"/>
    <w:basedOn w:val="DefaultParagraphFont"/>
    <w:link w:val="Char2"/>
    <w:uiPriority w:val="99"/>
    <w:unhideWhenUsed/>
    <w:qFormat/>
    <w:rsid w:val="00EB75D4"/>
    <w:rPr>
      <w:vertAlign w:val="superscript"/>
    </w:rPr>
  </w:style>
  <w:style w:type="paragraph" w:customStyle="1" w:styleId="Char2">
    <w:name w:val="Char2"/>
    <w:basedOn w:val="Normal"/>
    <w:link w:val="FootnoteReference"/>
    <w:uiPriority w:val="99"/>
    <w:rsid w:val="00EB75D4"/>
    <w:pPr>
      <w:spacing w:line="240" w:lineRule="exact"/>
    </w:pPr>
    <w:rPr>
      <w:vertAlign w:val="superscript"/>
    </w:rPr>
  </w:style>
  <w:style w:type="character" w:styleId="Hyperlink">
    <w:name w:val="Hyperlink"/>
    <w:basedOn w:val="DefaultParagraphFont"/>
    <w:uiPriority w:val="99"/>
    <w:rsid w:val="00EB75D4"/>
    <w:rPr>
      <w:color w:val="0000FF"/>
      <w:u w:val="single"/>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locked/>
    <w:rsid w:val="00EB75D4"/>
  </w:style>
  <w:style w:type="paragraph" w:styleId="BalloonText">
    <w:name w:val="Balloon Text"/>
    <w:basedOn w:val="Normal"/>
    <w:link w:val="BalloonTextChar"/>
    <w:uiPriority w:val="99"/>
    <w:semiHidden/>
    <w:unhideWhenUsed/>
    <w:rsid w:val="007C6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D43"/>
    <w:rPr>
      <w:rFonts w:ascii="Segoe UI" w:hAnsi="Segoe UI" w:cs="Segoe UI"/>
      <w:sz w:val="18"/>
      <w:szCs w:val="18"/>
    </w:rPr>
  </w:style>
  <w:style w:type="character" w:styleId="CommentReference">
    <w:name w:val="annotation reference"/>
    <w:basedOn w:val="DefaultParagraphFont"/>
    <w:uiPriority w:val="99"/>
    <w:semiHidden/>
    <w:unhideWhenUsed/>
    <w:rsid w:val="008D6647"/>
    <w:rPr>
      <w:sz w:val="16"/>
      <w:szCs w:val="16"/>
    </w:rPr>
  </w:style>
  <w:style w:type="paragraph" w:styleId="CommentText">
    <w:name w:val="annotation text"/>
    <w:basedOn w:val="Normal"/>
    <w:link w:val="CommentTextChar"/>
    <w:uiPriority w:val="99"/>
    <w:unhideWhenUsed/>
    <w:rsid w:val="008D6647"/>
    <w:pPr>
      <w:spacing w:after="24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8D6647"/>
    <w:rPr>
      <w:rFonts w:eastAsiaTheme="minorEastAsia"/>
      <w:sz w:val="20"/>
      <w:szCs w:val="20"/>
    </w:rPr>
  </w:style>
  <w:style w:type="paragraph" w:styleId="Header">
    <w:name w:val="header"/>
    <w:basedOn w:val="Normal"/>
    <w:link w:val="HeaderChar"/>
    <w:uiPriority w:val="99"/>
    <w:unhideWhenUsed/>
    <w:rsid w:val="003B4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250"/>
  </w:style>
  <w:style w:type="paragraph" w:styleId="Footer">
    <w:name w:val="footer"/>
    <w:basedOn w:val="Normal"/>
    <w:link w:val="FooterChar"/>
    <w:uiPriority w:val="99"/>
    <w:unhideWhenUsed/>
    <w:rsid w:val="003B4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250"/>
  </w:style>
  <w:style w:type="character" w:customStyle="1" w:styleId="Heading1Char">
    <w:name w:val="Heading 1 Char"/>
    <w:basedOn w:val="DefaultParagraphFont"/>
    <w:link w:val="Heading1"/>
    <w:uiPriority w:val="9"/>
    <w:rsid w:val="00986E1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95F8B"/>
    <w:rPr>
      <w:color w:val="808080"/>
      <w:shd w:val="clear" w:color="auto" w:fill="E6E6E6"/>
    </w:rPr>
  </w:style>
  <w:style w:type="table" w:styleId="TableGrid">
    <w:name w:val="Table Grid"/>
    <w:basedOn w:val="TableNormal"/>
    <w:uiPriority w:val="39"/>
    <w:rsid w:val="00FE3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B1ACD"/>
    <w:pPr>
      <w:spacing w:after="0" w:line="240" w:lineRule="auto"/>
    </w:pPr>
    <w:rPr>
      <w:rFonts w:eastAsiaTheme="minorEastAsia"/>
      <w:lang w:eastAsia="zh-TW"/>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ragraph0">
    <w:name w:val="Paragraph"/>
    <w:basedOn w:val="Normal"/>
    <w:link w:val="ParagraphChar"/>
    <w:rsid w:val="003B1ACD"/>
    <w:pPr>
      <w:spacing w:after="240" w:line="240" w:lineRule="auto"/>
    </w:pPr>
    <w:rPr>
      <w:rFonts w:ascii="Calibri" w:eastAsia="SimSun" w:hAnsi="Calibri" w:cs="Times New Roman"/>
      <w:lang w:eastAsia="zh-CN"/>
    </w:rPr>
  </w:style>
  <w:style w:type="character" w:customStyle="1" w:styleId="ParagraphChar">
    <w:name w:val="Paragraph Char"/>
    <w:link w:val="Paragraph0"/>
    <w:rsid w:val="003B1ACD"/>
    <w:rPr>
      <w:rFonts w:ascii="Calibri" w:eastAsia="SimSun" w:hAnsi="Calibri" w:cs="Times New Roman"/>
      <w:lang w:eastAsia="zh-CN"/>
    </w:rPr>
  </w:style>
  <w:style w:type="table" w:customStyle="1" w:styleId="TableGrid1">
    <w:name w:val="Table Grid1"/>
    <w:basedOn w:val="TableNormal"/>
    <w:next w:val="TableGrid"/>
    <w:uiPriority w:val="39"/>
    <w:rsid w:val="00983595"/>
    <w:pPr>
      <w:spacing w:after="0" w:line="24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header">
    <w:name w:val="doc header"/>
    <w:basedOn w:val="Header"/>
    <w:link w:val="docheaderChar"/>
    <w:qFormat/>
    <w:rsid w:val="00983595"/>
    <w:pPr>
      <w:tabs>
        <w:tab w:val="clear" w:pos="4680"/>
        <w:tab w:val="clear" w:pos="9360"/>
        <w:tab w:val="center" w:pos="4513"/>
        <w:tab w:val="right" w:pos="9026"/>
      </w:tabs>
      <w:autoSpaceDE w:val="0"/>
      <w:autoSpaceDN w:val="0"/>
      <w:adjustRightInd w:val="0"/>
      <w:spacing w:after="240"/>
      <w:jc w:val="right"/>
    </w:pPr>
    <w:rPr>
      <w:rFonts w:ascii="Arial Narrow" w:eastAsia="SimSun" w:hAnsi="Arial Narrow" w:cs="Times New Roman"/>
      <w:color w:val="008DCD"/>
      <w:sz w:val="20"/>
      <w:szCs w:val="20"/>
      <w:lang w:eastAsia="zh-CN"/>
    </w:rPr>
  </w:style>
  <w:style w:type="character" w:customStyle="1" w:styleId="docheaderChar">
    <w:name w:val="doc header Char"/>
    <w:basedOn w:val="HeaderChar"/>
    <w:link w:val="docheader"/>
    <w:rsid w:val="00983595"/>
    <w:rPr>
      <w:rFonts w:ascii="Arial Narrow" w:eastAsia="SimSun" w:hAnsi="Arial Narrow" w:cs="Times New Roman"/>
      <w:color w:val="008DCD"/>
      <w:sz w:val="20"/>
      <w:szCs w:val="20"/>
      <w:lang w:eastAsia="zh-CN"/>
    </w:rPr>
  </w:style>
  <w:style w:type="table" w:customStyle="1" w:styleId="TableGrid2">
    <w:name w:val="Table Grid2"/>
    <w:basedOn w:val="TableNormal"/>
    <w:next w:val="TableGrid"/>
    <w:uiPriority w:val="39"/>
    <w:rsid w:val="00983595"/>
    <w:pPr>
      <w:spacing w:after="0" w:line="24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87FE4"/>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6C519C"/>
    <w:pPr>
      <w:spacing w:after="160"/>
    </w:pPr>
    <w:rPr>
      <w:rFonts w:eastAsiaTheme="minorHAnsi"/>
      <w:b/>
      <w:bCs/>
    </w:rPr>
  </w:style>
  <w:style w:type="character" w:customStyle="1" w:styleId="CommentSubjectChar">
    <w:name w:val="Comment Subject Char"/>
    <w:basedOn w:val="CommentTextChar"/>
    <w:link w:val="CommentSubject"/>
    <w:uiPriority w:val="99"/>
    <w:semiHidden/>
    <w:rsid w:val="006C519C"/>
    <w:rPr>
      <w:rFonts w:eastAsiaTheme="minorEastAsia"/>
      <w:b/>
      <w:bCs/>
      <w:sz w:val="20"/>
      <w:szCs w:val="20"/>
    </w:rPr>
  </w:style>
  <w:style w:type="paragraph" w:styleId="Revision">
    <w:name w:val="Revision"/>
    <w:hidden/>
    <w:uiPriority w:val="99"/>
    <w:semiHidden/>
    <w:rsid w:val="00001B79"/>
    <w:pPr>
      <w:spacing w:after="0" w:line="240" w:lineRule="auto"/>
    </w:pPr>
  </w:style>
  <w:style w:type="paragraph" w:customStyle="1" w:styleId="Default">
    <w:name w:val="Default"/>
    <w:rsid w:val="00734EF1"/>
    <w:pPr>
      <w:autoSpaceDE w:val="0"/>
      <w:autoSpaceDN w:val="0"/>
      <w:adjustRightInd w:val="0"/>
      <w:spacing w:after="0" w:line="240" w:lineRule="auto"/>
    </w:pPr>
    <w:rPr>
      <w:rFonts w:ascii="Calibri" w:hAnsi="Calibri" w:cs="Calibri"/>
      <w:color w:val="000000"/>
      <w:sz w:val="24"/>
      <w:szCs w:val="24"/>
      <w:lang w:val="fr-FR"/>
    </w:rPr>
  </w:style>
  <w:style w:type="character" w:styleId="FollowedHyperlink">
    <w:name w:val="FollowedHyperlink"/>
    <w:basedOn w:val="DefaultParagraphFont"/>
    <w:uiPriority w:val="99"/>
    <w:semiHidden/>
    <w:unhideWhenUsed/>
    <w:rsid w:val="00294AE4"/>
    <w:rPr>
      <w:color w:val="954F72" w:themeColor="followedHyperlink"/>
      <w:u w:val="single"/>
    </w:rPr>
  </w:style>
  <w:style w:type="table" w:styleId="GridTable1Light">
    <w:name w:val="Grid Table 1 Light"/>
    <w:basedOn w:val="TableNormal"/>
    <w:uiPriority w:val="46"/>
    <w:rsid w:val="00294AE4"/>
    <w:pPr>
      <w:spacing w:after="0" w:line="240" w:lineRule="auto"/>
    </w:pPr>
    <w:rPr>
      <w:lang w:val="en-GB"/>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3C251B"/>
    <w:pPr>
      <w:numPr>
        <w:ilvl w:val="1"/>
      </w:numPr>
      <w:autoSpaceDE w:val="0"/>
      <w:autoSpaceDN w:val="0"/>
      <w:adjustRightInd w:val="0"/>
      <w:spacing w:before="120" w:after="120" w:line="240" w:lineRule="auto"/>
    </w:pPr>
    <w:rPr>
      <w:rFonts w:ascii="Arial Narrow" w:eastAsiaTheme="minorEastAsia" w:hAnsi="Arial Narrow" w:cstheme="majorBidi"/>
      <w:spacing w:val="15"/>
      <w:sz w:val="32"/>
      <w:szCs w:val="20"/>
      <w:lang w:eastAsia="zh-CN"/>
    </w:rPr>
  </w:style>
  <w:style w:type="character" w:customStyle="1" w:styleId="SubtitleChar">
    <w:name w:val="Subtitle Char"/>
    <w:basedOn w:val="DefaultParagraphFont"/>
    <w:link w:val="Subtitle"/>
    <w:uiPriority w:val="11"/>
    <w:rsid w:val="003C251B"/>
    <w:rPr>
      <w:rFonts w:ascii="Arial Narrow" w:eastAsiaTheme="minorEastAsia" w:hAnsi="Arial Narrow" w:cstheme="majorBidi"/>
      <w:spacing w:val="15"/>
      <w:sz w:val="32"/>
      <w:szCs w:val="20"/>
      <w:lang w:eastAsia="zh-CN"/>
    </w:rPr>
  </w:style>
  <w:style w:type="character" w:customStyle="1" w:styleId="Heading2Char">
    <w:name w:val="Heading 2 Char"/>
    <w:basedOn w:val="DefaultParagraphFont"/>
    <w:link w:val="Heading2"/>
    <w:uiPriority w:val="9"/>
    <w:rsid w:val="005B75D2"/>
    <w:rPr>
      <w:rFonts w:asciiTheme="majorHAnsi" w:eastAsiaTheme="majorEastAsia" w:hAnsiTheme="majorHAnsi" w:cstheme="majorBidi"/>
      <w:color w:val="2F5496" w:themeColor="accent1" w:themeShade="BF"/>
      <w:sz w:val="26"/>
      <w:szCs w:val="26"/>
    </w:rPr>
  </w:style>
  <w:style w:type="paragraph" w:customStyle="1" w:styleId="BodyB">
    <w:name w:val="Body B"/>
    <w:rsid w:val="005C066C"/>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0352">
      <w:bodyDiv w:val="1"/>
      <w:marLeft w:val="0"/>
      <w:marRight w:val="0"/>
      <w:marTop w:val="0"/>
      <w:marBottom w:val="0"/>
      <w:divBdr>
        <w:top w:val="none" w:sz="0" w:space="0" w:color="auto"/>
        <w:left w:val="none" w:sz="0" w:space="0" w:color="auto"/>
        <w:bottom w:val="none" w:sz="0" w:space="0" w:color="auto"/>
        <w:right w:val="none" w:sz="0" w:space="0" w:color="auto"/>
      </w:divBdr>
    </w:div>
    <w:div w:id="299304477">
      <w:bodyDiv w:val="1"/>
      <w:marLeft w:val="0"/>
      <w:marRight w:val="0"/>
      <w:marTop w:val="0"/>
      <w:marBottom w:val="0"/>
      <w:divBdr>
        <w:top w:val="none" w:sz="0" w:space="0" w:color="auto"/>
        <w:left w:val="none" w:sz="0" w:space="0" w:color="auto"/>
        <w:bottom w:val="none" w:sz="0" w:space="0" w:color="auto"/>
        <w:right w:val="none" w:sz="0" w:space="0" w:color="auto"/>
      </w:divBdr>
    </w:div>
    <w:div w:id="348726614">
      <w:bodyDiv w:val="1"/>
      <w:marLeft w:val="0"/>
      <w:marRight w:val="0"/>
      <w:marTop w:val="0"/>
      <w:marBottom w:val="0"/>
      <w:divBdr>
        <w:top w:val="none" w:sz="0" w:space="0" w:color="auto"/>
        <w:left w:val="none" w:sz="0" w:space="0" w:color="auto"/>
        <w:bottom w:val="none" w:sz="0" w:space="0" w:color="auto"/>
        <w:right w:val="none" w:sz="0" w:space="0" w:color="auto"/>
      </w:divBdr>
      <w:divsChild>
        <w:div w:id="11762963">
          <w:marLeft w:val="274"/>
          <w:marRight w:val="0"/>
          <w:marTop w:val="0"/>
          <w:marBottom w:val="0"/>
          <w:divBdr>
            <w:top w:val="none" w:sz="0" w:space="0" w:color="auto"/>
            <w:left w:val="none" w:sz="0" w:space="0" w:color="auto"/>
            <w:bottom w:val="none" w:sz="0" w:space="0" w:color="auto"/>
            <w:right w:val="none" w:sz="0" w:space="0" w:color="auto"/>
          </w:divBdr>
        </w:div>
        <w:div w:id="901720187">
          <w:marLeft w:val="274"/>
          <w:marRight w:val="0"/>
          <w:marTop w:val="0"/>
          <w:marBottom w:val="0"/>
          <w:divBdr>
            <w:top w:val="none" w:sz="0" w:space="0" w:color="auto"/>
            <w:left w:val="none" w:sz="0" w:space="0" w:color="auto"/>
            <w:bottom w:val="none" w:sz="0" w:space="0" w:color="auto"/>
            <w:right w:val="none" w:sz="0" w:space="0" w:color="auto"/>
          </w:divBdr>
        </w:div>
        <w:div w:id="1185972001">
          <w:marLeft w:val="274"/>
          <w:marRight w:val="0"/>
          <w:marTop w:val="0"/>
          <w:marBottom w:val="0"/>
          <w:divBdr>
            <w:top w:val="none" w:sz="0" w:space="0" w:color="auto"/>
            <w:left w:val="none" w:sz="0" w:space="0" w:color="auto"/>
            <w:bottom w:val="none" w:sz="0" w:space="0" w:color="auto"/>
            <w:right w:val="none" w:sz="0" w:space="0" w:color="auto"/>
          </w:divBdr>
        </w:div>
      </w:divsChild>
    </w:div>
    <w:div w:id="365840302">
      <w:bodyDiv w:val="1"/>
      <w:marLeft w:val="0"/>
      <w:marRight w:val="0"/>
      <w:marTop w:val="0"/>
      <w:marBottom w:val="0"/>
      <w:divBdr>
        <w:top w:val="none" w:sz="0" w:space="0" w:color="auto"/>
        <w:left w:val="none" w:sz="0" w:space="0" w:color="auto"/>
        <w:bottom w:val="none" w:sz="0" w:space="0" w:color="auto"/>
        <w:right w:val="none" w:sz="0" w:space="0" w:color="auto"/>
      </w:divBdr>
    </w:div>
    <w:div w:id="409273780">
      <w:bodyDiv w:val="1"/>
      <w:marLeft w:val="0"/>
      <w:marRight w:val="0"/>
      <w:marTop w:val="0"/>
      <w:marBottom w:val="0"/>
      <w:divBdr>
        <w:top w:val="none" w:sz="0" w:space="0" w:color="auto"/>
        <w:left w:val="none" w:sz="0" w:space="0" w:color="auto"/>
        <w:bottom w:val="none" w:sz="0" w:space="0" w:color="auto"/>
        <w:right w:val="none" w:sz="0" w:space="0" w:color="auto"/>
      </w:divBdr>
    </w:div>
    <w:div w:id="550846420">
      <w:bodyDiv w:val="1"/>
      <w:marLeft w:val="0"/>
      <w:marRight w:val="0"/>
      <w:marTop w:val="0"/>
      <w:marBottom w:val="0"/>
      <w:divBdr>
        <w:top w:val="none" w:sz="0" w:space="0" w:color="auto"/>
        <w:left w:val="none" w:sz="0" w:space="0" w:color="auto"/>
        <w:bottom w:val="none" w:sz="0" w:space="0" w:color="auto"/>
        <w:right w:val="none" w:sz="0" w:space="0" w:color="auto"/>
      </w:divBdr>
    </w:div>
    <w:div w:id="633170554">
      <w:bodyDiv w:val="1"/>
      <w:marLeft w:val="0"/>
      <w:marRight w:val="0"/>
      <w:marTop w:val="0"/>
      <w:marBottom w:val="0"/>
      <w:divBdr>
        <w:top w:val="none" w:sz="0" w:space="0" w:color="auto"/>
        <w:left w:val="none" w:sz="0" w:space="0" w:color="auto"/>
        <w:bottom w:val="none" w:sz="0" w:space="0" w:color="auto"/>
        <w:right w:val="none" w:sz="0" w:space="0" w:color="auto"/>
      </w:divBdr>
    </w:div>
    <w:div w:id="639188203">
      <w:bodyDiv w:val="1"/>
      <w:marLeft w:val="0"/>
      <w:marRight w:val="0"/>
      <w:marTop w:val="0"/>
      <w:marBottom w:val="0"/>
      <w:divBdr>
        <w:top w:val="none" w:sz="0" w:space="0" w:color="auto"/>
        <w:left w:val="none" w:sz="0" w:space="0" w:color="auto"/>
        <w:bottom w:val="none" w:sz="0" w:space="0" w:color="auto"/>
        <w:right w:val="none" w:sz="0" w:space="0" w:color="auto"/>
      </w:divBdr>
      <w:divsChild>
        <w:div w:id="410808747">
          <w:marLeft w:val="274"/>
          <w:marRight w:val="0"/>
          <w:marTop w:val="0"/>
          <w:marBottom w:val="0"/>
          <w:divBdr>
            <w:top w:val="none" w:sz="0" w:space="0" w:color="auto"/>
            <w:left w:val="none" w:sz="0" w:space="0" w:color="auto"/>
            <w:bottom w:val="none" w:sz="0" w:space="0" w:color="auto"/>
            <w:right w:val="none" w:sz="0" w:space="0" w:color="auto"/>
          </w:divBdr>
        </w:div>
        <w:div w:id="908080509">
          <w:marLeft w:val="274"/>
          <w:marRight w:val="0"/>
          <w:marTop w:val="0"/>
          <w:marBottom w:val="0"/>
          <w:divBdr>
            <w:top w:val="none" w:sz="0" w:space="0" w:color="auto"/>
            <w:left w:val="none" w:sz="0" w:space="0" w:color="auto"/>
            <w:bottom w:val="none" w:sz="0" w:space="0" w:color="auto"/>
            <w:right w:val="none" w:sz="0" w:space="0" w:color="auto"/>
          </w:divBdr>
        </w:div>
      </w:divsChild>
    </w:div>
    <w:div w:id="650643847">
      <w:bodyDiv w:val="1"/>
      <w:marLeft w:val="0"/>
      <w:marRight w:val="0"/>
      <w:marTop w:val="0"/>
      <w:marBottom w:val="0"/>
      <w:divBdr>
        <w:top w:val="none" w:sz="0" w:space="0" w:color="auto"/>
        <w:left w:val="none" w:sz="0" w:space="0" w:color="auto"/>
        <w:bottom w:val="none" w:sz="0" w:space="0" w:color="auto"/>
        <w:right w:val="none" w:sz="0" w:space="0" w:color="auto"/>
      </w:divBdr>
    </w:div>
    <w:div w:id="685979721">
      <w:bodyDiv w:val="1"/>
      <w:marLeft w:val="0"/>
      <w:marRight w:val="0"/>
      <w:marTop w:val="0"/>
      <w:marBottom w:val="0"/>
      <w:divBdr>
        <w:top w:val="none" w:sz="0" w:space="0" w:color="auto"/>
        <w:left w:val="none" w:sz="0" w:space="0" w:color="auto"/>
        <w:bottom w:val="none" w:sz="0" w:space="0" w:color="auto"/>
        <w:right w:val="none" w:sz="0" w:space="0" w:color="auto"/>
      </w:divBdr>
      <w:divsChild>
        <w:div w:id="602766269">
          <w:marLeft w:val="446"/>
          <w:marRight w:val="0"/>
          <w:marTop w:val="0"/>
          <w:marBottom w:val="0"/>
          <w:divBdr>
            <w:top w:val="none" w:sz="0" w:space="0" w:color="auto"/>
            <w:left w:val="none" w:sz="0" w:space="0" w:color="auto"/>
            <w:bottom w:val="none" w:sz="0" w:space="0" w:color="auto"/>
            <w:right w:val="none" w:sz="0" w:space="0" w:color="auto"/>
          </w:divBdr>
        </w:div>
      </w:divsChild>
    </w:div>
    <w:div w:id="740100773">
      <w:bodyDiv w:val="1"/>
      <w:marLeft w:val="0"/>
      <w:marRight w:val="0"/>
      <w:marTop w:val="0"/>
      <w:marBottom w:val="0"/>
      <w:divBdr>
        <w:top w:val="none" w:sz="0" w:space="0" w:color="auto"/>
        <w:left w:val="none" w:sz="0" w:space="0" w:color="auto"/>
        <w:bottom w:val="none" w:sz="0" w:space="0" w:color="auto"/>
        <w:right w:val="none" w:sz="0" w:space="0" w:color="auto"/>
      </w:divBdr>
      <w:divsChild>
        <w:div w:id="880362642">
          <w:marLeft w:val="0"/>
          <w:marRight w:val="0"/>
          <w:marTop w:val="0"/>
          <w:marBottom w:val="0"/>
          <w:divBdr>
            <w:top w:val="none" w:sz="0" w:space="0" w:color="auto"/>
            <w:left w:val="none" w:sz="0" w:space="0" w:color="auto"/>
            <w:bottom w:val="none" w:sz="0" w:space="0" w:color="auto"/>
            <w:right w:val="none" w:sz="0" w:space="0" w:color="auto"/>
          </w:divBdr>
          <w:divsChild>
            <w:div w:id="1870608546">
              <w:marLeft w:val="0"/>
              <w:marRight w:val="0"/>
              <w:marTop w:val="0"/>
              <w:marBottom w:val="0"/>
              <w:divBdr>
                <w:top w:val="none" w:sz="0" w:space="0" w:color="auto"/>
                <w:left w:val="none" w:sz="0" w:space="0" w:color="auto"/>
                <w:bottom w:val="none" w:sz="0" w:space="0" w:color="auto"/>
                <w:right w:val="none" w:sz="0" w:space="0" w:color="auto"/>
              </w:divBdr>
              <w:divsChild>
                <w:div w:id="1013073120">
                  <w:marLeft w:val="0"/>
                  <w:marRight w:val="0"/>
                  <w:marTop w:val="0"/>
                  <w:marBottom w:val="0"/>
                  <w:divBdr>
                    <w:top w:val="none" w:sz="0" w:space="0" w:color="auto"/>
                    <w:left w:val="none" w:sz="0" w:space="0" w:color="auto"/>
                    <w:bottom w:val="none" w:sz="0" w:space="0" w:color="auto"/>
                    <w:right w:val="none" w:sz="0" w:space="0" w:color="auto"/>
                  </w:divBdr>
                  <w:divsChild>
                    <w:div w:id="359549385">
                      <w:marLeft w:val="0"/>
                      <w:marRight w:val="0"/>
                      <w:marTop w:val="0"/>
                      <w:marBottom w:val="0"/>
                      <w:divBdr>
                        <w:top w:val="none" w:sz="0" w:space="0" w:color="auto"/>
                        <w:left w:val="none" w:sz="0" w:space="0" w:color="auto"/>
                        <w:bottom w:val="none" w:sz="0" w:space="0" w:color="auto"/>
                        <w:right w:val="none" w:sz="0" w:space="0" w:color="auto"/>
                      </w:divBdr>
                      <w:divsChild>
                        <w:div w:id="746341895">
                          <w:marLeft w:val="0"/>
                          <w:marRight w:val="0"/>
                          <w:marTop w:val="0"/>
                          <w:marBottom w:val="0"/>
                          <w:divBdr>
                            <w:top w:val="none" w:sz="0" w:space="0" w:color="auto"/>
                            <w:left w:val="none" w:sz="0" w:space="0" w:color="auto"/>
                            <w:bottom w:val="none" w:sz="0" w:space="0" w:color="auto"/>
                            <w:right w:val="none" w:sz="0" w:space="0" w:color="auto"/>
                          </w:divBdr>
                          <w:divsChild>
                            <w:div w:id="370956879">
                              <w:marLeft w:val="0"/>
                              <w:marRight w:val="0"/>
                              <w:marTop w:val="0"/>
                              <w:marBottom w:val="0"/>
                              <w:divBdr>
                                <w:top w:val="none" w:sz="0" w:space="0" w:color="auto"/>
                                <w:left w:val="none" w:sz="0" w:space="0" w:color="auto"/>
                                <w:bottom w:val="none" w:sz="0" w:space="0" w:color="auto"/>
                                <w:right w:val="none" w:sz="0" w:space="0" w:color="auto"/>
                              </w:divBdr>
                              <w:divsChild>
                                <w:div w:id="1528367312">
                                  <w:marLeft w:val="0"/>
                                  <w:marRight w:val="0"/>
                                  <w:marTop w:val="0"/>
                                  <w:marBottom w:val="0"/>
                                  <w:divBdr>
                                    <w:top w:val="none" w:sz="0" w:space="0" w:color="auto"/>
                                    <w:left w:val="none" w:sz="0" w:space="0" w:color="auto"/>
                                    <w:bottom w:val="none" w:sz="0" w:space="0" w:color="auto"/>
                                    <w:right w:val="none" w:sz="0" w:space="0" w:color="auto"/>
                                  </w:divBdr>
                                  <w:divsChild>
                                    <w:div w:id="2083094025">
                                      <w:marLeft w:val="0"/>
                                      <w:marRight w:val="0"/>
                                      <w:marTop w:val="0"/>
                                      <w:marBottom w:val="0"/>
                                      <w:divBdr>
                                        <w:top w:val="none" w:sz="0" w:space="0" w:color="auto"/>
                                        <w:left w:val="none" w:sz="0" w:space="0" w:color="auto"/>
                                        <w:bottom w:val="none" w:sz="0" w:space="0" w:color="auto"/>
                                        <w:right w:val="none" w:sz="0" w:space="0" w:color="auto"/>
                                      </w:divBdr>
                                      <w:divsChild>
                                        <w:div w:id="864094866">
                                          <w:marLeft w:val="0"/>
                                          <w:marRight w:val="0"/>
                                          <w:marTop w:val="0"/>
                                          <w:marBottom w:val="0"/>
                                          <w:divBdr>
                                            <w:top w:val="none" w:sz="0" w:space="0" w:color="auto"/>
                                            <w:left w:val="none" w:sz="0" w:space="0" w:color="auto"/>
                                            <w:bottom w:val="none" w:sz="0" w:space="0" w:color="auto"/>
                                            <w:right w:val="none" w:sz="0" w:space="0" w:color="auto"/>
                                          </w:divBdr>
                                          <w:divsChild>
                                            <w:div w:id="152915488">
                                              <w:marLeft w:val="0"/>
                                              <w:marRight w:val="0"/>
                                              <w:marTop w:val="0"/>
                                              <w:marBottom w:val="0"/>
                                              <w:divBdr>
                                                <w:top w:val="none" w:sz="0" w:space="0" w:color="auto"/>
                                                <w:left w:val="none" w:sz="0" w:space="0" w:color="auto"/>
                                                <w:bottom w:val="none" w:sz="0" w:space="0" w:color="auto"/>
                                                <w:right w:val="none" w:sz="0" w:space="0" w:color="auto"/>
                                              </w:divBdr>
                                              <w:divsChild>
                                                <w:div w:id="215237470">
                                                  <w:marLeft w:val="0"/>
                                                  <w:marRight w:val="0"/>
                                                  <w:marTop w:val="0"/>
                                                  <w:marBottom w:val="0"/>
                                                  <w:divBdr>
                                                    <w:top w:val="none" w:sz="0" w:space="0" w:color="auto"/>
                                                    <w:left w:val="none" w:sz="0" w:space="0" w:color="auto"/>
                                                    <w:bottom w:val="none" w:sz="0" w:space="0" w:color="auto"/>
                                                    <w:right w:val="none" w:sz="0" w:space="0" w:color="auto"/>
                                                  </w:divBdr>
                                                  <w:divsChild>
                                                    <w:div w:id="690108156">
                                                      <w:marLeft w:val="0"/>
                                                      <w:marRight w:val="0"/>
                                                      <w:marTop w:val="0"/>
                                                      <w:marBottom w:val="0"/>
                                                      <w:divBdr>
                                                        <w:top w:val="none" w:sz="0" w:space="0" w:color="auto"/>
                                                        <w:left w:val="none" w:sz="0" w:space="0" w:color="auto"/>
                                                        <w:bottom w:val="none" w:sz="0" w:space="0" w:color="auto"/>
                                                        <w:right w:val="none" w:sz="0" w:space="0" w:color="auto"/>
                                                      </w:divBdr>
                                                      <w:divsChild>
                                                        <w:div w:id="813833793">
                                                          <w:marLeft w:val="0"/>
                                                          <w:marRight w:val="0"/>
                                                          <w:marTop w:val="0"/>
                                                          <w:marBottom w:val="0"/>
                                                          <w:divBdr>
                                                            <w:top w:val="none" w:sz="0" w:space="0" w:color="auto"/>
                                                            <w:left w:val="none" w:sz="0" w:space="0" w:color="auto"/>
                                                            <w:bottom w:val="none" w:sz="0" w:space="0" w:color="auto"/>
                                                            <w:right w:val="none" w:sz="0" w:space="0" w:color="auto"/>
                                                          </w:divBdr>
                                                          <w:divsChild>
                                                            <w:div w:id="1991054859">
                                                              <w:marLeft w:val="0"/>
                                                              <w:marRight w:val="0"/>
                                                              <w:marTop w:val="0"/>
                                                              <w:marBottom w:val="0"/>
                                                              <w:divBdr>
                                                                <w:top w:val="none" w:sz="0" w:space="0" w:color="auto"/>
                                                                <w:left w:val="none" w:sz="0" w:space="0" w:color="auto"/>
                                                                <w:bottom w:val="none" w:sz="0" w:space="0" w:color="auto"/>
                                                                <w:right w:val="none" w:sz="0" w:space="0" w:color="auto"/>
                                                              </w:divBdr>
                                                              <w:divsChild>
                                                                <w:div w:id="1941795474">
                                                                  <w:marLeft w:val="0"/>
                                                                  <w:marRight w:val="0"/>
                                                                  <w:marTop w:val="0"/>
                                                                  <w:marBottom w:val="0"/>
                                                                  <w:divBdr>
                                                                    <w:top w:val="none" w:sz="0" w:space="0" w:color="auto"/>
                                                                    <w:left w:val="none" w:sz="0" w:space="0" w:color="auto"/>
                                                                    <w:bottom w:val="none" w:sz="0" w:space="0" w:color="auto"/>
                                                                    <w:right w:val="none" w:sz="0" w:space="0" w:color="auto"/>
                                                                  </w:divBdr>
                                                                  <w:divsChild>
                                                                    <w:div w:id="316614742">
                                                                      <w:marLeft w:val="0"/>
                                                                      <w:marRight w:val="0"/>
                                                                      <w:marTop w:val="0"/>
                                                                      <w:marBottom w:val="0"/>
                                                                      <w:divBdr>
                                                                        <w:top w:val="none" w:sz="0" w:space="0" w:color="auto"/>
                                                                        <w:left w:val="none" w:sz="0" w:space="0" w:color="auto"/>
                                                                        <w:bottom w:val="none" w:sz="0" w:space="0" w:color="auto"/>
                                                                        <w:right w:val="none" w:sz="0" w:space="0" w:color="auto"/>
                                                                      </w:divBdr>
                                                                      <w:divsChild>
                                                                        <w:div w:id="582646076">
                                                                          <w:marLeft w:val="0"/>
                                                                          <w:marRight w:val="0"/>
                                                                          <w:marTop w:val="0"/>
                                                                          <w:marBottom w:val="0"/>
                                                                          <w:divBdr>
                                                                            <w:top w:val="none" w:sz="0" w:space="0" w:color="auto"/>
                                                                            <w:left w:val="none" w:sz="0" w:space="0" w:color="auto"/>
                                                                            <w:bottom w:val="none" w:sz="0" w:space="0" w:color="auto"/>
                                                                            <w:right w:val="none" w:sz="0" w:space="0" w:color="auto"/>
                                                                          </w:divBdr>
                                                                          <w:divsChild>
                                                                            <w:div w:id="1583445985">
                                                                              <w:marLeft w:val="0"/>
                                                                              <w:marRight w:val="0"/>
                                                                              <w:marTop w:val="0"/>
                                                                              <w:marBottom w:val="0"/>
                                                                              <w:divBdr>
                                                                                <w:top w:val="none" w:sz="0" w:space="0" w:color="auto"/>
                                                                                <w:left w:val="none" w:sz="0" w:space="0" w:color="auto"/>
                                                                                <w:bottom w:val="none" w:sz="0" w:space="0" w:color="auto"/>
                                                                                <w:right w:val="none" w:sz="0" w:space="0" w:color="auto"/>
                                                                              </w:divBdr>
                                                                              <w:divsChild>
                                                                                <w:div w:id="3799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729687">
      <w:bodyDiv w:val="1"/>
      <w:marLeft w:val="0"/>
      <w:marRight w:val="0"/>
      <w:marTop w:val="0"/>
      <w:marBottom w:val="0"/>
      <w:divBdr>
        <w:top w:val="none" w:sz="0" w:space="0" w:color="auto"/>
        <w:left w:val="none" w:sz="0" w:space="0" w:color="auto"/>
        <w:bottom w:val="none" w:sz="0" w:space="0" w:color="auto"/>
        <w:right w:val="none" w:sz="0" w:space="0" w:color="auto"/>
      </w:divBdr>
    </w:div>
    <w:div w:id="874850471">
      <w:bodyDiv w:val="1"/>
      <w:marLeft w:val="0"/>
      <w:marRight w:val="0"/>
      <w:marTop w:val="0"/>
      <w:marBottom w:val="0"/>
      <w:divBdr>
        <w:top w:val="none" w:sz="0" w:space="0" w:color="auto"/>
        <w:left w:val="none" w:sz="0" w:space="0" w:color="auto"/>
        <w:bottom w:val="none" w:sz="0" w:space="0" w:color="auto"/>
        <w:right w:val="none" w:sz="0" w:space="0" w:color="auto"/>
      </w:divBdr>
    </w:div>
    <w:div w:id="928612131">
      <w:bodyDiv w:val="1"/>
      <w:marLeft w:val="0"/>
      <w:marRight w:val="0"/>
      <w:marTop w:val="0"/>
      <w:marBottom w:val="0"/>
      <w:divBdr>
        <w:top w:val="none" w:sz="0" w:space="0" w:color="auto"/>
        <w:left w:val="none" w:sz="0" w:space="0" w:color="auto"/>
        <w:bottom w:val="none" w:sz="0" w:space="0" w:color="auto"/>
        <w:right w:val="none" w:sz="0" w:space="0" w:color="auto"/>
      </w:divBdr>
    </w:div>
    <w:div w:id="1034425770">
      <w:bodyDiv w:val="1"/>
      <w:marLeft w:val="0"/>
      <w:marRight w:val="0"/>
      <w:marTop w:val="0"/>
      <w:marBottom w:val="0"/>
      <w:divBdr>
        <w:top w:val="none" w:sz="0" w:space="0" w:color="auto"/>
        <w:left w:val="none" w:sz="0" w:space="0" w:color="auto"/>
        <w:bottom w:val="none" w:sz="0" w:space="0" w:color="auto"/>
        <w:right w:val="none" w:sz="0" w:space="0" w:color="auto"/>
      </w:divBdr>
    </w:div>
    <w:div w:id="1104421856">
      <w:bodyDiv w:val="1"/>
      <w:marLeft w:val="0"/>
      <w:marRight w:val="0"/>
      <w:marTop w:val="0"/>
      <w:marBottom w:val="0"/>
      <w:divBdr>
        <w:top w:val="none" w:sz="0" w:space="0" w:color="auto"/>
        <w:left w:val="none" w:sz="0" w:space="0" w:color="auto"/>
        <w:bottom w:val="none" w:sz="0" w:space="0" w:color="auto"/>
        <w:right w:val="none" w:sz="0" w:space="0" w:color="auto"/>
      </w:divBdr>
      <w:divsChild>
        <w:div w:id="946354882">
          <w:marLeft w:val="1080"/>
          <w:marRight w:val="0"/>
          <w:marTop w:val="100"/>
          <w:marBottom w:val="0"/>
          <w:divBdr>
            <w:top w:val="none" w:sz="0" w:space="0" w:color="auto"/>
            <w:left w:val="none" w:sz="0" w:space="0" w:color="auto"/>
            <w:bottom w:val="none" w:sz="0" w:space="0" w:color="auto"/>
            <w:right w:val="none" w:sz="0" w:space="0" w:color="auto"/>
          </w:divBdr>
        </w:div>
        <w:div w:id="2006467093">
          <w:marLeft w:val="1080"/>
          <w:marRight w:val="0"/>
          <w:marTop w:val="100"/>
          <w:marBottom w:val="0"/>
          <w:divBdr>
            <w:top w:val="none" w:sz="0" w:space="0" w:color="auto"/>
            <w:left w:val="none" w:sz="0" w:space="0" w:color="auto"/>
            <w:bottom w:val="none" w:sz="0" w:space="0" w:color="auto"/>
            <w:right w:val="none" w:sz="0" w:space="0" w:color="auto"/>
          </w:divBdr>
        </w:div>
      </w:divsChild>
    </w:div>
    <w:div w:id="1169254441">
      <w:bodyDiv w:val="1"/>
      <w:marLeft w:val="0"/>
      <w:marRight w:val="0"/>
      <w:marTop w:val="0"/>
      <w:marBottom w:val="0"/>
      <w:divBdr>
        <w:top w:val="none" w:sz="0" w:space="0" w:color="auto"/>
        <w:left w:val="none" w:sz="0" w:space="0" w:color="auto"/>
        <w:bottom w:val="none" w:sz="0" w:space="0" w:color="auto"/>
        <w:right w:val="none" w:sz="0" w:space="0" w:color="auto"/>
      </w:divBdr>
    </w:div>
    <w:div w:id="1389573283">
      <w:bodyDiv w:val="1"/>
      <w:marLeft w:val="0"/>
      <w:marRight w:val="0"/>
      <w:marTop w:val="0"/>
      <w:marBottom w:val="0"/>
      <w:divBdr>
        <w:top w:val="none" w:sz="0" w:space="0" w:color="auto"/>
        <w:left w:val="none" w:sz="0" w:space="0" w:color="auto"/>
        <w:bottom w:val="none" w:sz="0" w:space="0" w:color="auto"/>
        <w:right w:val="none" w:sz="0" w:space="0" w:color="auto"/>
      </w:divBdr>
      <w:divsChild>
        <w:div w:id="426193775">
          <w:marLeft w:val="274"/>
          <w:marRight w:val="0"/>
          <w:marTop w:val="0"/>
          <w:marBottom w:val="0"/>
          <w:divBdr>
            <w:top w:val="none" w:sz="0" w:space="0" w:color="auto"/>
            <w:left w:val="none" w:sz="0" w:space="0" w:color="auto"/>
            <w:bottom w:val="none" w:sz="0" w:space="0" w:color="auto"/>
            <w:right w:val="none" w:sz="0" w:space="0" w:color="auto"/>
          </w:divBdr>
        </w:div>
        <w:div w:id="491264097">
          <w:marLeft w:val="274"/>
          <w:marRight w:val="0"/>
          <w:marTop w:val="0"/>
          <w:marBottom w:val="0"/>
          <w:divBdr>
            <w:top w:val="none" w:sz="0" w:space="0" w:color="auto"/>
            <w:left w:val="none" w:sz="0" w:space="0" w:color="auto"/>
            <w:bottom w:val="none" w:sz="0" w:space="0" w:color="auto"/>
            <w:right w:val="none" w:sz="0" w:space="0" w:color="auto"/>
          </w:divBdr>
        </w:div>
        <w:div w:id="712342603">
          <w:marLeft w:val="274"/>
          <w:marRight w:val="0"/>
          <w:marTop w:val="0"/>
          <w:marBottom w:val="0"/>
          <w:divBdr>
            <w:top w:val="none" w:sz="0" w:space="0" w:color="auto"/>
            <w:left w:val="none" w:sz="0" w:space="0" w:color="auto"/>
            <w:bottom w:val="none" w:sz="0" w:space="0" w:color="auto"/>
            <w:right w:val="none" w:sz="0" w:space="0" w:color="auto"/>
          </w:divBdr>
        </w:div>
      </w:divsChild>
    </w:div>
    <w:div w:id="1492520625">
      <w:bodyDiv w:val="1"/>
      <w:marLeft w:val="0"/>
      <w:marRight w:val="0"/>
      <w:marTop w:val="0"/>
      <w:marBottom w:val="0"/>
      <w:divBdr>
        <w:top w:val="none" w:sz="0" w:space="0" w:color="auto"/>
        <w:left w:val="none" w:sz="0" w:space="0" w:color="auto"/>
        <w:bottom w:val="none" w:sz="0" w:space="0" w:color="auto"/>
        <w:right w:val="none" w:sz="0" w:space="0" w:color="auto"/>
      </w:divBdr>
    </w:div>
    <w:div w:id="1629166239">
      <w:bodyDiv w:val="1"/>
      <w:marLeft w:val="0"/>
      <w:marRight w:val="0"/>
      <w:marTop w:val="0"/>
      <w:marBottom w:val="0"/>
      <w:divBdr>
        <w:top w:val="none" w:sz="0" w:space="0" w:color="auto"/>
        <w:left w:val="none" w:sz="0" w:space="0" w:color="auto"/>
        <w:bottom w:val="none" w:sz="0" w:space="0" w:color="auto"/>
        <w:right w:val="none" w:sz="0" w:space="0" w:color="auto"/>
      </w:divBdr>
    </w:div>
    <w:div w:id="1649359556">
      <w:bodyDiv w:val="1"/>
      <w:marLeft w:val="0"/>
      <w:marRight w:val="0"/>
      <w:marTop w:val="0"/>
      <w:marBottom w:val="0"/>
      <w:divBdr>
        <w:top w:val="none" w:sz="0" w:space="0" w:color="auto"/>
        <w:left w:val="none" w:sz="0" w:space="0" w:color="auto"/>
        <w:bottom w:val="none" w:sz="0" w:space="0" w:color="auto"/>
        <w:right w:val="none" w:sz="0" w:space="0" w:color="auto"/>
      </w:divBdr>
    </w:div>
    <w:div w:id="1790972060">
      <w:bodyDiv w:val="1"/>
      <w:marLeft w:val="0"/>
      <w:marRight w:val="0"/>
      <w:marTop w:val="0"/>
      <w:marBottom w:val="0"/>
      <w:divBdr>
        <w:top w:val="none" w:sz="0" w:space="0" w:color="auto"/>
        <w:left w:val="none" w:sz="0" w:space="0" w:color="auto"/>
        <w:bottom w:val="none" w:sz="0" w:space="0" w:color="auto"/>
        <w:right w:val="none" w:sz="0" w:space="0" w:color="auto"/>
      </w:divBdr>
    </w:div>
    <w:div w:id="1807430177">
      <w:bodyDiv w:val="1"/>
      <w:marLeft w:val="0"/>
      <w:marRight w:val="0"/>
      <w:marTop w:val="0"/>
      <w:marBottom w:val="0"/>
      <w:divBdr>
        <w:top w:val="none" w:sz="0" w:space="0" w:color="auto"/>
        <w:left w:val="none" w:sz="0" w:space="0" w:color="auto"/>
        <w:bottom w:val="none" w:sz="0" w:space="0" w:color="auto"/>
        <w:right w:val="none" w:sz="0" w:space="0" w:color="auto"/>
      </w:divBdr>
      <w:divsChild>
        <w:div w:id="143277035">
          <w:marLeft w:val="547"/>
          <w:marRight w:val="0"/>
          <w:marTop w:val="0"/>
          <w:marBottom w:val="0"/>
          <w:divBdr>
            <w:top w:val="none" w:sz="0" w:space="0" w:color="auto"/>
            <w:left w:val="none" w:sz="0" w:space="0" w:color="auto"/>
            <w:bottom w:val="none" w:sz="0" w:space="0" w:color="auto"/>
            <w:right w:val="none" w:sz="0" w:space="0" w:color="auto"/>
          </w:divBdr>
        </w:div>
        <w:div w:id="223102052">
          <w:marLeft w:val="547"/>
          <w:marRight w:val="0"/>
          <w:marTop w:val="0"/>
          <w:marBottom w:val="0"/>
          <w:divBdr>
            <w:top w:val="none" w:sz="0" w:space="0" w:color="auto"/>
            <w:left w:val="none" w:sz="0" w:space="0" w:color="auto"/>
            <w:bottom w:val="none" w:sz="0" w:space="0" w:color="auto"/>
            <w:right w:val="none" w:sz="0" w:space="0" w:color="auto"/>
          </w:divBdr>
        </w:div>
        <w:div w:id="1375732625">
          <w:marLeft w:val="547"/>
          <w:marRight w:val="0"/>
          <w:marTop w:val="0"/>
          <w:marBottom w:val="0"/>
          <w:divBdr>
            <w:top w:val="none" w:sz="0" w:space="0" w:color="auto"/>
            <w:left w:val="none" w:sz="0" w:space="0" w:color="auto"/>
            <w:bottom w:val="none" w:sz="0" w:space="0" w:color="auto"/>
            <w:right w:val="none" w:sz="0" w:space="0" w:color="auto"/>
          </w:divBdr>
        </w:div>
        <w:div w:id="1673482380">
          <w:marLeft w:val="547"/>
          <w:marRight w:val="0"/>
          <w:marTop w:val="0"/>
          <w:marBottom w:val="0"/>
          <w:divBdr>
            <w:top w:val="none" w:sz="0" w:space="0" w:color="auto"/>
            <w:left w:val="none" w:sz="0" w:space="0" w:color="auto"/>
            <w:bottom w:val="none" w:sz="0" w:space="0" w:color="auto"/>
            <w:right w:val="none" w:sz="0" w:space="0" w:color="auto"/>
          </w:divBdr>
        </w:div>
        <w:div w:id="1681351129">
          <w:marLeft w:val="547"/>
          <w:marRight w:val="0"/>
          <w:marTop w:val="0"/>
          <w:marBottom w:val="0"/>
          <w:divBdr>
            <w:top w:val="none" w:sz="0" w:space="0" w:color="auto"/>
            <w:left w:val="none" w:sz="0" w:space="0" w:color="auto"/>
            <w:bottom w:val="none" w:sz="0" w:space="0" w:color="auto"/>
            <w:right w:val="none" w:sz="0" w:space="0" w:color="auto"/>
          </w:divBdr>
        </w:div>
      </w:divsChild>
    </w:div>
    <w:div w:id="1852794510">
      <w:bodyDiv w:val="1"/>
      <w:marLeft w:val="0"/>
      <w:marRight w:val="0"/>
      <w:marTop w:val="0"/>
      <w:marBottom w:val="0"/>
      <w:divBdr>
        <w:top w:val="none" w:sz="0" w:space="0" w:color="auto"/>
        <w:left w:val="none" w:sz="0" w:space="0" w:color="auto"/>
        <w:bottom w:val="none" w:sz="0" w:space="0" w:color="auto"/>
        <w:right w:val="none" w:sz="0" w:space="0" w:color="auto"/>
      </w:divBdr>
      <w:divsChild>
        <w:div w:id="184904456">
          <w:marLeft w:val="547"/>
          <w:marRight w:val="0"/>
          <w:marTop w:val="0"/>
          <w:marBottom w:val="0"/>
          <w:divBdr>
            <w:top w:val="none" w:sz="0" w:space="0" w:color="auto"/>
            <w:left w:val="none" w:sz="0" w:space="0" w:color="auto"/>
            <w:bottom w:val="none" w:sz="0" w:space="0" w:color="auto"/>
            <w:right w:val="none" w:sz="0" w:space="0" w:color="auto"/>
          </w:divBdr>
        </w:div>
        <w:div w:id="457186937">
          <w:marLeft w:val="547"/>
          <w:marRight w:val="0"/>
          <w:marTop w:val="0"/>
          <w:marBottom w:val="0"/>
          <w:divBdr>
            <w:top w:val="none" w:sz="0" w:space="0" w:color="auto"/>
            <w:left w:val="none" w:sz="0" w:space="0" w:color="auto"/>
            <w:bottom w:val="none" w:sz="0" w:space="0" w:color="auto"/>
            <w:right w:val="none" w:sz="0" w:space="0" w:color="auto"/>
          </w:divBdr>
        </w:div>
        <w:div w:id="466239899">
          <w:marLeft w:val="547"/>
          <w:marRight w:val="0"/>
          <w:marTop w:val="0"/>
          <w:marBottom w:val="0"/>
          <w:divBdr>
            <w:top w:val="none" w:sz="0" w:space="0" w:color="auto"/>
            <w:left w:val="none" w:sz="0" w:space="0" w:color="auto"/>
            <w:bottom w:val="none" w:sz="0" w:space="0" w:color="auto"/>
            <w:right w:val="none" w:sz="0" w:space="0" w:color="auto"/>
          </w:divBdr>
        </w:div>
        <w:div w:id="689795044">
          <w:marLeft w:val="547"/>
          <w:marRight w:val="0"/>
          <w:marTop w:val="0"/>
          <w:marBottom w:val="0"/>
          <w:divBdr>
            <w:top w:val="none" w:sz="0" w:space="0" w:color="auto"/>
            <w:left w:val="none" w:sz="0" w:space="0" w:color="auto"/>
            <w:bottom w:val="none" w:sz="0" w:space="0" w:color="auto"/>
            <w:right w:val="none" w:sz="0" w:space="0" w:color="auto"/>
          </w:divBdr>
        </w:div>
        <w:div w:id="941761040">
          <w:marLeft w:val="547"/>
          <w:marRight w:val="0"/>
          <w:marTop w:val="0"/>
          <w:marBottom w:val="0"/>
          <w:divBdr>
            <w:top w:val="none" w:sz="0" w:space="0" w:color="auto"/>
            <w:left w:val="none" w:sz="0" w:space="0" w:color="auto"/>
            <w:bottom w:val="none" w:sz="0" w:space="0" w:color="auto"/>
            <w:right w:val="none" w:sz="0" w:space="0" w:color="auto"/>
          </w:divBdr>
        </w:div>
      </w:divsChild>
    </w:div>
    <w:div w:id="1901091524">
      <w:bodyDiv w:val="1"/>
      <w:marLeft w:val="0"/>
      <w:marRight w:val="0"/>
      <w:marTop w:val="0"/>
      <w:marBottom w:val="0"/>
      <w:divBdr>
        <w:top w:val="none" w:sz="0" w:space="0" w:color="auto"/>
        <w:left w:val="none" w:sz="0" w:space="0" w:color="auto"/>
        <w:bottom w:val="none" w:sz="0" w:space="0" w:color="auto"/>
        <w:right w:val="none" w:sz="0" w:space="0" w:color="auto"/>
      </w:divBdr>
      <w:divsChild>
        <w:div w:id="270892401">
          <w:marLeft w:val="274"/>
          <w:marRight w:val="0"/>
          <w:marTop w:val="0"/>
          <w:marBottom w:val="0"/>
          <w:divBdr>
            <w:top w:val="none" w:sz="0" w:space="0" w:color="auto"/>
            <w:left w:val="none" w:sz="0" w:space="0" w:color="auto"/>
            <w:bottom w:val="none" w:sz="0" w:space="0" w:color="auto"/>
            <w:right w:val="none" w:sz="0" w:space="0" w:color="auto"/>
          </w:divBdr>
        </w:div>
        <w:div w:id="1166484014">
          <w:marLeft w:val="274"/>
          <w:marRight w:val="0"/>
          <w:marTop w:val="0"/>
          <w:marBottom w:val="0"/>
          <w:divBdr>
            <w:top w:val="none" w:sz="0" w:space="0" w:color="auto"/>
            <w:left w:val="none" w:sz="0" w:space="0" w:color="auto"/>
            <w:bottom w:val="none" w:sz="0" w:space="0" w:color="auto"/>
            <w:right w:val="none" w:sz="0" w:space="0" w:color="auto"/>
          </w:divBdr>
        </w:div>
        <w:div w:id="1396124334">
          <w:marLeft w:val="274"/>
          <w:marRight w:val="0"/>
          <w:marTop w:val="0"/>
          <w:marBottom w:val="0"/>
          <w:divBdr>
            <w:top w:val="none" w:sz="0" w:space="0" w:color="auto"/>
            <w:left w:val="none" w:sz="0" w:space="0" w:color="auto"/>
            <w:bottom w:val="none" w:sz="0" w:space="0" w:color="auto"/>
            <w:right w:val="none" w:sz="0" w:space="0" w:color="auto"/>
          </w:divBdr>
        </w:div>
      </w:divsChild>
    </w:div>
    <w:div w:id="1929268969">
      <w:bodyDiv w:val="1"/>
      <w:marLeft w:val="0"/>
      <w:marRight w:val="0"/>
      <w:marTop w:val="0"/>
      <w:marBottom w:val="0"/>
      <w:divBdr>
        <w:top w:val="none" w:sz="0" w:space="0" w:color="auto"/>
        <w:left w:val="none" w:sz="0" w:space="0" w:color="auto"/>
        <w:bottom w:val="none" w:sz="0" w:space="0" w:color="auto"/>
        <w:right w:val="none" w:sz="0" w:space="0" w:color="auto"/>
      </w:divBdr>
      <w:divsChild>
        <w:div w:id="1725373154">
          <w:marLeft w:val="274"/>
          <w:marRight w:val="0"/>
          <w:marTop w:val="0"/>
          <w:marBottom w:val="0"/>
          <w:divBdr>
            <w:top w:val="none" w:sz="0" w:space="0" w:color="auto"/>
            <w:left w:val="none" w:sz="0" w:space="0" w:color="auto"/>
            <w:bottom w:val="none" w:sz="0" w:space="0" w:color="auto"/>
            <w:right w:val="none" w:sz="0" w:space="0" w:color="auto"/>
          </w:divBdr>
        </w:div>
      </w:divsChild>
    </w:div>
    <w:div w:id="1996562485">
      <w:bodyDiv w:val="1"/>
      <w:marLeft w:val="0"/>
      <w:marRight w:val="0"/>
      <w:marTop w:val="0"/>
      <w:marBottom w:val="0"/>
      <w:divBdr>
        <w:top w:val="none" w:sz="0" w:space="0" w:color="auto"/>
        <w:left w:val="none" w:sz="0" w:space="0" w:color="auto"/>
        <w:bottom w:val="none" w:sz="0" w:space="0" w:color="auto"/>
        <w:right w:val="none" w:sz="0" w:space="0" w:color="auto"/>
      </w:divBdr>
      <w:divsChild>
        <w:div w:id="1442991366">
          <w:marLeft w:val="274"/>
          <w:marRight w:val="0"/>
          <w:marTop w:val="0"/>
          <w:marBottom w:val="0"/>
          <w:divBdr>
            <w:top w:val="none" w:sz="0" w:space="0" w:color="auto"/>
            <w:left w:val="none" w:sz="0" w:space="0" w:color="auto"/>
            <w:bottom w:val="none" w:sz="0" w:space="0" w:color="auto"/>
            <w:right w:val="none" w:sz="0" w:space="0" w:color="auto"/>
          </w:divBdr>
        </w:div>
        <w:div w:id="1746805093">
          <w:marLeft w:val="274"/>
          <w:marRight w:val="0"/>
          <w:marTop w:val="0"/>
          <w:marBottom w:val="0"/>
          <w:divBdr>
            <w:top w:val="none" w:sz="0" w:space="0" w:color="auto"/>
            <w:left w:val="none" w:sz="0" w:space="0" w:color="auto"/>
            <w:bottom w:val="none" w:sz="0" w:space="0" w:color="auto"/>
            <w:right w:val="none" w:sz="0" w:space="0" w:color="auto"/>
          </w:divBdr>
        </w:div>
      </w:divsChild>
    </w:div>
    <w:div w:id="2047871865">
      <w:bodyDiv w:val="1"/>
      <w:marLeft w:val="0"/>
      <w:marRight w:val="0"/>
      <w:marTop w:val="0"/>
      <w:marBottom w:val="0"/>
      <w:divBdr>
        <w:top w:val="none" w:sz="0" w:space="0" w:color="auto"/>
        <w:left w:val="none" w:sz="0" w:space="0" w:color="auto"/>
        <w:bottom w:val="none" w:sz="0" w:space="0" w:color="auto"/>
        <w:right w:val="none" w:sz="0" w:space="0" w:color="auto"/>
      </w:divBdr>
      <w:divsChild>
        <w:div w:id="291713398">
          <w:marLeft w:val="547"/>
          <w:marRight w:val="0"/>
          <w:marTop w:val="0"/>
          <w:marBottom w:val="0"/>
          <w:divBdr>
            <w:top w:val="none" w:sz="0" w:space="0" w:color="auto"/>
            <w:left w:val="none" w:sz="0" w:space="0" w:color="auto"/>
            <w:bottom w:val="none" w:sz="0" w:space="0" w:color="auto"/>
            <w:right w:val="none" w:sz="0" w:space="0" w:color="auto"/>
          </w:divBdr>
        </w:div>
        <w:div w:id="355691676">
          <w:marLeft w:val="547"/>
          <w:marRight w:val="0"/>
          <w:marTop w:val="0"/>
          <w:marBottom w:val="0"/>
          <w:divBdr>
            <w:top w:val="none" w:sz="0" w:space="0" w:color="auto"/>
            <w:left w:val="none" w:sz="0" w:space="0" w:color="auto"/>
            <w:bottom w:val="none" w:sz="0" w:space="0" w:color="auto"/>
            <w:right w:val="none" w:sz="0" w:space="0" w:color="auto"/>
          </w:divBdr>
        </w:div>
        <w:div w:id="731200773">
          <w:marLeft w:val="547"/>
          <w:marRight w:val="0"/>
          <w:marTop w:val="0"/>
          <w:marBottom w:val="0"/>
          <w:divBdr>
            <w:top w:val="none" w:sz="0" w:space="0" w:color="auto"/>
            <w:left w:val="none" w:sz="0" w:space="0" w:color="auto"/>
            <w:bottom w:val="none" w:sz="0" w:space="0" w:color="auto"/>
            <w:right w:val="none" w:sz="0" w:space="0" w:color="auto"/>
          </w:divBdr>
        </w:div>
        <w:div w:id="1036464773">
          <w:marLeft w:val="547"/>
          <w:marRight w:val="0"/>
          <w:marTop w:val="0"/>
          <w:marBottom w:val="0"/>
          <w:divBdr>
            <w:top w:val="none" w:sz="0" w:space="0" w:color="auto"/>
            <w:left w:val="none" w:sz="0" w:space="0" w:color="auto"/>
            <w:bottom w:val="none" w:sz="0" w:space="0" w:color="auto"/>
            <w:right w:val="none" w:sz="0" w:space="0" w:color="auto"/>
          </w:divBdr>
        </w:div>
        <w:div w:id="1042288507">
          <w:marLeft w:val="547"/>
          <w:marRight w:val="0"/>
          <w:marTop w:val="0"/>
          <w:marBottom w:val="0"/>
          <w:divBdr>
            <w:top w:val="none" w:sz="0" w:space="0" w:color="auto"/>
            <w:left w:val="none" w:sz="0" w:space="0" w:color="auto"/>
            <w:bottom w:val="none" w:sz="0" w:space="0" w:color="auto"/>
            <w:right w:val="none" w:sz="0" w:space="0" w:color="auto"/>
          </w:divBdr>
        </w:div>
        <w:div w:id="1242761962">
          <w:marLeft w:val="547"/>
          <w:marRight w:val="0"/>
          <w:marTop w:val="0"/>
          <w:marBottom w:val="0"/>
          <w:divBdr>
            <w:top w:val="none" w:sz="0" w:space="0" w:color="auto"/>
            <w:left w:val="none" w:sz="0" w:space="0" w:color="auto"/>
            <w:bottom w:val="none" w:sz="0" w:space="0" w:color="auto"/>
            <w:right w:val="none" w:sz="0" w:space="0" w:color="auto"/>
          </w:divBdr>
        </w:div>
        <w:div w:id="1361471505">
          <w:marLeft w:val="547"/>
          <w:marRight w:val="0"/>
          <w:marTop w:val="0"/>
          <w:marBottom w:val="0"/>
          <w:divBdr>
            <w:top w:val="none" w:sz="0" w:space="0" w:color="auto"/>
            <w:left w:val="none" w:sz="0" w:space="0" w:color="auto"/>
            <w:bottom w:val="none" w:sz="0" w:space="0" w:color="auto"/>
            <w:right w:val="none" w:sz="0" w:space="0" w:color="auto"/>
          </w:divBdr>
        </w:div>
        <w:div w:id="1508866520">
          <w:marLeft w:val="547"/>
          <w:marRight w:val="0"/>
          <w:marTop w:val="0"/>
          <w:marBottom w:val="0"/>
          <w:divBdr>
            <w:top w:val="none" w:sz="0" w:space="0" w:color="auto"/>
            <w:left w:val="none" w:sz="0" w:space="0" w:color="auto"/>
            <w:bottom w:val="none" w:sz="0" w:space="0" w:color="auto"/>
            <w:right w:val="none" w:sz="0" w:space="0" w:color="auto"/>
          </w:divBdr>
        </w:div>
        <w:div w:id="1653176884">
          <w:marLeft w:val="547"/>
          <w:marRight w:val="0"/>
          <w:marTop w:val="0"/>
          <w:marBottom w:val="0"/>
          <w:divBdr>
            <w:top w:val="none" w:sz="0" w:space="0" w:color="auto"/>
            <w:left w:val="none" w:sz="0" w:space="0" w:color="auto"/>
            <w:bottom w:val="none" w:sz="0" w:space="0" w:color="auto"/>
            <w:right w:val="none" w:sz="0" w:space="0" w:color="auto"/>
          </w:divBdr>
        </w:div>
        <w:div w:id="1801462082">
          <w:marLeft w:val="547"/>
          <w:marRight w:val="0"/>
          <w:marTop w:val="0"/>
          <w:marBottom w:val="0"/>
          <w:divBdr>
            <w:top w:val="none" w:sz="0" w:space="0" w:color="auto"/>
            <w:left w:val="none" w:sz="0" w:space="0" w:color="auto"/>
            <w:bottom w:val="none" w:sz="0" w:space="0" w:color="auto"/>
            <w:right w:val="none" w:sz="0" w:space="0" w:color="auto"/>
          </w:divBdr>
        </w:div>
      </w:divsChild>
    </w:div>
    <w:div w:id="2127580442">
      <w:bodyDiv w:val="1"/>
      <w:marLeft w:val="0"/>
      <w:marRight w:val="0"/>
      <w:marTop w:val="0"/>
      <w:marBottom w:val="0"/>
      <w:divBdr>
        <w:top w:val="none" w:sz="0" w:space="0" w:color="auto"/>
        <w:left w:val="none" w:sz="0" w:space="0" w:color="auto"/>
        <w:bottom w:val="none" w:sz="0" w:space="0" w:color="auto"/>
        <w:right w:val="none" w:sz="0" w:space="0" w:color="auto"/>
      </w:divBdr>
      <w:divsChild>
        <w:div w:id="271473950">
          <w:marLeft w:val="274"/>
          <w:marRight w:val="0"/>
          <w:marTop w:val="0"/>
          <w:marBottom w:val="0"/>
          <w:divBdr>
            <w:top w:val="none" w:sz="0" w:space="0" w:color="auto"/>
            <w:left w:val="none" w:sz="0" w:space="0" w:color="auto"/>
            <w:bottom w:val="none" w:sz="0" w:space="0" w:color="auto"/>
            <w:right w:val="none" w:sz="0" w:space="0" w:color="auto"/>
          </w:divBdr>
        </w:div>
        <w:div w:id="211551391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publications/i/item/who-2019-nCoV-essential-health-services-monitoring-2021-1" TargetMode="External"/><Relationship Id="rId18" Type="http://schemas.openxmlformats.org/officeDocument/2006/relationships/hyperlink" Target="https://www.who.int/teams/integrated-health-services/monitoring-health-services/frontline-service-readiness-assessme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ho.int/publications/i/item/WHO-2019-nCoV-HCF_assessment-EHS-2020.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ho.int/teams/integrated-health-services/monitoring-health-services/monitoring-frontline-service-readiness-capacities-during-the-covid-19-pandemi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ho.int/teams/integrated-health-services/monitoring-health-services/national-pulse-survey-on-continuity-of-essential-health-services-during-the-covid-19-pandemic/dashboard" TargetMode="External"/><Relationship Id="rId20" Type="http://schemas.openxmlformats.org/officeDocument/2006/relationships/hyperlink" Target="https://www.who.int/publications/i/item/WHO-2019-nCoV-HCF_assessment-Products-202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hsmonitoring@who.int" TargetMode="External"/><Relationship Id="rId23" Type="http://schemas.openxmlformats.org/officeDocument/2006/relationships/hyperlink" Target="https://www.who.int/publications/i/item/WHO-2019-nCoV-vaccination-community_assessment-tool-2021.1" TargetMode="External"/><Relationship Id="rId10" Type="http://schemas.openxmlformats.org/officeDocument/2006/relationships/endnotes" Target="endnotes.xml"/><Relationship Id="rId19" Type="http://schemas.openxmlformats.org/officeDocument/2006/relationships/hyperlink" Target="https://www.who.int/publications/i/item/WHO-2019-nCoV-HCF_assessment-Products-202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teams/integrated-health-services/monitoring-health-services/monitoring-frontline-service-readiness-capacities-during-the-covid-19-pandemic" TargetMode="External"/><Relationship Id="rId22" Type="http://schemas.openxmlformats.org/officeDocument/2006/relationships/hyperlink" Target="https://www.who.int/publications/i/item/WHO-2019-nCoV-HCF-assessment-EHS-2021.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F2EB7E32E5A444B81751A637B8450B" ma:contentTypeVersion="14" ma:contentTypeDescription="Create a new document." ma:contentTypeScope="" ma:versionID="e8c82cf737a7ef36dce2de2f2900db46">
  <xsd:schema xmlns:xsd="http://www.w3.org/2001/XMLSchema" xmlns:xs="http://www.w3.org/2001/XMLSchema" xmlns:p="http://schemas.microsoft.com/office/2006/metadata/properties" xmlns:ns3="698df9a5-162f-4433-85ad-f727d9a68241" xmlns:ns4="b3628224-3ea4-4f29-b92e-ae9903597121" targetNamespace="http://schemas.microsoft.com/office/2006/metadata/properties" ma:root="true" ma:fieldsID="d5af406014152894521bf1eb273c37b2" ns3:_="" ns4:_="">
    <xsd:import namespace="698df9a5-162f-4433-85ad-f727d9a68241"/>
    <xsd:import namespace="b3628224-3ea4-4f29-b92e-ae99035971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df9a5-162f-4433-85ad-f727d9a682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28224-3ea4-4f29-b92e-ae99035971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0A09D-F6AA-476F-9942-07FB79245624}">
  <ds:schemaRefs>
    <ds:schemaRef ds:uri="http://schemas.microsoft.com/sharepoint/v3/contenttype/forms"/>
  </ds:schemaRefs>
</ds:datastoreItem>
</file>

<file path=customXml/itemProps2.xml><?xml version="1.0" encoding="utf-8"?>
<ds:datastoreItem xmlns:ds="http://schemas.openxmlformats.org/officeDocument/2006/customXml" ds:itemID="{C61D3C7A-A253-47D0-9569-7B36C019E830}">
  <ds:schemaRefs>
    <ds:schemaRef ds:uri="http://schemas.openxmlformats.org/officeDocument/2006/bibliography"/>
  </ds:schemaRefs>
</ds:datastoreItem>
</file>

<file path=customXml/itemProps3.xml><?xml version="1.0" encoding="utf-8"?>
<ds:datastoreItem xmlns:ds="http://schemas.openxmlformats.org/officeDocument/2006/customXml" ds:itemID="{8CAD8F70-C78C-4180-90EE-96E8019E2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df9a5-162f-4433-85ad-f727d9a68241"/>
    <ds:schemaRef ds:uri="b3628224-3ea4-4f29-b92e-ae9903597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B9DB43-DA36-4CD7-A533-3468255C2F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4631</Words>
  <Characters>26399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30969</CharactersWithSpaces>
  <SharedDoc>false</SharedDoc>
  <HLinks>
    <vt:vector size="60" baseType="variant">
      <vt:variant>
        <vt:i4>1572977</vt:i4>
      </vt:variant>
      <vt:variant>
        <vt:i4>27</vt:i4>
      </vt:variant>
      <vt:variant>
        <vt:i4>0</vt:i4>
      </vt:variant>
      <vt:variant>
        <vt:i4>5</vt:i4>
      </vt:variant>
      <vt:variant>
        <vt:lpwstr>https://www.who.int/publications/i/item/WHO-2019-nCoV-vaccination-community_assessment-tool-2021.1</vt:lpwstr>
      </vt:variant>
      <vt:variant>
        <vt:lpwstr/>
      </vt:variant>
      <vt:variant>
        <vt:i4>7667815</vt:i4>
      </vt:variant>
      <vt:variant>
        <vt:i4>24</vt:i4>
      </vt:variant>
      <vt:variant>
        <vt:i4>0</vt:i4>
      </vt:variant>
      <vt:variant>
        <vt:i4>5</vt:i4>
      </vt:variant>
      <vt:variant>
        <vt:lpwstr>https://www.who.int/publications/i/item/WHO-2019-nCoV-HCF-assessment-EHS-2021.1</vt:lpwstr>
      </vt:variant>
      <vt:variant>
        <vt:lpwstr/>
      </vt:variant>
      <vt:variant>
        <vt:i4>458854</vt:i4>
      </vt:variant>
      <vt:variant>
        <vt:i4>21</vt:i4>
      </vt:variant>
      <vt:variant>
        <vt:i4>0</vt:i4>
      </vt:variant>
      <vt:variant>
        <vt:i4>5</vt:i4>
      </vt:variant>
      <vt:variant>
        <vt:lpwstr>https://www.who.int/publications/i/item/WHO-2019-nCoV-HCF_assessment-EHS-2020.1</vt:lpwstr>
      </vt:variant>
      <vt:variant>
        <vt:lpwstr/>
      </vt:variant>
      <vt:variant>
        <vt:i4>3932171</vt:i4>
      </vt:variant>
      <vt:variant>
        <vt:i4>18</vt:i4>
      </vt:variant>
      <vt:variant>
        <vt:i4>0</vt:i4>
      </vt:variant>
      <vt:variant>
        <vt:i4>5</vt:i4>
      </vt:variant>
      <vt:variant>
        <vt:lpwstr>https://www.who.int/publications/i/item/WHO-2019-nCoV-HCF_assessment-Products-2021.1</vt:lpwstr>
      </vt:variant>
      <vt:variant>
        <vt:lpwstr/>
      </vt:variant>
      <vt:variant>
        <vt:i4>3997707</vt:i4>
      </vt:variant>
      <vt:variant>
        <vt:i4>15</vt:i4>
      </vt:variant>
      <vt:variant>
        <vt:i4>0</vt:i4>
      </vt:variant>
      <vt:variant>
        <vt:i4>5</vt:i4>
      </vt:variant>
      <vt:variant>
        <vt:lpwstr>https://www.who.int/publications/i/item/WHO-2019-nCoV-HCF_assessment-Products-2020.1</vt:lpwstr>
      </vt:variant>
      <vt:variant>
        <vt:lpwstr/>
      </vt:variant>
      <vt:variant>
        <vt:i4>8126581</vt:i4>
      </vt:variant>
      <vt:variant>
        <vt:i4>12</vt:i4>
      </vt:variant>
      <vt:variant>
        <vt:i4>0</vt:i4>
      </vt:variant>
      <vt:variant>
        <vt:i4>5</vt:i4>
      </vt:variant>
      <vt:variant>
        <vt:lpwstr>https://www.who.int/teams/integrated-health-services/monitoring-health-services/frontline-service-readiness-assessments</vt:lpwstr>
      </vt:variant>
      <vt:variant>
        <vt:lpwstr/>
      </vt:variant>
      <vt:variant>
        <vt:i4>6291581</vt:i4>
      </vt:variant>
      <vt:variant>
        <vt:i4>9</vt:i4>
      </vt:variant>
      <vt:variant>
        <vt:i4>0</vt:i4>
      </vt:variant>
      <vt:variant>
        <vt:i4>5</vt:i4>
      </vt:variant>
      <vt:variant>
        <vt:lpwstr>https://www.who.int/teams/integrated-health-services/monitoring-health-services/monitoring-frontline-service-readiness-capacities-during-the-covid-19-pandemic</vt:lpwstr>
      </vt:variant>
      <vt:variant>
        <vt:lpwstr/>
      </vt:variant>
      <vt:variant>
        <vt:i4>1441825</vt:i4>
      </vt:variant>
      <vt:variant>
        <vt:i4>6</vt:i4>
      </vt:variant>
      <vt:variant>
        <vt:i4>0</vt:i4>
      </vt:variant>
      <vt:variant>
        <vt:i4>5</vt:i4>
      </vt:variant>
      <vt:variant>
        <vt:lpwstr>mailto:ehsmonitoring@who.int</vt:lpwstr>
      </vt:variant>
      <vt:variant>
        <vt:lpwstr/>
      </vt:variant>
      <vt:variant>
        <vt:i4>6291581</vt:i4>
      </vt:variant>
      <vt:variant>
        <vt:i4>3</vt:i4>
      </vt:variant>
      <vt:variant>
        <vt:i4>0</vt:i4>
      </vt:variant>
      <vt:variant>
        <vt:i4>5</vt:i4>
      </vt:variant>
      <vt:variant>
        <vt:lpwstr>https://www.who.int/teams/integrated-health-services/monitoring-health-services/monitoring-frontline-service-readiness-capacities-during-the-covid-19-pandemic</vt:lpwstr>
      </vt:variant>
      <vt:variant>
        <vt:lpwstr/>
      </vt:variant>
      <vt:variant>
        <vt:i4>5373963</vt:i4>
      </vt:variant>
      <vt:variant>
        <vt:i4>0</vt:i4>
      </vt:variant>
      <vt:variant>
        <vt:i4>0</vt:i4>
      </vt:variant>
      <vt:variant>
        <vt:i4>5</vt:i4>
      </vt:variant>
      <vt:variant>
        <vt:lpwstr>https://www.who.int/publications/i/item/who-2019-nCoV-essential-health-services-monitoring-2021-1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HOREMANS, Dirk</dc:creator>
  <cp:keywords/>
  <dc:description/>
  <cp:lastModifiedBy>RIVAS-MORELLO, Briana</cp:lastModifiedBy>
  <cp:revision>81</cp:revision>
  <cp:lastPrinted>2020-10-26T16:51:00Z</cp:lastPrinted>
  <dcterms:created xsi:type="dcterms:W3CDTF">2021-11-08T15:01:00Z</dcterms:created>
  <dcterms:modified xsi:type="dcterms:W3CDTF">2022-02-03T10:02:00Z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0x010100ECF2EB7E32E5A444B81751A637B8450B</vt:lpwstr>
  </property>
</Properties>
</file>