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k="http://schemas.microsoft.com/office/drawing/2018/sketchyshapes" mc:Ignorable="w14 w15 w16se w16cid w16 w16cex w16sdtdh wp14">
  <w:body>
    <w:p w:rsidRPr="006166FB" w:rsidR="006166FB" w:rsidP="006166FB" w:rsidRDefault="003420F6" w14:paraId="1AFEE523" w14:textId="791D6ECB">
      <w:pPr>
        <w:jc w:val="center"/>
        <w:rPr>
          <w:b/>
          <w:bCs/>
          <w:color w:val="0B769D" w:themeColor="accent2" w:themeShade="80"/>
          <w:sz w:val="24"/>
          <w:szCs w:val="24"/>
        </w:rPr>
      </w:pPr>
      <w:r w:rsidRPr="585C2322">
        <w:rPr>
          <w:rFonts w:ascii="Aptos" w:hAnsi="Aptos"/>
          <w:b/>
          <w:bCs/>
          <w:color w:val="0B769D" w:themeColor="accent2" w:themeShade="80"/>
          <w:sz w:val="24"/>
          <w:szCs w:val="24"/>
        </w:rPr>
        <w:t xml:space="preserve">  </w:t>
      </w:r>
      <w:r w:rsidRPr="0054136A" w:rsidR="554D56DC">
        <w:rPr>
          <w:rFonts w:ascii="Aptos" w:hAnsi="Aptos"/>
          <w:b/>
          <w:bCs/>
          <w:color w:val="4E67C8" w:themeColor="accent1"/>
          <w:sz w:val="28"/>
          <w:szCs w:val="28"/>
        </w:rPr>
        <w:t>M</w:t>
      </w:r>
      <w:r w:rsidRPr="0054136A" w:rsidR="00413460">
        <w:rPr>
          <w:rFonts w:ascii="Aptos" w:hAnsi="Aptos"/>
          <w:b/>
          <w:bCs/>
          <w:color w:val="4E67C8" w:themeColor="accent1"/>
          <w:sz w:val="28"/>
          <w:szCs w:val="28"/>
        </w:rPr>
        <w:t>osaic Framework</w:t>
      </w:r>
      <w:r w:rsidRPr="0054136A" w:rsidR="002F78E0">
        <w:rPr>
          <w:rFonts w:ascii="Aptos" w:hAnsi="Aptos"/>
          <w:b/>
          <w:bCs/>
          <w:color w:val="4E67C8" w:themeColor="accent1"/>
          <w:sz w:val="28"/>
          <w:szCs w:val="28"/>
        </w:rPr>
        <w:t xml:space="preserve"> Workshop</w:t>
      </w:r>
      <w:r w:rsidR="00BA2706">
        <w:rPr>
          <w:rFonts w:ascii="Aptos" w:hAnsi="Aptos"/>
          <w:b/>
          <w:bCs/>
          <w:color w:val="4E67C8" w:themeColor="accent1"/>
          <w:sz w:val="28"/>
          <w:szCs w:val="28"/>
        </w:rPr>
        <w:t xml:space="preserve"> Implementation Guide</w:t>
      </w:r>
      <w:r w:rsidRPr="0054136A" w:rsidR="554D56DC">
        <w:rPr>
          <w:rFonts w:ascii="Aptos" w:hAnsi="Aptos"/>
          <w:b/>
          <w:bCs/>
          <w:color w:val="4E67C8" w:themeColor="accent1"/>
          <w:sz w:val="28"/>
          <w:szCs w:val="28"/>
        </w:rPr>
        <w:t xml:space="preserve"> </w:t>
      </w:r>
      <w:r w:rsidRPr="0054136A" w:rsidR="004F375F">
        <w:rPr>
          <w:rFonts w:ascii="Aptos" w:hAnsi="Aptos"/>
          <w:b/>
          <w:bCs/>
          <w:color w:val="4E67C8" w:themeColor="accent1"/>
          <w:sz w:val="28"/>
          <w:szCs w:val="28"/>
        </w:rPr>
        <w:t xml:space="preserve"> </w:t>
      </w:r>
      <w:r w:rsidR="006166FB">
        <w:rPr>
          <w:b/>
          <w:bCs/>
          <w:color w:val="0B769D" w:themeColor="accent2" w:themeShade="80"/>
          <w:sz w:val="24"/>
          <w:szCs w:val="24"/>
        </w:rPr>
        <w:br/>
      </w:r>
    </w:p>
    <w:p w:rsidRPr="00AD1005" w:rsidR="000B4207" w:rsidP="000B4207" w:rsidRDefault="00AD1005" w14:paraId="5EF5A928" w14:textId="26141DFD">
      <w:pPr>
        <w:rPr>
          <w:rFonts w:ascii="Aptos" w:hAnsi="Aptos"/>
        </w:rPr>
      </w:pPr>
      <w:r w:rsidRPr="585C2322">
        <w:rPr>
          <w:rFonts w:ascii="Aptos" w:hAnsi="Aptos"/>
        </w:rPr>
        <w:t xml:space="preserve">This </w:t>
      </w:r>
      <w:r w:rsidRPr="585C2322" w:rsidR="0016734E">
        <w:rPr>
          <w:rFonts w:ascii="Aptos" w:hAnsi="Aptos"/>
        </w:rPr>
        <w:t>guide</w:t>
      </w:r>
      <w:r w:rsidRPr="585C2322">
        <w:rPr>
          <w:rFonts w:ascii="Aptos" w:hAnsi="Aptos"/>
        </w:rPr>
        <w:t xml:space="preserve"> </w:t>
      </w:r>
      <w:r w:rsidRPr="585C2322" w:rsidR="00286FD8">
        <w:rPr>
          <w:rFonts w:ascii="Aptos" w:hAnsi="Aptos"/>
        </w:rPr>
        <w:t>provides a brief overview</w:t>
      </w:r>
      <w:r w:rsidRPr="00510F02" w:rsidR="00510F02">
        <w:rPr>
          <w:rFonts w:ascii="Aptos" w:hAnsi="Aptos"/>
        </w:rPr>
        <w:t xml:space="preserve"> </w:t>
      </w:r>
      <w:r w:rsidRPr="585C2322" w:rsidR="00510F02">
        <w:rPr>
          <w:rFonts w:ascii="Aptos" w:hAnsi="Aptos"/>
        </w:rPr>
        <w:t>for workshop organizers and facilitators</w:t>
      </w:r>
      <w:r w:rsidRPr="585C2322" w:rsidR="0004751D">
        <w:rPr>
          <w:rFonts w:ascii="Aptos" w:hAnsi="Aptos"/>
        </w:rPr>
        <w:t xml:space="preserve"> of</w:t>
      </w:r>
      <w:r w:rsidRPr="585C2322" w:rsidR="0016734E">
        <w:rPr>
          <w:rFonts w:ascii="Aptos" w:hAnsi="Aptos"/>
        </w:rPr>
        <w:t xml:space="preserve"> </w:t>
      </w:r>
      <w:r w:rsidRPr="585C2322" w:rsidR="00D84384">
        <w:rPr>
          <w:rFonts w:ascii="Aptos" w:hAnsi="Aptos"/>
        </w:rPr>
        <w:t xml:space="preserve">the process </w:t>
      </w:r>
      <w:r w:rsidRPr="585C2322" w:rsidR="00436F36">
        <w:rPr>
          <w:rFonts w:ascii="Aptos" w:hAnsi="Aptos"/>
        </w:rPr>
        <w:t xml:space="preserve">to </w:t>
      </w:r>
      <w:r w:rsidRPr="585C2322" w:rsidR="00D84384">
        <w:rPr>
          <w:rFonts w:ascii="Aptos" w:hAnsi="Aptos"/>
        </w:rPr>
        <w:t>plan and execut</w:t>
      </w:r>
      <w:r w:rsidRPr="585C2322" w:rsidR="00436F36">
        <w:rPr>
          <w:rFonts w:ascii="Aptos" w:hAnsi="Aptos"/>
        </w:rPr>
        <w:t>e</w:t>
      </w:r>
      <w:r w:rsidRPr="585C2322" w:rsidR="00B33A53">
        <w:rPr>
          <w:rFonts w:ascii="Aptos" w:hAnsi="Aptos"/>
        </w:rPr>
        <w:t xml:space="preserve"> a</w:t>
      </w:r>
      <w:r w:rsidR="007C2B6E">
        <w:rPr>
          <w:rFonts w:ascii="Aptos" w:hAnsi="Aptos"/>
        </w:rPr>
        <w:t xml:space="preserve"> </w:t>
      </w:r>
      <w:r w:rsidRPr="585C2322" w:rsidR="00D84384">
        <w:rPr>
          <w:rFonts w:ascii="Aptos" w:hAnsi="Aptos"/>
        </w:rPr>
        <w:t>Mosaic</w:t>
      </w:r>
      <w:r w:rsidRPr="585C2322" w:rsidR="004F133B">
        <w:rPr>
          <w:rFonts w:ascii="Aptos" w:hAnsi="Aptos"/>
        </w:rPr>
        <w:t xml:space="preserve"> Framework</w:t>
      </w:r>
      <w:r w:rsidRPr="585C2322" w:rsidR="00D84384">
        <w:rPr>
          <w:rFonts w:ascii="Aptos" w:hAnsi="Aptos"/>
        </w:rPr>
        <w:t xml:space="preserve"> workshop</w:t>
      </w:r>
      <w:r w:rsidRPr="585C2322" w:rsidR="000A59A7">
        <w:rPr>
          <w:rFonts w:ascii="Aptos" w:hAnsi="Aptos"/>
        </w:rPr>
        <w:t>,</w:t>
      </w:r>
      <w:r w:rsidRPr="585C2322" w:rsidR="004F133B">
        <w:rPr>
          <w:rFonts w:ascii="Aptos" w:hAnsi="Aptos"/>
        </w:rPr>
        <w:t xml:space="preserve"> includ</w:t>
      </w:r>
      <w:r w:rsidRPr="585C2322" w:rsidR="000A59A7">
        <w:rPr>
          <w:rFonts w:ascii="Aptos" w:hAnsi="Aptos"/>
        </w:rPr>
        <w:t>ing</w:t>
      </w:r>
      <w:r w:rsidRPr="585C2322" w:rsidR="004F133B">
        <w:rPr>
          <w:rFonts w:ascii="Aptos" w:hAnsi="Aptos"/>
        </w:rPr>
        <w:t xml:space="preserve"> key decisions</w:t>
      </w:r>
      <w:r w:rsidRPr="585C2322" w:rsidR="000A59A7">
        <w:rPr>
          <w:rFonts w:ascii="Aptos" w:hAnsi="Aptos"/>
        </w:rPr>
        <w:t xml:space="preserve"> to make</w:t>
      </w:r>
      <w:r w:rsidRPr="585C2322" w:rsidR="008C3EC9">
        <w:rPr>
          <w:rFonts w:ascii="Aptos" w:hAnsi="Aptos"/>
        </w:rPr>
        <w:t xml:space="preserve"> and when, best practices observed by facilitators throughout pilot workshops, </w:t>
      </w:r>
      <w:r w:rsidRPr="585C2322" w:rsidR="004F133B">
        <w:rPr>
          <w:rFonts w:ascii="Aptos" w:hAnsi="Aptos"/>
        </w:rPr>
        <w:t>and</w:t>
      </w:r>
      <w:r w:rsidRPr="585C2322" w:rsidR="0004751D">
        <w:rPr>
          <w:rFonts w:ascii="Aptos" w:hAnsi="Aptos"/>
        </w:rPr>
        <w:t xml:space="preserve"> the </w:t>
      </w:r>
      <w:r w:rsidRPr="585C2322" w:rsidR="004F133B">
        <w:rPr>
          <w:rFonts w:ascii="Aptos" w:hAnsi="Aptos"/>
        </w:rPr>
        <w:t xml:space="preserve">complete list of </w:t>
      </w:r>
      <w:r w:rsidRPr="585C2322" w:rsidR="0004751D">
        <w:rPr>
          <w:rFonts w:ascii="Aptos" w:hAnsi="Aptos"/>
        </w:rPr>
        <w:t>material</w:t>
      </w:r>
      <w:r w:rsidRPr="585C2322" w:rsidR="00CC2486">
        <w:rPr>
          <w:rFonts w:ascii="Aptos" w:hAnsi="Aptos"/>
        </w:rPr>
        <w:t>s developed to support implementation of workshops</w:t>
      </w:r>
      <w:r w:rsidRPr="585C2322" w:rsidR="004F133B">
        <w:rPr>
          <w:rFonts w:ascii="Aptos" w:hAnsi="Aptos"/>
        </w:rPr>
        <w:t xml:space="preserve"> and</w:t>
      </w:r>
      <w:r w:rsidRPr="585C2322" w:rsidR="00CC2486">
        <w:rPr>
          <w:rFonts w:ascii="Aptos" w:hAnsi="Aptos"/>
        </w:rPr>
        <w:t xml:space="preserve"> </w:t>
      </w:r>
      <w:r w:rsidRPr="585C2322" w:rsidR="007851FF">
        <w:rPr>
          <w:rFonts w:ascii="Aptos" w:hAnsi="Aptos"/>
        </w:rPr>
        <w:t>the</w:t>
      </w:r>
      <w:r w:rsidRPr="585C2322" w:rsidR="00BA71B3">
        <w:rPr>
          <w:rFonts w:ascii="Aptos" w:hAnsi="Aptos"/>
        </w:rPr>
        <w:t xml:space="preserve">ir </w:t>
      </w:r>
      <w:r w:rsidRPr="585C2322" w:rsidR="00E2130B">
        <w:rPr>
          <w:rFonts w:ascii="Aptos" w:hAnsi="Aptos"/>
        </w:rPr>
        <w:t>uses</w:t>
      </w:r>
      <w:r w:rsidRPr="585C2322" w:rsidR="004F133B">
        <w:rPr>
          <w:rFonts w:ascii="Aptos" w:hAnsi="Aptos"/>
        </w:rPr>
        <w:t xml:space="preserve">. </w:t>
      </w:r>
      <w:r w:rsidRPr="585C2322" w:rsidR="000B4207">
        <w:rPr>
          <w:rFonts w:ascii="Aptos" w:hAnsi="Aptos"/>
        </w:rPr>
        <w:t>F</w:t>
      </w:r>
      <w:r w:rsidRPr="00ED0166" w:rsidR="000B4207">
        <w:rPr>
          <w:rFonts w:ascii="Aptos" w:hAnsi="Aptos"/>
        </w:rPr>
        <w:t xml:space="preserve">or more detailed information on individual materials, click on the resource hyperlinks </w:t>
      </w:r>
      <w:r w:rsidR="000B4207">
        <w:rPr>
          <w:rFonts w:ascii="Aptos" w:hAnsi="Aptos"/>
        </w:rPr>
        <w:t>throughout this document</w:t>
      </w:r>
      <w:r w:rsidRPr="00ED0166" w:rsidR="000B4207">
        <w:rPr>
          <w:rFonts w:ascii="Aptos" w:hAnsi="Aptos"/>
        </w:rPr>
        <w:t xml:space="preserve"> and in </w:t>
      </w:r>
      <w:r w:rsidRPr="005446EE" w:rsidR="000B4207">
        <w:rPr>
          <w:rFonts w:ascii="Aptos" w:hAnsi="Aptos"/>
          <w:b/>
          <w:bCs/>
          <w:color w:val="CC3399"/>
          <w:u w:val="single"/>
        </w:rPr>
        <w:t>TABLE 1.</w:t>
      </w:r>
      <w:r w:rsidRPr="005446EE" w:rsidR="000B4207">
        <w:rPr>
          <w:rFonts w:ascii="Aptos" w:hAnsi="Aptos"/>
          <w:color w:val="CC3399"/>
        </w:rPr>
        <w:t xml:space="preserve"> </w:t>
      </w:r>
    </w:p>
    <w:p w:rsidRPr="00105C99" w:rsidR="001C4C08" w:rsidP="001C4C08" w:rsidRDefault="001C4C08" w14:paraId="5E1A0BAA" w14:textId="7DAEE701">
      <w:pPr>
        <w:rPr>
          <w:rFonts w:ascii="Aptos" w:hAnsi="Aptos"/>
          <w:b w:val="1"/>
          <w:bCs w:val="1"/>
          <w:color w:val="4E67C8" w:themeColor="accent1"/>
          <w:u w:val="single"/>
        </w:rPr>
      </w:pPr>
      <w:r w:rsidRPr="765A6952" w:rsidR="001C4C08">
        <w:rPr>
          <w:rStyle w:val="cf01"/>
          <w:rFonts w:ascii="Aptos" w:hAnsi="Aptos"/>
          <w:sz w:val="22"/>
          <w:szCs w:val="22"/>
        </w:rPr>
        <w:t xml:space="preserve">The Mosaic </w:t>
      </w:r>
      <w:r w:rsidRPr="765A6952" w:rsidR="7229D277">
        <w:rPr>
          <w:rStyle w:val="cf01"/>
          <w:rFonts w:ascii="Aptos" w:hAnsi="Aptos"/>
          <w:sz w:val="22"/>
          <w:szCs w:val="22"/>
        </w:rPr>
        <w:t xml:space="preserve">Framework </w:t>
      </w:r>
      <w:r w:rsidRPr="765A6952" w:rsidR="001C4C08">
        <w:rPr>
          <w:rStyle w:val="cf01"/>
          <w:rFonts w:ascii="Aptos" w:hAnsi="Aptos"/>
          <w:sz w:val="22"/>
          <w:szCs w:val="22"/>
        </w:rPr>
        <w:t>workshop implementation process is divided into four phases:</w:t>
      </w:r>
      <w:r w:rsidRPr="765A6952" w:rsidR="001C4C08">
        <w:rPr>
          <w:rStyle w:val="cf01"/>
          <w:rFonts w:ascii="Aptos" w:hAnsi="Aptos"/>
          <w:sz w:val="22"/>
          <w:szCs w:val="22"/>
        </w:rPr>
        <w:t xml:space="preserve"> </w:t>
      </w:r>
      <w:r w:rsidRPr="765A6952" w:rsidR="001C4C08">
        <w:rPr>
          <w:rFonts w:ascii="Aptos" w:hAnsi="Aptos"/>
          <w:b w:val="1"/>
          <w:bCs w:val="1"/>
        </w:rPr>
        <w:t>Phase 1: Introduction to Mosaic Framework &amp; Partner Engagement, Phase 2: Pre-workshop Preparation, Phase 3: Workshop Implementation, and Pha</w:t>
      </w:r>
      <w:r w:rsidRPr="765A6952" w:rsidR="001C4C08">
        <w:rPr>
          <w:rFonts w:ascii="Aptos" w:hAnsi="Aptos"/>
          <w:b w:val="1"/>
          <w:bCs w:val="1"/>
        </w:rPr>
        <w:t>se</w:t>
      </w:r>
      <w:r w:rsidRPr="765A6952" w:rsidR="001C4C08">
        <w:rPr>
          <w:rFonts w:ascii="Aptos" w:hAnsi="Aptos"/>
          <w:b w:val="1"/>
          <w:bCs w:val="1"/>
        </w:rPr>
        <w:t xml:space="preserve"> 4: Post-Workshop Steps</w:t>
      </w:r>
      <w:r w:rsidRPr="765A6952" w:rsidR="001C4C08">
        <w:rPr>
          <w:rFonts w:ascii="Aptos" w:hAnsi="Aptos"/>
          <w:b w:val="1"/>
          <w:bCs w:val="1"/>
        </w:rPr>
        <w:t xml:space="preserve">. </w:t>
      </w:r>
      <w:r w:rsidRPr="765A6952" w:rsidR="001C4C08">
        <w:rPr>
          <w:rFonts w:ascii="Aptos" w:hAnsi="Aptos"/>
        </w:rPr>
        <w:t>Each phase includes a description of that phase</w:t>
      </w:r>
      <w:r w:rsidRPr="765A6952" w:rsidR="00443CB1">
        <w:rPr>
          <w:rFonts w:ascii="Aptos" w:hAnsi="Aptos"/>
        </w:rPr>
        <w:t xml:space="preserve">, and considerations and tips </w:t>
      </w:r>
      <w:r w:rsidRPr="765A6952" w:rsidR="00D07B04">
        <w:rPr>
          <w:rFonts w:ascii="Aptos" w:hAnsi="Aptos"/>
        </w:rPr>
        <w:t>for success in executing that phase.</w:t>
      </w:r>
      <w:r w:rsidRPr="765A6952" w:rsidR="00D07B04">
        <w:rPr>
          <w:rFonts w:ascii="Aptos" w:hAnsi="Aptos"/>
        </w:rPr>
        <w:t xml:space="preserve"> It is therefore recommended that </w:t>
      </w:r>
      <w:r w:rsidRPr="765A6952" w:rsidR="00CC2F34">
        <w:rPr>
          <w:rFonts w:ascii="Aptos" w:hAnsi="Aptos"/>
        </w:rPr>
        <w:t>workshop organizers and facilitators review this guide first before beginning any workshop planning</w:t>
      </w:r>
      <w:r w:rsidRPr="765A6952" w:rsidR="00427902">
        <w:rPr>
          <w:rFonts w:ascii="Aptos" w:hAnsi="Aptos"/>
        </w:rPr>
        <w:t>.</w:t>
      </w:r>
    </w:p>
    <w:p w:rsidRPr="003C56A2" w:rsidR="001C4C08" w:rsidP="765A6952" w:rsidRDefault="003C56A2" w14:paraId="310E158E" w14:textId="73BBE482">
      <w:pPr>
        <w:rPr>
          <w:rStyle w:val="cf01"/>
          <w:rFonts w:ascii="Aptos" w:hAnsi="Aptos" w:cs="Arial" w:cstheme="minorBidi"/>
          <w:sz w:val="22"/>
          <w:szCs w:val="22"/>
        </w:rPr>
      </w:pPr>
      <w:r w:rsidRPr="765A6952" w:rsidR="003C56A2">
        <w:rPr>
          <w:rFonts w:ascii="Aptos" w:hAnsi="Aptos"/>
        </w:rPr>
        <w:t>The timeline</w:t>
      </w:r>
      <w:r w:rsidRPr="765A6952" w:rsidR="00427902">
        <w:rPr>
          <w:rFonts w:ascii="Aptos" w:hAnsi="Aptos"/>
        </w:rPr>
        <w:t xml:space="preserve"> included</w:t>
      </w:r>
      <w:r w:rsidRPr="765A6952" w:rsidR="003C56A2">
        <w:rPr>
          <w:rFonts w:ascii="Aptos" w:hAnsi="Aptos"/>
        </w:rPr>
        <w:t xml:space="preserve"> below recommends when to</w:t>
      </w:r>
      <w:r w:rsidRPr="765A6952" w:rsidR="003C56A2">
        <w:rPr>
          <w:rFonts w:ascii="Aptos" w:hAnsi="Aptos"/>
        </w:rPr>
        <w:t xml:space="preserve"> </w:t>
      </w:r>
      <w:r w:rsidRPr="765A6952" w:rsidR="003C56A2">
        <w:rPr>
          <w:rFonts w:ascii="Aptos" w:hAnsi="Aptos"/>
        </w:rPr>
        <w:t>initiate</w:t>
      </w:r>
      <w:r w:rsidRPr="765A6952" w:rsidR="003C56A2">
        <w:rPr>
          <w:rFonts w:ascii="Aptos" w:hAnsi="Aptos"/>
        </w:rPr>
        <w:t xml:space="preserve"> and complete key steps throughout the lifecycle of a Mosaic Framework workshop to ensure an organized planning process and that enough time is reserved for each action. Although timelines for workshop planning will vary by country and are </w:t>
      </w:r>
      <w:r w:rsidRPr="765A6952" w:rsidR="003C56A2">
        <w:rPr>
          <w:rFonts w:ascii="Aptos" w:hAnsi="Aptos"/>
        </w:rPr>
        <w:t>ultimately up</w:t>
      </w:r>
      <w:r w:rsidRPr="765A6952" w:rsidR="003C56A2">
        <w:rPr>
          <w:rFonts w:ascii="Aptos" w:hAnsi="Aptos"/>
        </w:rPr>
        <w:t xml:space="preserve"> to workshop organizers, those involved in planning </w:t>
      </w:r>
      <w:r w:rsidRPr="765A6952" w:rsidR="003C56A2">
        <w:rPr>
          <w:rFonts w:ascii="Aptos" w:hAnsi="Aptos"/>
        </w:rPr>
        <w:t>Mosaic</w:t>
      </w:r>
      <w:r w:rsidRPr="765A6952" w:rsidR="3BE50A94">
        <w:rPr>
          <w:rFonts w:ascii="Aptos" w:hAnsi="Aptos"/>
        </w:rPr>
        <w:t xml:space="preserve"> Framework</w:t>
      </w:r>
      <w:r w:rsidRPr="765A6952" w:rsidR="003C56A2">
        <w:rPr>
          <w:rFonts w:ascii="Aptos" w:hAnsi="Aptos"/>
        </w:rPr>
        <w:t xml:space="preserve"> workshop</w:t>
      </w:r>
      <w:r w:rsidRPr="765A6952" w:rsidR="003C56A2">
        <w:rPr>
          <w:rFonts w:ascii="Aptos" w:hAnsi="Aptos"/>
        </w:rPr>
        <w:t xml:space="preserve">s should familiarize themselves with the overall flow and time commitment </w:t>
      </w:r>
      <w:r w:rsidRPr="765A6952" w:rsidR="003C56A2">
        <w:rPr>
          <w:rFonts w:ascii="Aptos" w:hAnsi="Aptos"/>
        </w:rPr>
        <w:t>required</w:t>
      </w:r>
      <w:r w:rsidRPr="765A6952" w:rsidR="003C56A2">
        <w:rPr>
          <w:rFonts w:ascii="Aptos" w:hAnsi="Aptos"/>
        </w:rPr>
        <w:t xml:space="preserve"> before </w:t>
      </w:r>
      <w:r w:rsidRPr="765A6952" w:rsidR="003C56A2">
        <w:rPr>
          <w:rFonts w:ascii="Aptos" w:hAnsi="Aptos"/>
        </w:rPr>
        <w:t xml:space="preserve">beginning </w:t>
      </w:r>
      <w:r w:rsidRPr="765A6952" w:rsidR="003C56A2">
        <w:rPr>
          <w:rFonts w:ascii="Aptos" w:hAnsi="Aptos"/>
        </w:rPr>
        <w:t xml:space="preserve">planning for a workshop. It is recommended to start planning </w:t>
      </w:r>
      <w:r w:rsidRPr="765A6952" w:rsidR="003C56A2">
        <w:rPr>
          <w:rFonts w:ascii="Aptos" w:hAnsi="Aptos"/>
        </w:rPr>
        <w:t>approximately</w:t>
      </w:r>
      <w:r w:rsidRPr="765A6952" w:rsidR="003C56A2">
        <w:rPr>
          <w:rFonts w:ascii="Aptos" w:hAnsi="Aptos"/>
        </w:rPr>
        <w:t xml:space="preserve"> </w:t>
      </w:r>
      <w:r w:rsidRPr="765A6952" w:rsidR="003C56A2">
        <w:rPr>
          <w:rFonts w:ascii="Aptos" w:hAnsi="Aptos"/>
        </w:rPr>
        <w:t xml:space="preserve">two </w:t>
      </w:r>
      <w:r w:rsidRPr="765A6952" w:rsidR="003C56A2">
        <w:rPr>
          <w:rFonts w:ascii="Aptos" w:hAnsi="Aptos"/>
        </w:rPr>
        <w:t>months in advance of a workshop to complete preparatory tasks. Workshops can be structured</w:t>
      </w:r>
      <w:r w:rsidRPr="765A6952" w:rsidR="003C56A2">
        <w:rPr>
          <w:rFonts w:ascii="Aptos" w:hAnsi="Aptos"/>
        </w:rPr>
        <w:t xml:space="preserve"> to meet country needs with a flexible agenda guide and adaptable scenarios. </w:t>
      </w:r>
    </w:p>
    <w:p w:rsidR="00571DFD" w:rsidP="00571DFD" w:rsidRDefault="00571DFD" w14:paraId="77F9E5FA" w14:textId="12D7B4AA">
      <w:pPr>
        <w:rPr>
          <w:rFonts w:ascii="Aptos" w:hAnsi="Aptos"/>
          <w:color w:val="C2260C" w:themeColor="accent6" w:themeShade="BF"/>
          <w:u w:val="single"/>
        </w:rPr>
      </w:pPr>
      <w:r w:rsidRPr="765A6952" w:rsidR="00571DFD">
        <w:rPr>
          <w:rStyle w:val="cf01"/>
          <w:rFonts w:ascii="Aptos" w:hAnsi="Aptos"/>
          <w:sz w:val="22"/>
          <w:szCs w:val="22"/>
        </w:rPr>
        <w:t>National</w:t>
      </w:r>
      <w:r w:rsidRPr="765A6952" w:rsidR="00427902">
        <w:rPr>
          <w:rStyle w:val="cf01"/>
          <w:rFonts w:ascii="Aptos" w:hAnsi="Aptos"/>
          <w:sz w:val="22"/>
          <w:szCs w:val="22"/>
        </w:rPr>
        <w:t xml:space="preserve"> country</w:t>
      </w:r>
      <w:r w:rsidRPr="765A6952" w:rsidR="00571DFD">
        <w:rPr>
          <w:rStyle w:val="cf01"/>
          <w:rFonts w:ascii="Aptos" w:hAnsi="Aptos"/>
          <w:sz w:val="22"/>
          <w:szCs w:val="22"/>
        </w:rPr>
        <w:t xml:space="preserve"> technical teams (e.g., from Ministries of Health, National Institutes of Public Health, etc.), are encouraged to organize national workshops</w:t>
      </w:r>
      <w:r w:rsidRPr="765A6952" w:rsidR="00427902">
        <w:rPr>
          <w:rStyle w:val="cf01"/>
          <w:rFonts w:ascii="Aptos" w:hAnsi="Aptos"/>
          <w:sz w:val="22"/>
          <w:szCs w:val="22"/>
        </w:rPr>
        <w:t>,</w:t>
      </w:r>
      <w:r w:rsidRPr="765A6952" w:rsidR="00427902">
        <w:rPr>
          <w:rStyle w:val="cf01"/>
          <w:rFonts w:ascii="Aptos" w:hAnsi="Aptos"/>
          <w:sz w:val="22"/>
          <w:szCs w:val="22"/>
        </w:rPr>
        <w:t xml:space="preserve"> </w:t>
      </w:r>
      <w:r w:rsidRPr="765A6952" w:rsidR="00427902">
        <w:rPr>
          <w:rStyle w:val="cf01"/>
          <w:rFonts w:ascii="Aptos" w:hAnsi="Aptos"/>
          <w:sz w:val="22"/>
          <w:szCs w:val="22"/>
        </w:rPr>
        <w:t>with the support of partners where relevant</w:t>
      </w:r>
      <w:r w:rsidRPr="765A6952" w:rsidR="00571DFD">
        <w:rPr>
          <w:rStyle w:val="cf01"/>
          <w:rFonts w:ascii="Aptos" w:hAnsi="Aptos"/>
          <w:sz w:val="22"/>
          <w:szCs w:val="22"/>
        </w:rPr>
        <w:t xml:space="preserve">. </w:t>
      </w:r>
      <w:r w:rsidRPr="765A6952" w:rsidR="00571DFD">
        <w:rPr>
          <w:rFonts w:ascii="Aptos" w:hAnsi="Aptos"/>
        </w:rPr>
        <w:t xml:space="preserve">Due to WHO’s experience piloting the Mosaic </w:t>
      </w:r>
      <w:r w:rsidRPr="765A6952" w:rsidR="25FCD5F1">
        <w:rPr>
          <w:rFonts w:ascii="Aptos" w:hAnsi="Aptos"/>
        </w:rPr>
        <w:t xml:space="preserve">Framework </w:t>
      </w:r>
      <w:r w:rsidRPr="765A6952" w:rsidR="00571DFD">
        <w:rPr>
          <w:rFonts w:ascii="Aptos" w:hAnsi="Aptos"/>
        </w:rPr>
        <w:t xml:space="preserve">workshops in 2024 and its role in global governance, including coordinating multiple actors towards common goals, Mosaic </w:t>
      </w:r>
      <w:r w:rsidRPr="765A6952" w:rsidR="166B4837">
        <w:rPr>
          <w:rFonts w:ascii="Aptos" w:hAnsi="Aptos"/>
        </w:rPr>
        <w:t xml:space="preserve">Framework </w:t>
      </w:r>
      <w:r w:rsidRPr="765A6952" w:rsidR="00571DFD">
        <w:rPr>
          <w:rFonts w:ascii="Aptos" w:hAnsi="Aptos"/>
        </w:rPr>
        <w:t>workshop</w:t>
      </w:r>
      <w:r w:rsidRPr="765A6952" w:rsidR="00571DFD">
        <w:rPr>
          <w:rFonts w:ascii="Aptos" w:hAnsi="Aptos"/>
        </w:rPr>
        <w:t xml:space="preserve"> organizers are</w:t>
      </w:r>
      <w:r w:rsidRPr="765A6952" w:rsidR="00427902">
        <w:rPr>
          <w:rFonts w:ascii="Aptos" w:hAnsi="Aptos"/>
        </w:rPr>
        <w:t xml:space="preserve"> also</w:t>
      </w:r>
      <w:r w:rsidRPr="765A6952" w:rsidR="00571DFD">
        <w:rPr>
          <w:rFonts w:ascii="Aptos" w:hAnsi="Aptos"/>
        </w:rPr>
        <w:t xml:space="preserve"> encouraged to engage WHO region</w:t>
      </w:r>
      <w:r w:rsidRPr="765A6952" w:rsidR="004B21E2">
        <w:rPr>
          <w:rFonts w:ascii="Aptos" w:hAnsi="Aptos"/>
        </w:rPr>
        <w:t>s</w:t>
      </w:r>
      <w:r w:rsidRPr="765A6952" w:rsidR="00571DFD">
        <w:rPr>
          <w:rFonts w:ascii="Aptos" w:hAnsi="Aptos"/>
        </w:rPr>
        <w:t xml:space="preserve"> and country offices in the planning and </w:t>
      </w:r>
      <w:r w:rsidRPr="765A6952" w:rsidR="00571DFD">
        <w:rPr>
          <w:rFonts w:ascii="Aptos" w:hAnsi="Aptos"/>
        </w:rPr>
        <w:t>facilitating</w:t>
      </w:r>
      <w:r w:rsidRPr="765A6952" w:rsidR="00571DFD">
        <w:rPr>
          <w:rFonts w:ascii="Aptos" w:hAnsi="Aptos"/>
        </w:rPr>
        <w:t xml:space="preserve"> of workshops.</w:t>
      </w:r>
    </w:p>
    <w:p w:rsidR="007C2B6E" w:rsidRDefault="007C2B6E" w14:paraId="5585BBC0" w14:textId="77777777">
      <w:pPr>
        <w:rPr>
          <w:rFonts w:ascii="Aptos" w:hAnsi="Aptos"/>
        </w:rPr>
      </w:pPr>
    </w:p>
    <w:p w:rsidRPr="006166FB" w:rsidR="007C2B6E" w:rsidP="007C2B6E" w:rsidRDefault="007C2B6E" w14:paraId="3ADE1A9A" w14:textId="77777777">
      <w:pPr>
        <w:jc w:val="center"/>
        <w:rPr>
          <w:b/>
          <w:bCs/>
          <w:color w:val="0B769D" w:themeColor="accent2" w:themeShade="80"/>
          <w:sz w:val="24"/>
          <w:szCs w:val="24"/>
        </w:rPr>
      </w:pPr>
    </w:p>
    <w:p w:rsidRPr="00E66C53" w:rsidR="007C2B6E" w:rsidRDefault="007C2B6E" w14:paraId="10CD9BC9" w14:textId="77777777">
      <w:pPr>
        <w:rPr>
          <w:rFonts w:ascii="Aptos" w:hAnsi="Aptos"/>
        </w:rPr>
      </w:pPr>
    </w:p>
    <w:p w:rsidR="00A33AEA" w:rsidP="585C2322" w:rsidRDefault="005F4BBF" w14:paraId="71E59302" w14:textId="77777777">
      <w:pPr>
        <w:rPr>
          <w:rFonts w:ascii="Aptos" w:hAnsi="Aptos"/>
          <w:b/>
          <w:bCs/>
          <w:i/>
          <w:iCs/>
          <w:noProof/>
        </w:rPr>
      </w:pPr>
      <w:r w:rsidRPr="585C2322">
        <w:rPr>
          <w:rFonts w:ascii="Aptos" w:hAnsi="Aptos"/>
          <w:b/>
          <w:bCs/>
          <w:i/>
          <w:iCs/>
        </w:rPr>
        <w:t xml:space="preserve"> </w:t>
      </w:r>
    </w:p>
    <w:p w:rsidR="00A33AEA" w:rsidP="585C2322" w:rsidRDefault="00A33AEA" w14:paraId="62C4F5B8" w14:textId="77777777">
      <w:pPr>
        <w:rPr>
          <w:rFonts w:ascii="Aptos" w:hAnsi="Aptos"/>
          <w:b/>
          <w:bCs/>
          <w:i/>
          <w:iCs/>
          <w:noProof/>
        </w:rPr>
      </w:pPr>
    </w:p>
    <w:p w:rsidR="001E41FD" w:rsidP="34B26159" w:rsidRDefault="001E41FD" w14:paraId="1BA89C4D" w14:textId="77777777">
      <w:pPr>
        <w:rPr>
          <w:rFonts w:ascii="Aptos" w:hAnsi="Aptos"/>
          <w:b/>
          <w:bCs/>
          <w:i/>
          <w:iCs/>
          <w:noProof/>
        </w:rPr>
      </w:pPr>
    </w:p>
    <w:p w:rsidRPr="00100BCD" w:rsidR="006166FB" w:rsidP="34B26159" w:rsidRDefault="005026A0" w14:paraId="706B0A6F" w14:textId="6902634E">
      <w:pPr>
        <w:rPr>
          <w:rFonts w:ascii="Aptos" w:hAnsi="Aptos"/>
          <w:b/>
          <w:bCs/>
          <w:i/>
          <w:iCs/>
        </w:rPr>
      </w:pPr>
      <w:r>
        <w:rPr>
          <w:rFonts w:ascii="Aptos" w:hAnsi="Aptos"/>
          <w:b/>
          <w:bCs/>
          <w:i/>
          <w:iCs/>
          <w:noProof/>
        </w:rPr>
        <w:drawing>
          <wp:anchor distT="0" distB="0" distL="114300" distR="114300" simplePos="0" relativeHeight="251658249" behindDoc="0" locked="0" layoutInCell="1" allowOverlap="1" wp14:anchorId="25251A56" wp14:editId="2C699192">
            <wp:simplePos x="0" y="0"/>
            <wp:positionH relativeFrom="column">
              <wp:posOffset>-304800</wp:posOffset>
            </wp:positionH>
            <wp:positionV relativeFrom="paragraph">
              <wp:posOffset>38100</wp:posOffset>
            </wp:positionV>
            <wp:extent cx="6690995" cy="3543300"/>
            <wp:effectExtent l="38100" t="38100" r="33655" b="38100"/>
            <wp:wrapSquare wrapText="bothSides"/>
            <wp:docPr id="366680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80260" name="Picture 36668026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" t="1978" r="801" b="6156"/>
                    <a:stretch/>
                  </pic:blipFill>
                  <pic:spPr bwMode="auto">
                    <a:xfrm>
                      <a:off x="0" y="0"/>
                      <a:ext cx="6690995" cy="35433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4E67C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16E76" w:rsidR="002A44CE" w:rsidP="34B26159" w:rsidRDefault="002165C5" w14:paraId="33FF61BB" w14:textId="1B189E24">
      <w:pPr>
        <w:rPr>
          <w:rFonts w:ascii="Aptos" w:hAnsi="Apto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09BD642D" wp14:editId="21E827F1">
            <wp:simplePos x="0" y="0"/>
            <wp:positionH relativeFrom="column">
              <wp:posOffset>-409575</wp:posOffset>
            </wp:positionH>
            <wp:positionV relativeFrom="paragraph">
              <wp:posOffset>200025</wp:posOffset>
            </wp:positionV>
            <wp:extent cx="314325" cy="314325"/>
            <wp:effectExtent l="0" t="0" r="9525" b="9525"/>
            <wp:wrapThrough wrapText="bothSides">
              <wp:wrapPolygon edited="0">
                <wp:start x="15709" y="0"/>
                <wp:lineTo x="0" y="0"/>
                <wp:lineTo x="0" y="20945"/>
                <wp:lineTo x="15709" y="20945"/>
                <wp:lineTo x="20945" y="20945"/>
                <wp:lineTo x="20945" y="0"/>
                <wp:lineTo x="15709" y="0"/>
              </wp:wrapPolygon>
            </wp:wrapThrough>
            <wp:docPr id="1372991734" name="Picture 1" descr="description, online, shopping, pe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, online, shopping, pencil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0CF" w:rsidR="648BE053">
        <w:rPr>
          <w:rFonts w:ascii="Aptos" w:hAnsi="Aptos"/>
          <w:b/>
          <w:bCs/>
        </w:rPr>
        <w:t xml:space="preserve"> </w:t>
      </w:r>
      <w:r w:rsidRPr="00ED0166" w:rsidR="6F27BDF4">
        <w:rPr>
          <w:rFonts w:ascii="Aptos" w:hAnsi="Aptos"/>
          <w:b/>
          <w:bCs/>
          <w:color w:val="4E67C8" w:themeColor="accent1"/>
          <w:u w:val="single"/>
        </w:rPr>
        <w:t>Phase</w:t>
      </w:r>
      <w:r w:rsidRPr="00ED0166" w:rsidR="5D9BEBD9">
        <w:rPr>
          <w:rFonts w:ascii="Aptos" w:hAnsi="Aptos"/>
          <w:b/>
          <w:bCs/>
          <w:color w:val="4E67C8" w:themeColor="accent1"/>
          <w:u w:val="single"/>
        </w:rPr>
        <w:t xml:space="preserve"> 1: </w:t>
      </w:r>
      <w:r w:rsidRPr="00ED0166" w:rsidR="2D03CDE6">
        <w:rPr>
          <w:rFonts w:ascii="Aptos" w:hAnsi="Aptos"/>
          <w:b/>
          <w:bCs/>
          <w:color w:val="4E67C8" w:themeColor="accent1"/>
          <w:u w:val="single"/>
        </w:rPr>
        <w:t>Introduct</w:t>
      </w:r>
      <w:r w:rsidRPr="00ED0166" w:rsidR="6F27BDF4">
        <w:rPr>
          <w:rFonts w:ascii="Aptos" w:hAnsi="Aptos"/>
          <w:b/>
          <w:bCs/>
          <w:color w:val="4E67C8" w:themeColor="accent1"/>
          <w:u w:val="single"/>
        </w:rPr>
        <w:t>ion</w:t>
      </w:r>
      <w:r w:rsidR="00783058">
        <w:rPr>
          <w:rFonts w:ascii="Aptos" w:hAnsi="Aptos"/>
          <w:b/>
          <w:bCs/>
          <w:color w:val="4E67C8" w:themeColor="accent1"/>
          <w:u w:val="single"/>
        </w:rPr>
        <w:t xml:space="preserve"> to Mosaic Framework</w:t>
      </w:r>
      <w:r w:rsidRPr="00ED0166" w:rsidR="6F27BDF4">
        <w:rPr>
          <w:rFonts w:ascii="Aptos" w:hAnsi="Aptos"/>
          <w:b/>
          <w:bCs/>
          <w:color w:val="4E67C8" w:themeColor="accent1"/>
          <w:u w:val="single"/>
        </w:rPr>
        <w:t xml:space="preserve"> &amp; </w:t>
      </w:r>
      <w:r w:rsidR="00CC61EB">
        <w:rPr>
          <w:rFonts w:ascii="Aptos" w:hAnsi="Aptos"/>
          <w:b/>
          <w:bCs/>
          <w:color w:val="4E67C8" w:themeColor="accent1"/>
          <w:u w:val="single"/>
        </w:rPr>
        <w:t>Partner Engagement</w:t>
      </w:r>
      <w:r w:rsidRPr="00ED0166" w:rsidR="2D03CDE6">
        <w:rPr>
          <w:rFonts w:ascii="Aptos" w:hAnsi="Aptos"/>
          <w:b/>
          <w:bCs/>
          <w:color w:val="4E67C8" w:themeColor="accent1"/>
          <w:u w:val="single"/>
        </w:rPr>
        <w:t xml:space="preserve"> </w:t>
      </w:r>
    </w:p>
    <w:p w:rsidRPr="0006706D" w:rsidR="00FC6168" w:rsidP="765A6952" w:rsidRDefault="00DD330C" w14:paraId="1A101E1A" w14:textId="6777F94B">
      <w:pPr>
        <w:rPr>
          <w:rFonts w:ascii="Aptos" w:hAnsi="Aptos"/>
          <w:i w:val="1"/>
          <w:iCs w:val="1"/>
          <w:color w:val="FF0000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1727980B" wp14:editId="63286312">
            <wp:simplePos x="0" y="0"/>
            <wp:positionH relativeFrom="column">
              <wp:posOffset>-514985</wp:posOffset>
            </wp:positionH>
            <wp:positionV relativeFrom="paragraph">
              <wp:posOffset>1856740</wp:posOffset>
            </wp:positionV>
            <wp:extent cx="419735" cy="333375"/>
            <wp:effectExtent l="0" t="0" r="0" b="9525"/>
            <wp:wrapThrough wrapText="bothSides">
              <wp:wrapPolygon edited="0">
                <wp:start x="0" y="0"/>
                <wp:lineTo x="0" y="20983"/>
                <wp:lineTo x="20587" y="20983"/>
                <wp:lineTo x="20587" y="0"/>
                <wp:lineTo x="0" y="0"/>
              </wp:wrapPolygon>
            </wp:wrapThrough>
            <wp:docPr id="349429544" name="Picture 3" descr="Quick tips icon badge top tips advice note ico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6542" r="18692" b="4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765A6952" w:rsidR="00827065">
        <w:rPr>
          <w:rFonts w:ascii="Aptos" w:hAnsi="Aptos"/>
          <w:i w:val="1"/>
          <w:iCs w:val="1"/>
          <w:u w:val="single"/>
        </w:rPr>
        <w:t>Description</w:t>
      </w:r>
      <w:r w:rsidRPr="0D147EBA" w:rsidR="5BFF6B02">
        <w:rPr>
          <w:rFonts w:ascii="Aptos" w:hAnsi="Aptos"/>
        </w:rPr>
        <w:t>:</w:t>
      </w:r>
      <w:r w:rsidRPr="0D147EBA" w:rsidR="3663A54D">
        <w:rPr>
          <w:rFonts w:ascii="Aptos" w:hAnsi="Aptos"/>
        </w:rPr>
        <w:t xml:space="preserve"> </w:t>
      </w:r>
      <w:r w:rsidRPr="00913E37" w:rsidR="7BDB8B27">
        <w:rPr>
          <w:rFonts w:ascii="Aptos" w:hAnsi="Aptos"/>
        </w:rPr>
        <w:t>Workshop organizers</w:t>
      </w:r>
      <w:r w:rsidR="6D4D39DE">
        <w:rPr>
          <w:rFonts w:ascii="Aptos" w:hAnsi="Aptos"/>
        </w:rPr>
        <w:t xml:space="preserve"> </w:t>
      </w:r>
      <w:r w:rsidR="00D55404">
        <w:rPr>
          <w:rFonts w:ascii="Aptos" w:hAnsi="Aptos"/>
        </w:rPr>
        <w:t xml:space="preserve">need to be well informed on the design, purpose, and </w:t>
      </w:r>
      <w:r w:rsidR="00D55404">
        <w:rPr>
          <w:rFonts w:ascii="Aptos" w:hAnsi="Aptos"/>
        </w:rPr>
        <w:t xml:space="preserve">objectives</w:t>
      </w:r>
      <w:r w:rsidR="00D55404">
        <w:rPr>
          <w:rFonts w:ascii="Aptos" w:hAnsi="Aptos"/>
        </w:rPr>
        <w:t xml:space="preserve"> of the </w:t>
      </w:r>
      <w:r w:rsidR="0086059D">
        <w:rPr>
          <w:rFonts w:ascii="Aptos" w:hAnsi="Aptos"/>
        </w:rPr>
        <w:t xml:space="preserve">Mosaic Framework and </w:t>
      </w:r>
      <w:r w:rsidR="002B06E8">
        <w:rPr>
          <w:rFonts w:ascii="Aptos" w:hAnsi="Aptos"/>
        </w:rPr>
        <w:t xml:space="preserve">its </w:t>
      </w:r>
      <w:r w:rsidR="0086059D">
        <w:rPr>
          <w:rFonts w:ascii="Aptos" w:hAnsi="Aptos"/>
        </w:rPr>
        <w:t>workshops before deciding to conduct their own workshop.</w:t>
      </w:r>
      <w:r w:rsidR="00AA3DB2">
        <w:rPr>
          <w:rFonts w:ascii="Aptos" w:hAnsi="Aptos"/>
        </w:rPr>
        <w:t xml:space="preserve"> </w:t>
      </w:r>
      <w:r w:rsidR="006E0931">
        <w:rPr>
          <w:rFonts w:ascii="Aptos" w:hAnsi="Aptos"/>
        </w:rPr>
        <w:t>A</w:t>
      </w:r>
      <w:r w:rsidR="29596FBB">
        <w:rPr>
          <w:rFonts w:ascii="Aptos" w:hAnsi="Aptos"/>
        </w:rPr>
        <w:t>n</w:t>
      </w:r>
      <w:r w:rsidR="00D75302">
        <w:rPr>
          <w:rFonts w:ascii="Aptos" w:hAnsi="Aptos"/>
        </w:rPr>
        <w:t xml:space="preserve"> </w:t>
      </w:r>
      <w:r w:rsidRPr="765A6952" w:rsidR="5CE08E6A">
        <w:rPr>
          <w:rFonts w:eastAsia="ＭＳ 明朝" w:eastAsiaTheme="minorEastAsia"/>
          <w:b w:val="1"/>
          <w:bCs w:val="1"/>
          <w:color w:val="CC3399"/>
          <w:u w:val="single"/>
        </w:rPr>
        <w:t>Introduction to and Overview of Mosaic Respiratory Framework</w:t>
      </w:r>
      <w:r w:rsidRPr="609F8535" w:rsidR="12C65A15">
        <w:rPr>
          <w:rFonts w:ascii="Aptos" w:hAnsi="Aptos"/>
        </w:rPr>
        <w:t xml:space="preserve"> </w:t>
      </w:r>
      <w:r w:rsidR="00C00776">
        <w:rPr>
          <w:rFonts w:ascii="Aptos" w:hAnsi="Aptos"/>
        </w:rPr>
        <w:t xml:space="preserve">PowerPoint </w:t>
      </w:r>
      <w:r w:rsidR="00CC3905">
        <w:rPr>
          <w:rFonts w:ascii="Aptos" w:hAnsi="Aptos"/>
        </w:rPr>
        <w:t>presentation</w:t>
      </w:r>
      <w:r w:rsidR="002A0606">
        <w:rPr>
          <w:rFonts w:ascii="Aptos" w:hAnsi="Aptos"/>
        </w:rPr>
        <w:t xml:space="preserve"> (</w:t>
      </w:r>
      <w:r w:rsidR="000E724E">
        <w:rPr>
          <w:rFonts w:ascii="Aptos" w:hAnsi="Aptos"/>
        </w:rPr>
        <w:t xml:space="preserve">file designation </w:t>
      </w:r>
      <w:r w:rsidR="002A0606">
        <w:rPr>
          <w:rFonts w:ascii="Aptos" w:hAnsi="Aptos"/>
        </w:rPr>
        <w:t>1.3</w:t>
      </w:r>
      <w:r w:rsidR="000E724E">
        <w:rPr>
          <w:rFonts w:ascii="Aptos" w:hAnsi="Aptos"/>
        </w:rPr>
        <w:t>)</w:t>
      </w:r>
      <w:r w:rsidR="00A249D0">
        <w:rPr>
          <w:rFonts w:ascii="Aptos" w:hAnsi="Aptos"/>
        </w:rPr>
        <w:t xml:space="preserve"> </w:t>
      </w:r>
      <w:r w:rsidR="008258DB">
        <w:rPr>
          <w:rFonts w:ascii="Aptos" w:hAnsi="Aptos"/>
        </w:rPr>
        <w:t>is included</w:t>
      </w:r>
      <w:r w:rsidRPr="0D147EBA" w:rsidR="3663A54D">
        <w:rPr>
          <w:rFonts w:ascii="Aptos" w:hAnsi="Aptos"/>
        </w:rPr>
        <w:t xml:space="preserve"> </w:t>
      </w:r>
      <w:r w:rsidRPr="0D147EBA" w:rsidR="596C9C32">
        <w:rPr>
          <w:rFonts w:ascii="Aptos" w:hAnsi="Aptos"/>
        </w:rPr>
        <w:t>to</w:t>
      </w:r>
      <w:r w:rsidR="006E0931">
        <w:rPr>
          <w:rFonts w:ascii="Aptos" w:hAnsi="Aptos"/>
        </w:rPr>
        <w:t xml:space="preserve"> aid </w:t>
      </w:r>
      <w:r w:rsidR="00954A2A">
        <w:rPr>
          <w:rFonts w:ascii="Aptos" w:hAnsi="Aptos"/>
        </w:rPr>
        <w:t>in introducing</w:t>
      </w:r>
      <w:r w:rsidR="006E0931">
        <w:rPr>
          <w:rFonts w:ascii="Aptos" w:hAnsi="Aptos"/>
        </w:rPr>
        <w:t xml:space="preserve"> </w:t>
      </w:r>
      <w:r w:rsidR="00164634">
        <w:rPr>
          <w:rFonts w:ascii="Aptos" w:hAnsi="Aptos"/>
        </w:rPr>
        <w:t>t</w:t>
      </w:r>
      <w:r w:rsidRPr="0D147EBA" w:rsidR="39FC658E">
        <w:rPr>
          <w:rFonts w:ascii="Aptos" w:hAnsi="Aptos"/>
        </w:rPr>
        <w:t>he Mosaic Framework</w:t>
      </w:r>
      <w:r w:rsidR="00164634">
        <w:rPr>
          <w:rFonts w:ascii="Aptos" w:hAnsi="Aptos"/>
        </w:rPr>
        <w:t xml:space="preserve"> initiative</w:t>
      </w:r>
      <w:r w:rsidR="00C00776">
        <w:rPr>
          <w:rFonts w:ascii="Aptos" w:hAnsi="Aptos"/>
        </w:rPr>
        <w:t xml:space="preserve"> and supporting workshops</w:t>
      </w:r>
      <w:r w:rsidR="00F96979">
        <w:rPr>
          <w:rFonts w:ascii="Aptos" w:hAnsi="Aptos"/>
        </w:rPr>
        <w:t xml:space="preserve"> </w:t>
      </w:r>
      <w:r w:rsidRPr="0D147EBA" w:rsidR="39FC658E">
        <w:rPr>
          <w:rFonts w:ascii="Aptos" w:hAnsi="Aptos"/>
        </w:rPr>
        <w:t xml:space="preserve">to </w:t>
      </w:r>
      <w:r w:rsidR="00D96DA3">
        <w:rPr>
          <w:rFonts w:ascii="Aptos" w:hAnsi="Aptos"/>
        </w:rPr>
        <w:t xml:space="preserve">various </w:t>
      </w:r>
      <w:r w:rsidRPr="0D147EBA" w:rsidR="39FC658E">
        <w:rPr>
          <w:rFonts w:ascii="Aptos" w:hAnsi="Aptos"/>
        </w:rPr>
        <w:t>audiences</w:t>
      </w:r>
      <w:r w:rsidR="00EC0CAB">
        <w:rPr>
          <w:rFonts w:ascii="Aptos" w:hAnsi="Aptos"/>
        </w:rPr>
        <w:t xml:space="preserve"> at </w:t>
      </w:r>
      <w:r w:rsidR="202E0696">
        <w:rPr>
          <w:rFonts w:ascii="Aptos" w:hAnsi="Aptos"/>
        </w:rPr>
        <w:t>different planning</w:t>
      </w:r>
      <w:r w:rsidR="00EC0CAB">
        <w:rPr>
          <w:rFonts w:ascii="Aptos" w:hAnsi="Aptos"/>
        </w:rPr>
        <w:t xml:space="preserve"> stages</w:t>
      </w:r>
      <w:r w:rsidR="00E62A0C">
        <w:rPr>
          <w:rFonts w:ascii="Aptos" w:hAnsi="Aptos"/>
        </w:rPr>
        <w:t xml:space="preserve">. </w:t>
      </w:r>
      <w:r w:rsidR="00EC0CAB">
        <w:rPr>
          <w:rFonts w:ascii="Aptos" w:hAnsi="Aptos"/>
        </w:rPr>
        <w:t xml:space="preserve">For example, </w:t>
      </w:r>
      <w:r w:rsidR="00D96DA3">
        <w:rPr>
          <w:rFonts w:ascii="Aptos" w:hAnsi="Aptos"/>
        </w:rPr>
        <w:t xml:space="preserve">this presentation </w:t>
      </w:r>
      <w:r w:rsidRPr="00E62A0C" w:rsidR="00E62A0C">
        <w:rPr>
          <w:rFonts w:ascii="Aptos" w:hAnsi="Aptos"/>
        </w:rPr>
        <w:t xml:space="preserve">can be used </w:t>
      </w:r>
      <w:r w:rsidR="00035533">
        <w:rPr>
          <w:rFonts w:ascii="Aptos" w:hAnsi="Aptos"/>
        </w:rPr>
        <w:t>to share</w:t>
      </w:r>
      <w:r w:rsidRPr="00E62A0C" w:rsidR="00514099">
        <w:rPr>
          <w:rFonts w:ascii="Aptos" w:hAnsi="Aptos"/>
        </w:rPr>
        <w:t xml:space="preserve"> general information </w:t>
      </w:r>
      <w:r w:rsidR="00EC0CAB">
        <w:rPr>
          <w:rFonts w:ascii="Aptos" w:hAnsi="Aptos"/>
        </w:rPr>
        <w:t>to interested parties</w:t>
      </w:r>
      <w:r w:rsidR="00431A50">
        <w:rPr>
          <w:rFonts w:ascii="Aptos" w:hAnsi="Aptos"/>
        </w:rPr>
        <w:t>,</w:t>
      </w:r>
      <w:r w:rsidRPr="0D147EBA" w:rsidR="00514099">
        <w:rPr>
          <w:rFonts w:ascii="Aptos" w:hAnsi="Aptos"/>
        </w:rPr>
        <w:t xml:space="preserve"> advocat</w:t>
      </w:r>
      <w:r w:rsidR="00035533">
        <w:rPr>
          <w:rFonts w:ascii="Aptos" w:hAnsi="Aptos"/>
        </w:rPr>
        <w:t>e</w:t>
      </w:r>
      <w:r w:rsidRPr="0D147EBA" w:rsidR="00514099">
        <w:rPr>
          <w:rFonts w:ascii="Aptos" w:hAnsi="Aptos"/>
        </w:rPr>
        <w:t xml:space="preserve"> </w:t>
      </w:r>
      <w:r w:rsidR="0078048F">
        <w:rPr>
          <w:rFonts w:ascii="Aptos" w:hAnsi="Aptos"/>
        </w:rPr>
        <w:t xml:space="preserve">specifically </w:t>
      </w:r>
      <w:r w:rsidRPr="0D147EBA" w:rsidR="00514099">
        <w:rPr>
          <w:rFonts w:ascii="Aptos" w:hAnsi="Aptos"/>
        </w:rPr>
        <w:t>for the implementation of</w:t>
      </w:r>
      <w:r w:rsidR="0078048F">
        <w:rPr>
          <w:rFonts w:ascii="Aptos" w:hAnsi="Aptos"/>
        </w:rPr>
        <w:t xml:space="preserve"> a</w:t>
      </w:r>
      <w:r w:rsidRPr="0D147EBA" w:rsidR="00514099">
        <w:rPr>
          <w:rFonts w:ascii="Aptos" w:hAnsi="Aptos"/>
        </w:rPr>
        <w:t xml:space="preserve"> workshop</w:t>
      </w:r>
      <w:r w:rsidR="00FB3114">
        <w:rPr>
          <w:rFonts w:ascii="Aptos" w:hAnsi="Aptos"/>
        </w:rPr>
        <w:t xml:space="preserve">, </w:t>
      </w:r>
      <w:r w:rsidR="00431A50">
        <w:rPr>
          <w:rFonts w:ascii="Aptos" w:hAnsi="Aptos"/>
        </w:rPr>
        <w:t>and</w:t>
      </w:r>
      <w:r w:rsidR="00FB3114">
        <w:rPr>
          <w:rFonts w:ascii="Aptos" w:hAnsi="Aptos"/>
        </w:rPr>
        <w:t xml:space="preserve"> with</w:t>
      </w:r>
      <w:r w:rsidRPr="0D147EBA" w:rsidR="00514099">
        <w:rPr>
          <w:rFonts w:ascii="Aptos" w:hAnsi="Aptos"/>
        </w:rPr>
        <w:t xml:space="preserve"> </w:t>
      </w:r>
      <w:r w:rsidRPr="00E62A0C" w:rsidR="00E62A0C">
        <w:rPr>
          <w:rFonts w:ascii="Aptos" w:hAnsi="Aptos"/>
        </w:rPr>
        <w:t xml:space="preserve">countries </w:t>
      </w:r>
      <w:r w:rsidR="0078048F">
        <w:rPr>
          <w:rFonts w:ascii="Aptos" w:hAnsi="Aptos"/>
        </w:rPr>
        <w:t xml:space="preserve">already </w:t>
      </w:r>
      <w:r w:rsidRPr="00E62A0C" w:rsidR="00E62A0C">
        <w:rPr>
          <w:rFonts w:ascii="Aptos" w:hAnsi="Aptos"/>
        </w:rPr>
        <w:t>planning to conduct a workshop</w:t>
      </w:r>
      <w:r w:rsidR="00FB3114">
        <w:rPr>
          <w:rFonts w:ascii="Aptos" w:hAnsi="Aptos"/>
        </w:rPr>
        <w:t xml:space="preserve"> (e.g., </w:t>
      </w:r>
      <w:r w:rsidR="005F31B0">
        <w:rPr>
          <w:rFonts w:ascii="Aptos" w:hAnsi="Aptos"/>
        </w:rPr>
        <w:t xml:space="preserve">during </w:t>
      </w:r>
      <w:r w:rsidRPr="0D147EBA" w:rsidR="00FB3114">
        <w:rPr>
          <w:rFonts w:ascii="Aptos" w:hAnsi="Aptos"/>
        </w:rPr>
        <w:t>pre-workshop webinars to introduce the concept of the Mosaic Framework to workshop participants</w:t>
      </w:r>
      <w:r w:rsidR="005F31B0">
        <w:rPr>
          <w:rFonts w:ascii="Aptos" w:hAnsi="Aptos"/>
        </w:rPr>
        <w:t>)</w:t>
      </w:r>
      <w:r w:rsidRPr="0D147EBA" w:rsidR="00FB3114">
        <w:rPr>
          <w:rFonts w:ascii="Aptos" w:hAnsi="Aptos"/>
        </w:rPr>
        <w:t>.</w:t>
      </w:r>
      <w:r w:rsidRPr="00E62A0C" w:rsidR="00E62A0C">
        <w:rPr>
          <w:rFonts w:ascii="Aptos" w:hAnsi="Aptos"/>
        </w:rPr>
        <w:t xml:space="preserve"> </w:t>
      </w:r>
      <w:r w:rsidR="00A4622B">
        <w:rPr>
          <w:rFonts w:ascii="Aptos" w:hAnsi="Aptos"/>
        </w:rPr>
        <w:t xml:space="preserve">Additional</w:t>
      </w:r>
      <w:r w:rsidR="00A4622B">
        <w:rPr>
          <w:rFonts w:ascii="Aptos" w:hAnsi="Aptos"/>
        </w:rPr>
        <w:t xml:space="preserve"> materials in the </w:t>
      </w:r>
      <w:r w:rsidR="00453A92">
        <w:rPr>
          <w:rFonts w:ascii="Aptos" w:hAnsi="Aptos"/>
        </w:rPr>
        <w:t>subsequent</w:t>
      </w:r>
      <w:r w:rsidR="00A4622B">
        <w:rPr>
          <w:rFonts w:ascii="Aptos" w:hAnsi="Aptos"/>
        </w:rPr>
        <w:t xml:space="preserve"> section</w:t>
      </w:r>
      <w:r w:rsidR="00453A92">
        <w:rPr>
          <w:rFonts w:ascii="Aptos" w:hAnsi="Aptos"/>
        </w:rPr>
        <w:t>s</w:t>
      </w:r>
      <w:r w:rsidR="00A4622B">
        <w:rPr>
          <w:rFonts w:ascii="Aptos" w:hAnsi="Aptos"/>
        </w:rPr>
        <w:t>, such as</w:t>
      </w:r>
      <w:r w:rsidR="00453A92">
        <w:rPr>
          <w:rFonts w:ascii="Aptos" w:hAnsi="Aptos"/>
        </w:rPr>
        <w:t xml:space="preserve"> the</w:t>
      </w:r>
      <w:r w:rsidRPr="609F8535" w:rsidR="6305DEB7">
        <w:rPr>
          <w:rFonts w:ascii="Aptos" w:hAnsi="Aptos"/>
        </w:rPr>
        <w:t xml:space="preserve"> </w:t>
      </w:r>
      <w:r w:rsidRPr="609F8535" w:rsidR="6305DEB7">
        <w:rPr>
          <w:rFonts w:ascii="Aptos" w:hAnsi="Aptos"/>
        </w:rPr>
        <w:t xml:space="preserve">Mosaic</w:t>
      </w:r>
      <w:r w:rsidRPr="609F8535" w:rsidR="62B1D2D5">
        <w:rPr>
          <w:rFonts w:ascii="Aptos" w:hAnsi="Aptos"/>
        </w:rPr>
        <w:t xml:space="preserve"> Framework</w:t>
      </w:r>
      <w:r w:rsidRPr="609F8535" w:rsidR="6305DEB7">
        <w:rPr>
          <w:rFonts w:ascii="Aptos" w:hAnsi="Aptos"/>
        </w:rPr>
        <w:t xml:space="preserve"> </w:t>
      </w:r>
      <w:r w:rsidRPr="609F8535" w:rsidR="6305DEB7">
        <w:rPr>
          <w:rFonts w:ascii="Aptos" w:hAnsi="Aptos"/>
          <w:b w:val="1"/>
          <w:bCs w:val="1"/>
          <w:color w:val="CC3399"/>
          <w:u w:val="single"/>
        </w:rPr>
        <w:t>Workshop</w:t>
      </w:r>
      <w:r w:rsidRPr="609F8535" w:rsidR="6305DEB7">
        <w:rPr>
          <w:rFonts w:ascii="Aptos" w:hAnsi="Aptos"/>
          <w:b w:val="1"/>
          <w:bCs w:val="1"/>
          <w:color w:val="CC3399"/>
          <w:u w:val="single"/>
        </w:rPr>
        <w:t xml:space="preserve"> Concept Note Template</w:t>
      </w:r>
      <w:r w:rsidR="00AE33C2">
        <w:rPr>
          <w:rFonts w:ascii="Aptos" w:hAnsi="Aptos"/>
          <w:b w:val="1"/>
          <w:bCs w:val="1"/>
          <w:color w:val="CC3399"/>
          <w:u w:val="single"/>
        </w:rPr>
        <w:t xml:space="preserve"> (2.1</w:t>
      </w:r>
      <w:r w:rsidR="00AE33C2">
        <w:rPr>
          <w:rFonts w:ascii="Aptos" w:hAnsi="Aptos"/>
          <w:b w:val="1"/>
          <w:bCs w:val="1"/>
          <w:color w:val="CC3399"/>
          <w:u w:val="single"/>
        </w:rPr>
        <w:t xml:space="preserve">)</w:t>
      </w:r>
      <w:r w:rsidRPr="609F8535" w:rsidR="6305DEB7">
        <w:rPr>
          <w:rFonts w:ascii="Aptos" w:hAnsi="Aptos"/>
          <w:color w:val="CC3399"/>
        </w:rPr>
        <w:t xml:space="preserve"> </w:t>
      </w:r>
      <w:r w:rsidRPr="765A6952" w:rsidR="6305DEB7">
        <w:rPr>
          <w:rFonts w:eastAsia="ＭＳ 明朝" w:eastAsiaTheme="minorEastAsia"/>
        </w:rPr>
        <w:t>and</w:t>
      </w:r>
      <w:r w:rsidRPr="609F8535" w:rsidR="6305DEB7">
        <w:rPr>
          <w:rFonts w:ascii="Aptos" w:hAnsi="Aptos"/>
          <w:color w:val="CC3399"/>
        </w:rPr>
        <w:t xml:space="preserve"> </w:t>
      </w:r>
      <w:r w:rsidRPr="005446EE" w:rsidR="00453A92">
        <w:rPr>
          <w:rFonts w:ascii="Aptos" w:hAnsi="Aptos"/>
          <w:b w:val="1"/>
          <w:bCs w:val="1"/>
          <w:color w:val="CC3399"/>
          <w:u w:val="single"/>
        </w:rPr>
        <w:t>Agenda Guide</w:t>
      </w:r>
      <w:r w:rsidR="00CF7292">
        <w:rPr>
          <w:rFonts w:ascii="Aptos" w:hAnsi="Aptos"/>
          <w:b w:val="1"/>
          <w:bCs w:val="1"/>
          <w:color w:val="CC3399"/>
          <w:u w:val="single"/>
        </w:rPr>
        <w:t xml:space="preserve"> (2.5)</w:t>
      </w:r>
      <w:r w:rsidRPr="005446EE" w:rsidR="00453A92">
        <w:rPr>
          <w:rFonts w:ascii="Aptos" w:hAnsi="Aptos"/>
          <w:color w:val="CC3399"/>
        </w:rPr>
        <w:t xml:space="preserve"> </w:t>
      </w:r>
      <w:r w:rsidR="00453A92">
        <w:rPr>
          <w:rFonts w:ascii="Aptos" w:hAnsi="Aptos"/>
        </w:rPr>
        <w:t>may also be useful in these prelim</w:t>
      </w:r>
      <w:r w:rsidR="005446EE">
        <w:rPr>
          <w:rFonts w:ascii="Aptos" w:hAnsi="Aptos"/>
        </w:rPr>
        <w:t xml:space="preserve">inary stages of consensus building for a Mosaic </w:t>
      </w:r>
      <w:r w:rsidR="20B0037A">
        <w:rPr>
          <w:rFonts w:ascii="Aptos" w:hAnsi="Aptos"/>
        </w:rPr>
        <w:t xml:space="preserve">Framework </w:t>
      </w:r>
      <w:r w:rsidR="005446EE">
        <w:rPr>
          <w:rFonts w:ascii="Aptos" w:hAnsi="Aptos"/>
        </w:rPr>
        <w:t>workshop.</w:t>
      </w:r>
    </w:p>
    <w:p w:rsidR="42688651" w:rsidP="43AC1226" w:rsidRDefault="42688651" w14:paraId="02852C1E" w14:textId="6AE6CD98">
      <w:pPr>
        <w:rPr>
          <w:rFonts w:ascii="Aptos" w:hAnsi="Aptos"/>
        </w:rPr>
      </w:pPr>
      <w:r w:rsidRPr="43AC1226">
        <w:rPr>
          <w:rFonts w:ascii="Aptos" w:hAnsi="Aptos"/>
          <w:i/>
          <w:iCs/>
          <w:u w:val="single"/>
        </w:rPr>
        <w:t>Considerations &amp; Tips</w:t>
      </w:r>
      <w:r w:rsidRPr="43AC1226">
        <w:rPr>
          <w:rFonts w:ascii="Aptos" w:hAnsi="Aptos"/>
        </w:rPr>
        <w:t>:</w:t>
      </w:r>
    </w:p>
    <w:p w:rsidRPr="00480A5A" w:rsidR="42688651" w:rsidP="00727547" w:rsidRDefault="42688651" w14:paraId="6952E29F" w14:textId="1E8F5743">
      <w:pPr>
        <w:pStyle w:val="ListParagraph"/>
        <w:numPr>
          <w:ilvl w:val="0"/>
          <w:numId w:val="13"/>
        </w:numPr>
        <w:rPr>
          <w:rFonts w:ascii="Aptos" w:hAnsi="Aptos"/>
          <w:color w:val="0B769D" w:themeColor="accent2" w:themeShade="80"/>
        </w:rPr>
      </w:pPr>
      <w:r w:rsidRPr="00480A5A">
        <w:rPr>
          <w:rFonts w:ascii="Aptos" w:hAnsi="Aptos"/>
          <w:b/>
          <w:bCs/>
          <w:color w:val="4E66C8"/>
        </w:rPr>
        <w:t>BUY-IN.</w:t>
      </w:r>
      <w:r w:rsidRPr="00480A5A" w:rsidR="53D0278A">
        <w:rPr>
          <w:rFonts w:eastAsiaTheme="minorEastAsia"/>
        </w:rPr>
        <w:t xml:space="preserve"> </w:t>
      </w:r>
      <w:r w:rsidRPr="00480A5A" w:rsidR="00DD330C">
        <w:rPr>
          <w:rFonts w:eastAsiaTheme="minorEastAsia"/>
        </w:rPr>
        <w:t>Support</w:t>
      </w:r>
      <w:r w:rsidRPr="00480A5A" w:rsidR="39CB73B9">
        <w:rPr>
          <w:rFonts w:eastAsiaTheme="minorEastAsia"/>
        </w:rPr>
        <w:t xml:space="preserve"> from </w:t>
      </w:r>
      <w:r w:rsidRPr="00480A5A" w:rsidR="00DD330C">
        <w:rPr>
          <w:rFonts w:ascii="Aptos" w:hAnsi="Aptos"/>
        </w:rPr>
        <w:t>country leadership is critical to</w:t>
      </w:r>
      <w:r w:rsidRPr="00480A5A" w:rsidR="5BF82859">
        <w:rPr>
          <w:rFonts w:ascii="Aptos" w:hAnsi="Aptos"/>
        </w:rPr>
        <w:t xml:space="preserve"> </w:t>
      </w:r>
      <w:r w:rsidRPr="00480A5A" w:rsidR="711645D9">
        <w:rPr>
          <w:rFonts w:ascii="Aptos" w:hAnsi="Aptos"/>
        </w:rPr>
        <w:t xml:space="preserve">ensure </w:t>
      </w:r>
      <w:r w:rsidRPr="00480A5A" w:rsidR="5BF82859">
        <w:rPr>
          <w:rFonts w:ascii="Aptos" w:hAnsi="Aptos"/>
        </w:rPr>
        <w:t xml:space="preserve">that the right </w:t>
      </w:r>
      <w:r w:rsidRPr="00480A5A" w:rsidR="00D72734">
        <w:rPr>
          <w:rFonts w:ascii="Aptos" w:hAnsi="Aptos"/>
        </w:rPr>
        <w:t xml:space="preserve">staff </w:t>
      </w:r>
      <w:r w:rsidRPr="00480A5A" w:rsidR="009F7DFB">
        <w:rPr>
          <w:rFonts w:ascii="Aptos" w:hAnsi="Aptos"/>
        </w:rPr>
        <w:t>are involved</w:t>
      </w:r>
      <w:r w:rsidRPr="00480A5A" w:rsidR="5BF82859">
        <w:rPr>
          <w:rFonts w:ascii="Aptos" w:hAnsi="Aptos"/>
        </w:rPr>
        <w:t xml:space="preserve"> </w:t>
      </w:r>
      <w:r w:rsidRPr="00480A5A" w:rsidR="00DD330C">
        <w:rPr>
          <w:rFonts w:ascii="Aptos" w:hAnsi="Aptos"/>
        </w:rPr>
        <w:t>in the</w:t>
      </w:r>
      <w:r w:rsidRPr="00480A5A" w:rsidR="5BF82859">
        <w:rPr>
          <w:rFonts w:ascii="Aptos" w:hAnsi="Aptos"/>
        </w:rPr>
        <w:t xml:space="preserve"> workshop and that </w:t>
      </w:r>
      <w:r w:rsidRPr="00480A5A" w:rsidR="19CC0206">
        <w:rPr>
          <w:rFonts w:ascii="Aptos" w:hAnsi="Aptos"/>
        </w:rPr>
        <w:t xml:space="preserve">post-workshop recommendations are </w:t>
      </w:r>
      <w:r w:rsidRPr="00480A5A" w:rsidR="009F7DFB">
        <w:rPr>
          <w:rFonts w:ascii="Aptos" w:hAnsi="Aptos"/>
        </w:rPr>
        <w:t>utilized accordingly.</w:t>
      </w:r>
      <w:r w:rsidRPr="00480A5A" w:rsidR="00A13D11">
        <w:rPr>
          <w:rFonts w:ascii="Aptos" w:hAnsi="Aptos"/>
        </w:rPr>
        <w:t xml:space="preserve"> This means that </w:t>
      </w:r>
      <w:r w:rsidRPr="00480A5A" w:rsidR="393224F8">
        <w:rPr>
          <w:rFonts w:ascii="Aptos" w:hAnsi="Aptos"/>
        </w:rPr>
        <w:t xml:space="preserve">workshop organizers </w:t>
      </w:r>
      <w:r w:rsidRPr="00480A5A" w:rsidR="3AEEA2F2">
        <w:rPr>
          <w:rFonts w:ascii="Aptos" w:hAnsi="Aptos"/>
        </w:rPr>
        <w:t xml:space="preserve">should </w:t>
      </w:r>
      <w:r w:rsidRPr="00480A5A" w:rsidR="71B048F5">
        <w:rPr>
          <w:rFonts w:ascii="Aptos" w:hAnsi="Aptos"/>
        </w:rPr>
        <w:t>clearly</w:t>
      </w:r>
      <w:r w:rsidRPr="00480A5A" w:rsidR="00A13D11">
        <w:rPr>
          <w:rFonts w:ascii="Aptos" w:hAnsi="Aptos"/>
        </w:rPr>
        <w:t xml:space="preserve"> communicat</w:t>
      </w:r>
      <w:r w:rsidRPr="00480A5A" w:rsidR="6A7D0422">
        <w:rPr>
          <w:rFonts w:ascii="Aptos" w:hAnsi="Aptos"/>
        </w:rPr>
        <w:t>e</w:t>
      </w:r>
      <w:r w:rsidRPr="00480A5A" w:rsidR="00A13D11">
        <w:rPr>
          <w:rFonts w:ascii="Aptos" w:hAnsi="Aptos"/>
        </w:rPr>
        <w:t xml:space="preserve"> </w:t>
      </w:r>
      <w:r w:rsidRPr="00480A5A" w:rsidR="00F426E5">
        <w:rPr>
          <w:rFonts w:ascii="Aptos" w:hAnsi="Aptos"/>
        </w:rPr>
        <w:t>early in the planning process</w:t>
      </w:r>
      <w:r w:rsidRPr="00480A5A" w:rsidR="00A13D11">
        <w:rPr>
          <w:rFonts w:ascii="Aptos" w:hAnsi="Aptos"/>
        </w:rPr>
        <w:t xml:space="preserve"> that the Mosaic Framework </w:t>
      </w:r>
      <w:r w:rsidRPr="00480A5A" w:rsidR="001D7DD4">
        <w:rPr>
          <w:rFonts w:ascii="Aptos" w:hAnsi="Aptos"/>
        </w:rPr>
        <w:t>and its workshop</w:t>
      </w:r>
      <w:r w:rsidRPr="00480A5A" w:rsidR="00EA01B2">
        <w:rPr>
          <w:rFonts w:ascii="Aptos" w:hAnsi="Aptos"/>
        </w:rPr>
        <w:t>s</w:t>
      </w:r>
      <w:r w:rsidRPr="00480A5A" w:rsidR="001D7DD4">
        <w:rPr>
          <w:rFonts w:ascii="Aptos" w:hAnsi="Aptos"/>
        </w:rPr>
        <w:t xml:space="preserve"> </w:t>
      </w:r>
      <w:r w:rsidRPr="00480A5A" w:rsidR="007C41A6">
        <w:rPr>
          <w:rFonts w:ascii="Aptos" w:hAnsi="Aptos"/>
        </w:rPr>
        <w:t>are</w:t>
      </w:r>
      <w:r w:rsidRPr="00480A5A" w:rsidR="001D7DD4">
        <w:rPr>
          <w:rFonts w:ascii="Aptos" w:hAnsi="Aptos"/>
        </w:rPr>
        <w:t xml:space="preserve"> a</w:t>
      </w:r>
      <w:r w:rsidRPr="00480A5A" w:rsidR="0059586A">
        <w:rPr>
          <w:rFonts w:ascii="Aptos" w:hAnsi="Aptos"/>
        </w:rPr>
        <w:t xml:space="preserve"> means for a facilitated discussion on respiratory </w:t>
      </w:r>
      <w:r w:rsidRPr="00480A5A" w:rsidR="41C3F751">
        <w:rPr>
          <w:rFonts w:ascii="Aptos" w:hAnsi="Aptos"/>
        </w:rPr>
        <w:t xml:space="preserve">virus </w:t>
      </w:r>
      <w:r w:rsidRPr="00480A5A" w:rsidR="0059586A">
        <w:rPr>
          <w:rFonts w:ascii="Aptos" w:hAnsi="Aptos"/>
        </w:rPr>
        <w:t>surveillance</w:t>
      </w:r>
      <w:r w:rsidRPr="00480A5A" w:rsidR="00FD7CB1">
        <w:rPr>
          <w:rFonts w:ascii="Aptos" w:hAnsi="Aptos"/>
        </w:rPr>
        <w:t>,</w:t>
      </w:r>
      <w:r w:rsidRPr="00480A5A" w:rsidR="00A13D11">
        <w:rPr>
          <w:rFonts w:ascii="Aptos" w:hAnsi="Aptos"/>
        </w:rPr>
        <w:t xml:space="preserve"> and NOT</w:t>
      </w:r>
      <w:r w:rsidRPr="00480A5A" w:rsidR="00FD7CB1">
        <w:rPr>
          <w:rFonts w:ascii="Aptos" w:hAnsi="Aptos"/>
        </w:rPr>
        <w:t xml:space="preserve"> an external evaluation or a new surveillance system</w:t>
      </w:r>
      <w:r w:rsidRPr="00480A5A" w:rsidR="007C41A6">
        <w:rPr>
          <w:rFonts w:ascii="Aptos" w:hAnsi="Aptos"/>
        </w:rPr>
        <w:t xml:space="preserve"> or </w:t>
      </w:r>
      <w:r w:rsidRPr="00480A5A" w:rsidR="1817474E">
        <w:rPr>
          <w:rFonts w:ascii="Aptos" w:hAnsi="Aptos"/>
        </w:rPr>
        <w:t>dashboard</w:t>
      </w:r>
      <w:r w:rsidRPr="00480A5A" w:rsidR="5BE403A3">
        <w:rPr>
          <w:rFonts w:ascii="Aptos" w:hAnsi="Aptos"/>
        </w:rPr>
        <w:t xml:space="preserve"> </w:t>
      </w:r>
      <w:r w:rsidRPr="00480A5A" w:rsidR="6BA057DC">
        <w:rPr>
          <w:rFonts w:ascii="Aptos" w:hAnsi="Aptos"/>
        </w:rPr>
        <w:t>(</w:t>
      </w:r>
      <w:r w:rsidRPr="00480A5A" w:rsidR="5BE403A3">
        <w:rPr>
          <w:rFonts w:ascii="Aptos" w:hAnsi="Aptos"/>
        </w:rPr>
        <w:t xml:space="preserve">see </w:t>
      </w:r>
      <w:r w:rsidRPr="00480A5A" w:rsidR="05863917">
        <w:rPr>
          <w:rFonts w:eastAsiaTheme="minorEastAsia"/>
          <w:b/>
          <w:bCs/>
          <w:color w:val="CC3399"/>
          <w:u w:val="single"/>
        </w:rPr>
        <w:t>Introduction to and Overview of Mosaic Respiratory Framework</w:t>
      </w:r>
      <w:r w:rsidRPr="00480A5A" w:rsidR="00F70491">
        <w:rPr>
          <w:rFonts w:eastAsiaTheme="minorEastAsia"/>
          <w:b/>
          <w:bCs/>
          <w:color w:val="CC3399"/>
          <w:u w:val="single"/>
        </w:rPr>
        <w:t xml:space="preserve"> (1.3)</w:t>
      </w:r>
      <w:r w:rsidRPr="00480A5A" w:rsidR="1584C00F">
        <w:rPr>
          <w:rFonts w:ascii="Aptos" w:hAnsi="Aptos"/>
        </w:rPr>
        <w:t xml:space="preserve"> presentation</w:t>
      </w:r>
      <w:r w:rsidRPr="00480A5A" w:rsidR="00B12410">
        <w:rPr>
          <w:rFonts w:ascii="Aptos" w:hAnsi="Aptos"/>
        </w:rPr>
        <w:t xml:space="preserve"> </w:t>
      </w:r>
      <w:r w:rsidR="00D62AB6">
        <w:rPr>
          <w:rFonts w:ascii="Aptos" w:hAnsi="Aptos"/>
        </w:rPr>
        <w:t xml:space="preserve">in these materials </w:t>
      </w:r>
      <w:r w:rsidRPr="00480A5A" w:rsidR="00B12410">
        <w:rPr>
          <w:rFonts w:ascii="Aptos" w:hAnsi="Aptos"/>
        </w:rPr>
        <w:t xml:space="preserve">and </w:t>
      </w:r>
      <w:r w:rsidR="00250B55">
        <w:rPr>
          <w:rFonts w:ascii="Aptos" w:hAnsi="Aptos"/>
        </w:rPr>
        <w:t xml:space="preserve">the </w:t>
      </w:r>
      <w:r w:rsidRPr="00480A5A" w:rsidR="00B12410">
        <w:rPr>
          <w:rFonts w:ascii="Aptos" w:hAnsi="Aptos"/>
        </w:rPr>
        <w:t>Mosaic Framework video</w:t>
      </w:r>
      <w:r w:rsidRPr="00480A5A" w:rsidR="00B12410">
        <w:rPr>
          <w:rFonts w:ascii="Aptos" w:hAnsi="Aptos"/>
        </w:rPr>
        <w:t xml:space="preserve"> and brochure available </w:t>
      </w:r>
      <w:r w:rsidR="00250B55">
        <w:rPr>
          <w:rFonts w:ascii="Aptos" w:hAnsi="Aptos"/>
        </w:rPr>
        <w:t>online:</w:t>
      </w:r>
      <w:r w:rsidRPr="00480A5A" w:rsidR="00480A5A">
        <w:rPr>
          <w:rFonts w:ascii="Aptos" w:hAnsi="Aptos"/>
        </w:rPr>
        <w:t xml:space="preserve"> </w:t>
      </w:r>
      <w:hyperlink w:history="1" r:id="rId13">
        <w:r w:rsidRPr="00480A5A" w:rsidR="00480A5A">
          <w:rPr>
            <w:rStyle w:val="Hyperlink"/>
            <w:rFonts w:ascii="Aptos" w:hAnsi="Aptos" w:cs="Calibri"/>
          </w:rPr>
          <w:t>https://www.who.int/initiatives/mosaic-respiratory-surveillance-framework</w:t>
        </w:r>
      </w:hyperlink>
      <w:r w:rsidRPr="00480A5A" w:rsidR="1584C00F">
        <w:rPr>
          <w:rFonts w:ascii="Aptos" w:hAnsi="Aptos"/>
        </w:rPr>
        <w:t>)</w:t>
      </w:r>
      <w:r w:rsidRPr="00480A5A" w:rsidR="43D37521">
        <w:rPr>
          <w:rFonts w:ascii="Aptos" w:hAnsi="Aptos"/>
        </w:rPr>
        <w:t xml:space="preserve">. </w:t>
      </w:r>
    </w:p>
    <w:p w:rsidR="65F34683" w:rsidP="32BB1CF0" w:rsidRDefault="65F34683" w14:paraId="50AD2189" w14:textId="611E4DC7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32BB1CF0">
        <w:rPr>
          <w:rFonts w:ascii="Aptos" w:hAnsi="Aptos"/>
          <w:b/>
          <w:bCs/>
          <w:color w:val="4E66C8"/>
        </w:rPr>
        <w:t>WORKSHOP CHECKLIST.</w:t>
      </w:r>
      <w:r w:rsidRPr="32BB1CF0">
        <w:rPr>
          <w:rFonts w:ascii="Aptos" w:hAnsi="Aptos"/>
          <w:color w:val="4E66C8"/>
        </w:rPr>
        <w:t xml:space="preserve"> </w:t>
      </w:r>
      <w:r w:rsidRPr="32BB1CF0" w:rsidR="2AF8BE88">
        <w:rPr>
          <w:rFonts w:eastAsiaTheme="minorEastAsia"/>
        </w:rPr>
        <w:t>In addition to reading this guide, w</w:t>
      </w:r>
      <w:r w:rsidRPr="32BB1CF0">
        <w:rPr>
          <w:rFonts w:eastAsiaTheme="minorEastAsia"/>
        </w:rPr>
        <w:t>orkshop facilitators/organizers can orientate th</w:t>
      </w:r>
      <w:r w:rsidRPr="32BB1CF0">
        <w:rPr>
          <w:rFonts w:ascii="Aptos" w:hAnsi="Aptos"/>
        </w:rPr>
        <w:t xml:space="preserve">emselves with the </w:t>
      </w:r>
      <w:r w:rsidRPr="32BB1CF0">
        <w:rPr>
          <w:rFonts w:ascii="Aptos" w:hAnsi="Aptos"/>
          <w:b/>
          <w:bCs/>
          <w:color w:val="CC3399"/>
          <w:u w:val="single"/>
        </w:rPr>
        <w:t xml:space="preserve">Mosaic Framework Workshop Checklist </w:t>
      </w:r>
      <w:r w:rsidR="008D5633">
        <w:rPr>
          <w:rFonts w:ascii="Aptos" w:hAnsi="Aptos"/>
          <w:b/>
          <w:bCs/>
          <w:color w:val="CC3399"/>
          <w:u w:val="single"/>
        </w:rPr>
        <w:t>(1.2)</w:t>
      </w:r>
      <w:r w:rsidR="00AE28F6">
        <w:rPr>
          <w:rFonts w:ascii="Aptos" w:hAnsi="Aptos"/>
        </w:rPr>
        <w:t xml:space="preserve"> to </w:t>
      </w:r>
      <w:r w:rsidRPr="32BB1CF0">
        <w:rPr>
          <w:rFonts w:ascii="Aptos" w:hAnsi="Aptos"/>
        </w:rPr>
        <w:t>understand the actions required to prepare for, implement and follow-up on national workshops.</w:t>
      </w:r>
    </w:p>
    <w:p w:rsidRPr="00225262" w:rsidR="00BD5181" w:rsidP="67017075" w:rsidRDefault="001B70B3" w14:paraId="0F030581" w14:textId="271A90D4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765A6952" w:rsidR="001B70B3">
        <w:rPr>
          <w:rFonts w:ascii="Aptos" w:hAnsi="Aptos"/>
          <w:b w:val="1"/>
          <w:bCs w:val="1"/>
          <w:color w:val="4E67C8" w:themeColor="accent1" w:themeTint="FF" w:themeShade="FF"/>
        </w:rPr>
        <w:t>WORKSHOP FORMAT</w:t>
      </w:r>
      <w:r w:rsidRPr="765A6952" w:rsidR="001B70B3">
        <w:rPr>
          <w:rFonts w:ascii="Aptos" w:hAnsi="Aptos"/>
          <w:color w:val="0B769D" w:themeColor="accent2" w:themeTint="FF" w:themeShade="80"/>
        </w:rPr>
        <w:t xml:space="preserve">. </w:t>
      </w:r>
      <w:r w:rsidRPr="765A6952" w:rsidR="00C8686E">
        <w:rPr>
          <w:rFonts w:ascii="Aptos" w:hAnsi="Aptos"/>
        </w:rPr>
        <w:t xml:space="preserve">While </w:t>
      </w:r>
      <w:r w:rsidRPr="765A6952" w:rsidR="00F53A5D">
        <w:rPr>
          <w:rFonts w:ascii="Aptos" w:hAnsi="Aptos"/>
        </w:rPr>
        <w:t xml:space="preserve">Mosaic </w:t>
      </w:r>
      <w:r w:rsidRPr="765A6952" w:rsidR="74992827">
        <w:rPr>
          <w:rFonts w:ascii="Aptos" w:hAnsi="Aptos"/>
        </w:rPr>
        <w:t xml:space="preserve">Framework </w:t>
      </w:r>
      <w:r w:rsidRPr="765A6952" w:rsidR="00F53A5D">
        <w:rPr>
          <w:rFonts w:ascii="Aptos" w:hAnsi="Aptos"/>
        </w:rPr>
        <w:t>workshop</w:t>
      </w:r>
      <w:r w:rsidRPr="765A6952" w:rsidR="00F53A5D">
        <w:rPr>
          <w:rFonts w:ascii="Aptos" w:hAnsi="Aptos"/>
        </w:rPr>
        <w:t xml:space="preserve"> materials are </w:t>
      </w:r>
      <w:r w:rsidRPr="765A6952" w:rsidR="00113EA9">
        <w:rPr>
          <w:rFonts w:ascii="Aptos" w:hAnsi="Aptos"/>
        </w:rPr>
        <w:t xml:space="preserve">structured </w:t>
      </w:r>
      <w:r w:rsidRPr="765A6952" w:rsidR="005A5675">
        <w:rPr>
          <w:rFonts w:ascii="Aptos" w:hAnsi="Aptos"/>
        </w:rPr>
        <w:t xml:space="preserve">for a </w:t>
      </w:r>
      <w:r w:rsidRPr="765A6952" w:rsidR="00E73A0E">
        <w:rPr>
          <w:rFonts w:ascii="Aptos" w:hAnsi="Aptos"/>
        </w:rPr>
        <w:t>single country workshop,</w:t>
      </w:r>
      <w:r w:rsidRPr="765A6952" w:rsidR="007B291B">
        <w:rPr>
          <w:rFonts w:ascii="Aptos" w:hAnsi="Aptos"/>
        </w:rPr>
        <w:t xml:space="preserve"> some preparatory work may be conducted at a regional</w:t>
      </w:r>
      <w:r w:rsidRPr="765A6952" w:rsidR="00397B8D">
        <w:rPr>
          <w:rFonts w:ascii="Aptos" w:hAnsi="Aptos"/>
        </w:rPr>
        <w:t xml:space="preserve"> </w:t>
      </w:r>
      <w:r w:rsidRPr="765A6952" w:rsidR="00653489">
        <w:rPr>
          <w:rFonts w:ascii="Aptos" w:hAnsi="Aptos"/>
        </w:rPr>
        <w:t>meeting</w:t>
      </w:r>
      <w:r w:rsidRPr="765A6952" w:rsidR="006275C1">
        <w:rPr>
          <w:rFonts w:ascii="Aptos" w:hAnsi="Aptos"/>
        </w:rPr>
        <w:t xml:space="preserve"> with </w:t>
      </w:r>
      <w:r w:rsidRPr="765A6952" w:rsidR="005D2FF6">
        <w:rPr>
          <w:rFonts w:ascii="Aptos" w:hAnsi="Aptos"/>
        </w:rPr>
        <w:t>multiple countries in a region</w:t>
      </w:r>
      <w:r w:rsidRPr="765A6952" w:rsidR="00FA31CC">
        <w:rPr>
          <w:rFonts w:ascii="Aptos" w:hAnsi="Aptos"/>
        </w:rPr>
        <w:t xml:space="preserve"> </w:t>
      </w:r>
      <w:r w:rsidRPr="765A6952" w:rsidR="004E5CC4">
        <w:rPr>
          <w:rFonts w:ascii="Aptos" w:hAnsi="Aptos"/>
        </w:rPr>
        <w:t>prior to national workshops</w:t>
      </w:r>
      <w:r w:rsidRPr="765A6952" w:rsidR="008B249D">
        <w:rPr>
          <w:rFonts w:ascii="Aptos" w:hAnsi="Aptos"/>
        </w:rPr>
        <w:t xml:space="preserve">. This format </w:t>
      </w:r>
      <w:r w:rsidRPr="765A6952" w:rsidR="000E73ED">
        <w:rPr>
          <w:rFonts w:ascii="Aptos" w:hAnsi="Aptos"/>
        </w:rPr>
        <w:t xml:space="preserve">can minimize the burden of work </w:t>
      </w:r>
      <w:r w:rsidRPr="765A6952" w:rsidR="003D0BD4">
        <w:rPr>
          <w:rFonts w:ascii="Aptos" w:hAnsi="Aptos"/>
        </w:rPr>
        <w:t xml:space="preserve">for individual countries </w:t>
      </w:r>
      <w:r w:rsidRPr="765A6952" w:rsidR="000E73ED">
        <w:rPr>
          <w:rFonts w:ascii="Aptos" w:hAnsi="Aptos"/>
        </w:rPr>
        <w:t xml:space="preserve">during </w:t>
      </w:r>
      <w:r w:rsidRPr="765A6952" w:rsidR="003D0BD4">
        <w:rPr>
          <w:rFonts w:ascii="Aptos" w:hAnsi="Aptos"/>
        </w:rPr>
        <w:t xml:space="preserve">their national </w:t>
      </w:r>
      <w:r w:rsidRPr="765A6952" w:rsidR="00B92C77">
        <w:rPr>
          <w:rFonts w:ascii="Aptos" w:hAnsi="Aptos"/>
        </w:rPr>
        <w:t>workshops</w:t>
      </w:r>
      <w:r w:rsidRPr="765A6952" w:rsidR="004E5CC4">
        <w:rPr>
          <w:rFonts w:ascii="Aptos" w:hAnsi="Aptos"/>
        </w:rPr>
        <w:t>.</w:t>
      </w:r>
    </w:p>
    <w:p w:rsidR="00DD330C" w:rsidP="005A5AA0" w:rsidRDefault="00DD330C" w14:paraId="30FEACEE" w14:textId="77777777">
      <w:pPr>
        <w:rPr>
          <w:rFonts w:ascii="Aptos" w:hAnsi="Aptos"/>
          <w:b/>
          <w:bCs/>
          <w:color w:val="C2260C" w:themeColor="accent6" w:themeShade="BF"/>
          <w:u w:val="single"/>
        </w:rPr>
      </w:pPr>
    </w:p>
    <w:p w:rsidRPr="00ED0166" w:rsidR="005A5AA0" w:rsidP="585C2322" w:rsidRDefault="002165C5" w14:paraId="71B66587" w14:textId="1C340A64">
      <w:pPr>
        <w:rPr>
          <w:rFonts w:ascii="Aptos" w:hAnsi="Aptos"/>
          <w:b/>
          <w:bCs/>
          <w:color w:val="4E67C8" w:themeColor="accent1"/>
          <w:u w:val="single"/>
        </w:rPr>
      </w:pPr>
      <w:r w:rsidRPr="00ED0166">
        <w:rPr>
          <w:noProof/>
          <w:color w:val="4E67C8" w:themeColor="accent1"/>
        </w:rPr>
        <w:drawing>
          <wp:anchor distT="0" distB="0" distL="114300" distR="114300" simplePos="0" relativeHeight="251658243" behindDoc="0" locked="0" layoutInCell="1" allowOverlap="1" wp14:anchorId="672C41D3" wp14:editId="52812AB8">
            <wp:simplePos x="0" y="0"/>
            <wp:positionH relativeFrom="column">
              <wp:posOffset>-409575</wp:posOffset>
            </wp:positionH>
            <wp:positionV relativeFrom="paragraph">
              <wp:posOffset>255330</wp:posOffset>
            </wp:positionV>
            <wp:extent cx="314325" cy="314325"/>
            <wp:effectExtent l="0" t="0" r="9525" b="9525"/>
            <wp:wrapThrough wrapText="bothSides">
              <wp:wrapPolygon edited="0">
                <wp:start x="15709" y="0"/>
                <wp:lineTo x="0" y="0"/>
                <wp:lineTo x="0" y="20945"/>
                <wp:lineTo x="15709" y="20945"/>
                <wp:lineTo x="20945" y="20945"/>
                <wp:lineTo x="20945" y="0"/>
                <wp:lineTo x="15709" y="0"/>
              </wp:wrapPolygon>
            </wp:wrapThrough>
            <wp:docPr id="2" name="Picture 1" descr="description, online, shopping, pe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, online, shopping, pencil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0166" w:rsidR="00F84606">
        <w:rPr>
          <w:rFonts w:ascii="Aptos" w:hAnsi="Aptos"/>
          <w:b/>
          <w:bCs/>
          <w:color w:val="4E67C8" w:themeColor="accent1"/>
          <w:u w:val="single"/>
        </w:rPr>
        <w:t xml:space="preserve">Phase </w:t>
      </w:r>
      <w:r w:rsidRPr="00ED0166" w:rsidR="00A46114">
        <w:rPr>
          <w:rFonts w:ascii="Aptos" w:hAnsi="Aptos"/>
          <w:b/>
          <w:bCs/>
          <w:color w:val="4E67C8" w:themeColor="accent1"/>
          <w:u w:val="single"/>
        </w:rPr>
        <w:t>2: Pre-workshop</w:t>
      </w:r>
      <w:r w:rsidRPr="00ED0166" w:rsidR="00C408CA">
        <w:rPr>
          <w:rFonts w:ascii="Aptos" w:hAnsi="Aptos"/>
          <w:b/>
          <w:bCs/>
          <w:color w:val="4E67C8" w:themeColor="accent1"/>
          <w:u w:val="single"/>
        </w:rPr>
        <w:t xml:space="preserve"> Preparation</w:t>
      </w:r>
    </w:p>
    <w:p w:rsidRPr="008939F7" w:rsidR="008939F7" w:rsidP="585C2322" w:rsidRDefault="000566F3" w14:paraId="4E75020D" w14:textId="7D27AA07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3CA6E998" wp14:editId="6FDAB5D2">
            <wp:simplePos x="0" y="0"/>
            <wp:positionH relativeFrom="column">
              <wp:posOffset>-479425</wp:posOffset>
            </wp:positionH>
            <wp:positionV relativeFrom="paragraph">
              <wp:posOffset>1386840</wp:posOffset>
            </wp:positionV>
            <wp:extent cx="387985" cy="387985"/>
            <wp:effectExtent l="0" t="0" r="0" b="0"/>
            <wp:wrapSquare wrapText="bothSides"/>
            <wp:docPr id="6" name="Picture 5" descr="advertising, campaign, marketing, bullhorn, a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vertising, campaign, marketing, bullhorn, ads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65A6952" w:rsidR="008939F7">
        <w:rPr>
          <w:rFonts w:ascii="Aptos" w:hAnsi="Aptos"/>
          <w:i w:val="1"/>
          <w:iCs w:val="1"/>
          <w:u w:val="single"/>
        </w:rPr>
        <w:t>Description</w:t>
      </w:r>
      <w:r w:rsidRPr="585C2322" w:rsidR="008939F7">
        <w:rPr>
          <w:rFonts w:ascii="Aptos" w:hAnsi="Aptos"/>
        </w:rPr>
        <w:t xml:space="preserve">: Once a country has committed to conducting a </w:t>
      </w:r>
      <w:r w:rsidRPr="585C2322" w:rsidR="008939F7">
        <w:rPr>
          <w:rFonts w:ascii="Aptos" w:hAnsi="Aptos"/>
        </w:rPr>
        <w:t xml:space="preserve">Mosaic </w:t>
      </w:r>
      <w:r w:rsidRPr="585C2322" w:rsidR="5CD1D740">
        <w:rPr>
          <w:rFonts w:ascii="Aptos" w:hAnsi="Aptos"/>
        </w:rPr>
        <w:t xml:space="preserve">Framework </w:t>
      </w:r>
      <w:r w:rsidRPr="585C2322" w:rsidR="008939F7">
        <w:rPr>
          <w:rFonts w:ascii="Aptos" w:hAnsi="Aptos"/>
        </w:rPr>
        <w:t xml:space="preserve">workshop</w:t>
      </w:r>
      <w:r w:rsidRPr="585C2322" w:rsidR="008939F7">
        <w:rPr>
          <w:rFonts w:ascii="Aptos" w:hAnsi="Aptos"/>
        </w:rPr>
        <w:t xml:space="preserve">, there are steps that workshop organizers and facilitators must take to prepare a successful workshop. Pre-workshop materials are designed to inform participants on the purpose and design of the workshop, gather background information on the current respiratory virus surveillance approaches in a country, promote country reflection on these approaches, and determine key priorities for discussion during the workshop. </w:t>
      </w:r>
      <w:r w:rsidR="006F0AAA">
        <w:rPr>
          <w:rFonts w:ascii="Aptos" w:hAnsi="Aptos"/>
        </w:rPr>
        <w:t xml:space="preserve">Pre-workshop planning should account for any internal approval processes that countries may require </w:t>
      </w:r>
      <w:r w:rsidR="00677DCF">
        <w:rPr>
          <w:rFonts w:ascii="Aptos" w:hAnsi="Aptos"/>
        </w:rPr>
        <w:t>before workshop implementation.</w:t>
      </w:r>
      <w:r w:rsidRPr="585C2322" w:rsidR="008939F7">
        <w:rPr>
          <w:rFonts w:ascii="Aptos" w:hAnsi="Aptos"/>
        </w:rPr>
        <w:t xml:space="preserve"> </w:t>
      </w:r>
    </w:p>
    <w:p w:rsidRPr="00B87C8C" w:rsidR="585C2322" w:rsidP="585C2322" w:rsidRDefault="00812A52" w14:paraId="1F14DA76" w14:textId="6844007C">
      <w:pPr>
        <w:rPr>
          <w:rFonts w:ascii="Aptos" w:hAnsi="Aptos"/>
          <w:u w:val="single"/>
        </w:rPr>
      </w:pPr>
      <w:r w:rsidRPr="008304B8">
        <w:rPr>
          <w:rFonts w:ascii="Aptos" w:hAnsi="Aptos"/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5753E7EA" wp14:editId="49A765FA">
            <wp:simplePos x="0" y="0"/>
            <wp:positionH relativeFrom="column">
              <wp:posOffset>-515776</wp:posOffset>
            </wp:positionH>
            <wp:positionV relativeFrom="paragraph">
              <wp:posOffset>1694360</wp:posOffset>
            </wp:positionV>
            <wp:extent cx="419735" cy="333375"/>
            <wp:effectExtent l="0" t="0" r="0" b="9525"/>
            <wp:wrapThrough wrapText="bothSides">
              <wp:wrapPolygon edited="0">
                <wp:start x="0" y="0"/>
                <wp:lineTo x="0" y="20983"/>
                <wp:lineTo x="20587" y="20983"/>
                <wp:lineTo x="20587" y="0"/>
                <wp:lineTo x="0" y="0"/>
              </wp:wrapPolygon>
            </wp:wrapThrough>
            <wp:docPr id="529870407" name="Picture 3" descr="Quick tips icon badge top tips advice note ico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ck tips icon badge top tips advice note icon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6542" r="18692" b="46729"/>
                    <a:stretch/>
                  </pic:blipFill>
                  <pic:spPr bwMode="auto">
                    <a:xfrm>
                      <a:off x="0" y="0"/>
                      <a:ext cx="4197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BD4" w:rsidR="42B6EFFC">
        <w:rPr>
          <w:rFonts w:ascii="Aptos" w:hAnsi="Aptos"/>
          <w:i/>
          <w:iCs/>
          <w:u w:val="single"/>
        </w:rPr>
        <w:t>Workshop organizers and facilitators</w:t>
      </w:r>
      <w:r w:rsidRPr="000566F3" w:rsidR="1D7244E4">
        <w:rPr>
          <w:rFonts w:ascii="Aptos" w:hAnsi="Aptos"/>
        </w:rPr>
        <w:t>:</w:t>
      </w:r>
      <w:r w:rsidRPr="000566F3" w:rsidR="1D7244E4">
        <w:rPr>
          <w:rFonts w:ascii="Aptos" w:hAnsi="Aptos"/>
          <w:b/>
          <w:bCs/>
        </w:rPr>
        <w:t xml:space="preserve"> </w:t>
      </w:r>
      <w:r w:rsidRPr="00192B88" w:rsidR="18347D49">
        <w:rPr>
          <w:rFonts w:ascii="Aptos" w:hAnsi="Aptos"/>
        </w:rPr>
        <w:t>A</w:t>
      </w:r>
      <w:r w:rsidRPr="00192B88" w:rsidR="18347D49">
        <w:rPr>
          <w:rFonts w:ascii="Aptos" w:hAnsi="Aptos"/>
          <w:b/>
          <w:bCs/>
        </w:rPr>
        <w:t xml:space="preserve"> </w:t>
      </w:r>
      <w:r w:rsidRPr="00192B88" w:rsidR="18347D49">
        <w:rPr>
          <w:rFonts w:ascii="Aptos" w:hAnsi="Aptos"/>
        </w:rPr>
        <w:t>Mosaic Framework workshop</w:t>
      </w:r>
      <w:r w:rsidR="005224C4">
        <w:rPr>
          <w:rFonts w:ascii="Aptos" w:hAnsi="Aptos"/>
        </w:rPr>
        <w:t xml:space="preserve"> </w:t>
      </w:r>
      <w:r w:rsidRPr="00192B88" w:rsidR="003835AA">
        <w:rPr>
          <w:rFonts w:ascii="Aptos" w:hAnsi="Aptos"/>
        </w:rPr>
        <w:t xml:space="preserve">covers a </w:t>
      </w:r>
      <w:r w:rsidRPr="00192B88" w:rsidR="001F30E7">
        <w:rPr>
          <w:rFonts w:ascii="Aptos" w:hAnsi="Aptos"/>
        </w:rPr>
        <w:t>range of surveillance systems and concepts,</w:t>
      </w:r>
      <w:r w:rsidRPr="00192B88" w:rsidR="3F61779F">
        <w:rPr>
          <w:rFonts w:ascii="Aptos" w:hAnsi="Aptos"/>
        </w:rPr>
        <w:t xml:space="preserve"> and </w:t>
      </w:r>
      <w:r w:rsidRPr="00192B88" w:rsidR="18347D49">
        <w:rPr>
          <w:rFonts w:ascii="Aptos" w:hAnsi="Aptos"/>
        </w:rPr>
        <w:t>involves a number of different tools</w:t>
      </w:r>
      <w:r w:rsidRPr="00192B88" w:rsidR="00811708">
        <w:rPr>
          <w:rFonts w:ascii="Aptos" w:hAnsi="Aptos"/>
        </w:rPr>
        <w:t xml:space="preserve">; </w:t>
      </w:r>
      <w:r w:rsidRPr="00192B88" w:rsidR="1BDECC67">
        <w:rPr>
          <w:rFonts w:ascii="Aptos" w:hAnsi="Aptos"/>
        </w:rPr>
        <w:t>therefore</w:t>
      </w:r>
      <w:r w:rsidRPr="00192B88" w:rsidR="00811708">
        <w:rPr>
          <w:rFonts w:ascii="Aptos" w:hAnsi="Aptos"/>
        </w:rPr>
        <w:t>, it</w:t>
      </w:r>
      <w:r w:rsidRPr="00192B88" w:rsidR="1BDECC67">
        <w:rPr>
          <w:rFonts w:ascii="Aptos" w:hAnsi="Aptos"/>
        </w:rPr>
        <w:t xml:space="preserve"> </w:t>
      </w:r>
      <w:r w:rsidRPr="00192B88" w:rsidR="18347D49">
        <w:rPr>
          <w:rFonts w:ascii="Aptos" w:hAnsi="Aptos"/>
        </w:rPr>
        <w:t xml:space="preserve">requires </w:t>
      </w:r>
      <w:r w:rsidRPr="00192B88" w:rsidR="37F82872">
        <w:rPr>
          <w:rFonts w:ascii="Aptos" w:hAnsi="Aptos"/>
        </w:rPr>
        <w:t xml:space="preserve">workshop organizers and </w:t>
      </w:r>
      <w:r w:rsidRPr="00192B88" w:rsidR="58B876F9">
        <w:rPr>
          <w:rFonts w:ascii="Aptos" w:hAnsi="Aptos"/>
        </w:rPr>
        <w:t xml:space="preserve">facilitators </w:t>
      </w:r>
      <w:r w:rsidR="00252E47">
        <w:rPr>
          <w:rFonts w:ascii="Aptos" w:hAnsi="Aptos"/>
        </w:rPr>
        <w:t>who</w:t>
      </w:r>
      <w:r w:rsidRPr="00192B88" w:rsidR="18347D49">
        <w:rPr>
          <w:rFonts w:ascii="Aptos" w:hAnsi="Aptos"/>
        </w:rPr>
        <w:t xml:space="preserve"> </w:t>
      </w:r>
      <w:r w:rsidR="00783D1F">
        <w:rPr>
          <w:rFonts w:ascii="Aptos" w:hAnsi="Aptos"/>
        </w:rPr>
        <w:t xml:space="preserve">have read the Mosaic Framework and </w:t>
      </w:r>
      <w:r w:rsidRPr="00192B88" w:rsidR="53F752A9">
        <w:rPr>
          <w:rFonts w:ascii="Aptos" w:hAnsi="Aptos"/>
        </w:rPr>
        <w:t xml:space="preserve">are </w:t>
      </w:r>
      <w:r w:rsidRPr="00192B88" w:rsidR="18347D49">
        <w:rPr>
          <w:rFonts w:ascii="Aptos" w:hAnsi="Aptos"/>
        </w:rPr>
        <w:t xml:space="preserve">familiar with </w:t>
      </w:r>
      <w:r w:rsidR="00252E47">
        <w:rPr>
          <w:rFonts w:ascii="Aptos" w:hAnsi="Aptos"/>
        </w:rPr>
        <w:t>its</w:t>
      </w:r>
      <w:r w:rsidRPr="00192B88" w:rsidR="18347D49">
        <w:rPr>
          <w:rFonts w:ascii="Aptos" w:hAnsi="Aptos"/>
        </w:rPr>
        <w:t xml:space="preserve"> concept</w:t>
      </w:r>
      <w:r w:rsidR="003D0BD4">
        <w:rPr>
          <w:rFonts w:ascii="Aptos" w:hAnsi="Aptos"/>
        </w:rPr>
        <w:t>s</w:t>
      </w:r>
      <w:r w:rsidRPr="00192B88" w:rsidR="18347D49">
        <w:rPr>
          <w:rFonts w:ascii="Aptos" w:hAnsi="Aptos"/>
        </w:rPr>
        <w:t xml:space="preserve"> and implementation.</w:t>
      </w:r>
      <w:r w:rsidRPr="00192B88" w:rsidR="044740CE">
        <w:rPr>
          <w:rFonts w:ascii="Aptos" w:hAnsi="Aptos"/>
        </w:rPr>
        <w:t xml:space="preserve"> </w:t>
      </w:r>
      <w:r w:rsidRPr="00192B88" w:rsidR="688A35A8">
        <w:rPr>
          <w:rFonts w:ascii="Aptos" w:hAnsi="Aptos"/>
        </w:rPr>
        <w:t xml:space="preserve">Who organizes and facilitates national workshops will vary according to country context </w:t>
      </w:r>
      <w:r w:rsidR="00B67C31">
        <w:rPr>
          <w:rFonts w:ascii="Aptos" w:hAnsi="Aptos"/>
        </w:rPr>
        <w:t>but may</w:t>
      </w:r>
      <w:r w:rsidRPr="00192B88" w:rsidR="688A35A8">
        <w:rPr>
          <w:rFonts w:ascii="Aptos" w:hAnsi="Aptos"/>
        </w:rPr>
        <w:t xml:space="preserve"> include national technical leads, WHO region and/or country office personnel</w:t>
      </w:r>
      <w:r w:rsidR="00B67C31">
        <w:rPr>
          <w:rFonts w:ascii="Aptos" w:hAnsi="Aptos"/>
        </w:rPr>
        <w:t>,</w:t>
      </w:r>
      <w:r w:rsidRPr="00192B88" w:rsidR="688A35A8">
        <w:rPr>
          <w:rFonts w:ascii="Aptos" w:hAnsi="Aptos"/>
        </w:rPr>
        <w:t xml:space="preserve"> and</w:t>
      </w:r>
      <w:r w:rsidRPr="00192B88" w:rsidR="2DFDDD7C">
        <w:rPr>
          <w:rFonts w:ascii="Aptos" w:hAnsi="Aptos"/>
        </w:rPr>
        <w:t xml:space="preserve"> other partners. </w:t>
      </w:r>
      <w:r w:rsidR="00877832">
        <w:rPr>
          <w:rFonts w:ascii="Aptos" w:hAnsi="Aptos"/>
        </w:rPr>
        <w:t>Keep in mind that if facilitators do not already have at least a basic understanding of the</w:t>
      </w:r>
      <w:r w:rsidRPr="00D377AE" w:rsidR="00D377AE">
        <w:rPr>
          <w:rFonts w:ascii="Aptos" w:hAnsi="Aptos"/>
        </w:rPr>
        <w:t xml:space="preserve"> </w:t>
      </w:r>
      <w:r w:rsidR="00D377AE">
        <w:rPr>
          <w:rFonts w:ascii="Aptos" w:hAnsi="Aptos"/>
        </w:rPr>
        <w:t>country’s respiratory virus surveillance</w:t>
      </w:r>
      <w:r w:rsidR="00877832">
        <w:rPr>
          <w:rFonts w:ascii="Aptos" w:hAnsi="Aptos"/>
        </w:rPr>
        <w:t xml:space="preserve"> approaches,</w:t>
      </w:r>
      <w:r w:rsidR="00D377AE">
        <w:rPr>
          <w:rFonts w:ascii="Aptos" w:hAnsi="Aptos"/>
        </w:rPr>
        <w:t xml:space="preserve"> data</w:t>
      </w:r>
      <w:r w:rsidR="00877832">
        <w:rPr>
          <w:rFonts w:ascii="Aptos" w:hAnsi="Aptos"/>
        </w:rPr>
        <w:t xml:space="preserve"> systems, </w:t>
      </w:r>
      <w:r w:rsidR="00D377AE">
        <w:rPr>
          <w:rFonts w:ascii="Aptos" w:hAnsi="Aptos"/>
        </w:rPr>
        <w:t>managing organizations, and infrastructure,</w:t>
      </w:r>
      <w:r w:rsidR="00F865A0">
        <w:rPr>
          <w:rFonts w:ascii="Aptos" w:hAnsi="Aptos"/>
        </w:rPr>
        <w:t xml:space="preserve"> materials should be made available to them </w:t>
      </w:r>
      <w:r w:rsidR="0084379C">
        <w:rPr>
          <w:rFonts w:ascii="Aptos" w:hAnsi="Aptos"/>
        </w:rPr>
        <w:t>to review prior to the workshop.</w:t>
      </w:r>
    </w:p>
    <w:p w:rsidRPr="007810D3" w:rsidR="00BB05C7" w:rsidP="00BB05C7" w:rsidRDefault="00BB05C7" w14:paraId="427E1CC7" w14:textId="75992F5C">
      <w:pPr>
        <w:rPr>
          <w:rFonts w:ascii="Aptos" w:hAnsi="Aptos"/>
          <w:color w:val="C2260C" w:themeColor="accent6" w:themeShade="BF"/>
          <w:u w:val="single"/>
        </w:rPr>
      </w:pPr>
      <w:r w:rsidRPr="00A46114">
        <w:rPr>
          <w:rFonts w:ascii="Aptos" w:hAnsi="Aptos"/>
          <w:i/>
          <w:iCs/>
          <w:u w:val="single"/>
        </w:rPr>
        <w:t>Considerations</w:t>
      </w:r>
      <w:r>
        <w:rPr>
          <w:rFonts w:ascii="Aptos" w:hAnsi="Aptos"/>
          <w:i/>
          <w:iCs/>
          <w:u w:val="single"/>
        </w:rPr>
        <w:t xml:space="preserve"> &amp; Tips</w:t>
      </w:r>
      <w:r>
        <w:rPr>
          <w:rFonts w:ascii="Aptos" w:hAnsi="Aptos"/>
        </w:rPr>
        <w:t>:</w:t>
      </w:r>
      <w:r w:rsidRPr="00B43130" w:rsidR="00B43130">
        <w:rPr>
          <w:rFonts w:ascii="Aptos" w:hAnsi="Aptos"/>
        </w:rPr>
        <w:t xml:space="preserve"> </w:t>
      </w:r>
    </w:p>
    <w:p w:rsidRPr="00805AB0" w:rsidR="00BB05C7" w:rsidP="007E3A55" w:rsidRDefault="005131ED" w14:paraId="7B22CADE" w14:textId="23B5D8D1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765A6952" w:rsidR="005131ED">
        <w:rPr>
          <w:rFonts w:ascii="Aptos" w:hAnsi="Aptos"/>
          <w:b w:val="1"/>
          <w:bCs w:val="1"/>
          <w:color w:val="4E66C8"/>
        </w:rPr>
        <w:t>OBJECTIVES.</w:t>
      </w:r>
      <w:r w:rsidRPr="765A6952" w:rsidR="005131ED">
        <w:rPr>
          <w:rFonts w:ascii="Aptos" w:hAnsi="Aptos"/>
          <w:color w:val="4E66C8"/>
        </w:rPr>
        <w:t xml:space="preserve"> </w:t>
      </w:r>
      <w:r w:rsidRPr="765A6952" w:rsidR="0084379C">
        <w:rPr>
          <w:rFonts w:ascii="Aptos" w:hAnsi="Aptos"/>
        </w:rPr>
        <w:t xml:space="preserve">During pre-workshop discussions, </w:t>
      </w:r>
      <w:r w:rsidRPr="765A6952" w:rsidR="00855B89">
        <w:rPr>
          <w:rFonts w:ascii="Aptos" w:hAnsi="Aptos"/>
        </w:rPr>
        <w:t>organizers and facilitators should h</w:t>
      </w:r>
      <w:r w:rsidRPr="765A6952" w:rsidR="0006706D">
        <w:rPr>
          <w:rFonts w:ascii="Aptos" w:hAnsi="Aptos"/>
        </w:rPr>
        <w:t xml:space="preserve">ighlight </w:t>
      </w:r>
      <w:r w:rsidRPr="765A6952" w:rsidR="00855B89">
        <w:rPr>
          <w:rFonts w:ascii="Aptos" w:hAnsi="Aptos"/>
        </w:rPr>
        <w:t>th</w:t>
      </w:r>
      <w:r w:rsidRPr="765A6952" w:rsidR="006F1CFB">
        <w:rPr>
          <w:rFonts w:ascii="Aptos" w:hAnsi="Aptos"/>
        </w:rPr>
        <w:t>e</w:t>
      </w:r>
      <w:r w:rsidRPr="765A6952" w:rsidR="009F7009">
        <w:rPr>
          <w:rFonts w:ascii="Aptos" w:hAnsi="Aptos"/>
        </w:rPr>
        <w:t xml:space="preserve"> Mosaic </w:t>
      </w:r>
      <w:r w:rsidRPr="765A6952" w:rsidR="0006706D">
        <w:rPr>
          <w:rFonts w:ascii="Aptos" w:hAnsi="Aptos"/>
        </w:rPr>
        <w:t>F</w:t>
      </w:r>
      <w:r w:rsidRPr="765A6952" w:rsidR="009F7009">
        <w:rPr>
          <w:rFonts w:ascii="Aptos" w:hAnsi="Aptos"/>
        </w:rPr>
        <w:t xml:space="preserve">ramework and its </w:t>
      </w:r>
      <w:r w:rsidRPr="765A6952" w:rsidR="009F7009">
        <w:rPr>
          <w:rFonts w:ascii="Aptos" w:hAnsi="Aptos"/>
        </w:rPr>
        <w:t>objectives</w:t>
      </w:r>
      <w:r w:rsidRPr="765A6952" w:rsidR="009F7009">
        <w:rPr>
          <w:rFonts w:ascii="Aptos" w:hAnsi="Aptos"/>
        </w:rPr>
        <w:t xml:space="preserve">, </w:t>
      </w:r>
      <w:r w:rsidRPr="765A6952" w:rsidR="0006706D">
        <w:rPr>
          <w:rFonts w:ascii="Aptos" w:hAnsi="Aptos"/>
        </w:rPr>
        <w:t xml:space="preserve">emphasizing </w:t>
      </w:r>
      <w:r w:rsidRPr="765A6952" w:rsidR="009F7009">
        <w:rPr>
          <w:rFonts w:ascii="Aptos" w:hAnsi="Aptos"/>
        </w:rPr>
        <w:t>that th</w:t>
      </w:r>
      <w:r w:rsidRPr="765A6952" w:rsidR="006F1CFB">
        <w:rPr>
          <w:rFonts w:ascii="Aptos" w:hAnsi="Aptos"/>
        </w:rPr>
        <w:t>e workshop</w:t>
      </w:r>
      <w:r w:rsidRPr="765A6952" w:rsidR="009F7009">
        <w:rPr>
          <w:rFonts w:ascii="Aptos" w:hAnsi="Aptos"/>
        </w:rPr>
        <w:t xml:space="preserve"> is a facilitated discussion, NOT a</w:t>
      </w:r>
      <w:r w:rsidRPr="765A6952" w:rsidR="005A2079">
        <w:rPr>
          <w:rFonts w:ascii="Aptos" w:hAnsi="Aptos"/>
        </w:rPr>
        <w:t>n</w:t>
      </w:r>
      <w:r w:rsidRPr="765A6952" w:rsidR="00FB19D9">
        <w:rPr>
          <w:rFonts w:ascii="Aptos" w:hAnsi="Aptos"/>
        </w:rPr>
        <w:t xml:space="preserve"> external</w:t>
      </w:r>
      <w:r w:rsidRPr="765A6952" w:rsidR="005A2079">
        <w:rPr>
          <w:rFonts w:ascii="Aptos" w:hAnsi="Aptos"/>
        </w:rPr>
        <w:t xml:space="preserve"> evaluation or a new surveillance system</w:t>
      </w:r>
      <w:r w:rsidRPr="765A6952" w:rsidR="1922187E">
        <w:rPr>
          <w:rFonts w:ascii="Aptos" w:hAnsi="Aptos"/>
        </w:rPr>
        <w:t xml:space="preserve"> or dashboard</w:t>
      </w:r>
      <w:r w:rsidRPr="765A6952" w:rsidR="00834B2E">
        <w:rPr>
          <w:rFonts w:ascii="Aptos" w:hAnsi="Aptos"/>
        </w:rPr>
        <w:t>.</w:t>
      </w:r>
      <w:r w:rsidRPr="765A6952" w:rsidR="005A2079">
        <w:rPr>
          <w:rFonts w:ascii="Aptos" w:hAnsi="Aptos"/>
        </w:rPr>
        <w:t xml:space="preserve"> </w:t>
      </w:r>
      <w:r w:rsidRPr="765A6952" w:rsidR="4B37FE94">
        <w:rPr>
          <w:rFonts w:ascii="Aptos" w:hAnsi="Aptos"/>
        </w:rPr>
        <w:t>The</w:t>
      </w:r>
      <w:r w:rsidRPr="765A6952" w:rsidR="1DAFDBC7">
        <w:rPr>
          <w:rFonts w:ascii="Aptos" w:hAnsi="Aptos"/>
        </w:rPr>
        <w:t xml:space="preserve"> Mosaic </w:t>
      </w:r>
      <w:r w:rsidRPr="765A6952" w:rsidR="193678DE">
        <w:rPr>
          <w:rFonts w:ascii="Aptos" w:hAnsi="Aptos"/>
        </w:rPr>
        <w:t xml:space="preserve">Framework </w:t>
      </w:r>
      <w:r w:rsidRPr="765A6952" w:rsidR="1DAFDBC7">
        <w:rPr>
          <w:rFonts w:ascii="Aptos" w:hAnsi="Aptos"/>
          <w:b w:val="1"/>
          <w:bCs w:val="1"/>
          <w:color w:val="CC3399"/>
          <w:u w:val="single"/>
        </w:rPr>
        <w:t>Workshop Concept Note Template</w:t>
      </w:r>
      <w:r w:rsidRPr="765A6952" w:rsidR="00473E8E">
        <w:rPr>
          <w:rFonts w:ascii="Aptos" w:hAnsi="Aptos"/>
          <w:b w:val="1"/>
          <w:bCs w:val="1"/>
          <w:color w:val="CC3399"/>
          <w:u w:val="single"/>
        </w:rPr>
        <w:t xml:space="preserve"> (2.1)</w:t>
      </w:r>
      <w:r w:rsidRPr="765A6952" w:rsidR="1DAFDBC7">
        <w:rPr>
          <w:rFonts w:ascii="Aptos" w:hAnsi="Aptos"/>
          <w:color w:val="CC3399"/>
        </w:rPr>
        <w:t xml:space="preserve"> </w:t>
      </w:r>
      <w:r w:rsidRPr="765A6952" w:rsidR="1DAFDBC7">
        <w:rPr>
          <w:rFonts w:eastAsia="ＭＳ 明朝" w:eastAsiaTheme="minorEastAsia"/>
        </w:rPr>
        <w:t>provides an overview of the workshop</w:t>
      </w:r>
      <w:r w:rsidRPr="765A6952" w:rsidR="1DAFDBC7">
        <w:rPr>
          <w:rFonts w:eastAsia="ＭＳ 明朝" w:eastAsiaTheme="minorEastAsia"/>
        </w:rPr>
        <w:t xml:space="preserve">, its </w:t>
      </w:r>
      <w:r w:rsidRPr="765A6952" w:rsidR="1DAFDBC7">
        <w:rPr>
          <w:rFonts w:eastAsia="ＭＳ 明朝" w:eastAsiaTheme="minorEastAsia"/>
        </w:rPr>
        <w:t>obje</w:t>
      </w:r>
      <w:r w:rsidRPr="765A6952" w:rsidR="1DAFDBC7">
        <w:rPr>
          <w:rFonts w:eastAsia="ＭＳ 明朝" w:eastAsiaTheme="minorEastAsia"/>
        </w:rPr>
        <w:t>ctives</w:t>
      </w:r>
      <w:r w:rsidRPr="765A6952" w:rsidR="1DAFDBC7">
        <w:rPr>
          <w:rFonts w:eastAsia="ＭＳ 明朝" w:eastAsiaTheme="minorEastAsia"/>
        </w:rPr>
        <w:t xml:space="preserve"> and methods of working for national partners and </w:t>
      </w:r>
      <w:r w:rsidRPr="765A6952" w:rsidR="133BF803">
        <w:rPr>
          <w:rFonts w:eastAsia="ＭＳ 明朝" w:eastAsiaTheme="minorEastAsia"/>
        </w:rPr>
        <w:t>should be adapted and shared with relevant senior stakeholders.</w:t>
      </w:r>
    </w:p>
    <w:p w:rsidRPr="0058361A" w:rsidR="0058361A" w:rsidP="0058361A" w:rsidRDefault="53A3BF2E" w14:paraId="6AF8FE1D" w14:textId="0A6B1AAF">
      <w:pPr>
        <w:pStyle w:val="ListParagraph"/>
        <w:numPr>
          <w:ilvl w:val="0"/>
          <w:numId w:val="13"/>
        </w:numPr>
        <w:rPr>
          <w:rFonts w:ascii="Aptos" w:hAnsi="Aptos"/>
          <w:color w:val="0B769D" w:themeColor="accent2" w:themeShade="80"/>
        </w:rPr>
      </w:pPr>
      <w:r w:rsidRPr="609F8535">
        <w:rPr>
          <w:rFonts w:ascii="Aptos" w:hAnsi="Aptos"/>
          <w:b/>
          <w:bCs/>
          <w:color w:val="4E67C8" w:themeColor="accent1"/>
        </w:rPr>
        <w:t>FACILITAT</w:t>
      </w:r>
      <w:r w:rsidRPr="609F8535" w:rsidR="006F1CFB">
        <w:rPr>
          <w:rFonts w:ascii="Aptos" w:hAnsi="Aptos"/>
          <w:b/>
          <w:bCs/>
          <w:color w:val="4E67C8" w:themeColor="accent1"/>
        </w:rPr>
        <w:t>ION TEAM</w:t>
      </w:r>
      <w:r w:rsidRPr="609F8535">
        <w:rPr>
          <w:rFonts w:ascii="Aptos" w:hAnsi="Aptos"/>
          <w:b/>
          <w:bCs/>
          <w:color w:val="4E67C8" w:themeColor="accent1"/>
        </w:rPr>
        <w:t>.</w:t>
      </w:r>
      <w:r w:rsidRPr="609F8535">
        <w:rPr>
          <w:rFonts w:ascii="Aptos" w:hAnsi="Aptos"/>
          <w:color w:val="4E67C8" w:themeColor="accent1"/>
        </w:rPr>
        <w:t xml:space="preserve"> </w:t>
      </w:r>
      <w:r w:rsidRPr="609F8535">
        <w:rPr>
          <w:rFonts w:ascii="Aptos" w:hAnsi="Aptos"/>
        </w:rPr>
        <w:t>Ensure that you have enough facilitators</w:t>
      </w:r>
      <w:r w:rsidRPr="609F8535" w:rsidR="006D3146">
        <w:rPr>
          <w:rFonts w:ascii="Aptos" w:hAnsi="Aptos"/>
        </w:rPr>
        <w:t xml:space="preserve"> </w:t>
      </w:r>
      <w:r w:rsidRPr="609F8535" w:rsidR="00F3649D">
        <w:rPr>
          <w:rFonts w:ascii="Aptos" w:hAnsi="Aptos"/>
        </w:rPr>
        <w:t>with respiratory surveillance expertise</w:t>
      </w:r>
      <w:r w:rsidRPr="609F8535">
        <w:rPr>
          <w:rFonts w:ascii="Aptos" w:hAnsi="Aptos"/>
        </w:rPr>
        <w:t xml:space="preserve"> </w:t>
      </w:r>
      <w:r w:rsidRPr="609F8535" w:rsidR="742B0C46">
        <w:rPr>
          <w:rFonts w:ascii="Aptos" w:hAnsi="Aptos"/>
        </w:rPr>
        <w:t xml:space="preserve">across the Mosaic Framework Domains </w:t>
      </w:r>
      <w:r w:rsidRPr="609F8535">
        <w:rPr>
          <w:rFonts w:ascii="Aptos" w:hAnsi="Aptos"/>
        </w:rPr>
        <w:t>to support discussions and note-taking</w:t>
      </w:r>
      <w:r w:rsidRPr="609F8535" w:rsidR="00EB7FDD">
        <w:rPr>
          <w:rFonts w:ascii="Aptos" w:hAnsi="Aptos"/>
        </w:rPr>
        <w:t>/documenting needs and actions</w:t>
      </w:r>
      <w:r w:rsidRPr="609F8535" w:rsidR="00532541">
        <w:rPr>
          <w:rFonts w:ascii="Aptos" w:hAnsi="Aptos"/>
        </w:rPr>
        <w:t xml:space="preserve"> </w:t>
      </w:r>
      <w:r w:rsidRPr="609F8535" w:rsidR="000A4369">
        <w:rPr>
          <w:rFonts w:ascii="Aptos" w:hAnsi="Aptos"/>
        </w:rPr>
        <w:t>— 4</w:t>
      </w:r>
      <w:r w:rsidRPr="609F8535">
        <w:rPr>
          <w:rFonts w:ascii="Aptos" w:hAnsi="Aptos"/>
        </w:rPr>
        <w:t>-5</w:t>
      </w:r>
      <w:r w:rsidRPr="609F8535" w:rsidR="006F1CFB">
        <w:rPr>
          <w:rFonts w:ascii="Aptos" w:hAnsi="Aptos"/>
        </w:rPr>
        <w:t xml:space="preserve"> facilitators</w:t>
      </w:r>
      <w:r w:rsidRPr="609F8535">
        <w:rPr>
          <w:rFonts w:ascii="Aptos" w:hAnsi="Aptos"/>
        </w:rPr>
        <w:t xml:space="preserve"> </w:t>
      </w:r>
      <w:r w:rsidRPr="609F8535" w:rsidR="45A4165E">
        <w:rPr>
          <w:rFonts w:ascii="Aptos" w:hAnsi="Aptos"/>
        </w:rPr>
        <w:t>are</w:t>
      </w:r>
      <w:r w:rsidRPr="609F8535">
        <w:rPr>
          <w:rFonts w:ascii="Aptos" w:hAnsi="Aptos"/>
        </w:rPr>
        <w:t xml:space="preserve"> ideal.</w:t>
      </w:r>
    </w:p>
    <w:p w:rsidRPr="0058361A" w:rsidR="00E66C5E" w:rsidP="0058361A" w:rsidRDefault="00E66C5E" w14:paraId="59F7395D" w14:textId="7A90346C">
      <w:pPr>
        <w:pStyle w:val="ListParagraph"/>
        <w:numPr>
          <w:ilvl w:val="0"/>
          <w:numId w:val="13"/>
        </w:numPr>
        <w:rPr>
          <w:rFonts w:ascii="Aptos" w:hAnsi="Aptos"/>
          <w:color w:val="0B769D" w:themeColor="accent2" w:themeShade="80"/>
        </w:rPr>
      </w:pPr>
      <w:r w:rsidRPr="765A6952" w:rsidR="00E66C5E">
        <w:rPr>
          <w:rFonts w:ascii="Aptos" w:hAnsi="Aptos"/>
          <w:b w:val="1"/>
          <w:bCs w:val="1"/>
          <w:color w:val="4E67C8" w:themeColor="accent1" w:themeTint="FF" w:themeShade="FF"/>
        </w:rPr>
        <w:t xml:space="preserve">PARTICIPANTS. </w:t>
      </w:r>
      <w:r w:rsidRPr="765A6952" w:rsidR="00E66C5E">
        <w:rPr>
          <w:rFonts w:ascii="Aptos" w:hAnsi="Aptos"/>
        </w:rPr>
        <w:t xml:space="preserve">One of the biggest factors for </w:t>
      </w:r>
      <w:r w:rsidRPr="765A6952" w:rsidR="24968CDB">
        <w:rPr>
          <w:rFonts w:ascii="Aptos" w:hAnsi="Aptos"/>
        </w:rPr>
        <w:t>the success</w:t>
      </w:r>
      <w:r w:rsidRPr="765A6952" w:rsidR="00E66C5E">
        <w:rPr>
          <w:rFonts w:ascii="Aptos" w:hAnsi="Aptos"/>
        </w:rPr>
        <w:t xml:space="preserve"> of a </w:t>
      </w:r>
      <w:r w:rsidRPr="765A6952" w:rsidR="00E66C5E">
        <w:rPr>
          <w:rFonts w:ascii="Aptos" w:hAnsi="Aptos"/>
        </w:rPr>
        <w:t xml:space="preserve">Mosaic </w:t>
      </w:r>
      <w:r w:rsidRPr="765A6952" w:rsidR="36765D98">
        <w:rPr>
          <w:rFonts w:ascii="Aptos" w:hAnsi="Aptos"/>
        </w:rPr>
        <w:t xml:space="preserve">Framework </w:t>
      </w:r>
      <w:r w:rsidRPr="765A6952" w:rsidR="00E66C5E">
        <w:rPr>
          <w:rFonts w:ascii="Aptos" w:hAnsi="Aptos"/>
        </w:rPr>
        <w:t>workshop</w:t>
      </w:r>
      <w:r w:rsidRPr="765A6952" w:rsidR="00E66C5E">
        <w:rPr>
          <w:rFonts w:ascii="Aptos" w:hAnsi="Aptos"/>
        </w:rPr>
        <w:t xml:space="preserve"> is having the right people in the room</w:t>
      </w:r>
      <w:r w:rsidRPr="765A6952" w:rsidR="00282935">
        <w:rPr>
          <w:rFonts w:ascii="Aptos" w:hAnsi="Aptos"/>
        </w:rPr>
        <w:t xml:space="preserve"> for the right discussions.</w:t>
      </w:r>
      <w:r w:rsidRPr="765A6952" w:rsidR="00E66C5E">
        <w:rPr>
          <w:rFonts w:ascii="Aptos" w:hAnsi="Aptos"/>
        </w:rPr>
        <w:t xml:space="preserve"> Allow enough planning time to ensure that the necessary participants will be available during the workshop</w:t>
      </w:r>
      <w:r w:rsidRPr="765A6952" w:rsidR="006F1CFB">
        <w:rPr>
          <w:rFonts w:ascii="Aptos" w:hAnsi="Aptos"/>
        </w:rPr>
        <w:t>. While Ministr</w:t>
      </w:r>
      <w:r w:rsidRPr="765A6952" w:rsidR="002D5377">
        <w:rPr>
          <w:rFonts w:ascii="Aptos" w:hAnsi="Aptos"/>
        </w:rPr>
        <w:t xml:space="preserve">y </w:t>
      </w:r>
      <w:r w:rsidRPr="765A6952" w:rsidR="006F1CFB">
        <w:rPr>
          <w:rFonts w:ascii="Aptos" w:hAnsi="Aptos"/>
        </w:rPr>
        <w:t>of Health</w:t>
      </w:r>
      <w:r w:rsidRPr="765A6952" w:rsidR="002D5377">
        <w:rPr>
          <w:rFonts w:ascii="Aptos" w:hAnsi="Aptos"/>
        </w:rPr>
        <w:t xml:space="preserve"> staff, including both national and subnational staff (e.g., regional/local program or surveillance officers, clinicians, etc.), will be the</w:t>
      </w:r>
      <w:r w:rsidRPr="765A6952" w:rsidR="00EF5B0D">
        <w:rPr>
          <w:rFonts w:ascii="Aptos" w:hAnsi="Aptos"/>
        </w:rPr>
        <w:t xml:space="preserve"> primary </w:t>
      </w:r>
      <w:r w:rsidRPr="765A6952" w:rsidR="000F0939">
        <w:rPr>
          <w:rFonts w:ascii="Aptos" w:hAnsi="Aptos"/>
        </w:rPr>
        <w:t>participant</w:t>
      </w:r>
      <w:r w:rsidRPr="765A6952" w:rsidR="002D5377">
        <w:rPr>
          <w:rFonts w:ascii="Aptos" w:hAnsi="Aptos"/>
        </w:rPr>
        <w:t xml:space="preserve">s, </w:t>
      </w:r>
      <w:r w:rsidRPr="765A6952" w:rsidR="006F0C03">
        <w:rPr>
          <w:rFonts w:ascii="Aptos" w:hAnsi="Aptos"/>
        </w:rPr>
        <w:t>c</w:t>
      </w:r>
      <w:r w:rsidRPr="765A6952" w:rsidR="00E66C5E">
        <w:rPr>
          <w:rFonts w:ascii="Aptos" w:hAnsi="Aptos"/>
        </w:rPr>
        <w:t xml:space="preserve">onsider </w:t>
      </w:r>
      <w:r w:rsidRPr="765A6952" w:rsidR="006F0C03">
        <w:rPr>
          <w:rFonts w:ascii="Aptos" w:hAnsi="Aptos"/>
        </w:rPr>
        <w:t xml:space="preserve">whether </w:t>
      </w:r>
      <w:r w:rsidRPr="765A6952" w:rsidR="00E66C5E">
        <w:rPr>
          <w:rFonts w:ascii="Aptos" w:hAnsi="Aptos"/>
        </w:rPr>
        <w:t xml:space="preserve">non-governmental and </w:t>
      </w:r>
      <w:r w:rsidRPr="765A6952" w:rsidR="006F0C03">
        <w:rPr>
          <w:rFonts w:ascii="Aptos" w:hAnsi="Aptos"/>
        </w:rPr>
        <w:t xml:space="preserve">other </w:t>
      </w:r>
      <w:r w:rsidRPr="765A6952" w:rsidR="00E66C5E">
        <w:rPr>
          <w:rFonts w:ascii="Aptos" w:hAnsi="Aptos"/>
        </w:rPr>
        <w:t>non-health stakeholders should</w:t>
      </w:r>
      <w:r w:rsidRPr="765A6952" w:rsidR="006F0C03">
        <w:rPr>
          <w:rFonts w:ascii="Aptos" w:hAnsi="Aptos"/>
        </w:rPr>
        <w:t xml:space="preserve"> attend, either</w:t>
      </w:r>
      <w:r w:rsidRPr="765A6952" w:rsidR="00E66C5E">
        <w:rPr>
          <w:rFonts w:ascii="Aptos" w:hAnsi="Aptos"/>
        </w:rPr>
        <w:t xml:space="preserve"> as participants or observers.</w:t>
      </w:r>
      <w:r w:rsidR="00E66C5E">
        <w:rPr/>
        <w:t xml:space="preserve"> </w:t>
      </w:r>
    </w:p>
    <w:p w:rsidR="0058361A" w:rsidP="00E66C5E" w:rsidRDefault="0058361A" w14:paraId="25D99178" w14:textId="76FD83DA">
      <w:pPr>
        <w:pStyle w:val="ListParagraph"/>
        <w:numPr>
          <w:ilvl w:val="1"/>
          <w:numId w:val="13"/>
        </w:numPr>
        <w:rPr>
          <w:rFonts w:ascii="Aptos" w:hAnsi="Aptos"/>
        </w:rPr>
      </w:pPr>
      <w:r w:rsidRPr="6D51397C" w:rsidR="0058361A">
        <w:rPr>
          <w:rFonts w:ascii="Aptos" w:hAnsi="Aptos"/>
        </w:rPr>
        <w:t xml:space="preserve">If possible, </w:t>
      </w:r>
      <w:r w:rsidRPr="6D51397C" w:rsidR="009346BF">
        <w:rPr>
          <w:rFonts w:ascii="Aptos" w:hAnsi="Aptos"/>
        </w:rPr>
        <w:t>aim for</w:t>
      </w:r>
      <w:r w:rsidRPr="6D51397C" w:rsidR="0058361A">
        <w:rPr>
          <w:rFonts w:ascii="Aptos" w:hAnsi="Aptos"/>
        </w:rPr>
        <w:t xml:space="preserve"> </w:t>
      </w:r>
      <w:r w:rsidRPr="6D51397C" w:rsidR="00450600">
        <w:rPr>
          <w:rFonts w:ascii="Aptos" w:hAnsi="Aptos"/>
        </w:rPr>
        <w:t xml:space="preserve">a </w:t>
      </w:r>
      <w:r w:rsidRPr="6D51397C" w:rsidR="00224B73">
        <w:rPr>
          <w:rFonts w:ascii="Aptos" w:hAnsi="Aptos"/>
        </w:rPr>
        <w:t>maximum</w:t>
      </w:r>
      <w:r w:rsidRPr="6D51397C" w:rsidR="00224B73">
        <w:rPr>
          <w:rFonts w:ascii="Aptos" w:hAnsi="Aptos"/>
        </w:rPr>
        <w:t xml:space="preserve"> </w:t>
      </w:r>
      <w:r w:rsidRPr="6D51397C" w:rsidR="00450600">
        <w:rPr>
          <w:rFonts w:ascii="Aptos" w:hAnsi="Aptos"/>
        </w:rPr>
        <w:t>total of 2</w:t>
      </w:r>
      <w:r w:rsidRPr="6D51397C" w:rsidR="23875704">
        <w:rPr>
          <w:rFonts w:ascii="Aptos" w:hAnsi="Aptos"/>
        </w:rPr>
        <w:t>0</w:t>
      </w:r>
      <w:r w:rsidRPr="6D51397C" w:rsidR="00450600">
        <w:rPr>
          <w:rFonts w:ascii="Aptos" w:hAnsi="Aptos"/>
        </w:rPr>
        <w:t>-</w:t>
      </w:r>
      <w:r w:rsidRPr="6D51397C" w:rsidR="01C8C6AF">
        <w:rPr>
          <w:rFonts w:ascii="Aptos" w:hAnsi="Aptos"/>
        </w:rPr>
        <w:t>25</w:t>
      </w:r>
      <w:r w:rsidRPr="6D51397C" w:rsidR="0058361A">
        <w:rPr>
          <w:rFonts w:ascii="Aptos" w:hAnsi="Aptos" w:eastAsia="Aptos" w:cs="Aptos"/>
          <w:color w:val="212121"/>
        </w:rPr>
        <w:t xml:space="preserve"> participants </w:t>
      </w:r>
      <w:r w:rsidRPr="6D51397C" w:rsidR="7FE166BC">
        <w:rPr>
          <w:rFonts w:ascii="Aptos" w:hAnsi="Aptos" w:eastAsia="Aptos" w:cs="Aptos"/>
          <w:color w:val="212121"/>
        </w:rPr>
        <w:t xml:space="preserve">per </w:t>
      </w:r>
      <w:r w:rsidRPr="6D51397C" w:rsidR="00C433E9">
        <w:rPr>
          <w:rFonts w:ascii="Aptos" w:hAnsi="Aptos" w:eastAsia="Aptos" w:cs="Aptos"/>
          <w:color w:val="212121"/>
        </w:rPr>
        <w:t xml:space="preserve">domain </w:t>
      </w:r>
      <w:r w:rsidRPr="6D51397C" w:rsidR="001D17EA">
        <w:rPr>
          <w:rFonts w:ascii="Aptos" w:hAnsi="Aptos" w:eastAsia="Aptos" w:cs="Aptos"/>
          <w:color w:val="212121"/>
        </w:rPr>
        <w:t>discussion so</w:t>
      </w:r>
      <w:r w:rsidRPr="6D51397C" w:rsidR="006762F8">
        <w:rPr>
          <w:rFonts w:ascii="Aptos" w:hAnsi="Aptos" w:eastAsia="Aptos" w:cs="Aptos"/>
          <w:color w:val="212121"/>
        </w:rPr>
        <w:t xml:space="preserve"> that</w:t>
      </w:r>
      <w:r w:rsidRPr="6D51397C" w:rsidR="00224B73">
        <w:rPr>
          <w:rFonts w:ascii="Aptos" w:hAnsi="Aptos" w:eastAsia="Aptos" w:cs="Aptos"/>
          <w:color w:val="212121"/>
        </w:rPr>
        <w:t xml:space="preserve"> the necessary </w:t>
      </w:r>
      <w:r w:rsidRPr="6D51397C" w:rsidR="006762F8">
        <w:rPr>
          <w:rFonts w:ascii="Aptos" w:hAnsi="Aptos" w:eastAsia="Aptos" w:cs="Aptos"/>
          <w:color w:val="212121"/>
        </w:rPr>
        <w:t>expertise</w:t>
      </w:r>
      <w:r w:rsidRPr="6D51397C" w:rsidR="006762F8">
        <w:rPr>
          <w:rFonts w:ascii="Aptos" w:hAnsi="Aptos" w:eastAsia="Aptos" w:cs="Aptos"/>
          <w:color w:val="212121"/>
        </w:rPr>
        <w:t xml:space="preserve"> </w:t>
      </w:r>
      <w:r w:rsidRPr="6D51397C" w:rsidR="00224B73">
        <w:rPr>
          <w:rFonts w:ascii="Aptos" w:hAnsi="Aptos" w:eastAsia="Aptos" w:cs="Aptos"/>
          <w:color w:val="212121"/>
        </w:rPr>
        <w:t xml:space="preserve">is included but the group is manageable for facilitators </w:t>
      </w:r>
      <w:r w:rsidRPr="6D51397C" w:rsidR="42A3246B">
        <w:rPr>
          <w:rFonts w:ascii="Aptos" w:hAnsi="Aptos" w:eastAsia="Aptos" w:cs="Aptos"/>
          <w:color w:val="212121"/>
        </w:rPr>
        <w:t xml:space="preserve">in plenary format (see below) </w:t>
      </w:r>
      <w:r w:rsidRPr="6D51397C" w:rsidR="00224B73">
        <w:rPr>
          <w:rFonts w:ascii="Aptos" w:hAnsi="Aptos" w:eastAsia="Aptos" w:cs="Aptos"/>
          <w:color w:val="212121"/>
        </w:rPr>
        <w:t xml:space="preserve">and </w:t>
      </w:r>
      <w:r w:rsidRPr="6D51397C" w:rsidR="006E64A1">
        <w:rPr>
          <w:rFonts w:ascii="Aptos" w:hAnsi="Aptos" w:eastAsia="Aptos" w:cs="Aptos"/>
          <w:color w:val="212121"/>
        </w:rPr>
        <w:t>there is enough space for everyone to comfortably fit in the venue</w:t>
      </w:r>
      <w:r w:rsidRPr="6D51397C" w:rsidR="00224B73">
        <w:rPr>
          <w:rFonts w:ascii="Aptos" w:hAnsi="Aptos" w:eastAsia="Aptos" w:cs="Aptos"/>
          <w:color w:val="212121"/>
        </w:rPr>
        <w:t xml:space="preserve">. </w:t>
      </w:r>
      <w:r w:rsidRPr="6D51397C" w:rsidR="00C012BF">
        <w:rPr>
          <w:rFonts w:ascii="Aptos" w:hAnsi="Aptos" w:eastAsia="Aptos" w:cs="Aptos" w:asciiTheme="minorAscii" w:hAnsiTheme="minorAscii" w:eastAsiaTheme="minorAscii" w:cstheme="minorBidi"/>
          <w:color w:val="212121"/>
          <w:sz w:val="22"/>
          <w:szCs w:val="22"/>
          <w:lang w:eastAsia="en-US" w:bidi="ar-SA"/>
        </w:rPr>
        <w:t>Note that the total number of participants</w:t>
      </w:r>
      <w:r w:rsidRPr="6D51397C" w:rsidR="00A76D98">
        <w:rPr>
          <w:rFonts w:ascii="Aptos" w:hAnsi="Aptos" w:eastAsia="Aptos" w:cs="Aptos" w:asciiTheme="minorAscii" w:hAnsiTheme="minorAscii" w:eastAsiaTheme="minorAscii" w:cstheme="minorBidi"/>
          <w:color w:val="212121"/>
          <w:sz w:val="22"/>
          <w:szCs w:val="22"/>
          <w:lang w:eastAsia="en-US" w:bidi="ar-SA"/>
        </w:rPr>
        <w:t xml:space="preserve"> attending the workshop throughout </w:t>
      </w:r>
      <w:r w:rsidRPr="6D51397C" w:rsidR="43AD3212">
        <w:rPr>
          <w:rFonts w:ascii="Aptos" w:hAnsi="Aptos" w:eastAsia="Aptos" w:cs="Aptos" w:asciiTheme="minorAscii" w:hAnsiTheme="minorAscii" w:eastAsiaTheme="minorAscii" w:cstheme="minorBidi"/>
          <w:color w:val="212121"/>
          <w:sz w:val="22"/>
          <w:szCs w:val="22"/>
          <w:lang w:eastAsia="en-US" w:bidi="ar-SA"/>
        </w:rPr>
        <w:t>multiple</w:t>
      </w:r>
      <w:r w:rsidRPr="6D51397C" w:rsidR="00A76D98">
        <w:rPr>
          <w:rFonts w:ascii="Aptos" w:hAnsi="Aptos" w:eastAsia="Aptos" w:cs="Aptos" w:asciiTheme="minorAscii" w:hAnsiTheme="minorAscii" w:eastAsiaTheme="minorAscii" w:cstheme="minorBidi"/>
          <w:color w:val="212121"/>
          <w:sz w:val="22"/>
          <w:szCs w:val="22"/>
          <w:lang w:eastAsia="en-US" w:bidi="ar-SA"/>
        </w:rPr>
        <w:t xml:space="preserve"> days may exceed this recommended number per</w:t>
      </w:r>
      <w:r w:rsidRPr="6D51397C" w:rsidR="7F19446B">
        <w:rPr>
          <w:rFonts w:ascii="Aptos" w:hAnsi="Aptos" w:eastAsia="Aptos" w:cs="Aptos" w:asciiTheme="minorAscii" w:hAnsiTheme="minorAscii" w:eastAsiaTheme="minorAscii" w:cstheme="minorBidi"/>
          <w:color w:val="212121"/>
          <w:sz w:val="22"/>
          <w:szCs w:val="22"/>
          <w:lang w:eastAsia="en-US" w:bidi="ar-SA"/>
        </w:rPr>
        <w:t xml:space="preserve"> </w:t>
      </w:r>
      <w:r w:rsidRPr="6D51397C" w:rsidR="00A76D98">
        <w:rPr>
          <w:rFonts w:ascii="Aptos" w:hAnsi="Aptos" w:eastAsia="Aptos" w:cs="Aptos" w:asciiTheme="minorAscii" w:hAnsiTheme="minorAscii" w:eastAsiaTheme="minorAscii" w:cstheme="minorBidi"/>
          <w:color w:val="212121"/>
          <w:sz w:val="22"/>
          <w:szCs w:val="22"/>
          <w:lang w:eastAsia="en-US" w:bidi="ar-SA"/>
        </w:rPr>
        <w:t>session</w:t>
      </w:r>
      <w:r w:rsidRPr="6D51397C" w:rsidR="52D3F8FD">
        <w:rPr>
          <w:rFonts w:ascii="Aptos" w:hAnsi="Aptos" w:eastAsia="Aptos" w:cs="Aptos" w:asciiTheme="minorAscii" w:hAnsiTheme="minorAscii" w:eastAsiaTheme="minorAscii" w:cstheme="minorBidi"/>
          <w:color w:val="212121"/>
          <w:sz w:val="22"/>
          <w:szCs w:val="22"/>
          <w:lang w:eastAsia="en-US" w:bidi="ar-SA"/>
        </w:rPr>
        <w:t xml:space="preserve"> </w:t>
      </w:r>
      <w:r w:rsidRPr="6D51397C" w:rsidR="52D3F8FD">
        <w:rPr>
          <w:rFonts w:ascii="Aptos" w:hAnsi="Aptos" w:eastAsia="Aptos" w:cs="Aptos" w:asciiTheme="minorAscii" w:hAnsiTheme="minorAscii" w:eastAsiaTheme="minorAscii" w:cstheme="minorBidi"/>
          <w:noProof w:val="0"/>
          <w:color w:val="212121"/>
          <w:sz w:val="22"/>
          <w:szCs w:val="22"/>
          <w:lang w:val="en-US" w:eastAsia="en-US" w:bidi="ar-SA"/>
        </w:rPr>
        <w:t>(during opening and closing days, estimated audience 30-40 persons).</w:t>
      </w:r>
    </w:p>
    <w:p w:rsidR="2F2F321B" w:rsidP="2F2F321B" w:rsidRDefault="00E66C5E" w14:paraId="3D9B9947" w14:textId="0989F7EE">
      <w:pPr>
        <w:pStyle w:val="ListParagraph"/>
        <w:numPr>
          <w:ilvl w:val="1"/>
          <w:numId w:val="13"/>
        </w:numPr>
        <w:rPr>
          <w:rFonts w:ascii="Aptos" w:hAnsi="Aptos" w:eastAsia="Aptos" w:cs="Aptos"/>
          <w:color w:val="212121"/>
        </w:rPr>
      </w:pPr>
      <w:r w:rsidRPr="585C2322">
        <w:rPr>
          <w:rFonts w:ascii="Aptos" w:hAnsi="Aptos"/>
        </w:rPr>
        <w:t xml:space="preserve">Refer to the </w:t>
      </w:r>
      <w:r w:rsidRPr="00A91816" w:rsidR="00A91816">
        <w:rPr>
          <w:rFonts w:ascii="Aptos" w:hAnsi="Aptos"/>
          <w:b/>
          <w:bCs/>
          <w:color w:val="CC3399"/>
          <w:u w:val="single"/>
        </w:rPr>
        <w:t>P</w:t>
      </w:r>
      <w:r w:rsidRPr="00A91816" w:rsidR="00B63951">
        <w:rPr>
          <w:rFonts w:ascii="Aptos" w:hAnsi="Aptos"/>
          <w:b/>
          <w:bCs/>
          <w:color w:val="CC3399"/>
          <w:u w:val="single"/>
        </w:rPr>
        <w:t>re</w:t>
      </w:r>
      <w:r w:rsidRPr="00A91816" w:rsidR="00A91816">
        <w:rPr>
          <w:rFonts w:ascii="Aptos" w:hAnsi="Aptos"/>
          <w:b/>
          <w:bCs/>
          <w:color w:val="CC3399"/>
          <w:u w:val="single"/>
        </w:rPr>
        <w:t>-</w:t>
      </w:r>
      <w:r w:rsidRPr="00A91816" w:rsidR="00B63951">
        <w:rPr>
          <w:rFonts w:ascii="Aptos" w:hAnsi="Aptos"/>
          <w:b/>
          <w:bCs/>
          <w:color w:val="CC3399"/>
          <w:u w:val="single"/>
        </w:rPr>
        <w:t xml:space="preserve">workshop </w:t>
      </w:r>
      <w:r w:rsidRPr="00A91816" w:rsidR="00A91816">
        <w:rPr>
          <w:rFonts w:ascii="Aptos" w:hAnsi="Aptos"/>
          <w:b/>
          <w:bCs/>
          <w:color w:val="CC3399"/>
          <w:u w:val="single"/>
        </w:rPr>
        <w:t>T</w:t>
      </w:r>
      <w:r w:rsidRPr="00A91816" w:rsidR="00B63951">
        <w:rPr>
          <w:rFonts w:ascii="Aptos" w:hAnsi="Aptos"/>
          <w:b/>
          <w:bCs/>
          <w:color w:val="CC3399"/>
          <w:u w:val="single"/>
        </w:rPr>
        <w:t>ool</w:t>
      </w:r>
      <w:r w:rsidR="001866CB">
        <w:rPr>
          <w:rFonts w:ascii="Aptos" w:hAnsi="Aptos"/>
          <w:b/>
          <w:bCs/>
          <w:color w:val="CC3399"/>
          <w:u w:val="single"/>
        </w:rPr>
        <w:t xml:space="preserve"> (2.2)</w:t>
      </w:r>
      <w:r w:rsidRPr="00A91816">
        <w:rPr>
          <w:rFonts w:ascii="Aptos" w:hAnsi="Aptos"/>
          <w:b/>
          <w:bCs/>
          <w:color w:val="CC3399"/>
        </w:rPr>
        <w:t xml:space="preserve"> </w:t>
      </w:r>
      <w:r w:rsidRPr="585C2322">
        <w:rPr>
          <w:rFonts w:ascii="Aptos" w:hAnsi="Aptos"/>
        </w:rPr>
        <w:t>for suggested participant</w:t>
      </w:r>
      <w:r w:rsidR="00A91816">
        <w:rPr>
          <w:rFonts w:ascii="Aptos" w:hAnsi="Aptos"/>
        </w:rPr>
        <w:t xml:space="preserve"> list</w:t>
      </w:r>
      <w:r w:rsidRPr="585C2322">
        <w:rPr>
          <w:rFonts w:ascii="Aptos" w:hAnsi="Aptos"/>
        </w:rPr>
        <w:t xml:space="preserve">s </w:t>
      </w:r>
      <w:r w:rsidR="00A91816">
        <w:rPr>
          <w:rFonts w:ascii="Aptos" w:hAnsi="Aptos"/>
        </w:rPr>
        <w:t xml:space="preserve">by </w:t>
      </w:r>
      <w:r w:rsidRPr="585C2322">
        <w:rPr>
          <w:rFonts w:ascii="Aptos" w:hAnsi="Aptos"/>
        </w:rPr>
        <w:t xml:space="preserve">domain discussion. </w:t>
      </w:r>
    </w:p>
    <w:p w:rsidR="00F206EE" w:rsidP="00F206EE" w:rsidRDefault="006458F0" w14:paraId="6516EA75" w14:textId="52C44F8A">
      <w:pPr>
        <w:pStyle w:val="ListParagraph"/>
        <w:numPr>
          <w:ilvl w:val="0"/>
          <w:numId w:val="23"/>
        </w:numPr>
        <w:rPr>
          <w:rFonts w:ascii="Aptos" w:hAnsi="Aptos"/>
        </w:rPr>
      </w:pPr>
      <w:r w:rsidRPr="00ED0166">
        <w:rPr>
          <w:rFonts w:ascii="Aptos" w:hAnsi="Aptos"/>
          <w:b/>
          <w:bCs/>
          <w:color w:val="4E67C8" w:themeColor="accent1"/>
        </w:rPr>
        <w:t xml:space="preserve">PREPARATION </w:t>
      </w:r>
      <w:r w:rsidRPr="00ED0166" w:rsidR="0058361A">
        <w:rPr>
          <w:rFonts w:ascii="Aptos" w:hAnsi="Aptos"/>
          <w:b/>
          <w:bCs/>
          <w:color w:val="4E67C8" w:themeColor="accent1"/>
        </w:rPr>
        <w:t>TIME.</w:t>
      </w:r>
      <w:r w:rsidRPr="00ED0166" w:rsidR="0058361A">
        <w:rPr>
          <w:rFonts w:ascii="Aptos" w:hAnsi="Aptos"/>
          <w:color w:val="4E67C8" w:themeColor="accent1"/>
        </w:rPr>
        <w:t xml:space="preserve"> </w:t>
      </w:r>
      <w:r w:rsidRPr="585C2322" w:rsidR="0058361A">
        <w:rPr>
          <w:rFonts w:ascii="Aptos" w:hAnsi="Aptos"/>
        </w:rPr>
        <w:t xml:space="preserve">Provide the </w:t>
      </w:r>
      <w:r w:rsidR="00A91816">
        <w:rPr>
          <w:rFonts w:ascii="Aptos" w:hAnsi="Aptos"/>
          <w:b/>
          <w:bCs/>
          <w:color w:val="CC0099"/>
          <w:u w:val="single"/>
        </w:rPr>
        <w:t>P</w:t>
      </w:r>
      <w:r w:rsidRPr="00ED0166" w:rsidR="0058361A">
        <w:rPr>
          <w:rFonts w:ascii="Aptos" w:hAnsi="Aptos"/>
          <w:b/>
          <w:bCs/>
          <w:color w:val="CC0099"/>
          <w:u w:val="single"/>
        </w:rPr>
        <w:t xml:space="preserve">re-workshop </w:t>
      </w:r>
      <w:r w:rsidR="00A91816">
        <w:rPr>
          <w:rFonts w:ascii="Aptos" w:hAnsi="Aptos"/>
          <w:b/>
          <w:bCs/>
          <w:color w:val="CC0099"/>
          <w:u w:val="single"/>
        </w:rPr>
        <w:t>T</w:t>
      </w:r>
      <w:r w:rsidRPr="00ED0166" w:rsidR="0058361A">
        <w:rPr>
          <w:rFonts w:ascii="Aptos" w:hAnsi="Aptos"/>
          <w:b/>
          <w:bCs/>
          <w:color w:val="CC0099"/>
          <w:u w:val="single"/>
        </w:rPr>
        <w:t>ool</w:t>
      </w:r>
      <w:r w:rsidR="001866CB">
        <w:rPr>
          <w:rFonts w:ascii="Aptos" w:hAnsi="Aptos"/>
          <w:b/>
          <w:bCs/>
          <w:color w:val="CC0099"/>
          <w:u w:val="single"/>
        </w:rPr>
        <w:t xml:space="preserve"> (2.2)</w:t>
      </w:r>
      <w:r w:rsidRPr="00ED0166" w:rsidR="00D2510B">
        <w:rPr>
          <w:rFonts w:ascii="Aptos" w:hAnsi="Aptos"/>
          <w:b/>
          <w:bCs/>
          <w:color w:val="CC0099"/>
          <w:u w:val="single"/>
        </w:rPr>
        <w:t>,</w:t>
      </w:r>
      <w:r w:rsidRPr="00ED0166" w:rsidR="009149FF">
        <w:rPr>
          <w:rFonts w:ascii="Aptos" w:hAnsi="Aptos"/>
          <w:b/>
          <w:bCs/>
          <w:color w:val="CC0099"/>
          <w:u w:val="single"/>
        </w:rPr>
        <w:t xml:space="preserve"> </w:t>
      </w:r>
      <w:r w:rsidR="00A91816">
        <w:rPr>
          <w:rFonts w:ascii="Aptos" w:hAnsi="Aptos"/>
          <w:b/>
          <w:bCs/>
          <w:color w:val="CC0099"/>
          <w:u w:val="single"/>
        </w:rPr>
        <w:t>M</w:t>
      </w:r>
      <w:r w:rsidRPr="00ED0166" w:rsidR="009149FF">
        <w:rPr>
          <w:rFonts w:ascii="Aptos" w:hAnsi="Aptos"/>
          <w:b/>
          <w:bCs/>
          <w:color w:val="CC0099"/>
          <w:u w:val="single"/>
        </w:rPr>
        <w:t xml:space="preserve">aturity </w:t>
      </w:r>
      <w:r w:rsidR="00A91816">
        <w:rPr>
          <w:rFonts w:ascii="Aptos" w:hAnsi="Aptos"/>
          <w:b/>
          <w:bCs/>
          <w:color w:val="CC0099"/>
          <w:u w:val="single"/>
        </w:rPr>
        <w:t>M</w:t>
      </w:r>
      <w:r w:rsidRPr="00ED0166" w:rsidR="009149FF">
        <w:rPr>
          <w:rFonts w:ascii="Aptos" w:hAnsi="Aptos"/>
          <w:b/>
          <w:bCs/>
          <w:color w:val="CC0099"/>
          <w:u w:val="single"/>
        </w:rPr>
        <w:t>odel</w:t>
      </w:r>
      <w:r w:rsidR="008F5F41">
        <w:rPr>
          <w:rFonts w:ascii="Aptos" w:hAnsi="Aptos"/>
          <w:b/>
          <w:bCs/>
          <w:color w:val="CC0099"/>
          <w:u w:val="single"/>
        </w:rPr>
        <w:t xml:space="preserve"> (2.4)</w:t>
      </w:r>
      <w:r w:rsidRPr="00ED0166" w:rsidR="009149FF">
        <w:rPr>
          <w:rFonts w:ascii="Aptos" w:hAnsi="Aptos"/>
          <w:b/>
          <w:bCs/>
          <w:color w:val="CC0099"/>
          <w:u w:val="single"/>
        </w:rPr>
        <w:t>,</w:t>
      </w:r>
      <w:r w:rsidRPr="00ED0166" w:rsidR="0058361A">
        <w:rPr>
          <w:rFonts w:ascii="Aptos" w:hAnsi="Aptos"/>
          <w:b/>
          <w:bCs/>
          <w:color w:val="CC0099"/>
        </w:rPr>
        <w:t xml:space="preserve"> </w:t>
      </w:r>
      <w:r w:rsidRPr="585C2322" w:rsidR="0058361A">
        <w:rPr>
          <w:rFonts w:ascii="Aptos" w:hAnsi="Aptos"/>
        </w:rPr>
        <w:t xml:space="preserve">and </w:t>
      </w:r>
      <w:r w:rsidR="00A91816">
        <w:rPr>
          <w:rFonts w:ascii="Aptos" w:hAnsi="Aptos"/>
          <w:b/>
          <w:bCs/>
          <w:color w:val="CC3399"/>
          <w:u w:val="single"/>
        </w:rPr>
        <w:t>A</w:t>
      </w:r>
      <w:r w:rsidRPr="00A91816" w:rsidR="0058361A">
        <w:rPr>
          <w:rFonts w:ascii="Aptos" w:hAnsi="Aptos"/>
          <w:b/>
          <w:bCs/>
          <w:color w:val="CC3399"/>
          <w:u w:val="single"/>
        </w:rPr>
        <w:t>genda</w:t>
      </w:r>
      <w:r w:rsidRPr="00A91816" w:rsidR="00A91816">
        <w:rPr>
          <w:rFonts w:ascii="Aptos" w:hAnsi="Aptos"/>
          <w:b/>
          <w:bCs/>
          <w:color w:val="CC3399"/>
          <w:u w:val="single"/>
        </w:rPr>
        <w:t xml:space="preserve"> </w:t>
      </w:r>
      <w:r w:rsidR="00A91816">
        <w:rPr>
          <w:rFonts w:ascii="Aptos" w:hAnsi="Aptos"/>
          <w:b/>
          <w:bCs/>
          <w:color w:val="CC3399"/>
          <w:u w:val="single"/>
        </w:rPr>
        <w:t>G</w:t>
      </w:r>
      <w:r w:rsidRPr="00A91816" w:rsidR="00A91816">
        <w:rPr>
          <w:rFonts w:ascii="Aptos" w:hAnsi="Aptos"/>
          <w:b/>
          <w:bCs/>
          <w:color w:val="CC3399"/>
          <w:u w:val="single"/>
        </w:rPr>
        <w:t>uide</w:t>
      </w:r>
      <w:r w:rsidR="001875C0">
        <w:rPr>
          <w:rFonts w:ascii="Aptos" w:hAnsi="Aptos"/>
          <w:b/>
          <w:bCs/>
          <w:color w:val="CC3399"/>
          <w:u w:val="single"/>
        </w:rPr>
        <w:t xml:space="preserve"> (2.5)</w:t>
      </w:r>
      <w:r w:rsidRPr="00ED0166" w:rsidR="0058361A">
        <w:rPr>
          <w:rFonts w:ascii="Aptos" w:hAnsi="Aptos"/>
        </w:rPr>
        <w:t xml:space="preserve"> </w:t>
      </w:r>
      <w:r w:rsidR="001875C0">
        <w:rPr>
          <w:rFonts w:ascii="Aptos" w:hAnsi="Aptos"/>
        </w:rPr>
        <w:t xml:space="preserve">to </w:t>
      </w:r>
      <w:r w:rsidRPr="585C2322" w:rsidR="0058361A">
        <w:rPr>
          <w:rFonts w:ascii="Aptos" w:hAnsi="Aptos"/>
        </w:rPr>
        <w:t xml:space="preserve">country </w:t>
      </w:r>
      <w:r w:rsidR="001D17EA">
        <w:rPr>
          <w:rFonts w:ascii="Aptos" w:hAnsi="Aptos"/>
        </w:rPr>
        <w:t>technical leads</w:t>
      </w:r>
      <w:r w:rsidRPr="585C2322" w:rsidR="0058361A">
        <w:rPr>
          <w:rFonts w:ascii="Aptos" w:hAnsi="Aptos"/>
        </w:rPr>
        <w:t xml:space="preserve"> early enough in the planning process to allow for them to review, complete, and share</w:t>
      </w:r>
      <w:r w:rsidR="0047341F">
        <w:rPr>
          <w:rFonts w:ascii="Aptos" w:hAnsi="Aptos"/>
        </w:rPr>
        <w:t xml:space="preserve"> back</w:t>
      </w:r>
      <w:r w:rsidRPr="585C2322" w:rsidR="0058361A">
        <w:rPr>
          <w:rFonts w:ascii="Aptos" w:hAnsi="Aptos"/>
        </w:rPr>
        <w:t xml:space="preserve"> with </w:t>
      </w:r>
      <w:r w:rsidR="002E5756">
        <w:rPr>
          <w:rFonts w:ascii="Aptos" w:hAnsi="Aptos"/>
        </w:rPr>
        <w:t xml:space="preserve">organizers and </w:t>
      </w:r>
      <w:r w:rsidRPr="585C2322" w:rsidR="0058361A">
        <w:rPr>
          <w:rFonts w:ascii="Aptos" w:hAnsi="Aptos"/>
        </w:rPr>
        <w:t xml:space="preserve">facilitators. </w:t>
      </w:r>
      <w:r w:rsidR="000C0E30">
        <w:rPr>
          <w:rFonts w:ascii="Aptos" w:hAnsi="Aptos"/>
        </w:rPr>
        <w:t xml:space="preserve">The pre-workshop and maturity model tools both require input </w:t>
      </w:r>
      <w:r w:rsidR="009A5DD7">
        <w:rPr>
          <w:rFonts w:ascii="Aptos" w:hAnsi="Aptos"/>
        </w:rPr>
        <w:t xml:space="preserve">from a range of staff across </w:t>
      </w:r>
      <w:r w:rsidR="00581A80">
        <w:rPr>
          <w:rFonts w:ascii="Aptos" w:hAnsi="Aptos"/>
        </w:rPr>
        <w:t>domains</w:t>
      </w:r>
      <w:r w:rsidR="007B0C51">
        <w:rPr>
          <w:rFonts w:ascii="Aptos" w:hAnsi="Aptos"/>
        </w:rPr>
        <w:t>.</w:t>
      </w:r>
    </w:p>
    <w:p w:rsidR="00F206EE" w:rsidP="00F206EE" w:rsidRDefault="009C276E" w14:paraId="710ED453" w14:textId="66F961A3">
      <w:pPr>
        <w:pStyle w:val="ListParagraph"/>
        <w:numPr>
          <w:ilvl w:val="1"/>
          <w:numId w:val="23"/>
        </w:numPr>
        <w:rPr>
          <w:rFonts w:ascii="Aptos" w:hAnsi="Aptos"/>
        </w:rPr>
      </w:pPr>
      <w:r w:rsidRPr="0044184B">
        <w:rPr>
          <w:rFonts w:ascii="Aptos" w:hAnsi="Aptos"/>
        </w:rPr>
        <w:t xml:space="preserve">It is recommended to complete the pre-workshop tool before or in parallel to the workshop agenda, since decisions made during the pre-workshop </w:t>
      </w:r>
      <w:r w:rsidRPr="0044184B" w:rsidR="0044184B">
        <w:rPr>
          <w:rFonts w:ascii="Aptos" w:hAnsi="Aptos"/>
        </w:rPr>
        <w:t>activity may affect the length, order, and or structure of the</w:t>
      </w:r>
      <w:r w:rsidR="0044184B">
        <w:rPr>
          <w:rFonts w:ascii="Aptos" w:hAnsi="Aptos"/>
        </w:rPr>
        <w:t xml:space="preserve"> final</w:t>
      </w:r>
      <w:r w:rsidRPr="0044184B" w:rsidR="0044184B">
        <w:rPr>
          <w:rFonts w:ascii="Aptos" w:hAnsi="Aptos"/>
        </w:rPr>
        <w:t xml:space="preserve"> agenda.</w:t>
      </w:r>
    </w:p>
    <w:p w:rsidRPr="00F206EE" w:rsidR="0047341F" w:rsidP="00F206EE" w:rsidRDefault="0047341F" w14:paraId="1086FD95" w14:textId="51D336F7">
      <w:pPr>
        <w:pStyle w:val="ListParagraph"/>
        <w:numPr>
          <w:ilvl w:val="1"/>
          <w:numId w:val="23"/>
        </w:numPr>
        <w:rPr>
          <w:rFonts w:ascii="Aptos" w:hAnsi="Aptos"/>
        </w:rPr>
      </w:pPr>
      <w:r w:rsidRPr="182DC662" w:rsidR="0047341F">
        <w:rPr>
          <w:rFonts w:ascii="Aptos" w:hAnsi="Aptos"/>
        </w:rPr>
        <w:t>Once</w:t>
      </w:r>
      <w:r w:rsidRPr="182DC662" w:rsidR="002E5756">
        <w:rPr>
          <w:rFonts w:ascii="Aptos" w:hAnsi="Aptos"/>
        </w:rPr>
        <w:t xml:space="preserve"> organizers and</w:t>
      </w:r>
      <w:r w:rsidRPr="182DC662" w:rsidR="0047341F">
        <w:rPr>
          <w:rFonts w:ascii="Aptos" w:hAnsi="Aptos"/>
        </w:rPr>
        <w:t xml:space="preserve"> facilitators have received </w:t>
      </w:r>
      <w:r w:rsidRPr="182DC662" w:rsidR="002E5756">
        <w:rPr>
          <w:rFonts w:ascii="Aptos" w:hAnsi="Aptos"/>
        </w:rPr>
        <w:t>the completed pre-workshop tool, they should use the information to create</w:t>
      </w:r>
      <w:r w:rsidRPr="182DC662" w:rsidR="00FF79B1">
        <w:rPr>
          <w:rFonts w:ascii="Aptos" w:hAnsi="Aptos"/>
        </w:rPr>
        <w:t xml:space="preserve"> a country’s domain specific mosaics using the </w:t>
      </w:r>
      <w:r w:rsidRPr="182DC662" w:rsidR="00FF79B1">
        <w:rPr>
          <w:rFonts w:ascii="Aptos" w:hAnsi="Aptos"/>
          <w:b w:val="1"/>
          <w:bCs w:val="1"/>
          <w:color w:val="CC3399"/>
          <w:u w:val="single"/>
        </w:rPr>
        <w:t>Mosaic Design Tool</w:t>
      </w:r>
      <w:r w:rsidRPr="182DC662" w:rsidR="00EA2A68">
        <w:rPr>
          <w:rFonts w:ascii="Aptos" w:hAnsi="Aptos"/>
          <w:b w:val="1"/>
          <w:bCs w:val="1"/>
          <w:color w:val="CC3399"/>
          <w:u w:val="single"/>
        </w:rPr>
        <w:t xml:space="preserve"> (2.3)</w:t>
      </w:r>
      <w:r w:rsidRPr="182DC662" w:rsidR="00FF79B1">
        <w:rPr>
          <w:rFonts w:ascii="Aptos" w:hAnsi="Aptos"/>
          <w:b w:val="1"/>
          <w:bCs w:val="1"/>
          <w:color w:val="CC3399"/>
          <w:u w:val="single"/>
        </w:rPr>
        <w:t>.</w:t>
      </w:r>
    </w:p>
    <w:p w:rsidR="006458F0" w:rsidP="182DC662" w:rsidRDefault="006458F0" w14:paraId="5D15D8DB" w14:textId="20E9D248">
      <w:pPr>
        <w:pStyle w:val="ListParagraph"/>
        <w:numPr>
          <w:ilvl w:val="0"/>
          <w:numId w:val="2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2DC662" w:rsidR="006458F0">
        <w:rPr>
          <w:rFonts w:ascii="Aptos" w:hAnsi="Aptos" w:eastAsia="Calibri" w:cs="Arial" w:asciiTheme="minorAscii" w:hAnsiTheme="minorAscii" w:eastAsiaTheme="minorAscii" w:cstheme="minorBidi"/>
          <w:b w:val="1"/>
          <w:bCs w:val="1"/>
          <w:color w:val="4E67C8" w:themeColor="accent1" w:themeTint="FF" w:themeShade="FF"/>
          <w:sz w:val="22"/>
          <w:szCs w:val="22"/>
          <w:lang w:eastAsia="en-US" w:bidi="ar-SA"/>
        </w:rPr>
        <w:t xml:space="preserve">MATERIAL </w:t>
      </w:r>
      <w:r w:rsidRPr="182DC662" w:rsidR="00CA5857">
        <w:rPr>
          <w:rFonts w:ascii="Aptos" w:hAnsi="Aptos" w:eastAsia="Calibri" w:cs="Arial" w:asciiTheme="minorAscii" w:hAnsiTheme="minorAscii" w:eastAsiaTheme="minorAscii" w:cstheme="minorBidi"/>
          <w:b w:val="1"/>
          <w:bCs w:val="1"/>
          <w:color w:val="4E67C8" w:themeColor="accent1" w:themeTint="FF" w:themeShade="FF"/>
          <w:sz w:val="22"/>
          <w:szCs w:val="22"/>
          <w:lang w:eastAsia="en-US" w:bidi="ar-SA"/>
        </w:rPr>
        <w:t>ADAPTATION</w:t>
      </w:r>
      <w:r w:rsidRPr="182DC662" w:rsidR="00CA5857">
        <w:rPr>
          <w:rFonts w:ascii="Aptos" w:hAnsi="Aptos"/>
          <w:b w:val="1"/>
          <w:bCs w:val="1"/>
          <w:color w:val="4E67C8" w:themeColor="accent1" w:themeTint="FF" w:themeShade="FF"/>
        </w:rPr>
        <w:t>.</w:t>
      </w:r>
      <w:r w:rsidRPr="182DC662" w:rsidR="00CA5857">
        <w:rPr>
          <w:rFonts w:ascii="Aptos" w:hAnsi="Aptos"/>
        </w:rPr>
        <w:t xml:space="preserve"> </w:t>
      </w:r>
      <w:r w:rsidRPr="182DC662" w:rsidR="0044184B">
        <w:rPr>
          <w:rFonts w:ascii="Aptos" w:hAnsi="Aptos"/>
        </w:rPr>
        <w:t>Workshop</w:t>
      </w:r>
      <w:r w:rsidRPr="182DC662" w:rsidR="00C0125E">
        <w:rPr>
          <w:rFonts w:ascii="Aptos" w:hAnsi="Aptos"/>
        </w:rPr>
        <w:t xml:space="preserve"> o</w:t>
      </w:r>
      <w:r w:rsidRPr="182DC662" w:rsidR="001504F2">
        <w:rPr>
          <w:rFonts w:ascii="Aptos" w:hAnsi="Aptos"/>
        </w:rPr>
        <w:t>rganizers and facilitators</w:t>
      </w:r>
      <w:r w:rsidRPr="182DC662" w:rsidR="00702AD8">
        <w:rPr>
          <w:rFonts w:ascii="Aptos" w:hAnsi="Aptos"/>
        </w:rPr>
        <w:t xml:space="preserve"> should review</w:t>
      </w:r>
      <w:r w:rsidRPr="182DC662" w:rsidR="007E55B2">
        <w:rPr>
          <w:rFonts w:ascii="Aptos" w:hAnsi="Aptos"/>
        </w:rPr>
        <w:t xml:space="preserve"> the </w:t>
      </w:r>
      <w:r w:rsidRPr="182DC662" w:rsidR="00C0125E">
        <w:rPr>
          <w:rFonts w:ascii="Aptos" w:hAnsi="Aptos"/>
          <w:b w:val="1"/>
          <w:bCs w:val="1"/>
          <w:color w:val="CC3399"/>
          <w:u w:val="single"/>
        </w:rPr>
        <w:t>Domain I and II</w:t>
      </w:r>
      <w:r w:rsidRPr="182DC662" w:rsidR="00C0125E">
        <w:rPr>
          <w:rFonts w:ascii="Aptos" w:hAnsi="Aptos"/>
          <w:color w:val="CC3399"/>
          <w:u w:val="single"/>
        </w:rPr>
        <w:t xml:space="preserve"> </w:t>
      </w:r>
      <w:r w:rsidRPr="182DC662" w:rsidR="00C0125E">
        <w:rPr>
          <w:rFonts w:ascii="Aptos" w:hAnsi="Aptos"/>
          <w:b w:val="1"/>
          <w:bCs w:val="1"/>
          <w:color w:val="CC0099"/>
          <w:u w:val="single"/>
        </w:rPr>
        <w:t>S</w:t>
      </w:r>
      <w:r w:rsidRPr="182DC662" w:rsidR="007E55B2">
        <w:rPr>
          <w:rFonts w:ascii="Aptos" w:hAnsi="Aptos"/>
          <w:b w:val="1"/>
          <w:bCs w:val="1"/>
          <w:color w:val="CC0099"/>
          <w:u w:val="single"/>
        </w:rPr>
        <w:t>cenari</w:t>
      </w:r>
      <w:r w:rsidRPr="182DC662" w:rsidR="00C0125E">
        <w:rPr>
          <w:rFonts w:ascii="Aptos" w:hAnsi="Aptos"/>
          <w:b w:val="1"/>
          <w:bCs w:val="1"/>
          <w:color w:val="CC0099"/>
          <w:u w:val="single"/>
        </w:rPr>
        <w:t>os Facilitator Guides</w:t>
      </w:r>
      <w:r w:rsidRPr="182DC662" w:rsidR="00970439">
        <w:rPr>
          <w:rFonts w:ascii="Aptos" w:hAnsi="Aptos"/>
          <w:b w:val="1"/>
          <w:bCs w:val="1"/>
          <w:color w:val="CC0099"/>
          <w:u w:val="single"/>
        </w:rPr>
        <w:t xml:space="preserve"> (</w:t>
      </w:r>
      <w:r w:rsidRPr="182DC662" w:rsidR="00556002">
        <w:rPr>
          <w:rFonts w:ascii="Aptos" w:hAnsi="Aptos"/>
          <w:b w:val="1"/>
          <w:bCs w:val="1"/>
          <w:color w:val="CC0099"/>
          <w:u w:val="single"/>
        </w:rPr>
        <w:t>3.2.1 &amp; 3.2.2)</w:t>
      </w:r>
      <w:r w:rsidRPr="182DC662" w:rsidR="007E55B2">
        <w:rPr>
          <w:rFonts w:ascii="Aptos" w:hAnsi="Aptos"/>
        </w:rPr>
        <w:t xml:space="preserve"> and adapt them as needed</w:t>
      </w:r>
      <w:r w:rsidRPr="182DC662" w:rsidR="00C0125E">
        <w:rPr>
          <w:rFonts w:ascii="Aptos" w:hAnsi="Aptos"/>
        </w:rPr>
        <w:t xml:space="preserve"> or </w:t>
      </w:r>
      <w:r w:rsidRPr="182DC662" w:rsidR="007E55B2">
        <w:rPr>
          <w:rFonts w:ascii="Aptos" w:hAnsi="Aptos"/>
        </w:rPr>
        <w:t>desired</w:t>
      </w:r>
      <w:r w:rsidRPr="182DC662" w:rsidR="006E64A1">
        <w:rPr>
          <w:rFonts w:ascii="Aptos" w:hAnsi="Aptos"/>
        </w:rPr>
        <w:t xml:space="preserve"> </w:t>
      </w:r>
      <w:r w:rsidRPr="182DC662" w:rsidR="00A0669C">
        <w:rPr>
          <w:rFonts w:ascii="Aptos" w:hAnsi="Aptos"/>
        </w:rPr>
        <w:t xml:space="preserve">so that they </w:t>
      </w:r>
      <w:r w:rsidRPr="182DC662" w:rsidR="00A0669C">
        <w:rPr>
          <w:rFonts w:ascii="Aptos" w:hAnsi="Aptos"/>
        </w:rPr>
        <w:t>are</w:t>
      </w:r>
      <w:r w:rsidRPr="182DC662" w:rsidR="007E55B2">
        <w:rPr>
          <w:rFonts w:ascii="Aptos" w:hAnsi="Aptos"/>
        </w:rPr>
        <w:t xml:space="preserve"> applicable</w:t>
      </w:r>
      <w:r w:rsidRPr="182DC662" w:rsidR="007E55B2">
        <w:rPr>
          <w:rFonts w:ascii="Aptos" w:hAnsi="Aptos"/>
        </w:rPr>
        <w:t xml:space="preserve"> to country context </w:t>
      </w:r>
      <w:r w:rsidRPr="182DC662" w:rsidR="00A0669C">
        <w:rPr>
          <w:rFonts w:ascii="Aptos" w:hAnsi="Aptos"/>
        </w:rPr>
        <w:t>and</w:t>
      </w:r>
      <w:r w:rsidRPr="182DC662" w:rsidR="006D7174">
        <w:rPr>
          <w:rFonts w:ascii="Aptos" w:hAnsi="Aptos"/>
        </w:rPr>
        <w:t xml:space="preserve"> understood by participants</w:t>
      </w:r>
      <w:r w:rsidRPr="182DC662" w:rsidR="007E55B2">
        <w:rPr>
          <w:rFonts w:ascii="Aptos" w:hAnsi="Aptos"/>
        </w:rPr>
        <w:t>.</w:t>
      </w:r>
      <w:r w:rsidRPr="182DC662" w:rsidR="00BB05C7">
        <w:rPr>
          <w:rFonts w:ascii="Aptos" w:hAnsi="Aptos"/>
        </w:rPr>
        <w:t xml:space="preserve"> </w:t>
      </w:r>
      <w:r w:rsidRPr="182DC662" w:rsidR="00B11AB4">
        <w:rPr>
          <w:rFonts w:ascii="Aptos" w:hAnsi="Aptos"/>
        </w:rPr>
        <w:t>These s</w:t>
      </w:r>
      <w:r w:rsidRPr="182DC662" w:rsidR="008E63C8">
        <w:rPr>
          <w:rFonts w:ascii="Aptos" w:hAnsi="Aptos"/>
        </w:rPr>
        <w:t xml:space="preserve">cenarios are </w:t>
      </w:r>
      <w:r w:rsidRPr="182DC662" w:rsidR="00715915">
        <w:rPr>
          <w:rFonts w:ascii="Aptos" w:hAnsi="Aptos"/>
        </w:rPr>
        <w:t xml:space="preserve">flexibly </w:t>
      </w:r>
      <w:r w:rsidRPr="182DC662" w:rsidR="00E000BC">
        <w:rPr>
          <w:rFonts w:ascii="Aptos" w:hAnsi="Aptos"/>
        </w:rPr>
        <w:t>designed</w:t>
      </w:r>
      <w:r w:rsidRPr="182DC662" w:rsidR="00C0125E">
        <w:rPr>
          <w:rFonts w:ascii="Aptos" w:hAnsi="Aptos"/>
        </w:rPr>
        <w:t xml:space="preserve"> with fill-in-the-blanks</w:t>
      </w:r>
      <w:r w:rsidRPr="182DC662" w:rsidR="00715915">
        <w:rPr>
          <w:rFonts w:ascii="Aptos" w:hAnsi="Aptos"/>
        </w:rPr>
        <w:t xml:space="preserve"> so they may be tailored to </w:t>
      </w:r>
      <w:r w:rsidRPr="182DC662" w:rsidR="00890300">
        <w:rPr>
          <w:rFonts w:ascii="Aptos" w:hAnsi="Aptos"/>
        </w:rPr>
        <w:t>countries.</w:t>
      </w:r>
      <w:r w:rsidRPr="182DC662" w:rsidR="00471AAA">
        <w:rPr>
          <w:rFonts w:ascii="Aptos" w:hAnsi="Aptos"/>
        </w:rPr>
        <w:t xml:space="preserve"> </w:t>
      </w:r>
      <w:r w:rsidRPr="182DC662" w:rsidR="00B11AB4">
        <w:rPr>
          <w:rFonts w:ascii="Aptos" w:hAnsi="Aptos"/>
        </w:rPr>
        <w:t xml:space="preserve">For </w:t>
      </w:r>
      <w:r w:rsidRPr="182DC662" w:rsidR="00B11AB4">
        <w:rPr>
          <w:rFonts w:eastAsia="ＭＳ 明朝" w:eastAsiaTheme="minorEastAsia"/>
          <w:b w:val="1"/>
          <w:bCs w:val="1"/>
          <w:color w:val="CC0099"/>
          <w:u w:val="single"/>
        </w:rPr>
        <w:t>Domain III</w:t>
      </w:r>
      <w:r w:rsidRPr="182DC662" w:rsidR="665A31B3">
        <w:rPr>
          <w:rFonts w:eastAsia="ＭＳ 明朝" w:eastAsiaTheme="minorEastAsia"/>
          <w:b w:val="1"/>
          <w:bCs w:val="1"/>
          <w:color w:val="CC0099"/>
          <w:u w:val="single"/>
        </w:rPr>
        <w:t xml:space="preserve"> Scenario Facilitator Guide</w:t>
      </w:r>
      <w:r w:rsidRPr="182DC662" w:rsidR="00556002">
        <w:rPr>
          <w:rFonts w:eastAsia="ＭＳ 明朝" w:eastAsiaTheme="minorEastAsia"/>
          <w:b w:val="1"/>
          <w:bCs w:val="1"/>
          <w:color w:val="CC0099"/>
          <w:u w:val="single"/>
        </w:rPr>
        <w:t xml:space="preserve"> (3.2.3)</w:t>
      </w:r>
      <w:r w:rsidRPr="182DC662" w:rsidR="00B11AB4">
        <w:rPr>
          <w:rFonts w:ascii="Aptos" w:hAnsi="Aptos"/>
        </w:rPr>
        <w:t xml:space="preserve">, </w:t>
      </w:r>
      <w:r w:rsidRPr="182DC662" w:rsidR="00A04FC7">
        <w:rPr>
          <w:rFonts w:ascii="Aptos" w:hAnsi="Aptos"/>
        </w:rPr>
        <w:t xml:space="preserve">the only adaptation </w:t>
      </w:r>
      <w:r w:rsidRPr="182DC662" w:rsidR="00A04FC7">
        <w:rPr>
          <w:rFonts w:ascii="Aptos" w:hAnsi="Aptos"/>
        </w:rPr>
        <w:t>required</w:t>
      </w:r>
      <w:r w:rsidRPr="182DC662" w:rsidR="00A04FC7">
        <w:rPr>
          <w:rFonts w:ascii="Aptos" w:hAnsi="Aptos"/>
        </w:rPr>
        <w:t xml:space="preserve"> is to </w:t>
      </w:r>
      <w:r w:rsidRPr="182DC662" w:rsidR="002311A5">
        <w:rPr>
          <w:rFonts w:ascii="Aptos" w:hAnsi="Aptos"/>
        </w:rPr>
        <w:t xml:space="preserve">remove any </w:t>
      </w:r>
      <w:r w:rsidRPr="182DC662" w:rsidR="002311A5">
        <w:rPr>
          <w:rFonts w:ascii="Aptos" w:hAnsi="Aptos"/>
        </w:rPr>
        <w:t>objectives</w:t>
      </w:r>
      <w:r w:rsidRPr="182DC662" w:rsidR="002311A5">
        <w:rPr>
          <w:rFonts w:ascii="Aptos" w:hAnsi="Aptos"/>
        </w:rPr>
        <w:t xml:space="preserve"> that will not be discussed during the workshop.</w:t>
      </w:r>
      <w:r w:rsidRPr="182DC662" w:rsidR="5B205EDA">
        <w:rPr>
          <w:rFonts w:ascii="Aptos" w:hAnsi="Aptos"/>
        </w:rPr>
        <w:t xml:space="preserve"> Once complete, the accompanying </w:t>
      </w:r>
      <w:r w:rsidRPr="182DC662" w:rsidR="5B205EDA">
        <w:rPr>
          <w:rFonts w:ascii="Aptos" w:hAnsi="Aptos"/>
          <w:b w:val="1"/>
          <w:bCs w:val="1"/>
          <w:color w:val="CC0099"/>
          <w:u w:val="single"/>
        </w:rPr>
        <w:t xml:space="preserve">PowerPoint slides (3.3) </w:t>
      </w:r>
      <w:r w:rsidRPr="182DC662" w:rsidR="5B205EDA">
        <w:rPr>
          <w:rFonts w:ascii="Aptos" w:hAnsi="Aptos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also require adaptation in-line with the facilitator guides. </w:t>
      </w:r>
    </w:p>
    <w:p w:rsidR="3992B0A6" w:rsidP="182DC662" w:rsidRDefault="3992B0A6" w14:paraId="6E62F8A0" w14:textId="5653C03C">
      <w:pPr>
        <w:pStyle w:val="ListParagraph"/>
        <w:numPr>
          <w:ilvl w:val="0"/>
          <w:numId w:val="2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2DC662" w:rsidR="3992B0A6">
        <w:rPr>
          <w:rFonts w:ascii="Aptos" w:hAnsi="Aptos" w:eastAsia="Calibri" w:cs="Arial" w:asciiTheme="minorAscii" w:hAnsiTheme="minorAscii" w:eastAsiaTheme="minorAscii" w:cstheme="minorBidi"/>
          <w:b w:val="1"/>
          <w:bCs w:val="1"/>
          <w:color w:val="4E67C8" w:themeColor="accent1" w:themeTint="FF" w:themeShade="FF"/>
          <w:sz w:val="22"/>
          <w:szCs w:val="22"/>
          <w:lang w:eastAsia="en-US" w:bidi="ar-SA"/>
        </w:rPr>
        <w:t xml:space="preserve">OPTIONAL PANDEMIC PREPAREDNESS MATERIALS: </w:t>
      </w:r>
      <w:r w:rsidRPr="182DC662" w:rsidR="3992B0A6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Some count</w:t>
      </w:r>
      <w:r w:rsidRPr="182DC662" w:rsidR="3992B0A6">
        <w:rPr>
          <w:rFonts w:ascii="Aptos" w:hAnsi="Aptos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ries may wish to add discussion on how their inter-pandemic national mosaic would be adapted </w:t>
      </w:r>
      <w:r w:rsidRPr="182DC662" w:rsidR="3992B0A6">
        <w:rPr>
          <w:rFonts w:ascii="Aptos" w:hAnsi="Aptos" w:cs="Calibri"/>
        </w:rPr>
        <w:t>to prepare for surveillance in a pandemic</w:t>
      </w:r>
      <w:r w:rsidRPr="182DC662" w:rsidR="3992B0A6">
        <w:rPr>
          <w:rFonts w:ascii="Aptos" w:hAnsi="Aptos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. To support this discussion, there is a </w:t>
      </w:r>
      <w:r w:rsidRPr="182DC662" w:rsidR="3992B0A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CC3399"/>
          <w:sz w:val="22"/>
          <w:szCs w:val="22"/>
          <w:u w:val="single"/>
          <w:lang w:eastAsia="en-US" w:bidi="ar-SA"/>
        </w:rPr>
        <w:t xml:space="preserve">Mosaic Respiratory Framework in Pandemic Preparedness (5.1) </w:t>
      </w:r>
      <w:r w:rsidRPr="182DC662" w:rsidR="3992B0A6">
        <w:rPr>
          <w:rFonts w:ascii="Aptos" w:hAnsi="Aptos"/>
        </w:rPr>
        <w:t>PowerPoint pre</w:t>
      </w:r>
      <w:r w:rsidRPr="182DC662" w:rsidR="3992B0A6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sentation and the</w:t>
      </w:r>
      <w:r w:rsidRPr="182DC662" w:rsidR="19CB8F53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</w:t>
      </w:r>
      <w:r w:rsidRPr="182DC662" w:rsidR="3992B0A6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WHO </w:t>
      </w:r>
      <w:r w:rsidRPr="182DC662" w:rsidR="252B938D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c</w:t>
      </w:r>
      <w:r w:rsidRPr="182DC662" w:rsidR="3992B0A6">
        <w:rPr>
          <w:rFonts w:ascii="Aptos" w:hAnsi="Aptos" w:eastAsia="Calibri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en-US" w:bidi="ar-SA"/>
        </w:rPr>
        <w:t>onsiderations for surveillance and investigations during an influenza pandemic</w:t>
      </w:r>
      <w:r w:rsidRPr="182DC662" w:rsidR="33D63461">
        <w:rPr>
          <w:rFonts w:ascii="Aptos" w:hAnsi="Aptos" w:eastAsia="Calibri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en-US" w:bidi="ar-SA"/>
        </w:rPr>
        <w:t xml:space="preserve"> </w:t>
      </w:r>
      <w:r w:rsidRPr="182DC662" w:rsidR="3992B0A6">
        <w:rPr>
          <w:rFonts w:ascii="Aptos" w:hAnsi="Aptos" w:eastAsia="Calibri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en-US" w:bidi="ar-SA"/>
        </w:rPr>
        <w:t>(to be published in 2025).</w:t>
      </w:r>
    </w:p>
    <w:p w:rsidRPr="00FC12EC" w:rsidR="00BB05C7" w:rsidP="7AA2116F" w:rsidRDefault="006458F0" w14:paraId="53FA4035" w14:textId="1F445A49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765A6952" w:rsidR="006458F0">
        <w:rPr>
          <w:rFonts w:ascii="Aptos" w:hAnsi="Aptos"/>
          <w:b w:val="1"/>
          <w:bCs w:val="1"/>
          <w:color w:val="4E66C8"/>
        </w:rPr>
        <w:t xml:space="preserve">WORKSHOP </w:t>
      </w:r>
      <w:r w:rsidRPr="765A6952" w:rsidR="007E4A97">
        <w:rPr>
          <w:rFonts w:ascii="Aptos" w:hAnsi="Aptos"/>
          <w:b w:val="1"/>
          <w:bCs w:val="1"/>
          <w:color w:val="4E66C8"/>
        </w:rPr>
        <w:t>CHECKLIST.</w:t>
      </w:r>
      <w:r w:rsidRPr="765A6952" w:rsidR="007E4A97">
        <w:rPr>
          <w:rFonts w:ascii="Aptos" w:hAnsi="Aptos"/>
          <w:color w:val="4E66C8"/>
        </w:rPr>
        <w:t xml:space="preserve"> </w:t>
      </w:r>
      <w:r w:rsidRPr="765A6952" w:rsidR="004B2FA8">
        <w:rPr>
          <w:rFonts w:ascii="Aptos" w:hAnsi="Aptos"/>
        </w:rPr>
        <w:t>Workshop f</w:t>
      </w:r>
      <w:r w:rsidRPr="765A6952" w:rsidR="002B702C">
        <w:rPr>
          <w:rFonts w:ascii="Aptos" w:hAnsi="Aptos"/>
        </w:rPr>
        <w:t>acilitators</w:t>
      </w:r>
      <w:r w:rsidRPr="765A6952" w:rsidR="004B2FA8">
        <w:rPr>
          <w:rFonts w:ascii="Aptos" w:hAnsi="Aptos"/>
        </w:rPr>
        <w:t>/organizers</w:t>
      </w:r>
      <w:r w:rsidRPr="765A6952" w:rsidR="002B702C">
        <w:rPr>
          <w:rFonts w:ascii="Aptos" w:hAnsi="Aptos"/>
        </w:rPr>
        <w:t xml:space="preserve"> </w:t>
      </w:r>
      <w:r w:rsidRPr="765A6952" w:rsidR="44029CFE">
        <w:rPr>
          <w:rFonts w:ascii="Aptos" w:hAnsi="Aptos"/>
        </w:rPr>
        <w:t>are encouraged to</w:t>
      </w:r>
      <w:r w:rsidRPr="765A6952" w:rsidR="002B702C">
        <w:rPr>
          <w:rFonts w:ascii="Aptos" w:hAnsi="Aptos"/>
        </w:rPr>
        <w:t xml:space="preserve"> use the </w:t>
      </w:r>
      <w:r w:rsidRPr="765A6952" w:rsidR="007810D3">
        <w:rPr>
          <w:rFonts w:ascii="Aptos" w:hAnsi="Aptos"/>
          <w:b w:val="1"/>
          <w:bCs w:val="1"/>
          <w:color w:val="CC3399"/>
          <w:u w:val="single"/>
        </w:rPr>
        <w:t xml:space="preserve">Mosaic </w:t>
      </w:r>
      <w:r w:rsidRPr="765A6952" w:rsidR="1CD32843">
        <w:rPr>
          <w:rFonts w:ascii="Aptos" w:hAnsi="Aptos"/>
          <w:b w:val="1"/>
          <w:bCs w:val="1"/>
          <w:color w:val="CC3399"/>
          <w:u w:val="single"/>
        </w:rPr>
        <w:t xml:space="preserve">Framework </w:t>
      </w:r>
      <w:r w:rsidRPr="765A6952" w:rsidR="007810D3">
        <w:rPr>
          <w:rFonts w:ascii="Aptos" w:hAnsi="Aptos"/>
          <w:b w:val="1"/>
          <w:bCs w:val="1"/>
          <w:color w:val="CC3399"/>
          <w:u w:val="single"/>
        </w:rPr>
        <w:t>Workshop C</w:t>
      </w:r>
      <w:r w:rsidRPr="765A6952" w:rsidR="00B110D4">
        <w:rPr>
          <w:rFonts w:ascii="Aptos" w:hAnsi="Aptos"/>
          <w:b w:val="1"/>
          <w:bCs w:val="1"/>
          <w:color w:val="CC3399"/>
          <w:u w:val="single"/>
        </w:rPr>
        <w:t>hecklist</w:t>
      </w:r>
      <w:r w:rsidRPr="765A6952" w:rsidR="005D2F2B">
        <w:rPr>
          <w:rFonts w:ascii="Aptos" w:hAnsi="Aptos"/>
          <w:b w:val="1"/>
          <w:bCs w:val="1"/>
          <w:color w:val="CC3399"/>
          <w:u w:val="single"/>
        </w:rPr>
        <w:t xml:space="preserve"> (1.2)</w:t>
      </w:r>
      <w:r w:rsidRPr="765A6952" w:rsidR="004B2FA8">
        <w:rPr>
          <w:rFonts w:ascii="Aptos" w:hAnsi="Aptos"/>
          <w:b w:val="1"/>
          <w:bCs w:val="1"/>
          <w:color w:val="CC3399"/>
          <w:u w:val="single"/>
        </w:rPr>
        <w:t xml:space="preserve"> </w:t>
      </w:r>
      <w:r w:rsidRPr="765A6952" w:rsidR="004B2FA8">
        <w:rPr>
          <w:rFonts w:ascii="Aptos" w:hAnsi="Aptos"/>
        </w:rPr>
        <w:t>to organize and assign all tasks to prepare for</w:t>
      </w:r>
      <w:r w:rsidRPr="765A6952" w:rsidR="181A6A1F">
        <w:rPr>
          <w:rFonts w:ascii="Aptos" w:hAnsi="Aptos"/>
        </w:rPr>
        <w:t xml:space="preserve"> </w:t>
      </w:r>
      <w:r w:rsidRPr="765A6952" w:rsidR="004B2FA8">
        <w:rPr>
          <w:rFonts w:ascii="Aptos" w:hAnsi="Aptos"/>
        </w:rPr>
        <w:t xml:space="preserve">a Mosaic </w:t>
      </w:r>
      <w:r w:rsidRPr="765A6952" w:rsidR="61AE2A85">
        <w:rPr>
          <w:rFonts w:ascii="Aptos" w:hAnsi="Aptos"/>
        </w:rPr>
        <w:t xml:space="preserve">Framework </w:t>
      </w:r>
      <w:r w:rsidRPr="765A6952" w:rsidR="004B2FA8">
        <w:rPr>
          <w:rFonts w:ascii="Aptos" w:hAnsi="Aptos"/>
        </w:rPr>
        <w:t>workshop</w:t>
      </w:r>
      <w:r w:rsidRPr="765A6952" w:rsidR="007E4A97">
        <w:rPr>
          <w:rFonts w:ascii="Aptos" w:hAnsi="Aptos"/>
        </w:rPr>
        <w:t>.</w:t>
      </w:r>
    </w:p>
    <w:p w:rsidRPr="006458F0" w:rsidR="6DDC339E" w:rsidP="6DDC339E" w:rsidRDefault="006458F0" w14:paraId="5DA89FAB" w14:textId="56AA60EA">
      <w:pPr>
        <w:pStyle w:val="ListParagraph"/>
        <w:numPr>
          <w:ilvl w:val="0"/>
          <w:numId w:val="13"/>
        </w:numPr>
        <w:rPr>
          <w:rFonts w:ascii="Aptos" w:hAnsi="Aptos"/>
          <w:color w:val="0B769D" w:themeColor="accent2" w:themeShade="80"/>
        </w:rPr>
      </w:pPr>
      <w:r w:rsidRPr="765A6952" w:rsidR="006458F0">
        <w:rPr>
          <w:rFonts w:ascii="Aptos" w:hAnsi="Aptos"/>
          <w:b w:val="1"/>
          <w:bCs w:val="1"/>
          <w:color w:val="4E67C8" w:themeColor="accent1" w:themeTint="FF" w:themeShade="FF"/>
        </w:rPr>
        <w:t xml:space="preserve">WORKSHOP </w:t>
      </w:r>
      <w:r w:rsidRPr="765A6952" w:rsidR="1A23116D">
        <w:rPr>
          <w:rFonts w:ascii="Aptos" w:hAnsi="Aptos"/>
          <w:b w:val="1"/>
          <w:bCs w:val="1"/>
          <w:color w:val="4E67C8" w:themeColor="accent1" w:themeTint="FF" w:themeShade="FF"/>
        </w:rPr>
        <w:t>LOGISTICS</w:t>
      </w:r>
      <w:r w:rsidRPr="765A6952" w:rsidR="1A23116D">
        <w:rPr>
          <w:rFonts w:ascii="Aptos" w:hAnsi="Aptos"/>
          <w:b w:val="1"/>
          <w:bCs w:val="1"/>
          <w:color w:val="4E67C8" w:themeColor="accent1" w:themeTint="FF" w:themeShade="FF"/>
        </w:rPr>
        <w:t>.</w:t>
      </w:r>
      <w:r w:rsidRPr="765A6952" w:rsidR="1A23116D">
        <w:rPr>
          <w:rFonts w:ascii="Aptos" w:hAnsi="Aptos"/>
          <w:color w:val="4E67C8" w:themeColor="accent1" w:themeTint="FF" w:themeShade="FF"/>
        </w:rPr>
        <w:t xml:space="preserve"> </w:t>
      </w:r>
      <w:r w:rsidRPr="765A6952" w:rsidR="00A60D50">
        <w:rPr>
          <w:rFonts w:ascii="Aptos" w:hAnsi="Aptos"/>
        </w:rPr>
        <w:t xml:space="preserve">Workshop facilitators/organizers should </w:t>
      </w:r>
      <w:r w:rsidRPr="765A6952" w:rsidR="009544E6">
        <w:rPr>
          <w:rFonts w:ascii="Aptos" w:hAnsi="Aptos"/>
        </w:rPr>
        <w:t xml:space="preserve">consider the following when planning </w:t>
      </w:r>
      <w:r w:rsidRPr="765A6952" w:rsidR="00F162AF">
        <w:rPr>
          <w:rFonts w:ascii="Aptos" w:hAnsi="Aptos"/>
        </w:rPr>
        <w:t>their</w:t>
      </w:r>
      <w:r w:rsidRPr="765A6952" w:rsidR="00F162AF">
        <w:rPr>
          <w:rFonts w:ascii="Aptos" w:hAnsi="Aptos"/>
        </w:rPr>
        <w:t xml:space="preserve"> </w:t>
      </w:r>
      <w:r w:rsidRPr="765A6952" w:rsidR="009544E6">
        <w:rPr>
          <w:rFonts w:ascii="Aptos" w:hAnsi="Aptos"/>
        </w:rPr>
        <w:t xml:space="preserve">Mosaic </w:t>
      </w:r>
      <w:r w:rsidRPr="765A6952" w:rsidR="61B833FA">
        <w:rPr>
          <w:rFonts w:ascii="Aptos" w:hAnsi="Aptos"/>
        </w:rPr>
        <w:t xml:space="preserve">Framework </w:t>
      </w:r>
      <w:r w:rsidRPr="765A6952" w:rsidR="009544E6">
        <w:rPr>
          <w:rFonts w:ascii="Aptos" w:hAnsi="Aptos"/>
        </w:rPr>
        <w:t>workshop:</w:t>
      </w:r>
    </w:p>
    <w:p w:rsidR="061B96F6" w:rsidP="00733A35" w:rsidRDefault="14FF80ED" w14:paraId="3697C615" w14:textId="290ACBC6">
      <w:pPr>
        <w:pStyle w:val="ListParagraph"/>
        <w:numPr>
          <w:ilvl w:val="1"/>
          <w:numId w:val="13"/>
        </w:numPr>
        <w:rPr>
          <w:rFonts w:ascii="Aptos" w:hAnsi="Aptos" w:eastAsia="Aptos" w:cs="Aptos"/>
          <w:color w:val="212121"/>
        </w:rPr>
      </w:pPr>
      <w:r w:rsidRPr="609F8535">
        <w:rPr>
          <w:rFonts w:ascii="Aptos" w:hAnsi="Aptos" w:eastAsia="Aptos" w:cs="Aptos"/>
          <w:b/>
          <w:bCs/>
          <w:color w:val="212121"/>
        </w:rPr>
        <w:t xml:space="preserve">Seating requirements: </w:t>
      </w:r>
      <w:r w:rsidRPr="609F8535" w:rsidR="009544E6">
        <w:rPr>
          <w:rFonts w:ascii="Aptos" w:hAnsi="Aptos" w:eastAsia="Aptos" w:cs="Aptos"/>
          <w:color w:val="212121"/>
        </w:rPr>
        <w:t>This will depend on the total number of participants</w:t>
      </w:r>
      <w:r w:rsidRPr="609F8535" w:rsidR="008F2497">
        <w:rPr>
          <w:rFonts w:ascii="Aptos" w:hAnsi="Aptos" w:eastAsia="Aptos" w:cs="Aptos"/>
          <w:color w:val="212121"/>
        </w:rPr>
        <w:t xml:space="preserve"> expected each day. However,</w:t>
      </w:r>
      <w:r w:rsidRPr="609F8535" w:rsidR="00CE604D">
        <w:rPr>
          <w:rFonts w:ascii="Aptos" w:hAnsi="Aptos" w:eastAsia="Aptos" w:cs="Aptos"/>
          <w:color w:val="212121"/>
        </w:rPr>
        <w:t xml:space="preserve"> </w:t>
      </w:r>
      <w:r w:rsidRPr="609F8535" w:rsidR="00CE604D">
        <w:rPr>
          <w:rFonts w:ascii="Aptos" w:hAnsi="Aptos" w:eastAsia="Aptos" w:cs="Aptos"/>
          <w:color w:val="212121"/>
          <w:u w:val="single"/>
        </w:rPr>
        <w:t xml:space="preserve">all discussion </w:t>
      </w:r>
      <w:r w:rsidRPr="609F8535" w:rsidR="00E35512">
        <w:rPr>
          <w:rFonts w:ascii="Aptos" w:hAnsi="Aptos" w:eastAsia="Aptos" w:cs="Aptos"/>
          <w:color w:val="212121"/>
          <w:u w:val="single"/>
        </w:rPr>
        <w:t>will be in plenary format</w:t>
      </w:r>
      <w:r w:rsidRPr="609F8535" w:rsidR="00E35512">
        <w:rPr>
          <w:rFonts w:ascii="Aptos" w:hAnsi="Aptos" w:eastAsia="Aptos" w:cs="Aptos"/>
          <w:color w:val="212121"/>
        </w:rPr>
        <w:t xml:space="preserve"> (i.e., no breakout groups), so</w:t>
      </w:r>
      <w:r w:rsidRPr="609F8535" w:rsidR="008F2497">
        <w:rPr>
          <w:rFonts w:ascii="Aptos" w:hAnsi="Aptos" w:eastAsia="Aptos" w:cs="Aptos"/>
          <w:color w:val="212121"/>
        </w:rPr>
        <w:t xml:space="preserve"> a</w:t>
      </w:r>
      <w:r w:rsidRPr="609F8535" w:rsidR="008F2497">
        <w:rPr>
          <w:rFonts w:ascii="Aptos" w:hAnsi="Aptos" w:eastAsia="Aptos" w:cs="Aptos"/>
          <w:b/>
          <w:bCs/>
          <w:color w:val="212121"/>
        </w:rPr>
        <w:t xml:space="preserve"> </w:t>
      </w:r>
      <w:r w:rsidRPr="609F8535">
        <w:rPr>
          <w:rFonts w:ascii="Aptos" w:hAnsi="Aptos" w:eastAsia="Aptos" w:cs="Aptos"/>
          <w:color w:val="212121"/>
        </w:rPr>
        <w:t>U-shape or smaller round tables distributed around the room</w:t>
      </w:r>
      <w:r w:rsidRPr="609F8535" w:rsidR="008F2497">
        <w:rPr>
          <w:rFonts w:ascii="Aptos" w:hAnsi="Aptos" w:eastAsia="Aptos" w:cs="Aptos"/>
          <w:color w:val="212121"/>
        </w:rPr>
        <w:t xml:space="preserve"> </w:t>
      </w:r>
      <w:r w:rsidRPr="609F8535" w:rsidR="00812A52">
        <w:rPr>
          <w:rFonts w:ascii="Aptos" w:hAnsi="Aptos" w:eastAsia="Aptos" w:cs="Aptos"/>
          <w:color w:val="212121"/>
        </w:rPr>
        <w:t>are</w:t>
      </w:r>
      <w:r w:rsidRPr="609F8535" w:rsidR="008F2497">
        <w:rPr>
          <w:rFonts w:ascii="Aptos" w:hAnsi="Aptos" w:eastAsia="Aptos" w:cs="Aptos"/>
          <w:color w:val="212121"/>
        </w:rPr>
        <w:t xml:space="preserve"> </w:t>
      </w:r>
      <w:r w:rsidRPr="609F8535" w:rsidR="00E35512">
        <w:rPr>
          <w:rFonts w:ascii="Aptos" w:hAnsi="Aptos" w:eastAsia="Aptos" w:cs="Aptos"/>
          <w:color w:val="212121"/>
        </w:rPr>
        <w:t>recommended</w:t>
      </w:r>
      <w:r w:rsidRPr="609F8535">
        <w:rPr>
          <w:rFonts w:ascii="Aptos" w:hAnsi="Aptos" w:eastAsia="Aptos" w:cs="Aptos"/>
          <w:color w:val="212121"/>
        </w:rPr>
        <w:t xml:space="preserve">. </w:t>
      </w:r>
    </w:p>
    <w:p w:rsidR="061B96F6" w:rsidP="00733A35" w:rsidRDefault="14FF80ED" w14:paraId="5531AA1A" w14:textId="32479C6D">
      <w:pPr>
        <w:pStyle w:val="ListParagraph"/>
        <w:numPr>
          <w:ilvl w:val="1"/>
          <w:numId w:val="13"/>
        </w:numPr>
        <w:rPr>
          <w:rFonts w:ascii="Aptos" w:hAnsi="Aptos" w:eastAsia="Aptos" w:cs="Aptos"/>
          <w:color w:val="212121"/>
        </w:rPr>
      </w:pPr>
      <w:r w:rsidRPr="061B96F6">
        <w:rPr>
          <w:rFonts w:ascii="Aptos" w:hAnsi="Aptos" w:eastAsia="Aptos" w:cs="Aptos"/>
          <w:b/>
          <w:bCs/>
          <w:color w:val="212121"/>
        </w:rPr>
        <w:t xml:space="preserve">Facilitator meeting room: </w:t>
      </w:r>
      <w:r w:rsidRPr="061B96F6">
        <w:rPr>
          <w:rFonts w:ascii="Aptos" w:hAnsi="Aptos" w:eastAsia="Aptos" w:cs="Aptos"/>
          <w:color w:val="212121"/>
        </w:rPr>
        <w:t xml:space="preserve">It may be helpful to have </w:t>
      </w:r>
      <w:r w:rsidR="00C80F6E">
        <w:rPr>
          <w:rFonts w:ascii="Aptos" w:hAnsi="Aptos" w:eastAsia="Aptos" w:cs="Aptos"/>
          <w:color w:val="212121"/>
        </w:rPr>
        <w:t>an extra</w:t>
      </w:r>
      <w:r w:rsidRPr="061B96F6">
        <w:rPr>
          <w:rFonts w:ascii="Aptos" w:hAnsi="Aptos" w:eastAsia="Aptos" w:cs="Aptos"/>
          <w:color w:val="212121"/>
        </w:rPr>
        <w:t xml:space="preserve"> small room or area </w:t>
      </w:r>
      <w:r w:rsidR="00C80F6E">
        <w:rPr>
          <w:rFonts w:ascii="Aptos" w:hAnsi="Aptos" w:eastAsia="Aptos" w:cs="Aptos"/>
          <w:color w:val="212121"/>
        </w:rPr>
        <w:t>where</w:t>
      </w:r>
      <w:r w:rsidRPr="061B96F6">
        <w:rPr>
          <w:rFonts w:ascii="Aptos" w:hAnsi="Aptos" w:eastAsia="Aptos" w:cs="Aptos"/>
          <w:color w:val="212121"/>
        </w:rPr>
        <w:t xml:space="preserve"> facilitators </w:t>
      </w:r>
      <w:r w:rsidR="00C80F6E">
        <w:rPr>
          <w:rFonts w:ascii="Aptos" w:hAnsi="Aptos" w:eastAsia="Aptos" w:cs="Aptos"/>
          <w:color w:val="212121"/>
        </w:rPr>
        <w:t>can</w:t>
      </w:r>
      <w:r w:rsidRPr="061B96F6">
        <w:rPr>
          <w:rFonts w:ascii="Aptos" w:hAnsi="Aptos" w:eastAsia="Aptos" w:cs="Aptos"/>
          <w:color w:val="212121"/>
        </w:rPr>
        <w:t xml:space="preserve"> briefly meet aside from participants</w:t>
      </w:r>
      <w:r w:rsidR="00EC7763">
        <w:rPr>
          <w:rFonts w:ascii="Aptos" w:hAnsi="Aptos" w:eastAsia="Aptos" w:cs="Aptos"/>
          <w:color w:val="212121"/>
        </w:rPr>
        <w:t>, as needed</w:t>
      </w:r>
      <w:r w:rsidRPr="061B96F6">
        <w:rPr>
          <w:rFonts w:ascii="Aptos" w:hAnsi="Aptos" w:eastAsia="Aptos" w:cs="Aptos"/>
          <w:color w:val="212121"/>
        </w:rPr>
        <w:t>.</w:t>
      </w:r>
    </w:p>
    <w:p w:rsidR="14FF80ED" w:rsidP="00733A35" w:rsidRDefault="14FF80ED" w14:paraId="7C0D5493" w14:textId="04161C93">
      <w:pPr>
        <w:pStyle w:val="ListParagraph"/>
        <w:numPr>
          <w:ilvl w:val="1"/>
          <w:numId w:val="13"/>
        </w:numPr>
        <w:rPr>
          <w:rFonts w:ascii="Aptos" w:hAnsi="Aptos" w:eastAsia="Aptos" w:cs="Aptos"/>
          <w:color w:val="212121"/>
        </w:rPr>
      </w:pPr>
      <w:r w:rsidRPr="061B96F6">
        <w:rPr>
          <w:rFonts w:ascii="Aptos" w:hAnsi="Aptos" w:eastAsia="Aptos" w:cs="Aptos"/>
          <w:b/>
          <w:bCs/>
          <w:color w:val="212121"/>
        </w:rPr>
        <w:t>Printing materials</w:t>
      </w:r>
      <w:r w:rsidRPr="34A348FA" w:rsidR="417F936D">
        <w:rPr>
          <w:rFonts w:ascii="Aptos" w:hAnsi="Aptos" w:eastAsia="Aptos" w:cs="Aptos"/>
          <w:b/>
          <w:bCs/>
          <w:color w:val="212121"/>
        </w:rPr>
        <w:t xml:space="preserve">: </w:t>
      </w:r>
      <w:r w:rsidR="00C80F6E">
        <w:rPr>
          <w:rFonts w:ascii="Aptos" w:hAnsi="Aptos" w:eastAsia="Aptos" w:cs="Aptos"/>
          <w:color w:val="212121"/>
        </w:rPr>
        <w:t xml:space="preserve">It is recommended to print agendas for participants. Facilitators </w:t>
      </w:r>
      <w:r w:rsidR="001D582E">
        <w:rPr>
          <w:rFonts w:ascii="Aptos" w:hAnsi="Aptos" w:eastAsia="Aptos" w:cs="Aptos"/>
          <w:color w:val="212121"/>
        </w:rPr>
        <w:t>will need</w:t>
      </w:r>
      <w:r w:rsidR="00C80F6E">
        <w:rPr>
          <w:rFonts w:ascii="Aptos" w:hAnsi="Aptos" w:eastAsia="Aptos" w:cs="Aptos"/>
          <w:color w:val="212121"/>
        </w:rPr>
        <w:t xml:space="preserve"> printed scenario</w:t>
      </w:r>
      <w:r w:rsidR="001D582E">
        <w:rPr>
          <w:rFonts w:ascii="Aptos" w:hAnsi="Aptos" w:eastAsia="Aptos" w:cs="Aptos"/>
          <w:color w:val="212121"/>
        </w:rPr>
        <w:t xml:space="preserve"> guides to facilitate each Domain. The </w:t>
      </w:r>
      <w:r w:rsidRPr="061B96F6">
        <w:rPr>
          <w:rFonts w:ascii="Aptos" w:hAnsi="Aptos" w:eastAsia="Aptos" w:cs="Aptos"/>
          <w:color w:val="212121"/>
        </w:rPr>
        <w:t>Mosaic Framework can be accessed online</w:t>
      </w:r>
      <w:r w:rsidRPr="2D9AB79D" w:rsidR="7EF51EB9">
        <w:rPr>
          <w:rFonts w:ascii="Aptos" w:hAnsi="Aptos" w:eastAsia="Aptos" w:cs="Aptos"/>
          <w:color w:val="212121"/>
        </w:rPr>
        <w:t>.</w:t>
      </w:r>
      <w:r w:rsidRPr="061B96F6">
        <w:rPr>
          <w:rFonts w:ascii="Aptos" w:hAnsi="Aptos" w:eastAsia="Aptos" w:cs="Aptos"/>
          <w:color w:val="212121"/>
        </w:rPr>
        <w:t> </w:t>
      </w:r>
    </w:p>
    <w:p w:rsidR="14FF80ED" w:rsidP="00733A35" w:rsidRDefault="14FF80ED" w14:paraId="3BF62856" w14:textId="6E0D6574">
      <w:pPr>
        <w:pStyle w:val="ListParagraph"/>
        <w:numPr>
          <w:ilvl w:val="1"/>
          <w:numId w:val="13"/>
        </w:numPr>
        <w:rPr>
          <w:rFonts w:ascii="Aptos" w:hAnsi="Aptos" w:eastAsia="Aptos" w:cs="Aptos"/>
          <w:color w:val="212121"/>
        </w:rPr>
      </w:pPr>
      <w:r w:rsidRPr="061B96F6">
        <w:rPr>
          <w:rFonts w:ascii="Aptos" w:hAnsi="Aptos" w:eastAsia="Aptos" w:cs="Aptos"/>
          <w:b/>
          <w:bCs/>
          <w:color w:val="212121"/>
        </w:rPr>
        <w:t>Audio/Visual</w:t>
      </w:r>
      <w:r w:rsidRPr="45CAC7BA" w:rsidR="42F4D18D">
        <w:rPr>
          <w:rFonts w:ascii="Aptos" w:hAnsi="Aptos" w:eastAsia="Aptos" w:cs="Aptos"/>
          <w:b/>
          <w:bCs/>
          <w:color w:val="212121"/>
        </w:rPr>
        <w:t>:</w:t>
      </w:r>
      <w:r w:rsidRPr="724F2493" w:rsidR="42F4D18D">
        <w:rPr>
          <w:rFonts w:ascii="Aptos" w:hAnsi="Aptos" w:eastAsia="Aptos" w:cs="Aptos"/>
          <w:b/>
          <w:bCs/>
          <w:color w:val="212121"/>
        </w:rPr>
        <w:t xml:space="preserve"> </w:t>
      </w:r>
      <w:r w:rsidRPr="061B96F6">
        <w:rPr>
          <w:rFonts w:ascii="Aptos" w:hAnsi="Aptos" w:eastAsia="Aptos" w:cs="Aptos"/>
          <w:color w:val="212121"/>
        </w:rPr>
        <w:t> A large screen with connecting cables for laptops should be available and</w:t>
      </w:r>
      <w:r w:rsidR="004E58FD">
        <w:rPr>
          <w:rFonts w:ascii="Aptos" w:hAnsi="Aptos" w:eastAsia="Aptos" w:cs="Aptos"/>
          <w:color w:val="212121"/>
        </w:rPr>
        <w:t xml:space="preserve"> easily</w:t>
      </w:r>
      <w:r w:rsidRPr="061B96F6">
        <w:rPr>
          <w:rFonts w:ascii="Aptos" w:hAnsi="Aptos" w:eastAsia="Aptos" w:cs="Aptos"/>
          <w:color w:val="212121"/>
        </w:rPr>
        <w:t xml:space="preserve"> visible to all participants in the room</w:t>
      </w:r>
      <w:r w:rsidR="00430720">
        <w:rPr>
          <w:rFonts w:ascii="Aptos" w:hAnsi="Aptos" w:eastAsia="Aptos" w:cs="Aptos"/>
          <w:color w:val="212121"/>
        </w:rPr>
        <w:t xml:space="preserve"> to </w:t>
      </w:r>
      <w:r w:rsidR="00D24408">
        <w:rPr>
          <w:rFonts w:ascii="Aptos" w:hAnsi="Aptos" w:eastAsia="Aptos" w:cs="Aptos"/>
          <w:color w:val="212121"/>
        </w:rPr>
        <w:t xml:space="preserve">display </w:t>
      </w:r>
      <w:r w:rsidR="00EC7763">
        <w:rPr>
          <w:rFonts w:ascii="Aptos" w:hAnsi="Aptos" w:eastAsia="Aptos" w:cs="Aptos"/>
          <w:color w:val="212121"/>
        </w:rPr>
        <w:t xml:space="preserve">domain </w:t>
      </w:r>
      <w:r w:rsidR="00D24408">
        <w:rPr>
          <w:rFonts w:ascii="Aptos" w:hAnsi="Aptos" w:eastAsia="Aptos" w:cs="Aptos"/>
          <w:color w:val="212121"/>
        </w:rPr>
        <w:t>scenarios and mosaics</w:t>
      </w:r>
      <w:r w:rsidRPr="061B96F6">
        <w:rPr>
          <w:rFonts w:ascii="Aptos" w:hAnsi="Aptos" w:eastAsia="Aptos" w:cs="Aptos"/>
          <w:color w:val="212121"/>
        </w:rPr>
        <w:t>. If microphones are not built into seating, a minimum of two handheld microphones are required for facilitators and participants.</w:t>
      </w:r>
    </w:p>
    <w:p w:rsidR="609F8535" w:rsidP="182DC662" w:rsidRDefault="609F8535" w14:paraId="069C7416" w14:textId="699A02C5">
      <w:pPr>
        <w:pStyle w:val="ListParagraph"/>
        <w:numPr>
          <w:ilvl w:val="1"/>
          <w:numId w:val="13"/>
        </w:numPr>
        <w:ind/>
        <w:rPr>
          <w:rFonts w:ascii="Aptos" w:hAnsi="Aptos" w:eastAsia="Aptos" w:cs="Aptos"/>
          <w:color w:val="212121"/>
        </w:rPr>
      </w:pPr>
      <w:r w:rsidRPr="182DC662" w:rsidR="00E13D9C">
        <w:rPr>
          <w:rFonts w:ascii="Aptos" w:hAnsi="Aptos" w:eastAsia="Aptos" w:cs="Aptos"/>
          <w:b w:val="1"/>
          <w:bCs w:val="1"/>
          <w:color w:val="212121"/>
        </w:rPr>
        <w:t>Language i</w:t>
      </w:r>
      <w:r w:rsidRPr="182DC662" w:rsidR="240A22CD">
        <w:rPr>
          <w:rFonts w:ascii="Aptos" w:hAnsi="Aptos" w:eastAsia="Aptos" w:cs="Aptos"/>
          <w:b w:val="1"/>
          <w:bCs w:val="1"/>
          <w:color w:val="212121"/>
        </w:rPr>
        <w:t>nterpretation</w:t>
      </w:r>
      <w:r w:rsidRPr="182DC662" w:rsidR="21058188">
        <w:rPr>
          <w:rFonts w:ascii="Aptos" w:hAnsi="Aptos" w:eastAsia="Aptos" w:cs="Aptos"/>
          <w:b w:val="1"/>
          <w:bCs w:val="1"/>
          <w:color w:val="212121"/>
        </w:rPr>
        <w:t xml:space="preserve">: </w:t>
      </w:r>
      <w:r w:rsidRPr="182DC662" w:rsidR="00DD3342">
        <w:rPr>
          <w:rFonts w:ascii="Aptos" w:hAnsi="Aptos" w:eastAsia="Aptos" w:cs="Aptos"/>
          <w:color w:val="212121"/>
        </w:rPr>
        <w:t>If</w:t>
      </w:r>
      <w:r w:rsidRPr="182DC662" w:rsidR="00E13D9C">
        <w:rPr>
          <w:rFonts w:ascii="Aptos" w:hAnsi="Aptos" w:eastAsia="Aptos" w:cs="Aptos"/>
          <w:color w:val="212121"/>
        </w:rPr>
        <w:t xml:space="preserve"> language</w:t>
      </w:r>
      <w:r w:rsidRPr="182DC662" w:rsidR="00DD3342">
        <w:rPr>
          <w:rFonts w:ascii="Aptos" w:hAnsi="Aptos" w:eastAsia="Aptos" w:cs="Aptos"/>
          <w:color w:val="212121"/>
        </w:rPr>
        <w:t xml:space="preserve"> </w:t>
      </w:r>
      <w:r w:rsidRPr="182DC662" w:rsidR="2886153E">
        <w:rPr>
          <w:rFonts w:ascii="Aptos" w:hAnsi="Aptos" w:eastAsia="Aptos" w:cs="Aptos"/>
          <w:color w:val="212121"/>
        </w:rPr>
        <w:t>interpretation</w:t>
      </w:r>
      <w:r w:rsidRPr="182DC662" w:rsidR="00DD3342">
        <w:rPr>
          <w:rFonts w:ascii="Aptos" w:hAnsi="Aptos" w:eastAsia="Aptos" w:cs="Aptos"/>
          <w:color w:val="212121"/>
        </w:rPr>
        <w:t xml:space="preserve"> is </w:t>
      </w:r>
      <w:r w:rsidRPr="182DC662" w:rsidR="00DD3342">
        <w:rPr>
          <w:rFonts w:ascii="Aptos" w:hAnsi="Aptos" w:eastAsia="Aptos" w:cs="Aptos"/>
          <w:color w:val="212121"/>
        </w:rPr>
        <w:t>required</w:t>
      </w:r>
      <w:r w:rsidRPr="182DC662" w:rsidR="00030758">
        <w:rPr>
          <w:rFonts w:ascii="Aptos" w:hAnsi="Aptos" w:eastAsia="Aptos" w:cs="Aptos"/>
          <w:color w:val="212121"/>
        </w:rPr>
        <w:t xml:space="preserve"> during the workshop</w:t>
      </w:r>
      <w:r w:rsidRPr="182DC662" w:rsidR="00DD3342">
        <w:rPr>
          <w:rFonts w:ascii="Aptos" w:hAnsi="Aptos" w:eastAsia="Aptos" w:cs="Aptos"/>
          <w:color w:val="212121"/>
        </w:rPr>
        <w:t>,</w:t>
      </w:r>
      <w:r w:rsidRPr="182DC662" w:rsidR="0009312A">
        <w:rPr>
          <w:rFonts w:ascii="Aptos" w:hAnsi="Aptos" w:eastAsia="Aptos" w:cs="Aptos"/>
          <w:color w:val="212121"/>
        </w:rPr>
        <w:t xml:space="preserve"> build extra time into the agenda</w:t>
      </w:r>
      <w:r w:rsidRPr="182DC662" w:rsidR="00EC7763">
        <w:rPr>
          <w:rFonts w:ascii="Aptos" w:hAnsi="Aptos" w:eastAsia="Aptos" w:cs="Aptos"/>
          <w:color w:val="212121"/>
        </w:rPr>
        <w:t xml:space="preserve"> </w:t>
      </w:r>
      <w:r w:rsidRPr="182DC662" w:rsidR="00F22EF7">
        <w:rPr>
          <w:rFonts w:ascii="Aptos" w:hAnsi="Aptos" w:eastAsia="Aptos" w:cs="Aptos"/>
          <w:color w:val="212121"/>
        </w:rPr>
        <w:t>to compensate for interpretation</w:t>
      </w:r>
      <w:r w:rsidRPr="182DC662" w:rsidR="00F7340C">
        <w:rPr>
          <w:rFonts w:ascii="Aptos" w:hAnsi="Aptos" w:eastAsia="Aptos" w:cs="Aptos"/>
          <w:color w:val="212121"/>
        </w:rPr>
        <w:t xml:space="preserve">, </w:t>
      </w:r>
      <w:r w:rsidRPr="182DC662" w:rsidR="0009312A">
        <w:rPr>
          <w:rFonts w:ascii="Aptos" w:hAnsi="Aptos" w:eastAsia="Aptos" w:cs="Aptos"/>
          <w:color w:val="212121"/>
        </w:rPr>
        <w:t xml:space="preserve">share materials with </w:t>
      </w:r>
      <w:r w:rsidRPr="182DC662" w:rsidR="3D2FA9AB">
        <w:rPr>
          <w:rFonts w:ascii="Aptos" w:hAnsi="Aptos" w:eastAsia="Aptos" w:cs="Aptos"/>
          <w:color w:val="212121"/>
        </w:rPr>
        <w:t>interpret</w:t>
      </w:r>
      <w:r w:rsidRPr="182DC662" w:rsidR="00C307D1">
        <w:rPr>
          <w:rFonts w:ascii="Aptos" w:hAnsi="Aptos" w:eastAsia="Aptos" w:cs="Aptos"/>
          <w:color w:val="212121"/>
        </w:rPr>
        <w:t>e</w:t>
      </w:r>
      <w:r w:rsidRPr="182DC662" w:rsidR="3D2FA9AB">
        <w:rPr>
          <w:rFonts w:ascii="Aptos" w:hAnsi="Aptos" w:eastAsia="Aptos" w:cs="Aptos"/>
          <w:color w:val="212121"/>
        </w:rPr>
        <w:t>rs</w:t>
      </w:r>
      <w:r w:rsidRPr="182DC662" w:rsidR="0009312A">
        <w:rPr>
          <w:rFonts w:ascii="Aptos" w:hAnsi="Aptos" w:eastAsia="Aptos" w:cs="Aptos"/>
          <w:color w:val="212121"/>
        </w:rPr>
        <w:t xml:space="preserve"> prior to the workshop so they may prepare</w:t>
      </w:r>
      <w:r w:rsidRPr="182DC662" w:rsidR="00F7340C">
        <w:rPr>
          <w:rFonts w:ascii="Aptos" w:hAnsi="Aptos" w:eastAsia="Aptos" w:cs="Aptos"/>
          <w:color w:val="212121"/>
        </w:rPr>
        <w:t>, and leave enough time for t</w:t>
      </w:r>
      <w:r w:rsidRPr="182DC662" w:rsidR="00CF218E">
        <w:rPr>
          <w:rFonts w:ascii="Aptos" w:hAnsi="Aptos" w:eastAsia="Aptos" w:cs="Aptos"/>
          <w:color w:val="212121"/>
        </w:rPr>
        <w:t>ranslation of written materials</w:t>
      </w:r>
      <w:r w:rsidRPr="182DC662" w:rsidR="00F7340C">
        <w:rPr>
          <w:rFonts w:ascii="Aptos" w:hAnsi="Aptos" w:eastAsia="Aptos" w:cs="Aptos"/>
          <w:color w:val="212121"/>
        </w:rPr>
        <w:t>.</w:t>
      </w:r>
    </w:p>
    <w:p w:rsidR="609F8535" w:rsidP="609F8535" w:rsidRDefault="609F8535" w14:paraId="63E15FAE" w14:textId="627B91EA">
      <w:pPr>
        <w:pStyle w:val="ListParagraph"/>
        <w:ind w:left="1440"/>
        <w:rPr>
          <w:rFonts w:ascii="Aptos" w:hAnsi="Aptos" w:eastAsia="Aptos" w:cs="Aptos"/>
          <w:color w:val="212121"/>
        </w:rPr>
      </w:pPr>
    </w:p>
    <w:p w:rsidRPr="00F16E76" w:rsidR="7D05A965" w:rsidP="0D147EBA" w:rsidRDefault="00810535" w14:paraId="42A95599" w14:textId="214DD8C0">
      <w:pPr>
        <w:rPr>
          <w:rFonts w:ascii="Aptos" w:hAnsi="Aptos"/>
          <w:b/>
          <w:bCs/>
          <w:u w:val="single"/>
        </w:rPr>
      </w:pPr>
      <w:r w:rsidRPr="00105C99">
        <w:rPr>
          <w:noProof/>
          <w:color w:val="4E67C8" w:themeColor="accent1"/>
        </w:rPr>
        <w:drawing>
          <wp:anchor distT="0" distB="0" distL="114300" distR="114300" simplePos="0" relativeHeight="251658245" behindDoc="0" locked="0" layoutInCell="1" allowOverlap="1" wp14:anchorId="41E24E06" wp14:editId="0A1087D9">
            <wp:simplePos x="0" y="0"/>
            <wp:positionH relativeFrom="column">
              <wp:posOffset>-466725</wp:posOffset>
            </wp:positionH>
            <wp:positionV relativeFrom="paragraph">
              <wp:posOffset>256540</wp:posOffset>
            </wp:positionV>
            <wp:extent cx="314325" cy="314325"/>
            <wp:effectExtent l="0" t="0" r="9525" b="9525"/>
            <wp:wrapThrough wrapText="bothSides">
              <wp:wrapPolygon edited="0">
                <wp:start x="15709" y="0"/>
                <wp:lineTo x="0" y="0"/>
                <wp:lineTo x="0" y="20945"/>
                <wp:lineTo x="15709" y="20945"/>
                <wp:lineTo x="20945" y="20945"/>
                <wp:lineTo x="20945" y="0"/>
                <wp:lineTo x="15709" y="0"/>
              </wp:wrapPolygon>
            </wp:wrapThrough>
            <wp:docPr id="1784383071" name="Picture 1" descr="description, online, shopping, pe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, online, shopping, pencil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C99" w:rsidR="00C408CA">
        <w:rPr>
          <w:rFonts w:ascii="Aptos" w:hAnsi="Aptos"/>
          <w:b/>
          <w:bCs/>
          <w:color w:val="4E67C8" w:themeColor="accent1"/>
          <w:u w:val="single"/>
        </w:rPr>
        <w:t>Phase</w:t>
      </w:r>
      <w:r w:rsidRPr="00105C99" w:rsidR="7D05A965">
        <w:rPr>
          <w:rFonts w:ascii="Aptos" w:hAnsi="Aptos"/>
          <w:b/>
          <w:bCs/>
          <w:color w:val="4E67C8" w:themeColor="accent1"/>
          <w:u w:val="single"/>
        </w:rPr>
        <w:t xml:space="preserve"> 3: Workshop </w:t>
      </w:r>
      <w:r w:rsidRPr="00105C99" w:rsidR="00C408CA">
        <w:rPr>
          <w:rFonts w:ascii="Aptos" w:hAnsi="Aptos"/>
          <w:b/>
          <w:bCs/>
          <w:color w:val="4E67C8" w:themeColor="accent1"/>
          <w:u w:val="single"/>
        </w:rPr>
        <w:t>Implementation</w:t>
      </w:r>
    </w:p>
    <w:p w:rsidR="7B2A5CD4" w:rsidP="7B2A5CD4" w:rsidRDefault="005B70C8" w14:paraId="35D54F17" w14:textId="7079D1F6">
      <w:pPr>
        <w:rPr>
          <w:rFonts w:ascii="Aptos" w:hAnsi="Aptos"/>
        </w:rPr>
      </w:pPr>
      <w:r w:rsidRPr="00EC5078">
        <w:rPr>
          <w:rFonts w:ascii="Aptos" w:hAnsi="Aptos"/>
          <w:noProof/>
        </w:rPr>
        <w:drawing>
          <wp:anchor distT="0" distB="0" distL="114300" distR="114300" simplePos="0" relativeHeight="251658241" behindDoc="1" locked="0" layoutInCell="1" allowOverlap="1" wp14:anchorId="6DEF9C46" wp14:editId="0C468B6F">
            <wp:simplePos x="0" y="0"/>
            <wp:positionH relativeFrom="column">
              <wp:posOffset>-575358</wp:posOffset>
            </wp:positionH>
            <wp:positionV relativeFrom="paragraph">
              <wp:posOffset>1307465</wp:posOffset>
            </wp:positionV>
            <wp:extent cx="419735" cy="333375"/>
            <wp:effectExtent l="0" t="0" r="0" b="9525"/>
            <wp:wrapThrough wrapText="bothSides">
              <wp:wrapPolygon edited="0">
                <wp:start x="0" y="0"/>
                <wp:lineTo x="0" y="20983"/>
                <wp:lineTo x="20587" y="20983"/>
                <wp:lineTo x="20587" y="0"/>
                <wp:lineTo x="0" y="0"/>
              </wp:wrapPolygon>
            </wp:wrapThrough>
            <wp:docPr id="590949949" name="Picture 3" descr="Quick tips icon badge top tips advice note ico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ck tips icon badge top tips advice note icon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6542" r="18692" b="46729"/>
                    <a:stretch/>
                  </pic:blipFill>
                  <pic:spPr bwMode="auto">
                    <a:xfrm>
                      <a:off x="0" y="0"/>
                      <a:ext cx="4197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65A6952" w:rsidR="00A26AE1">
        <w:rPr>
          <w:rFonts w:ascii="Aptos" w:hAnsi="Aptos"/>
          <w:i w:val="1"/>
          <w:iCs w:val="1"/>
          <w:u w:val="single"/>
        </w:rPr>
        <w:t>D</w:t>
      </w:r>
      <w:r w:rsidRPr="765A6952" w:rsidR="7D05A965">
        <w:rPr>
          <w:rFonts w:ascii="Aptos" w:hAnsi="Aptos"/>
          <w:i w:val="1"/>
          <w:iCs w:val="1"/>
          <w:u w:val="single"/>
        </w:rPr>
        <w:t>e</w:t>
      </w:r>
      <w:r w:rsidRPr="765A6952" w:rsidR="00A26AE1">
        <w:rPr>
          <w:rFonts w:ascii="Aptos" w:hAnsi="Aptos"/>
          <w:i w:val="1"/>
          <w:iCs w:val="1"/>
          <w:u w:val="single"/>
        </w:rPr>
        <w:t>scription</w:t>
      </w:r>
      <w:r w:rsidRPr="0D147EBA" w:rsidR="7D05A965">
        <w:rPr>
          <w:rFonts w:ascii="Aptos" w:hAnsi="Aptos"/>
        </w:rPr>
        <w:t>:</w:t>
      </w:r>
      <w:r w:rsidRPr="0D147EBA" w:rsidR="5FE8439F">
        <w:rPr>
          <w:rFonts w:ascii="Aptos" w:hAnsi="Aptos"/>
        </w:rPr>
        <w:t xml:space="preserve"> </w:t>
      </w:r>
      <w:r w:rsidR="004472D1">
        <w:rPr>
          <w:rFonts w:ascii="Aptos" w:hAnsi="Aptos"/>
        </w:rPr>
        <w:t xml:space="preserve">While </w:t>
      </w:r>
      <w:r w:rsidR="00A60318">
        <w:rPr>
          <w:rFonts w:ascii="Aptos" w:hAnsi="Aptos"/>
        </w:rPr>
        <w:t xml:space="preserve">countries are encouraged to adapt </w:t>
      </w:r>
      <w:r w:rsidR="009071BE">
        <w:rPr>
          <w:rFonts w:ascii="Aptos" w:hAnsi="Aptos"/>
        </w:rPr>
        <w:t xml:space="preserve">Mosaic </w:t>
      </w:r>
      <w:r w:rsidR="67B6E1EE">
        <w:rPr>
          <w:rFonts w:ascii="Aptos" w:hAnsi="Aptos"/>
        </w:rPr>
        <w:t xml:space="preserve">Framework </w:t>
      </w:r>
      <w:r w:rsidR="009071BE">
        <w:rPr>
          <w:rFonts w:ascii="Aptos" w:hAnsi="Aptos"/>
        </w:rPr>
        <w:t xml:space="preserve">workshops to their needs and contexts, </w:t>
      </w:r>
      <w:r w:rsidR="00D410B2">
        <w:rPr>
          <w:rFonts w:ascii="Aptos" w:hAnsi="Aptos"/>
        </w:rPr>
        <w:t>b</w:t>
      </w:r>
      <w:r w:rsidR="000F208B">
        <w:rPr>
          <w:rFonts w:ascii="Aptos" w:hAnsi="Aptos"/>
        </w:rPr>
        <w:t xml:space="preserve">elow are </w:t>
      </w:r>
      <w:r w:rsidR="00514276">
        <w:rPr>
          <w:rFonts w:ascii="Aptos" w:hAnsi="Aptos"/>
        </w:rPr>
        <w:t>key</w:t>
      </w:r>
      <w:r w:rsidR="00F602BA">
        <w:rPr>
          <w:rFonts w:ascii="Aptos" w:hAnsi="Aptos"/>
        </w:rPr>
        <w:t xml:space="preserve"> </w:t>
      </w:r>
      <w:r w:rsidR="000F208B">
        <w:rPr>
          <w:rFonts w:ascii="Aptos" w:hAnsi="Aptos"/>
        </w:rPr>
        <w:t>suggestions</w:t>
      </w:r>
      <w:r w:rsidR="004472D1">
        <w:rPr>
          <w:rFonts w:ascii="Aptos" w:hAnsi="Aptos"/>
        </w:rPr>
        <w:t xml:space="preserve"> </w:t>
      </w:r>
      <w:r w:rsidR="00641453">
        <w:rPr>
          <w:rFonts w:ascii="Aptos" w:hAnsi="Aptos"/>
        </w:rPr>
        <w:t xml:space="preserve">for effective workshops </w:t>
      </w:r>
      <w:r w:rsidR="00F602BA">
        <w:rPr>
          <w:rFonts w:ascii="Aptos" w:hAnsi="Aptos"/>
        </w:rPr>
        <w:t xml:space="preserve">developed </w:t>
      </w:r>
      <w:r w:rsidR="00641453">
        <w:rPr>
          <w:rFonts w:ascii="Aptos" w:hAnsi="Aptos"/>
        </w:rPr>
        <w:t xml:space="preserve">based on </w:t>
      </w:r>
      <w:r w:rsidR="3346E5A6">
        <w:rPr>
          <w:rFonts w:ascii="Aptos" w:hAnsi="Aptos"/>
        </w:rPr>
        <w:t xml:space="preserve">the pilot workshops conducted in four </w:t>
      </w:r>
      <w:r w:rsidR="00D867D6">
        <w:rPr>
          <w:rFonts w:ascii="Aptos" w:hAnsi="Aptos"/>
        </w:rPr>
        <w:t xml:space="preserve">WHO </w:t>
      </w:r>
      <w:r w:rsidR="3346E5A6">
        <w:rPr>
          <w:rFonts w:ascii="Aptos" w:hAnsi="Aptos"/>
        </w:rPr>
        <w:t>regions in 2024.</w:t>
      </w:r>
      <w:r w:rsidR="002C0481">
        <w:rPr>
          <w:rFonts w:ascii="Aptos" w:hAnsi="Aptos"/>
        </w:rPr>
        <w:t xml:space="preserve"> </w:t>
      </w:r>
      <w:r w:rsidRPr="0D147EBA" w:rsidR="5FE8439F">
        <w:rPr>
          <w:rFonts w:ascii="Aptos" w:hAnsi="Aptos"/>
        </w:rPr>
        <w:t xml:space="preserve">The main tools in this section are the </w:t>
      </w:r>
      <w:r w:rsidRPr="00C0125E" w:rsidR="002D0324">
        <w:rPr>
          <w:rFonts w:ascii="Aptos" w:hAnsi="Aptos"/>
          <w:b w:val="1"/>
          <w:bCs w:val="1"/>
          <w:color w:val="CC3399"/>
          <w:u w:val="single"/>
        </w:rPr>
        <w:t xml:space="preserve">Domain </w:t>
      </w:r>
      <w:r w:rsidR="002D0324">
        <w:rPr>
          <w:rFonts w:ascii="Aptos" w:hAnsi="Aptos"/>
          <w:b w:val="1"/>
          <w:bCs w:val="1"/>
          <w:color w:val="CC0099"/>
          <w:u w:val="single"/>
        </w:rPr>
        <w:t>Facilitator Guides</w:t>
      </w:r>
      <w:r w:rsidRPr="00ED31A2" w:rsidR="002D0324">
        <w:rPr>
          <w:rFonts w:ascii="Aptos" w:hAnsi="Aptos"/>
          <w:b w:val="1"/>
          <w:bCs w:val="1"/>
          <w:color w:val="CC0099"/>
          <w:u w:val="single"/>
        </w:rPr>
        <w:t xml:space="preserve"> </w:t>
      </w:r>
      <w:r w:rsidRPr="00ED31A2" w:rsidR="009075BE">
        <w:rPr>
          <w:rFonts w:ascii="Aptos" w:hAnsi="Aptos"/>
          <w:b w:val="1"/>
          <w:bCs w:val="1"/>
          <w:color w:val="CC0099"/>
          <w:u w:val="single"/>
        </w:rPr>
        <w:t>(3.2.1</w:t>
      </w:r>
      <w:r w:rsidRPr="00ED31A2" w:rsidR="00ED31A2">
        <w:rPr>
          <w:rFonts w:ascii="Aptos" w:hAnsi="Aptos"/>
          <w:b w:val="1"/>
          <w:bCs w:val="1"/>
          <w:color w:val="CC0099"/>
          <w:u w:val="single"/>
        </w:rPr>
        <w:t>, 3.2.2 &amp; 3.2.3)</w:t>
      </w:r>
      <w:r w:rsidR="00ED31A2">
        <w:rPr>
          <w:rFonts w:ascii="Aptos" w:hAnsi="Aptos"/>
          <w:b w:val="1"/>
          <w:bCs w:val="1"/>
          <w:color w:val="CC0099"/>
          <w:u w:val="single"/>
        </w:rPr>
        <w:t xml:space="preserve"> </w:t>
      </w:r>
      <w:r w:rsidRPr="765A6952" w:rsidR="16859780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(not to be shared with participants) </w:t>
      </w:r>
      <w:r w:rsidRPr="765A6952" w:rsidR="5FE8439F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and</w:t>
      </w:r>
      <w:r w:rsidRPr="0D147EBA" w:rsidR="5FE8439F">
        <w:rPr>
          <w:rFonts w:ascii="Aptos" w:hAnsi="Aptos"/>
        </w:rPr>
        <w:t xml:space="preserve"> </w:t>
      </w:r>
      <w:r w:rsidR="00F602BA">
        <w:rPr>
          <w:rFonts w:ascii="Aptos" w:hAnsi="Aptos"/>
        </w:rPr>
        <w:t>accompanying</w:t>
      </w:r>
      <w:r w:rsidRPr="0D147EBA" w:rsidR="5FE8439F">
        <w:rPr>
          <w:rFonts w:ascii="Aptos" w:hAnsi="Aptos"/>
        </w:rPr>
        <w:t xml:space="preserve"> </w:t>
      </w:r>
      <w:r w:rsidRPr="007E05D6" w:rsidR="00B236FF">
        <w:rPr>
          <w:rFonts w:ascii="Aptos" w:hAnsi="Aptos"/>
          <w:b w:val="1"/>
          <w:bCs w:val="1"/>
          <w:color w:val="CC0099"/>
          <w:u w:val="single"/>
        </w:rPr>
        <w:t>P</w:t>
      </w:r>
      <w:r w:rsidRPr="007E05D6" w:rsidR="5FE8439F">
        <w:rPr>
          <w:rFonts w:ascii="Aptos" w:hAnsi="Aptos"/>
          <w:b w:val="1"/>
          <w:bCs w:val="1"/>
          <w:color w:val="CC0099"/>
          <w:u w:val="single"/>
        </w:rPr>
        <w:t>ower</w:t>
      </w:r>
      <w:r w:rsidRPr="007E05D6" w:rsidR="00B236FF">
        <w:rPr>
          <w:rFonts w:ascii="Aptos" w:hAnsi="Aptos"/>
          <w:b w:val="1"/>
          <w:bCs w:val="1"/>
          <w:color w:val="CC0099"/>
          <w:u w:val="single"/>
        </w:rPr>
        <w:t>P</w:t>
      </w:r>
      <w:r w:rsidRPr="007E05D6" w:rsidR="5FE8439F">
        <w:rPr>
          <w:rFonts w:ascii="Aptos" w:hAnsi="Aptos"/>
          <w:b w:val="1"/>
          <w:bCs w:val="1"/>
          <w:color w:val="CC0099"/>
          <w:u w:val="single"/>
        </w:rPr>
        <w:t xml:space="preserve">oint </w:t>
      </w:r>
      <w:r w:rsidRPr="007E05D6" w:rsidR="00154043">
        <w:rPr>
          <w:rFonts w:ascii="Aptos" w:hAnsi="Aptos"/>
          <w:b w:val="1"/>
          <w:bCs w:val="1"/>
          <w:color w:val="CC0099"/>
          <w:u w:val="single"/>
        </w:rPr>
        <w:t>slides</w:t>
      </w:r>
      <w:r w:rsidR="00FC748D">
        <w:rPr>
          <w:rFonts w:ascii="Aptos" w:hAnsi="Aptos"/>
          <w:b w:val="1"/>
          <w:bCs w:val="1"/>
          <w:color w:val="CC0099"/>
          <w:u w:val="single"/>
        </w:rPr>
        <w:t xml:space="preserve"> (3.3)</w:t>
      </w:r>
      <w:r w:rsidRPr="007E05D6" w:rsidR="5FE8439F">
        <w:rPr>
          <w:rFonts w:ascii="Aptos" w:hAnsi="Aptos"/>
          <w:color w:val="CC0099"/>
        </w:rPr>
        <w:t xml:space="preserve"> </w:t>
      </w:r>
      <w:r w:rsidRPr="0D147EBA" w:rsidR="5FE8439F">
        <w:rPr>
          <w:rFonts w:ascii="Aptos" w:hAnsi="Aptos"/>
        </w:rPr>
        <w:t xml:space="preserve">to present the scenarios to </w:t>
      </w:r>
      <w:r w:rsidRPr="0D147EBA" w:rsidR="1EE3EF8A">
        <w:rPr>
          <w:rFonts w:ascii="Aptos" w:hAnsi="Aptos"/>
        </w:rPr>
        <w:t>workshop participants</w:t>
      </w:r>
      <w:r w:rsidRPr="0D147EBA" w:rsidR="04C7788C">
        <w:rPr>
          <w:rFonts w:ascii="Aptos" w:hAnsi="Aptos"/>
        </w:rPr>
        <w:t xml:space="preserve"> for each domain. In addition, there are </w:t>
      </w:r>
      <w:r w:rsidRPr="002D0324" w:rsidR="04C7788C">
        <w:rPr>
          <w:rFonts w:ascii="Aptos" w:hAnsi="Aptos"/>
        </w:rPr>
        <w:t>templates</w:t>
      </w:r>
      <w:r w:rsidRPr="007E05D6" w:rsidR="04C7788C">
        <w:rPr>
          <w:rFonts w:ascii="Aptos" w:hAnsi="Aptos"/>
          <w:color w:val="CC0099"/>
        </w:rPr>
        <w:t xml:space="preserve"> </w:t>
      </w:r>
      <w:r w:rsidRPr="0D147EBA" w:rsidR="04C7788C">
        <w:rPr>
          <w:rFonts w:ascii="Aptos" w:hAnsi="Aptos"/>
        </w:rPr>
        <w:t xml:space="preserve">for </w:t>
      </w:r>
      <w:r w:rsidR="0021481E">
        <w:rPr>
          <w:rFonts w:ascii="Aptos" w:hAnsi="Aptos"/>
          <w:b w:val="1"/>
          <w:bCs w:val="1"/>
          <w:color w:val="CC3399"/>
          <w:u w:val="single"/>
        </w:rPr>
        <w:t>C</w:t>
      </w:r>
      <w:r w:rsidRPr="0021481E" w:rsidR="0021481E">
        <w:rPr>
          <w:rFonts w:ascii="Aptos" w:hAnsi="Aptos"/>
          <w:b w:val="1"/>
          <w:bCs w:val="1"/>
          <w:color w:val="CC3399"/>
          <w:u w:val="single"/>
        </w:rPr>
        <w:t xml:space="preserve">ompiling </w:t>
      </w:r>
      <w:r w:rsidR="0021481E">
        <w:rPr>
          <w:rFonts w:ascii="Aptos" w:hAnsi="Aptos"/>
          <w:b w:val="1"/>
          <w:bCs w:val="1"/>
          <w:color w:val="CC3399"/>
          <w:u w:val="single"/>
        </w:rPr>
        <w:t>C</w:t>
      </w:r>
      <w:r w:rsidRPr="0021481E" w:rsidR="04C7788C">
        <w:rPr>
          <w:rFonts w:ascii="Aptos" w:hAnsi="Aptos"/>
          <w:b w:val="1"/>
          <w:bCs w:val="1"/>
          <w:color w:val="CC3399"/>
          <w:u w:val="single"/>
        </w:rPr>
        <w:t xml:space="preserve">ountry </w:t>
      </w:r>
      <w:r w:rsidR="0021481E">
        <w:rPr>
          <w:rFonts w:ascii="Aptos" w:hAnsi="Aptos"/>
          <w:b w:val="1"/>
          <w:bCs w:val="1"/>
          <w:color w:val="CC3399"/>
          <w:u w:val="single"/>
        </w:rPr>
        <w:t>N</w:t>
      </w:r>
      <w:r w:rsidRPr="0021481E" w:rsidR="04C7788C">
        <w:rPr>
          <w:rFonts w:ascii="Aptos" w:hAnsi="Aptos"/>
          <w:b w:val="1"/>
          <w:bCs w:val="1"/>
          <w:color w:val="CC3399"/>
          <w:u w:val="single"/>
        </w:rPr>
        <w:t xml:space="preserve">eeds and </w:t>
      </w:r>
      <w:r w:rsidR="0021481E">
        <w:rPr>
          <w:rFonts w:ascii="Aptos" w:hAnsi="Aptos"/>
          <w:b w:val="1"/>
          <w:bCs w:val="1"/>
          <w:color w:val="CC3399"/>
          <w:u w:val="single"/>
        </w:rPr>
        <w:t>A</w:t>
      </w:r>
      <w:r w:rsidRPr="0021481E" w:rsidR="04C7788C">
        <w:rPr>
          <w:rFonts w:ascii="Aptos" w:hAnsi="Aptos"/>
          <w:b w:val="1"/>
          <w:bCs w:val="1"/>
          <w:color w:val="CC3399"/>
          <w:u w:val="single"/>
        </w:rPr>
        <w:t>ctions</w:t>
      </w:r>
      <w:r w:rsidR="004C6010">
        <w:rPr>
          <w:rFonts w:ascii="Aptos" w:hAnsi="Aptos"/>
          <w:b w:val="1"/>
          <w:bCs w:val="1"/>
          <w:color w:val="CC3399"/>
          <w:u w:val="single"/>
        </w:rPr>
        <w:t xml:space="preserve"> (3.4)</w:t>
      </w:r>
      <w:r w:rsidRPr="0021481E" w:rsidR="04C7788C">
        <w:rPr>
          <w:rFonts w:ascii="Aptos" w:hAnsi="Aptos"/>
          <w:color w:val="CC3399"/>
        </w:rPr>
        <w:t xml:space="preserve"> </w:t>
      </w:r>
      <w:r w:rsidR="00BA527A">
        <w:rPr>
          <w:rFonts w:ascii="Aptos" w:hAnsi="Aptos"/>
        </w:rPr>
        <w:t>that are identified</w:t>
      </w:r>
      <w:r w:rsidRPr="0D147EBA" w:rsidR="04C7788C">
        <w:rPr>
          <w:rFonts w:ascii="Aptos" w:hAnsi="Aptos"/>
        </w:rPr>
        <w:t xml:space="preserve"> as the workshop progresses and the </w:t>
      </w:r>
      <w:r w:rsidRPr="00497C14" w:rsidR="00497C14">
        <w:rPr>
          <w:rFonts w:ascii="Aptos" w:hAnsi="Aptos"/>
          <w:b w:val="1"/>
          <w:bCs w:val="1"/>
          <w:color w:val="CC3399"/>
          <w:u w:val="single"/>
        </w:rPr>
        <w:t>F</w:t>
      </w:r>
      <w:r w:rsidRPr="00497C14" w:rsidR="04C7788C">
        <w:rPr>
          <w:rFonts w:ascii="Aptos" w:hAnsi="Aptos"/>
          <w:b w:val="1"/>
          <w:bCs w:val="1"/>
          <w:color w:val="CC3399"/>
          <w:u w:val="single"/>
        </w:rPr>
        <w:t xml:space="preserve">inal </w:t>
      </w:r>
      <w:r w:rsidRPr="00497C14" w:rsidR="00497C14">
        <w:rPr>
          <w:rFonts w:ascii="Aptos" w:hAnsi="Aptos"/>
          <w:b w:val="1"/>
          <w:bCs w:val="1"/>
          <w:color w:val="CC3399"/>
          <w:u w:val="single"/>
        </w:rPr>
        <w:t>Presentation to Leadership &amp; Stakeholders</w:t>
      </w:r>
      <w:r w:rsidR="00D6006D">
        <w:rPr>
          <w:rFonts w:ascii="Aptos" w:hAnsi="Aptos"/>
          <w:b w:val="1"/>
          <w:bCs w:val="1"/>
          <w:color w:val="CC3399"/>
          <w:u w:val="single"/>
        </w:rPr>
        <w:t xml:space="preserve"> (3.5)</w:t>
      </w:r>
      <w:r w:rsidRPr="00497C14" w:rsidR="04C7788C">
        <w:rPr>
          <w:rFonts w:ascii="Aptos" w:hAnsi="Aptos"/>
          <w:color w:val="CC3399"/>
        </w:rPr>
        <w:t xml:space="preserve"> </w:t>
      </w:r>
      <w:r w:rsidRPr="0D147EBA" w:rsidR="04C7788C">
        <w:rPr>
          <w:rFonts w:ascii="Aptos" w:hAnsi="Aptos"/>
        </w:rPr>
        <w:t>on the last day of the workshop.</w:t>
      </w:r>
    </w:p>
    <w:p w:rsidR="6FD85B5F" w:rsidP="38E90B45" w:rsidRDefault="6FD85B5F" w14:paraId="792AF426" w14:textId="30C71673">
      <w:pPr>
        <w:rPr>
          <w:rFonts w:ascii="Aptos" w:hAnsi="Aptos"/>
        </w:rPr>
      </w:pPr>
      <w:r w:rsidRPr="38E90B45">
        <w:rPr>
          <w:rFonts w:ascii="Aptos" w:hAnsi="Aptos"/>
          <w:i/>
          <w:iCs/>
          <w:u w:val="single"/>
        </w:rPr>
        <w:t>Considerations</w:t>
      </w:r>
      <w:r w:rsidR="00BB05C7">
        <w:rPr>
          <w:rFonts w:ascii="Aptos" w:hAnsi="Aptos"/>
          <w:i/>
          <w:iCs/>
          <w:u w:val="single"/>
        </w:rPr>
        <w:t xml:space="preserve"> &amp; Tips</w:t>
      </w:r>
      <w:r w:rsidRPr="38E90B45">
        <w:rPr>
          <w:rFonts w:ascii="Aptos" w:hAnsi="Aptos"/>
        </w:rPr>
        <w:t>:</w:t>
      </w:r>
    </w:p>
    <w:p w:rsidRPr="005918ED" w:rsidR="005918ED" w:rsidP="005918ED" w:rsidRDefault="005918ED" w14:paraId="50E4E9BC" w14:textId="692AA581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105C99">
        <w:rPr>
          <w:rFonts w:ascii="Aptos" w:hAnsi="Aptos"/>
          <w:b/>
          <w:bCs/>
          <w:color w:val="4E67C8" w:themeColor="accent1"/>
        </w:rPr>
        <w:t>ASSIGN ROLES</w:t>
      </w:r>
      <w:r w:rsidRPr="00A573B3">
        <w:rPr>
          <w:rFonts w:ascii="Aptos" w:hAnsi="Aptos"/>
          <w:b/>
          <w:bCs/>
          <w:color w:val="4E67C8" w:themeColor="accent1"/>
        </w:rPr>
        <w:t>.</w:t>
      </w:r>
      <w:r w:rsidRPr="585C2322">
        <w:rPr>
          <w:rFonts w:ascii="Aptos" w:hAnsi="Aptos"/>
          <w:color w:val="0B769D" w:themeColor="accent2" w:themeShade="80"/>
        </w:rPr>
        <w:t xml:space="preserve"> </w:t>
      </w:r>
      <w:r w:rsidRPr="008200EF" w:rsidR="008200EF">
        <w:rPr>
          <w:rFonts w:ascii="Aptos" w:hAnsi="Aptos"/>
        </w:rPr>
        <w:t>Workshop organizers and facilitators should d</w:t>
      </w:r>
      <w:r w:rsidRPr="008200EF">
        <w:rPr>
          <w:rFonts w:ascii="Aptos" w:hAnsi="Aptos"/>
        </w:rPr>
        <w:t xml:space="preserve">ecide </w:t>
      </w:r>
      <w:r w:rsidR="008200EF">
        <w:rPr>
          <w:rFonts w:ascii="Aptos" w:hAnsi="Aptos"/>
        </w:rPr>
        <w:t>before the workshop who will be facilitating which domain discussion and who will take notes. This will allow time for any pre-workshop preparation that facilitators may need.</w:t>
      </w:r>
    </w:p>
    <w:p w:rsidR="0A8B07DB" w:rsidP="00F72B3B" w:rsidRDefault="003569C2" w14:paraId="1AED194B" w14:textId="24C318B2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105C99">
        <w:rPr>
          <w:rFonts w:ascii="Aptos" w:hAnsi="Aptos"/>
          <w:b/>
          <w:bCs/>
          <w:color w:val="4E67C8" w:themeColor="accent1"/>
        </w:rPr>
        <w:t>NOTE-TAKING.</w:t>
      </w:r>
      <w:r w:rsidRPr="00105C99">
        <w:rPr>
          <w:rFonts w:ascii="Aptos" w:hAnsi="Aptos"/>
          <w:color w:val="4E67C8" w:themeColor="accent1"/>
        </w:rPr>
        <w:t xml:space="preserve"> </w:t>
      </w:r>
      <w:r w:rsidRPr="00454D9D" w:rsidR="003136DB">
        <w:rPr>
          <w:rFonts w:ascii="Aptos" w:hAnsi="Aptos"/>
        </w:rPr>
        <w:t xml:space="preserve">Facilitators who are not actively facilitating </w:t>
      </w:r>
      <w:r w:rsidRPr="00454D9D" w:rsidR="00C45869">
        <w:rPr>
          <w:rFonts w:ascii="Aptos" w:hAnsi="Aptos"/>
        </w:rPr>
        <w:t>should</w:t>
      </w:r>
      <w:r w:rsidRPr="00454D9D" w:rsidR="0055637B">
        <w:rPr>
          <w:rFonts w:ascii="Aptos" w:hAnsi="Aptos"/>
        </w:rPr>
        <w:t xml:space="preserve"> </w:t>
      </w:r>
      <w:r w:rsidRPr="585C2322" w:rsidR="0055637B">
        <w:rPr>
          <w:rFonts w:ascii="Aptos" w:hAnsi="Aptos"/>
        </w:rPr>
        <w:t>(1)</w:t>
      </w:r>
      <w:r w:rsidRPr="585C2322" w:rsidR="2FFBB5CF">
        <w:rPr>
          <w:rFonts w:ascii="Aptos" w:hAnsi="Aptos"/>
        </w:rPr>
        <w:t xml:space="preserve"> take notes</w:t>
      </w:r>
      <w:r w:rsidRPr="585C2322" w:rsidR="0055637B">
        <w:rPr>
          <w:rFonts w:ascii="Aptos" w:hAnsi="Aptos"/>
        </w:rPr>
        <w:t xml:space="preserve"> </w:t>
      </w:r>
      <w:r w:rsidRPr="585C2322" w:rsidR="0098043B">
        <w:rPr>
          <w:rFonts w:ascii="Aptos" w:hAnsi="Aptos"/>
        </w:rPr>
        <w:t xml:space="preserve">during </w:t>
      </w:r>
      <w:r w:rsidR="00454D9D">
        <w:rPr>
          <w:rFonts w:ascii="Aptos" w:hAnsi="Aptos"/>
        </w:rPr>
        <w:t xml:space="preserve">discussion </w:t>
      </w:r>
      <w:r w:rsidRPr="585C2322" w:rsidR="0098043B">
        <w:rPr>
          <w:rFonts w:ascii="Aptos" w:hAnsi="Aptos"/>
        </w:rPr>
        <w:t>sessions and (2)</w:t>
      </w:r>
      <w:r w:rsidRPr="585C2322" w:rsidR="2FFBB5CF">
        <w:rPr>
          <w:rFonts w:ascii="Aptos" w:hAnsi="Aptos"/>
        </w:rPr>
        <w:t xml:space="preserve"> </w:t>
      </w:r>
      <w:r w:rsidRPr="585C2322" w:rsidR="0098043B">
        <w:rPr>
          <w:rFonts w:ascii="Aptos" w:hAnsi="Aptos"/>
        </w:rPr>
        <w:t>capture</w:t>
      </w:r>
      <w:r w:rsidRPr="585C2322" w:rsidR="2FFBB5CF">
        <w:rPr>
          <w:rFonts w:ascii="Aptos" w:hAnsi="Aptos"/>
        </w:rPr>
        <w:t xml:space="preserve"> needs and actions as</w:t>
      </w:r>
      <w:r w:rsidRPr="585C2322" w:rsidR="0098043B">
        <w:rPr>
          <w:rFonts w:ascii="Aptos" w:hAnsi="Aptos"/>
        </w:rPr>
        <w:t xml:space="preserve"> participants</w:t>
      </w:r>
      <w:r w:rsidRPr="585C2322" w:rsidR="2FFBB5CF">
        <w:rPr>
          <w:rFonts w:ascii="Aptos" w:hAnsi="Aptos"/>
        </w:rPr>
        <w:t xml:space="preserve"> are </w:t>
      </w:r>
      <w:r w:rsidRPr="585C2322" w:rsidR="0098043B">
        <w:rPr>
          <w:rFonts w:ascii="Aptos" w:hAnsi="Aptos"/>
        </w:rPr>
        <w:t>speak</w:t>
      </w:r>
      <w:r w:rsidRPr="585C2322" w:rsidR="2FFBB5CF">
        <w:rPr>
          <w:rFonts w:ascii="Aptos" w:hAnsi="Aptos"/>
        </w:rPr>
        <w:t>ing</w:t>
      </w:r>
      <w:r w:rsidRPr="585C2322" w:rsidR="0098043B">
        <w:rPr>
          <w:rFonts w:ascii="Aptos" w:hAnsi="Aptos"/>
        </w:rPr>
        <w:t>.</w:t>
      </w:r>
      <w:r w:rsidR="00454D9D">
        <w:rPr>
          <w:rFonts w:ascii="Aptos" w:hAnsi="Aptos"/>
        </w:rPr>
        <w:t xml:space="preserve"> More than one facilitator may</w:t>
      </w:r>
      <w:r w:rsidR="00F2009E">
        <w:rPr>
          <w:rFonts w:ascii="Aptos" w:hAnsi="Aptos"/>
        </w:rPr>
        <w:t xml:space="preserve"> therefore</w:t>
      </w:r>
      <w:r w:rsidR="00454D9D">
        <w:rPr>
          <w:rFonts w:ascii="Aptos" w:hAnsi="Aptos"/>
        </w:rPr>
        <w:t xml:space="preserve"> be needed to </w:t>
      </w:r>
      <w:r w:rsidR="00F2009E">
        <w:rPr>
          <w:rFonts w:ascii="Aptos" w:hAnsi="Aptos"/>
        </w:rPr>
        <w:t>capture relevant information</w:t>
      </w:r>
      <w:r w:rsidR="00454D9D">
        <w:rPr>
          <w:rFonts w:ascii="Aptos" w:hAnsi="Aptos"/>
        </w:rPr>
        <w:t>.</w:t>
      </w:r>
      <w:r w:rsidRPr="585C2322" w:rsidR="0098043B">
        <w:rPr>
          <w:rFonts w:ascii="Aptos" w:hAnsi="Aptos"/>
        </w:rPr>
        <w:t xml:space="preserve"> This will not only </w:t>
      </w:r>
      <w:r w:rsidRPr="585C2322" w:rsidR="00E05C79">
        <w:rPr>
          <w:rFonts w:ascii="Aptos" w:hAnsi="Aptos"/>
        </w:rPr>
        <w:t>serve as a helpful reference for facilitator</w:t>
      </w:r>
      <w:r w:rsidRPr="585C2322" w:rsidR="639936FB">
        <w:rPr>
          <w:rFonts w:ascii="Aptos" w:hAnsi="Aptos"/>
        </w:rPr>
        <w:t>s</w:t>
      </w:r>
      <w:r w:rsidRPr="585C2322" w:rsidR="00E05C79">
        <w:rPr>
          <w:rFonts w:ascii="Aptos" w:hAnsi="Aptos"/>
        </w:rPr>
        <w:t xml:space="preserve"> throughout the </w:t>
      </w:r>
      <w:r w:rsidRPr="585C2322" w:rsidR="00662D60">
        <w:rPr>
          <w:rFonts w:ascii="Aptos" w:hAnsi="Aptos"/>
        </w:rPr>
        <w:t>workshop but</w:t>
      </w:r>
      <w:r w:rsidRPr="585C2322" w:rsidR="00E05C79">
        <w:rPr>
          <w:rFonts w:ascii="Aptos" w:hAnsi="Aptos"/>
        </w:rPr>
        <w:t xml:space="preserve"> will also provide the basis for the </w:t>
      </w:r>
      <w:r w:rsidR="00454D9D">
        <w:rPr>
          <w:rFonts w:ascii="Aptos" w:hAnsi="Aptos"/>
        </w:rPr>
        <w:t>final presentation</w:t>
      </w:r>
      <w:r w:rsidRPr="585C2322" w:rsidR="00662D60">
        <w:rPr>
          <w:rFonts w:ascii="Aptos" w:hAnsi="Aptos"/>
        </w:rPr>
        <w:t xml:space="preserve"> to leadership during the workshop and the final report</w:t>
      </w:r>
      <w:r w:rsidR="00454D9D">
        <w:rPr>
          <w:rFonts w:ascii="Aptos" w:hAnsi="Aptos"/>
        </w:rPr>
        <w:t xml:space="preserve"> developed after the workshop</w:t>
      </w:r>
      <w:r w:rsidRPr="585C2322" w:rsidR="00662D60">
        <w:rPr>
          <w:rFonts w:ascii="Aptos" w:hAnsi="Aptos"/>
        </w:rPr>
        <w:t>.</w:t>
      </w:r>
    </w:p>
    <w:p w:rsidR="4102D771" w:rsidP="4102D771" w:rsidRDefault="00947A36" w14:paraId="1F4539B3" w14:textId="77E4E327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609F8535">
        <w:rPr>
          <w:rFonts w:ascii="Aptos" w:hAnsi="Aptos"/>
          <w:b/>
          <w:bCs/>
          <w:color w:val="4E67C8" w:themeColor="accent1"/>
        </w:rPr>
        <w:t>NEEDS &amp; ACTIONS REVIEW.</w:t>
      </w:r>
      <w:r w:rsidRPr="609F8535">
        <w:rPr>
          <w:rFonts w:ascii="Aptos" w:hAnsi="Aptos"/>
          <w:color w:val="4E67C8" w:themeColor="accent1"/>
        </w:rPr>
        <w:t xml:space="preserve"> </w:t>
      </w:r>
      <w:r w:rsidRPr="609F8535" w:rsidR="00D35190">
        <w:rPr>
          <w:rFonts w:ascii="Aptos" w:hAnsi="Aptos"/>
        </w:rPr>
        <w:t xml:space="preserve">Facilitators are likely to need time to review their notes </w:t>
      </w:r>
      <w:r w:rsidRPr="609F8535" w:rsidR="0042611A">
        <w:rPr>
          <w:rFonts w:ascii="Aptos" w:hAnsi="Aptos"/>
        </w:rPr>
        <w:t>and revise them into clear needs and actions to present to participants</w:t>
      </w:r>
      <w:r w:rsidRPr="609F8535" w:rsidR="00880B4D">
        <w:rPr>
          <w:rFonts w:ascii="Aptos" w:hAnsi="Aptos"/>
        </w:rPr>
        <w:t xml:space="preserve"> </w:t>
      </w:r>
      <w:r w:rsidRPr="609F8535" w:rsidR="0077085C">
        <w:rPr>
          <w:rFonts w:ascii="Aptos" w:hAnsi="Aptos"/>
        </w:rPr>
        <w:t xml:space="preserve">using the </w:t>
      </w:r>
      <w:r w:rsidRPr="609F8535" w:rsidR="00880B4D">
        <w:rPr>
          <w:rFonts w:ascii="Aptos" w:hAnsi="Aptos"/>
          <w:b/>
          <w:bCs/>
          <w:color w:val="CC3399"/>
          <w:u w:val="single"/>
        </w:rPr>
        <w:t>Compiling Country Needs and Actions</w:t>
      </w:r>
      <w:r w:rsidR="00723869">
        <w:rPr>
          <w:rFonts w:ascii="Aptos" w:hAnsi="Aptos"/>
          <w:b/>
          <w:bCs/>
          <w:color w:val="CC3399"/>
          <w:u w:val="single"/>
        </w:rPr>
        <w:t xml:space="preserve"> (3.4)</w:t>
      </w:r>
      <w:r w:rsidRPr="609F8535" w:rsidR="0077085C">
        <w:rPr>
          <w:rFonts w:ascii="Aptos" w:hAnsi="Aptos"/>
        </w:rPr>
        <w:t xml:space="preserve"> template</w:t>
      </w:r>
      <w:r w:rsidRPr="609F8535" w:rsidR="00BA2BD3">
        <w:rPr>
          <w:rFonts w:ascii="Aptos" w:hAnsi="Aptos"/>
        </w:rPr>
        <w:t xml:space="preserve">. Depending on the number of facilitators and the agenda, </w:t>
      </w:r>
      <w:r w:rsidRPr="609F8535" w:rsidR="00F2009E">
        <w:rPr>
          <w:rFonts w:ascii="Aptos" w:hAnsi="Aptos"/>
        </w:rPr>
        <w:t xml:space="preserve">completion of this template </w:t>
      </w:r>
      <w:r w:rsidRPr="609F8535" w:rsidR="00BA2BD3">
        <w:rPr>
          <w:rFonts w:ascii="Aptos" w:hAnsi="Aptos"/>
        </w:rPr>
        <w:t xml:space="preserve">may </w:t>
      </w:r>
      <w:r w:rsidRPr="609F8535" w:rsidR="00E25AF4">
        <w:rPr>
          <w:rFonts w:ascii="Aptos" w:hAnsi="Aptos"/>
        </w:rPr>
        <w:t>be done after the workshop ends for the day, or while other facilitators are note-taking and presenting a d</w:t>
      </w:r>
      <w:r w:rsidRPr="609F8535" w:rsidR="00D1074D">
        <w:rPr>
          <w:rFonts w:ascii="Aptos" w:hAnsi="Aptos"/>
        </w:rPr>
        <w:t>iscussion session.</w:t>
      </w:r>
      <w:r w:rsidRPr="609F8535" w:rsidR="005E18E9">
        <w:rPr>
          <w:rFonts w:ascii="Aptos" w:hAnsi="Aptos"/>
        </w:rPr>
        <w:t xml:space="preserve"> </w:t>
      </w:r>
      <w:r w:rsidRPr="609F8535" w:rsidR="00D1074D">
        <w:rPr>
          <w:rFonts w:ascii="Aptos" w:hAnsi="Aptos"/>
        </w:rPr>
        <w:t>Then, b</w:t>
      </w:r>
      <w:r w:rsidRPr="609F8535" w:rsidR="005D5A2E">
        <w:rPr>
          <w:rFonts w:ascii="Aptos" w:hAnsi="Aptos"/>
        </w:rPr>
        <w:t xml:space="preserve">uild in time </w:t>
      </w:r>
      <w:r w:rsidRPr="609F8535" w:rsidR="00AD43C2">
        <w:rPr>
          <w:rFonts w:ascii="Aptos" w:hAnsi="Aptos"/>
        </w:rPr>
        <w:t>either at the end of each day or the start of the following day (depending on the agenda) to s</w:t>
      </w:r>
      <w:r w:rsidRPr="609F8535" w:rsidR="00C67887">
        <w:rPr>
          <w:rFonts w:ascii="Aptos" w:hAnsi="Aptos"/>
        </w:rPr>
        <w:t>olicit</w:t>
      </w:r>
      <w:r w:rsidRPr="609F8535" w:rsidR="0C1D5612">
        <w:rPr>
          <w:rFonts w:ascii="Aptos" w:hAnsi="Aptos"/>
        </w:rPr>
        <w:t xml:space="preserve"> participant feedback on needs and actions </w:t>
      </w:r>
      <w:r w:rsidRPr="609F8535" w:rsidR="000435EC">
        <w:rPr>
          <w:rFonts w:ascii="Aptos" w:hAnsi="Aptos"/>
        </w:rPr>
        <w:t xml:space="preserve">identified </w:t>
      </w:r>
      <w:r w:rsidRPr="609F8535" w:rsidR="42CCD38D">
        <w:rPr>
          <w:rFonts w:ascii="Aptos" w:hAnsi="Aptos"/>
        </w:rPr>
        <w:t>throughout the workshop</w:t>
      </w:r>
      <w:r w:rsidRPr="609F8535" w:rsidR="14398298">
        <w:rPr>
          <w:rFonts w:ascii="Aptos" w:hAnsi="Aptos"/>
        </w:rPr>
        <w:t>.</w:t>
      </w:r>
      <w:r w:rsidRPr="609F8535" w:rsidR="00AD43C2">
        <w:rPr>
          <w:rFonts w:ascii="Aptos" w:hAnsi="Aptos"/>
        </w:rPr>
        <w:t xml:space="preserve"> This will</w:t>
      </w:r>
      <w:r w:rsidRPr="609F8535" w:rsidR="00BF454A">
        <w:rPr>
          <w:rFonts w:ascii="Aptos" w:hAnsi="Aptos"/>
        </w:rPr>
        <w:t xml:space="preserve"> promote country ownership and ensure they have been </w:t>
      </w:r>
      <w:r w:rsidRPr="609F8535" w:rsidR="00F8008F">
        <w:rPr>
          <w:rFonts w:ascii="Aptos" w:hAnsi="Aptos"/>
        </w:rPr>
        <w:t>stated accurately.</w:t>
      </w:r>
      <w:r w:rsidRPr="609F8535" w:rsidR="0052606A">
        <w:rPr>
          <w:rFonts w:ascii="Aptos" w:hAnsi="Aptos"/>
        </w:rPr>
        <w:t xml:space="preserve"> </w:t>
      </w:r>
    </w:p>
    <w:p w:rsidR="00277373" w:rsidP="000435EC" w:rsidRDefault="00DB73AC" w14:paraId="4D45304E" w14:textId="06FBBD21">
      <w:pPr>
        <w:pStyle w:val="ListParagraph"/>
        <w:numPr>
          <w:ilvl w:val="1"/>
          <w:numId w:val="14"/>
        </w:numPr>
        <w:rPr>
          <w:rFonts w:ascii="Aptos" w:hAnsi="Aptos"/>
        </w:rPr>
      </w:pPr>
      <w:r w:rsidRPr="609F8535">
        <w:rPr>
          <w:rFonts w:ascii="Aptos" w:hAnsi="Aptos"/>
        </w:rPr>
        <w:t>Facilitators should encourage participants to i</w:t>
      </w:r>
      <w:r w:rsidRPr="609F8535" w:rsidR="00C57109">
        <w:rPr>
          <w:rFonts w:ascii="Aptos" w:hAnsi="Aptos"/>
        </w:rPr>
        <w:t>dentify the</w:t>
      </w:r>
      <w:r w:rsidRPr="609F8535" w:rsidR="00D04FEC">
        <w:rPr>
          <w:rFonts w:ascii="Aptos" w:hAnsi="Aptos"/>
        </w:rPr>
        <w:t xml:space="preserve"> responsible party</w:t>
      </w:r>
      <w:r w:rsidRPr="609F8535" w:rsidR="00C57109">
        <w:rPr>
          <w:rFonts w:ascii="Aptos" w:hAnsi="Aptos"/>
        </w:rPr>
        <w:t>(</w:t>
      </w:r>
      <w:proofErr w:type="spellStart"/>
      <w:r w:rsidRPr="609F8535" w:rsidR="00C57109">
        <w:rPr>
          <w:rFonts w:ascii="Aptos" w:hAnsi="Aptos"/>
        </w:rPr>
        <w:t>ies</w:t>
      </w:r>
      <w:proofErr w:type="spellEnd"/>
      <w:r w:rsidRPr="609F8535" w:rsidR="00C57109">
        <w:rPr>
          <w:rFonts w:ascii="Aptos" w:hAnsi="Aptos"/>
        </w:rPr>
        <w:t>) for each action, its priority</w:t>
      </w:r>
      <w:r w:rsidRPr="609F8535">
        <w:rPr>
          <w:rFonts w:ascii="Aptos" w:hAnsi="Aptos"/>
        </w:rPr>
        <w:t>,</w:t>
      </w:r>
      <w:r w:rsidRPr="609F8535" w:rsidR="00C57109">
        <w:rPr>
          <w:rFonts w:ascii="Aptos" w:hAnsi="Aptos"/>
        </w:rPr>
        <w:t xml:space="preserve"> and</w:t>
      </w:r>
      <w:r w:rsidRPr="609F8535">
        <w:rPr>
          <w:rFonts w:ascii="Aptos" w:hAnsi="Aptos"/>
        </w:rPr>
        <w:t xml:space="preserve"> its</w:t>
      </w:r>
      <w:r w:rsidRPr="609F8535" w:rsidR="00C57109">
        <w:rPr>
          <w:rFonts w:ascii="Aptos" w:hAnsi="Aptos"/>
        </w:rPr>
        <w:t xml:space="preserve"> timeline</w:t>
      </w:r>
      <w:r w:rsidRPr="609F8535">
        <w:rPr>
          <w:rFonts w:ascii="Aptos" w:hAnsi="Aptos"/>
        </w:rPr>
        <w:t xml:space="preserve"> during the needs and actions review. This</w:t>
      </w:r>
      <w:r w:rsidRPr="609F8535" w:rsidR="00C57109">
        <w:rPr>
          <w:rFonts w:ascii="Aptos" w:hAnsi="Aptos"/>
        </w:rPr>
        <w:t xml:space="preserve"> will greatly fac</w:t>
      </w:r>
      <w:r w:rsidRPr="609F8535">
        <w:rPr>
          <w:rFonts w:ascii="Aptos" w:hAnsi="Aptos"/>
        </w:rPr>
        <w:t>ilitate writing of the final report.</w:t>
      </w:r>
    </w:p>
    <w:p w:rsidR="004D230E" w:rsidP="00E733C9" w:rsidRDefault="006C176A" w14:paraId="6A4C9BCB" w14:textId="77777777">
      <w:pPr>
        <w:pStyle w:val="ListParagraph"/>
        <w:numPr>
          <w:ilvl w:val="1"/>
          <w:numId w:val="14"/>
        </w:numPr>
        <w:rPr>
          <w:rFonts w:ascii="Aptos" w:hAnsi="Aptos"/>
        </w:rPr>
      </w:pPr>
      <w:r>
        <w:rPr>
          <w:rFonts w:ascii="Aptos" w:hAnsi="Aptos"/>
        </w:rPr>
        <w:t>It may also be helpful to r</w:t>
      </w:r>
      <w:r w:rsidR="00FD064A">
        <w:rPr>
          <w:rFonts w:ascii="Aptos" w:hAnsi="Aptos"/>
        </w:rPr>
        <w:t xml:space="preserve">eview </w:t>
      </w:r>
      <w:r>
        <w:rPr>
          <w:rFonts w:ascii="Aptos" w:hAnsi="Aptos"/>
        </w:rPr>
        <w:t xml:space="preserve">the </w:t>
      </w:r>
      <w:r w:rsidR="00E733C9">
        <w:rPr>
          <w:rFonts w:ascii="Aptos" w:hAnsi="Aptos"/>
        </w:rPr>
        <w:t xml:space="preserve">domain-specific </w:t>
      </w:r>
      <w:r w:rsidR="00FD064A">
        <w:rPr>
          <w:rFonts w:ascii="Aptos" w:hAnsi="Aptos"/>
        </w:rPr>
        <w:t>mosaics</w:t>
      </w:r>
      <w:r w:rsidR="0052606A">
        <w:rPr>
          <w:rFonts w:ascii="Aptos" w:hAnsi="Aptos"/>
        </w:rPr>
        <w:t xml:space="preserve"> </w:t>
      </w:r>
      <w:r w:rsidR="00E733C9">
        <w:rPr>
          <w:rFonts w:ascii="Aptos" w:hAnsi="Aptos"/>
        </w:rPr>
        <w:t>for any necessary changes after each domain discussion</w:t>
      </w:r>
    </w:p>
    <w:p w:rsidRPr="00524004" w:rsidR="00F2009E" w:rsidP="00524004" w:rsidRDefault="00E733C9" w14:paraId="703A041B" w14:textId="722DBE34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4D230E">
        <w:rPr>
          <w:rFonts w:ascii="Aptos" w:hAnsi="Aptos"/>
          <w:b/>
          <w:bCs/>
          <w:color w:val="4E67C8" w:themeColor="accent1"/>
        </w:rPr>
        <w:t xml:space="preserve">FINAL PRESENTATION TO LEADERSHIP. </w:t>
      </w:r>
      <w:r w:rsidRPr="004D230E" w:rsidR="008200EF">
        <w:rPr>
          <w:rFonts w:ascii="Aptos" w:hAnsi="Aptos"/>
        </w:rPr>
        <w:t>Decide early in the workshop who will be presenting the final presentation to leadership on the last day of the workshop (ideally 1-2 country technical leads)</w:t>
      </w:r>
      <w:r w:rsidRPr="004D230E" w:rsidR="00E3667D">
        <w:rPr>
          <w:rFonts w:ascii="Aptos" w:hAnsi="Aptos"/>
        </w:rPr>
        <w:t xml:space="preserve">. Facilitators are responsible for completing the </w:t>
      </w:r>
      <w:r w:rsidRPr="004D230E" w:rsidR="00E3667D">
        <w:rPr>
          <w:rFonts w:ascii="Aptos" w:hAnsi="Aptos"/>
          <w:b/>
          <w:bCs/>
          <w:color w:val="CC3399"/>
          <w:u w:val="single"/>
        </w:rPr>
        <w:t>Final Presentation to Leadership</w:t>
      </w:r>
      <w:r w:rsidR="00B15C5A">
        <w:rPr>
          <w:rFonts w:ascii="Aptos" w:hAnsi="Aptos"/>
          <w:b/>
          <w:bCs/>
          <w:color w:val="CC3399"/>
          <w:u w:val="single"/>
        </w:rPr>
        <w:t xml:space="preserve"> (3.5)</w:t>
      </w:r>
      <w:r w:rsidRPr="004D230E" w:rsidR="00E3667D">
        <w:rPr>
          <w:rFonts w:ascii="Aptos" w:hAnsi="Aptos"/>
          <w:color w:val="CC3399"/>
        </w:rPr>
        <w:t xml:space="preserve"> </w:t>
      </w:r>
      <w:r w:rsidRPr="004D230E" w:rsidR="00E3667D">
        <w:rPr>
          <w:rFonts w:ascii="Aptos" w:hAnsi="Aptos"/>
        </w:rPr>
        <w:t>template</w:t>
      </w:r>
      <w:r w:rsidRPr="004D230E" w:rsidR="00CF3BD5">
        <w:rPr>
          <w:rFonts w:ascii="Aptos" w:hAnsi="Aptos"/>
        </w:rPr>
        <w:t xml:space="preserve">. This may be done after workshop hours, or a facilitator not actively participating </w:t>
      </w:r>
      <w:r w:rsidRPr="004D230E" w:rsidR="00420B4A">
        <w:rPr>
          <w:rFonts w:ascii="Aptos" w:hAnsi="Aptos"/>
        </w:rPr>
        <w:t xml:space="preserve">during a session may wish to draft this presentation during the workshop. </w:t>
      </w:r>
      <w:r w:rsidRPr="004D230E" w:rsidR="004D230E">
        <w:rPr>
          <w:rFonts w:ascii="Aptos" w:hAnsi="Aptos"/>
        </w:rPr>
        <w:br/>
      </w:r>
      <w:r w:rsidRPr="004D230E" w:rsidR="004D230E">
        <w:rPr>
          <w:rFonts w:ascii="Aptos" w:hAnsi="Aptos"/>
        </w:rPr>
        <w:t>E</w:t>
      </w:r>
      <w:r w:rsidRPr="004D230E" w:rsidR="008200EF">
        <w:rPr>
          <w:rFonts w:ascii="Aptos" w:hAnsi="Aptos"/>
        </w:rPr>
        <w:t>nsure that</w:t>
      </w:r>
      <w:r w:rsidRPr="004D230E" w:rsidR="004D230E">
        <w:rPr>
          <w:rFonts w:ascii="Aptos" w:hAnsi="Aptos"/>
        </w:rPr>
        <w:t xml:space="preserve"> whoever will present to leadership has enou</w:t>
      </w:r>
      <w:r w:rsidRPr="004D230E" w:rsidR="008200EF">
        <w:rPr>
          <w:rFonts w:ascii="Aptos" w:hAnsi="Aptos"/>
        </w:rPr>
        <w:t>gh time to review and prepare for the presentation.</w:t>
      </w:r>
    </w:p>
    <w:p w:rsidR="0E167D3C" w:rsidP="3FD8A3E8" w:rsidRDefault="1CFE4152" w14:paraId="7A2BA64E" w14:textId="53CACE2F">
      <w:pPr>
        <w:pStyle w:val="ListParagraph"/>
        <w:numPr>
          <w:ilvl w:val="0"/>
          <w:numId w:val="14"/>
        </w:numPr>
        <w:rPr>
          <w:rFonts w:ascii="Aptos" w:hAnsi="Aptos"/>
          <w:color w:val="auto" w:themeColor="text1" w:themeTint="FF" w:themeShade="FF"/>
        </w:rPr>
      </w:pPr>
      <w:r w:rsidRPr="3FD8A3E8" w:rsidR="1CFE4152">
        <w:rPr>
          <w:rFonts w:ascii="Aptos" w:hAnsi="Aptos"/>
          <w:b w:val="1"/>
          <w:bCs w:val="1"/>
          <w:color w:val="4E66C8"/>
        </w:rPr>
        <w:t>D</w:t>
      </w:r>
      <w:r w:rsidRPr="3FD8A3E8" w:rsidR="000435EC">
        <w:rPr>
          <w:rFonts w:ascii="Aptos" w:hAnsi="Aptos"/>
          <w:b w:val="1"/>
          <w:bCs w:val="1"/>
          <w:color w:val="4E66C8"/>
        </w:rPr>
        <w:t>EBRIEF</w:t>
      </w:r>
      <w:r w:rsidRPr="3FD8A3E8" w:rsidR="0009312A">
        <w:rPr>
          <w:rFonts w:ascii="Aptos" w:hAnsi="Aptos"/>
          <w:b w:val="1"/>
          <w:bCs w:val="1"/>
          <w:color w:val="4E66C8"/>
        </w:rPr>
        <w:t>S</w:t>
      </w:r>
      <w:r w:rsidRPr="3FD8A3E8" w:rsidR="000435EC">
        <w:rPr>
          <w:rFonts w:ascii="Aptos" w:hAnsi="Aptos"/>
          <w:b w:val="1"/>
          <w:bCs w:val="1"/>
          <w:color w:val="4E66C8"/>
        </w:rPr>
        <w:t>.</w:t>
      </w:r>
      <w:r w:rsidRPr="3FD8A3E8" w:rsidR="000435EC">
        <w:rPr>
          <w:rFonts w:ascii="Aptos" w:hAnsi="Aptos"/>
          <w:color w:val="4E66C8"/>
        </w:rPr>
        <w:t xml:space="preserve"> </w:t>
      </w:r>
      <w:r w:rsidRPr="3FD8A3E8" w:rsidR="0023631F">
        <w:rPr>
          <w:rFonts w:ascii="Aptos" w:hAnsi="Aptos"/>
        </w:rPr>
        <w:t>C</w:t>
      </w:r>
      <w:r w:rsidRPr="3FD8A3E8" w:rsidR="00227CD1">
        <w:rPr>
          <w:rFonts w:ascii="Aptos" w:hAnsi="Aptos"/>
        </w:rPr>
        <w:t>onsider having short d</w:t>
      </w:r>
      <w:r w:rsidRPr="3FD8A3E8" w:rsidR="1CFE4152">
        <w:rPr>
          <w:rFonts w:ascii="Aptos" w:hAnsi="Aptos"/>
        </w:rPr>
        <w:t xml:space="preserve">ebriefs </w:t>
      </w:r>
      <w:r w:rsidRPr="3FD8A3E8" w:rsidR="4B046F3B">
        <w:rPr>
          <w:rFonts w:ascii="Aptos" w:hAnsi="Aptos"/>
        </w:rPr>
        <w:t xml:space="preserve">at the end of </w:t>
      </w:r>
      <w:r w:rsidRPr="3FD8A3E8" w:rsidR="00FB5272">
        <w:rPr>
          <w:rFonts w:ascii="Aptos" w:hAnsi="Aptos"/>
        </w:rPr>
        <w:t xml:space="preserve">each workshop </w:t>
      </w:r>
      <w:r w:rsidRPr="3FD8A3E8" w:rsidR="4B046F3B">
        <w:rPr>
          <w:rFonts w:ascii="Aptos" w:hAnsi="Aptos"/>
        </w:rPr>
        <w:t xml:space="preserve">day </w:t>
      </w:r>
      <w:r w:rsidRPr="3FD8A3E8" w:rsidR="1CFE4152">
        <w:rPr>
          <w:rFonts w:ascii="Aptos" w:hAnsi="Aptos"/>
        </w:rPr>
        <w:t>with</w:t>
      </w:r>
      <w:r w:rsidRPr="3FD8A3E8" w:rsidR="00C81C05">
        <w:rPr>
          <w:rFonts w:ascii="Aptos" w:hAnsi="Aptos"/>
        </w:rPr>
        <w:t xml:space="preserve"> organizers</w:t>
      </w:r>
      <w:r w:rsidRPr="3FD8A3E8" w:rsidR="00750318">
        <w:rPr>
          <w:rFonts w:ascii="Aptos" w:hAnsi="Aptos"/>
        </w:rPr>
        <w:t xml:space="preserve"> and</w:t>
      </w:r>
      <w:r w:rsidRPr="3FD8A3E8" w:rsidR="1CFE4152">
        <w:rPr>
          <w:rFonts w:ascii="Aptos" w:hAnsi="Aptos"/>
        </w:rPr>
        <w:t xml:space="preserve"> facilitators (and </w:t>
      </w:r>
      <w:r w:rsidRPr="3FD8A3E8" w:rsidR="004F0A56">
        <w:rPr>
          <w:rFonts w:ascii="Aptos" w:hAnsi="Aptos"/>
        </w:rPr>
        <w:t>select</w:t>
      </w:r>
      <w:r w:rsidRPr="3FD8A3E8" w:rsidR="7E7C2E8F">
        <w:rPr>
          <w:rFonts w:ascii="Aptos" w:hAnsi="Aptos"/>
        </w:rPr>
        <w:t xml:space="preserve"> </w:t>
      </w:r>
      <w:r w:rsidRPr="3FD8A3E8" w:rsidR="1CFE4152">
        <w:rPr>
          <w:rFonts w:ascii="Aptos" w:hAnsi="Aptos"/>
        </w:rPr>
        <w:t xml:space="preserve">country </w:t>
      </w:r>
      <w:r w:rsidRPr="3FD8A3E8" w:rsidR="06D08F77">
        <w:rPr>
          <w:rFonts w:ascii="Aptos" w:hAnsi="Aptos"/>
        </w:rPr>
        <w:t>techn</w:t>
      </w:r>
      <w:r w:rsidRPr="3FD8A3E8" w:rsidR="000A2595">
        <w:rPr>
          <w:rFonts w:ascii="Aptos" w:hAnsi="Aptos"/>
        </w:rPr>
        <w:t>i</w:t>
      </w:r>
      <w:r w:rsidRPr="3FD8A3E8" w:rsidR="06D08F77">
        <w:rPr>
          <w:rFonts w:ascii="Aptos" w:hAnsi="Aptos"/>
        </w:rPr>
        <w:t>cal leads</w:t>
      </w:r>
      <w:r w:rsidRPr="3FD8A3E8" w:rsidR="000A2595">
        <w:rPr>
          <w:rFonts w:ascii="Aptos" w:hAnsi="Aptos"/>
        </w:rPr>
        <w:t>,</w:t>
      </w:r>
      <w:r w:rsidRPr="3FD8A3E8" w:rsidR="4B25C678">
        <w:rPr>
          <w:rFonts w:ascii="Aptos" w:hAnsi="Aptos"/>
        </w:rPr>
        <w:t xml:space="preserve"> if </w:t>
      </w:r>
      <w:r w:rsidRPr="3FD8A3E8" w:rsidR="00FB5272">
        <w:rPr>
          <w:rFonts w:ascii="Aptos" w:hAnsi="Aptos"/>
        </w:rPr>
        <w:t>desire</w:t>
      </w:r>
      <w:r w:rsidRPr="3FD8A3E8" w:rsidR="4B25C678">
        <w:rPr>
          <w:rFonts w:ascii="Aptos" w:hAnsi="Aptos"/>
        </w:rPr>
        <w:t>d</w:t>
      </w:r>
      <w:r w:rsidRPr="3FD8A3E8" w:rsidR="1CFE4152">
        <w:rPr>
          <w:rFonts w:ascii="Aptos" w:hAnsi="Aptos"/>
        </w:rPr>
        <w:t>)</w:t>
      </w:r>
      <w:r w:rsidRPr="3FD8A3E8" w:rsidR="00FB5272">
        <w:rPr>
          <w:rFonts w:ascii="Aptos" w:hAnsi="Aptos"/>
        </w:rPr>
        <w:t xml:space="preserve"> </w:t>
      </w:r>
      <w:r w:rsidRPr="3FD8A3E8" w:rsidR="00227CD1">
        <w:rPr>
          <w:rFonts w:ascii="Aptos" w:hAnsi="Aptos"/>
        </w:rPr>
        <w:t xml:space="preserve">to review key observations </w:t>
      </w:r>
      <w:r w:rsidRPr="3FD8A3E8" w:rsidR="00227CD1">
        <w:rPr>
          <w:rFonts w:ascii="Aptos" w:hAnsi="Aptos"/>
          <w:color w:val="auto"/>
        </w:rPr>
        <w:t xml:space="preserve">from </w:t>
      </w:r>
      <w:r w:rsidRPr="3FD8A3E8" w:rsidR="00B56BB4">
        <w:rPr>
          <w:rFonts w:ascii="Aptos" w:hAnsi="Aptos"/>
          <w:color w:val="auto"/>
        </w:rPr>
        <w:t xml:space="preserve">workshop implementation </w:t>
      </w:r>
      <w:r w:rsidRPr="3FD8A3E8" w:rsidR="00227CD1">
        <w:rPr>
          <w:rFonts w:ascii="Aptos" w:hAnsi="Aptos"/>
          <w:color w:val="auto"/>
        </w:rPr>
        <w:t>each da</w:t>
      </w:r>
      <w:r w:rsidRPr="3FD8A3E8" w:rsidR="004247BE">
        <w:rPr>
          <w:rFonts w:ascii="Aptos" w:hAnsi="Aptos"/>
          <w:color w:val="auto"/>
        </w:rPr>
        <w:t xml:space="preserve">y, address any issues </w:t>
      </w:r>
      <w:r w:rsidRPr="3FD8A3E8" w:rsidR="004247BE">
        <w:rPr>
          <w:rFonts w:ascii="Aptos" w:hAnsi="Aptos"/>
          <w:color w:val="auto"/>
        </w:rPr>
        <w:t>encountered</w:t>
      </w:r>
      <w:r w:rsidRPr="3FD8A3E8" w:rsidR="004247BE">
        <w:rPr>
          <w:rFonts w:ascii="Aptos" w:hAnsi="Aptos"/>
          <w:color w:val="auto"/>
        </w:rPr>
        <w:t>, and plan for the following day.</w:t>
      </w:r>
    </w:p>
    <w:p w:rsidRPr="00FF5E79" w:rsidR="006F4426" w:rsidP="3FD8A3E8" w:rsidRDefault="00FF5E79" w14:paraId="475854BD" w14:textId="37537210">
      <w:pPr>
        <w:pStyle w:val="ListParagraph"/>
        <w:numPr>
          <w:ilvl w:val="0"/>
          <w:numId w:val="14"/>
        </w:numPr>
        <w:rPr>
          <w:rFonts w:ascii="Aptos" w:hAnsi="Aptos"/>
          <w:b w:val="1"/>
          <w:bCs w:val="1"/>
          <w:color w:val="auto" w:themeColor="accent1"/>
        </w:rPr>
      </w:pPr>
      <w:r w:rsidRPr="3FD8A3E8" w:rsidR="00FF5E79">
        <w:rPr>
          <w:rFonts w:ascii="Aptos" w:hAnsi="Aptos" w:eastAsia="Calibri" w:cs="Arial" w:asciiTheme="minorAscii" w:hAnsiTheme="minorAscii" w:eastAsiaTheme="minorAscii" w:cstheme="minorBidi"/>
          <w:b w:val="1"/>
          <w:bCs w:val="1"/>
          <w:color w:val="4E67C8" w:themeColor="accent1" w:themeTint="FF" w:themeShade="FF"/>
          <w:sz w:val="22"/>
          <w:szCs w:val="22"/>
          <w:lang w:eastAsia="en-US" w:bidi="ar-SA"/>
        </w:rPr>
        <w:t>M</w:t>
      </w:r>
      <w:r w:rsidRPr="3FD8A3E8" w:rsidR="00FF5E79">
        <w:rPr>
          <w:rFonts w:ascii="Aptos" w:hAnsi="Aptos" w:eastAsia="Calibri" w:cs="Arial" w:asciiTheme="minorAscii" w:hAnsiTheme="minorAscii" w:eastAsiaTheme="minorAscii" w:cstheme="minorBidi"/>
          <w:b w:val="1"/>
          <w:bCs w:val="1"/>
          <w:color w:val="4E67C8" w:themeColor="accent1" w:themeTint="FF" w:themeShade="FF"/>
          <w:sz w:val="22"/>
          <w:szCs w:val="22"/>
          <w:lang w:eastAsia="en-US" w:bidi="ar-SA"/>
        </w:rPr>
        <w:t>osaic Fra</w:t>
      </w:r>
      <w:r w:rsidRPr="3FD8A3E8" w:rsidR="00FF5E79">
        <w:rPr>
          <w:rFonts w:ascii="Aptos" w:hAnsi="Aptos" w:eastAsia="Calibri" w:cs="Arial" w:asciiTheme="minorAscii" w:hAnsiTheme="minorAscii" w:eastAsiaTheme="minorAscii" w:cstheme="minorBidi"/>
          <w:b w:val="1"/>
          <w:bCs w:val="1"/>
          <w:color w:val="4E67C8" w:themeColor="accent1" w:themeTint="FF" w:themeShade="FF"/>
          <w:sz w:val="22"/>
          <w:szCs w:val="22"/>
          <w:lang w:eastAsia="en-US" w:bidi="ar-SA"/>
        </w:rPr>
        <w:t>mework Participant Evaluation</w:t>
      </w:r>
      <w:r w:rsidRPr="3FD8A3E8" w:rsidR="00433D5C">
        <w:rPr>
          <w:rFonts w:ascii="Aptos" w:hAnsi="Aptos"/>
          <w:b w:val="1"/>
          <w:bCs w:val="1"/>
          <w:color w:val="auto" w:themeColor="accent1"/>
        </w:rPr>
        <w:t xml:space="preserve">. </w:t>
      </w:r>
      <w:r w:rsidRPr="3FD8A3E8" w:rsidR="001B74D7">
        <w:rPr>
          <w:rStyle w:val="normaltextrun"/>
          <w:rFonts w:ascii="Aptos" w:hAnsi="Aptos"/>
          <w:color w:val="auto"/>
          <w:shd w:val="clear" w:color="auto" w:fill="FFFFFF"/>
        </w:rPr>
        <w:t>An evaluation survey to be completed by</w:t>
      </w:r>
      <w:r w:rsidRPr="3FD8A3E8" w:rsidR="001B74D7">
        <w:rPr>
          <w:rStyle w:val="normaltextrun"/>
          <w:rFonts w:ascii="Aptos" w:hAnsi="Aptos"/>
          <w:color w:val="auto"/>
          <w:shd w:val="clear" w:color="auto" w:fill="FFFFFF"/>
        </w:rPr>
        <w:t xml:space="preserve"> participants on the last day of the workshop. </w:t>
      </w:r>
    </w:p>
    <w:p w:rsidRPr="00105C99" w:rsidR="6FD85B5F" w:rsidP="74B48494" w:rsidRDefault="001732C0" w14:paraId="72EFBC25" w14:textId="582BD97E">
      <w:pPr>
        <w:rPr>
          <w:rFonts w:ascii="Aptos" w:hAnsi="Aptos"/>
          <w:b/>
          <w:bCs/>
          <w:color w:val="4E67C8" w:themeColor="accent1"/>
          <w:u w:val="single"/>
        </w:rPr>
      </w:pPr>
      <w:r w:rsidRPr="001C4C08">
        <w:rPr>
          <w:rFonts w:ascii="Aptos" w:hAnsi="Aptos"/>
          <w:b/>
          <w:noProof/>
          <w:color w:val="4E67C8" w:themeColor="accent1"/>
          <w:u w:val="single"/>
        </w:rPr>
        <w:drawing>
          <wp:anchor distT="0" distB="0" distL="114300" distR="114300" simplePos="0" relativeHeight="251658247" behindDoc="0" locked="0" layoutInCell="1" allowOverlap="1" wp14:anchorId="64800A8B" wp14:editId="6160EFBF">
            <wp:simplePos x="0" y="0"/>
            <wp:positionH relativeFrom="column">
              <wp:posOffset>-466090</wp:posOffset>
            </wp:positionH>
            <wp:positionV relativeFrom="paragraph">
              <wp:posOffset>256540</wp:posOffset>
            </wp:positionV>
            <wp:extent cx="314325" cy="314325"/>
            <wp:effectExtent l="0" t="0" r="9525" b="9525"/>
            <wp:wrapThrough wrapText="bothSides">
              <wp:wrapPolygon edited="0">
                <wp:start x="15709" y="0"/>
                <wp:lineTo x="0" y="0"/>
                <wp:lineTo x="0" y="20945"/>
                <wp:lineTo x="15709" y="20945"/>
                <wp:lineTo x="20945" y="20945"/>
                <wp:lineTo x="20945" y="0"/>
                <wp:lineTo x="15709" y="0"/>
              </wp:wrapPolygon>
            </wp:wrapThrough>
            <wp:docPr id="1986526929" name="Picture 1" descr="description, online, shopping, pe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, online, shopping, pencil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C08">
        <w:rPr>
          <w:rFonts w:ascii="Aptos" w:hAnsi="Aptos"/>
          <w:b/>
          <w:color w:val="4E67C8" w:themeColor="accent1"/>
          <w:u w:val="single"/>
        </w:rPr>
        <w:t>Phase</w:t>
      </w:r>
      <w:r w:rsidRPr="00FB2294">
        <w:rPr>
          <w:rFonts w:ascii="Aptos" w:hAnsi="Aptos"/>
          <w:b/>
          <w:bCs/>
          <w:color w:val="4E67C8" w:themeColor="accent1"/>
          <w:u w:val="single"/>
        </w:rPr>
        <w:t xml:space="preserve"> </w:t>
      </w:r>
      <w:r w:rsidRPr="00FB2294" w:rsidR="6FD85B5F">
        <w:rPr>
          <w:rFonts w:ascii="Aptos" w:hAnsi="Aptos"/>
          <w:b/>
          <w:bCs/>
          <w:color w:val="4E67C8" w:themeColor="accent1"/>
          <w:u w:val="single"/>
        </w:rPr>
        <w:t>4: Post-</w:t>
      </w:r>
      <w:r w:rsidRPr="00FB2294" w:rsidR="008B53B1">
        <w:rPr>
          <w:rFonts w:ascii="Aptos" w:hAnsi="Aptos"/>
          <w:b/>
          <w:bCs/>
          <w:color w:val="4E67C8" w:themeColor="accent1"/>
          <w:u w:val="single"/>
        </w:rPr>
        <w:t>W</w:t>
      </w:r>
      <w:r w:rsidRPr="00FB2294" w:rsidR="6FD85B5F">
        <w:rPr>
          <w:rFonts w:ascii="Aptos" w:hAnsi="Aptos"/>
          <w:b/>
          <w:bCs/>
          <w:color w:val="4E67C8" w:themeColor="accent1"/>
          <w:u w:val="single"/>
        </w:rPr>
        <w:t xml:space="preserve">orkshop </w:t>
      </w:r>
      <w:r w:rsidRPr="00105C99" w:rsidR="00C408CA">
        <w:rPr>
          <w:rFonts w:ascii="Aptos" w:hAnsi="Aptos"/>
          <w:b/>
          <w:bCs/>
          <w:color w:val="4E67C8" w:themeColor="accent1"/>
          <w:u w:val="single"/>
        </w:rPr>
        <w:t>Steps</w:t>
      </w:r>
    </w:p>
    <w:p w:rsidR="62E5A52E" w:rsidP="62E5A52E" w:rsidRDefault="00A26AE1" w14:paraId="51A6C723" w14:textId="09EB7E85">
      <w:pPr>
        <w:rPr>
          <w:rFonts w:ascii="Aptos" w:hAnsi="Aptos"/>
        </w:rPr>
      </w:pPr>
      <w:r w:rsidRPr="765A6952" w:rsidR="00A26AE1">
        <w:rPr>
          <w:rFonts w:ascii="Aptos" w:hAnsi="Aptos"/>
          <w:i w:val="1"/>
          <w:iCs w:val="1"/>
          <w:u w:val="single"/>
        </w:rPr>
        <w:t>D</w:t>
      </w:r>
      <w:r w:rsidRPr="765A6952" w:rsidR="6FD85B5F">
        <w:rPr>
          <w:rFonts w:ascii="Aptos" w:hAnsi="Aptos"/>
          <w:i w:val="1"/>
          <w:iCs w:val="1"/>
          <w:u w:val="single"/>
        </w:rPr>
        <w:t>e</w:t>
      </w:r>
      <w:r w:rsidRPr="765A6952" w:rsidR="00A26AE1">
        <w:rPr>
          <w:rFonts w:ascii="Aptos" w:hAnsi="Aptos"/>
          <w:i w:val="1"/>
          <w:iCs w:val="1"/>
          <w:u w:val="single"/>
        </w:rPr>
        <w:t>scription</w:t>
      </w:r>
      <w:r w:rsidRPr="765A6952" w:rsidR="6FD85B5F">
        <w:rPr>
          <w:rFonts w:ascii="Aptos" w:hAnsi="Aptos"/>
        </w:rPr>
        <w:t>:</w:t>
      </w:r>
      <w:r w:rsidRPr="765A6952" w:rsidR="25C747C3">
        <w:rPr>
          <w:rFonts w:ascii="Aptos" w:hAnsi="Aptos"/>
        </w:rPr>
        <w:t xml:space="preserve"> </w:t>
      </w:r>
      <w:r w:rsidRPr="765A6952" w:rsidR="00A635DA">
        <w:rPr>
          <w:rFonts w:ascii="Aptos" w:hAnsi="Aptos"/>
        </w:rPr>
        <w:t xml:space="preserve">The </w:t>
      </w:r>
      <w:r w:rsidRPr="765A6952" w:rsidR="00F17F5C">
        <w:rPr>
          <w:rFonts w:ascii="Aptos" w:hAnsi="Aptos"/>
        </w:rPr>
        <w:t xml:space="preserve">primary output after a Mosaic </w:t>
      </w:r>
      <w:r w:rsidRPr="765A6952" w:rsidR="56F50864">
        <w:rPr>
          <w:rFonts w:ascii="Aptos" w:hAnsi="Aptos"/>
        </w:rPr>
        <w:t xml:space="preserve">Framework </w:t>
      </w:r>
      <w:r w:rsidRPr="765A6952" w:rsidR="00F17F5C">
        <w:rPr>
          <w:rFonts w:ascii="Aptos" w:hAnsi="Aptos"/>
        </w:rPr>
        <w:t>workshop is</w:t>
      </w:r>
      <w:r w:rsidRPr="765A6952" w:rsidR="25C747C3">
        <w:rPr>
          <w:rFonts w:ascii="Aptos" w:hAnsi="Aptos"/>
        </w:rPr>
        <w:t xml:space="preserve"> the final report</w:t>
      </w:r>
      <w:r w:rsidRPr="765A6952" w:rsidR="00F17F5C">
        <w:rPr>
          <w:rFonts w:ascii="Aptos" w:hAnsi="Aptos"/>
        </w:rPr>
        <w:t>. However, countries may consider</w:t>
      </w:r>
      <w:r w:rsidRPr="765A6952" w:rsidR="004247BE">
        <w:rPr>
          <w:rFonts w:ascii="Aptos" w:hAnsi="Aptos"/>
        </w:rPr>
        <w:t xml:space="preserve"> </w:t>
      </w:r>
      <w:r w:rsidRPr="765A6952" w:rsidR="00383197">
        <w:rPr>
          <w:rFonts w:ascii="Aptos" w:hAnsi="Aptos"/>
        </w:rPr>
        <w:t>additional</w:t>
      </w:r>
      <w:r w:rsidRPr="765A6952" w:rsidR="002278B3">
        <w:rPr>
          <w:rFonts w:ascii="Aptos" w:hAnsi="Aptos"/>
        </w:rPr>
        <w:t xml:space="preserve"> steps </w:t>
      </w:r>
      <w:r w:rsidRPr="765A6952" w:rsidR="00383197">
        <w:rPr>
          <w:rFonts w:ascii="Aptos" w:hAnsi="Aptos"/>
        </w:rPr>
        <w:t>t</w:t>
      </w:r>
      <w:r w:rsidRPr="765A6952" w:rsidR="00C32625">
        <w:rPr>
          <w:rFonts w:ascii="Aptos" w:hAnsi="Aptos"/>
        </w:rPr>
        <w:t>o</w:t>
      </w:r>
      <w:r w:rsidRPr="765A6952" w:rsidR="007F7768">
        <w:rPr>
          <w:rFonts w:ascii="Aptos" w:hAnsi="Aptos"/>
        </w:rPr>
        <w:t xml:space="preserve"> ensure outputs are incorporated into </w:t>
      </w:r>
      <w:r w:rsidRPr="765A6952" w:rsidR="0034557B">
        <w:rPr>
          <w:rFonts w:ascii="Aptos" w:hAnsi="Aptos"/>
        </w:rPr>
        <w:t>relevant plans and tracked accordingly</w:t>
      </w:r>
      <w:r w:rsidRPr="765A6952" w:rsidR="00104E5B">
        <w:rPr>
          <w:rFonts w:ascii="Aptos" w:hAnsi="Aptos"/>
        </w:rPr>
        <w:t>.</w:t>
      </w:r>
    </w:p>
    <w:p w:rsidR="6FD85B5F" w:rsidP="62E5A52E" w:rsidRDefault="0034557B" w14:paraId="6D6BC35F" w14:textId="59AB29E2">
      <w:pPr>
        <w:rPr>
          <w:rFonts w:ascii="Aptos" w:hAnsi="Aptos"/>
        </w:rPr>
      </w:pPr>
      <w:r w:rsidRPr="00EC5078">
        <w:rPr>
          <w:rFonts w:ascii="Aptos" w:hAnsi="Aptos"/>
          <w:noProof/>
        </w:rPr>
        <w:drawing>
          <wp:anchor distT="0" distB="0" distL="114300" distR="114300" simplePos="0" relativeHeight="251658242" behindDoc="1" locked="0" layoutInCell="1" allowOverlap="1" wp14:anchorId="318BCA47" wp14:editId="3CE43969">
            <wp:simplePos x="0" y="0"/>
            <wp:positionH relativeFrom="column">
              <wp:posOffset>-465132</wp:posOffset>
            </wp:positionH>
            <wp:positionV relativeFrom="paragraph">
              <wp:posOffset>443</wp:posOffset>
            </wp:positionV>
            <wp:extent cx="419735" cy="333375"/>
            <wp:effectExtent l="0" t="0" r="0" b="9525"/>
            <wp:wrapThrough wrapText="bothSides">
              <wp:wrapPolygon edited="0">
                <wp:start x="0" y="0"/>
                <wp:lineTo x="0" y="20983"/>
                <wp:lineTo x="20587" y="20983"/>
                <wp:lineTo x="20587" y="0"/>
                <wp:lineTo x="0" y="0"/>
              </wp:wrapPolygon>
            </wp:wrapThrough>
            <wp:docPr id="254191613" name="Picture 3" descr="Quick tips icon badge top tips advice note ico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ck tips icon badge top tips advice note icon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6542" r="18692" b="46729"/>
                    <a:stretch/>
                  </pic:blipFill>
                  <pic:spPr bwMode="auto">
                    <a:xfrm>
                      <a:off x="0" y="0"/>
                      <a:ext cx="4197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2E5A52E" w:rsidR="6FD85B5F">
        <w:rPr>
          <w:rFonts w:ascii="Aptos" w:hAnsi="Aptos"/>
          <w:i/>
          <w:iCs/>
          <w:u w:val="single"/>
        </w:rPr>
        <w:t>Considerations</w:t>
      </w:r>
      <w:r w:rsidR="00443CB1">
        <w:rPr>
          <w:rFonts w:ascii="Aptos" w:hAnsi="Aptos"/>
          <w:i/>
          <w:iCs/>
          <w:u w:val="single"/>
        </w:rPr>
        <w:t xml:space="preserve"> &amp; Tips</w:t>
      </w:r>
      <w:r w:rsidRPr="62E5A52E" w:rsidR="6FD85B5F">
        <w:rPr>
          <w:rFonts w:ascii="Aptos" w:hAnsi="Aptos"/>
        </w:rPr>
        <w:t>:</w:t>
      </w:r>
    </w:p>
    <w:p w:rsidR="6D3F7437" w:rsidP="00DD1D56" w:rsidRDefault="00F70893" w14:paraId="34A9B3BC" w14:textId="0C916C9F">
      <w:pPr>
        <w:pStyle w:val="ListParagraph"/>
        <w:numPr>
          <w:ilvl w:val="0"/>
          <w:numId w:val="16"/>
        </w:numPr>
        <w:rPr>
          <w:rFonts w:ascii="Aptos" w:hAnsi="Aptos"/>
        </w:rPr>
      </w:pPr>
      <w:r w:rsidRPr="765A6952" w:rsidR="00F70893">
        <w:rPr>
          <w:rFonts w:ascii="Aptos" w:hAnsi="Aptos"/>
          <w:b w:val="1"/>
          <w:bCs w:val="1"/>
          <w:color w:val="4E67C8" w:themeColor="accent1" w:themeTint="FF" w:themeShade="FF"/>
        </w:rPr>
        <w:t xml:space="preserve">WORKSHOP </w:t>
      </w:r>
      <w:r w:rsidRPr="765A6952" w:rsidR="001A6496">
        <w:rPr>
          <w:rFonts w:ascii="Aptos" w:hAnsi="Aptos"/>
          <w:b w:val="1"/>
          <w:bCs w:val="1"/>
          <w:color w:val="4E67C8" w:themeColor="accent1" w:themeTint="FF" w:themeShade="FF"/>
        </w:rPr>
        <w:t>REPORT.</w:t>
      </w:r>
      <w:r w:rsidRPr="765A6952" w:rsidR="001A6496">
        <w:rPr>
          <w:rFonts w:ascii="Aptos" w:hAnsi="Aptos"/>
          <w:color w:val="4E67C8" w:themeColor="accent1" w:themeTint="FF" w:themeShade="FF"/>
        </w:rPr>
        <w:t xml:space="preserve"> </w:t>
      </w:r>
      <w:r w:rsidRPr="765A6952" w:rsidR="00F70893">
        <w:rPr>
          <w:rFonts w:ascii="Aptos" w:hAnsi="Aptos"/>
        </w:rPr>
        <w:t xml:space="preserve">Writing the final Mosaic </w:t>
      </w:r>
      <w:r w:rsidRPr="765A6952" w:rsidR="526C1E58">
        <w:rPr>
          <w:rFonts w:ascii="Aptos" w:hAnsi="Aptos"/>
        </w:rPr>
        <w:t xml:space="preserve">Framework </w:t>
      </w:r>
      <w:r w:rsidRPr="765A6952" w:rsidR="00F70893">
        <w:rPr>
          <w:rFonts w:ascii="Aptos" w:hAnsi="Aptos"/>
        </w:rPr>
        <w:t>workshop report will be much easier if the</w:t>
      </w:r>
      <w:r w:rsidRPr="765A6952" w:rsidR="63E58A2E">
        <w:rPr>
          <w:rFonts w:ascii="Aptos" w:hAnsi="Aptos"/>
        </w:rPr>
        <w:t xml:space="preserve"> process</w:t>
      </w:r>
      <w:r w:rsidRPr="765A6952" w:rsidR="00ED015F">
        <w:rPr>
          <w:rFonts w:ascii="Aptos" w:hAnsi="Aptos"/>
        </w:rPr>
        <w:t xml:space="preserve">, </w:t>
      </w:r>
      <w:r w:rsidRPr="765A6952" w:rsidR="001F4047">
        <w:rPr>
          <w:rFonts w:ascii="Aptos" w:hAnsi="Aptos"/>
        </w:rPr>
        <w:t xml:space="preserve">timeline, and </w:t>
      </w:r>
      <w:r w:rsidRPr="765A6952" w:rsidR="63E58A2E">
        <w:rPr>
          <w:rFonts w:ascii="Aptos" w:hAnsi="Aptos"/>
        </w:rPr>
        <w:t xml:space="preserve">key </w:t>
      </w:r>
      <w:r w:rsidRPr="765A6952" w:rsidR="001F4047">
        <w:rPr>
          <w:rFonts w:ascii="Aptos" w:hAnsi="Aptos"/>
        </w:rPr>
        <w:t>contributors</w:t>
      </w:r>
      <w:r w:rsidRPr="765A6952" w:rsidR="63E58A2E">
        <w:rPr>
          <w:rFonts w:ascii="Aptos" w:hAnsi="Aptos"/>
        </w:rPr>
        <w:t xml:space="preserve"> have been </w:t>
      </w:r>
      <w:r w:rsidRPr="765A6952" w:rsidR="63E58A2E">
        <w:rPr>
          <w:rFonts w:ascii="Aptos" w:hAnsi="Aptos"/>
        </w:rPr>
        <w:t>established</w:t>
      </w:r>
      <w:r w:rsidRPr="765A6952" w:rsidR="00ED015F">
        <w:rPr>
          <w:rFonts w:ascii="Aptos" w:hAnsi="Aptos"/>
        </w:rPr>
        <w:t xml:space="preserve"> before the workshop concludes</w:t>
      </w:r>
      <w:r w:rsidRPr="765A6952" w:rsidR="63E58A2E">
        <w:rPr>
          <w:rFonts w:ascii="Aptos" w:hAnsi="Aptos"/>
        </w:rPr>
        <w:t>.</w:t>
      </w:r>
      <w:r w:rsidRPr="765A6952" w:rsidR="004F0F14">
        <w:rPr>
          <w:rFonts w:ascii="Aptos" w:hAnsi="Aptos"/>
        </w:rPr>
        <w:t xml:space="preserve"> </w:t>
      </w:r>
      <w:r w:rsidRPr="765A6952" w:rsidR="007A7410">
        <w:rPr>
          <w:rFonts w:ascii="Aptos" w:hAnsi="Aptos"/>
        </w:rPr>
        <w:t>R</w:t>
      </w:r>
      <w:r w:rsidRPr="765A6952" w:rsidR="008F1580">
        <w:rPr>
          <w:rFonts w:ascii="Aptos" w:hAnsi="Aptos"/>
        </w:rPr>
        <w:t xml:space="preserve">eports </w:t>
      </w:r>
      <w:r w:rsidRPr="765A6952" w:rsidR="007A7410">
        <w:rPr>
          <w:rFonts w:ascii="Aptos" w:hAnsi="Aptos"/>
        </w:rPr>
        <w:t>should be</w:t>
      </w:r>
      <w:r w:rsidRPr="765A6952" w:rsidR="007A7410">
        <w:rPr>
          <w:rFonts w:ascii="Aptos" w:hAnsi="Aptos"/>
        </w:rPr>
        <w:t xml:space="preserve"> </w:t>
      </w:r>
      <w:r w:rsidRPr="765A6952" w:rsidR="008F1580">
        <w:rPr>
          <w:rFonts w:ascii="Aptos" w:hAnsi="Aptos"/>
        </w:rPr>
        <w:t xml:space="preserve">completed within </w:t>
      </w:r>
      <w:r w:rsidRPr="765A6952" w:rsidR="001E1FFC">
        <w:rPr>
          <w:rFonts w:ascii="Aptos" w:hAnsi="Aptos"/>
        </w:rPr>
        <w:t xml:space="preserve">8 weeks </w:t>
      </w:r>
      <w:r w:rsidRPr="765A6952" w:rsidR="008F1580">
        <w:rPr>
          <w:rFonts w:ascii="Aptos" w:hAnsi="Aptos"/>
        </w:rPr>
        <w:t>of the Mosaic</w:t>
      </w:r>
      <w:r w:rsidRPr="765A6952" w:rsidR="3275593A">
        <w:rPr>
          <w:rFonts w:ascii="Aptos" w:hAnsi="Aptos"/>
        </w:rPr>
        <w:t xml:space="preserve"> Framework</w:t>
      </w:r>
      <w:r w:rsidRPr="765A6952" w:rsidR="008F1580">
        <w:rPr>
          <w:rFonts w:ascii="Aptos" w:hAnsi="Aptos"/>
        </w:rPr>
        <w:t xml:space="preserve"> workshop</w:t>
      </w:r>
      <w:r w:rsidRPr="765A6952" w:rsidR="008F1580">
        <w:rPr>
          <w:rFonts w:ascii="Aptos" w:hAnsi="Aptos"/>
        </w:rPr>
        <w:t>.</w:t>
      </w:r>
      <w:r w:rsidRPr="765A6952" w:rsidR="00683104">
        <w:rPr>
          <w:rFonts w:ascii="Aptos" w:hAnsi="Aptos"/>
        </w:rPr>
        <w:t xml:space="preserve"> </w:t>
      </w:r>
      <w:r w:rsidRPr="765A6952" w:rsidR="001E1FFC">
        <w:rPr>
          <w:rFonts w:ascii="Aptos" w:hAnsi="Aptos"/>
        </w:rPr>
        <w:t>W</w:t>
      </w:r>
      <w:r w:rsidRPr="765A6952" w:rsidR="003A3041">
        <w:rPr>
          <w:rFonts w:ascii="Aptos" w:hAnsi="Aptos"/>
        </w:rPr>
        <w:t xml:space="preserve">orkshop </w:t>
      </w:r>
      <w:r w:rsidRPr="765A6952" w:rsidR="001E1FFC">
        <w:rPr>
          <w:rFonts w:ascii="Aptos" w:hAnsi="Aptos"/>
        </w:rPr>
        <w:t xml:space="preserve">organizers, </w:t>
      </w:r>
      <w:r w:rsidRPr="765A6952" w:rsidR="003A3041">
        <w:rPr>
          <w:rFonts w:ascii="Aptos" w:hAnsi="Aptos"/>
        </w:rPr>
        <w:t>facilitators</w:t>
      </w:r>
      <w:r w:rsidRPr="765A6952" w:rsidR="001E1FFC">
        <w:rPr>
          <w:rFonts w:ascii="Aptos" w:hAnsi="Aptos"/>
        </w:rPr>
        <w:t>,</w:t>
      </w:r>
      <w:r w:rsidRPr="765A6952" w:rsidR="003A3041">
        <w:rPr>
          <w:rFonts w:ascii="Aptos" w:hAnsi="Aptos"/>
        </w:rPr>
        <w:t xml:space="preserve"> and country </w:t>
      </w:r>
      <w:r w:rsidRPr="765A6952" w:rsidR="008D690E">
        <w:rPr>
          <w:rFonts w:ascii="Aptos" w:hAnsi="Aptos"/>
        </w:rPr>
        <w:t>tech</w:t>
      </w:r>
      <w:r w:rsidRPr="765A6952" w:rsidR="008D690E">
        <w:rPr>
          <w:rFonts w:ascii="Aptos" w:hAnsi="Aptos"/>
        </w:rPr>
        <w:t>n</w:t>
      </w:r>
      <w:r w:rsidRPr="765A6952" w:rsidR="008D690E">
        <w:rPr>
          <w:rFonts w:ascii="Aptos" w:hAnsi="Aptos"/>
        </w:rPr>
        <w:t>ical</w:t>
      </w:r>
      <w:r w:rsidRPr="765A6952" w:rsidR="2D388F0B">
        <w:rPr>
          <w:rFonts w:ascii="Aptos" w:hAnsi="Aptos"/>
        </w:rPr>
        <w:t xml:space="preserve"> leads</w:t>
      </w:r>
      <w:r w:rsidRPr="765A6952" w:rsidR="003A3041">
        <w:rPr>
          <w:rFonts w:ascii="Aptos" w:hAnsi="Aptos"/>
        </w:rPr>
        <w:t xml:space="preserve"> should be involved in completing the report.</w:t>
      </w:r>
    </w:p>
    <w:p w:rsidRPr="005C1DB8" w:rsidR="00740608" w:rsidP="00DD1D56" w:rsidRDefault="005C1DB8" w14:paraId="458E295F" w14:textId="46EBDB38">
      <w:pPr>
        <w:pStyle w:val="ListParagraph"/>
        <w:numPr>
          <w:ilvl w:val="0"/>
          <w:numId w:val="16"/>
        </w:numPr>
        <w:rPr>
          <w:rFonts w:ascii="Aptos" w:hAnsi="Aptos"/>
        </w:rPr>
      </w:pPr>
      <w:r w:rsidRPr="73E40ADE" w:rsidR="005C1DB8">
        <w:rPr>
          <w:rFonts w:ascii="Aptos" w:hAnsi="Aptos"/>
          <w:b w:val="1"/>
          <w:bCs w:val="1"/>
          <w:color w:val="4E67C8" w:themeColor="accent1" w:themeTint="FF" w:themeShade="FF"/>
        </w:rPr>
        <w:t>ADDITIONAL WORKSHOP DOCUMENTS.</w:t>
      </w:r>
      <w:r w:rsidR="005C1DB8">
        <w:rPr/>
        <w:t xml:space="preserve"> </w:t>
      </w:r>
      <w:r w:rsidRPr="73E40ADE" w:rsidR="005C1DB8">
        <w:rPr>
          <w:rFonts w:ascii="Aptos" w:hAnsi="Aptos"/>
        </w:rPr>
        <w:t>Although not included in the workshop report,</w:t>
      </w:r>
      <w:r w:rsidR="005C1DB8">
        <w:rPr/>
        <w:t xml:space="preserve"> w</w:t>
      </w:r>
      <w:r w:rsidRPr="73E40ADE" w:rsidR="005C1DB8">
        <w:rPr>
          <w:rFonts w:ascii="Aptos" w:hAnsi="Aptos"/>
        </w:rPr>
        <w:t>orkshop o</w:t>
      </w:r>
      <w:r w:rsidRPr="73E40ADE" w:rsidR="00740608">
        <w:rPr>
          <w:rFonts w:ascii="Aptos" w:hAnsi="Aptos"/>
        </w:rPr>
        <w:t xml:space="preserve">rganizers </w:t>
      </w:r>
      <w:r w:rsidRPr="73E40ADE" w:rsidR="00ED439F">
        <w:rPr>
          <w:rFonts w:ascii="Aptos" w:hAnsi="Aptos"/>
        </w:rPr>
        <w:t>and</w:t>
      </w:r>
      <w:r w:rsidRPr="73E40ADE" w:rsidR="00740608">
        <w:rPr>
          <w:rFonts w:ascii="Aptos" w:hAnsi="Aptos"/>
        </w:rPr>
        <w:t xml:space="preserve"> country</w:t>
      </w:r>
      <w:r w:rsidRPr="73E40ADE" w:rsidR="00ED439F">
        <w:rPr>
          <w:rFonts w:ascii="Aptos" w:hAnsi="Aptos"/>
        </w:rPr>
        <w:t xml:space="preserve"> technical leads should also receive</w:t>
      </w:r>
      <w:r w:rsidRPr="73E40ADE" w:rsidR="005C1DB8">
        <w:rPr>
          <w:rFonts w:ascii="Aptos" w:hAnsi="Aptos"/>
        </w:rPr>
        <w:t xml:space="preserve"> </w:t>
      </w:r>
      <w:r w:rsidRPr="73E40ADE" w:rsidR="005C1DB8">
        <w:rPr>
          <w:rFonts w:ascii="Aptos" w:hAnsi="Aptos"/>
        </w:rPr>
        <w:t>a</w:t>
      </w:r>
      <w:r w:rsidRPr="73E40ADE" w:rsidR="00740608">
        <w:rPr>
          <w:rFonts w:ascii="Aptos" w:hAnsi="Aptos"/>
        </w:rPr>
        <w:t xml:space="preserve"> final version</w:t>
      </w:r>
      <w:r w:rsidRPr="73E40ADE" w:rsidR="00740608">
        <w:rPr>
          <w:rFonts w:ascii="Aptos" w:hAnsi="Aptos"/>
        </w:rPr>
        <w:t xml:space="preserve"> of the </w:t>
      </w:r>
      <w:r w:rsidRPr="73E40ADE" w:rsidR="00ED439F">
        <w:rPr>
          <w:rFonts w:ascii="Aptos" w:hAnsi="Aptos"/>
        </w:rPr>
        <w:t>Maturity</w:t>
      </w:r>
      <w:r w:rsidRPr="73E40ADE" w:rsidR="00ED439F">
        <w:rPr>
          <w:rFonts w:ascii="Aptos" w:hAnsi="Aptos"/>
        </w:rPr>
        <w:t xml:space="preserve"> Model </w:t>
      </w:r>
      <w:r w:rsidRPr="73E40ADE" w:rsidR="670C584B">
        <w:rPr>
          <w:rFonts w:ascii="Aptos" w:hAnsi="Aptos"/>
        </w:rPr>
        <w:t xml:space="preserve">(this was completed pre-workshop and may be </w:t>
      </w:r>
      <w:r w:rsidRPr="73E40ADE" w:rsidR="670C584B">
        <w:rPr>
          <w:rFonts w:ascii="Aptos" w:hAnsi="Aptos"/>
        </w:rPr>
        <w:t>reviewed</w:t>
      </w:r>
      <w:r w:rsidRPr="73E40ADE" w:rsidR="670C584B">
        <w:rPr>
          <w:rFonts w:ascii="Aptos" w:hAnsi="Aptos"/>
        </w:rPr>
        <w:t xml:space="preserve"> and revised post-workshop) </w:t>
      </w:r>
      <w:r w:rsidRPr="73E40ADE" w:rsidR="00ED439F">
        <w:rPr>
          <w:rFonts w:ascii="Aptos" w:hAnsi="Aptos"/>
        </w:rPr>
        <w:t xml:space="preserve">for </w:t>
      </w:r>
      <w:r w:rsidRPr="73E40ADE" w:rsidR="00AC5BA1">
        <w:rPr>
          <w:rFonts w:ascii="Aptos" w:hAnsi="Aptos"/>
        </w:rPr>
        <w:t>reference and future use, if desired.</w:t>
      </w:r>
    </w:p>
    <w:p w:rsidR="43648903" w:rsidP="585C2322" w:rsidRDefault="43648903" w14:paraId="4AA763D5" w14:textId="33A94A29">
      <w:pPr>
        <w:pStyle w:val="ListParagraph"/>
        <w:numPr>
          <w:ilvl w:val="0"/>
          <w:numId w:val="16"/>
        </w:numPr>
        <w:rPr>
          <w:rFonts w:ascii="Aptos" w:hAnsi="Aptos"/>
        </w:rPr>
      </w:pPr>
      <w:r w:rsidRPr="609F8535">
        <w:rPr>
          <w:rFonts w:ascii="Aptos" w:hAnsi="Aptos"/>
          <w:b/>
          <w:bCs/>
          <w:color w:val="4E67C8" w:themeColor="accent1"/>
        </w:rPr>
        <w:t>ACTION</w:t>
      </w:r>
      <w:r w:rsidRPr="609F8535" w:rsidR="00A707C2">
        <w:rPr>
          <w:rFonts w:ascii="Aptos" w:hAnsi="Aptos"/>
          <w:b/>
          <w:bCs/>
          <w:color w:val="4E67C8" w:themeColor="accent1"/>
        </w:rPr>
        <w:t xml:space="preserve"> PLANNING</w:t>
      </w:r>
      <w:r w:rsidRPr="609F8535">
        <w:rPr>
          <w:rFonts w:ascii="Aptos" w:hAnsi="Aptos"/>
          <w:b/>
          <w:bCs/>
          <w:color w:val="4E67C8" w:themeColor="accent1"/>
        </w:rPr>
        <w:t>.</w:t>
      </w:r>
      <w:r w:rsidRPr="609F8535">
        <w:rPr>
          <w:rFonts w:ascii="Aptos" w:hAnsi="Aptos"/>
          <w:color w:val="4E67C8" w:themeColor="accent1"/>
        </w:rPr>
        <w:t xml:space="preserve">  </w:t>
      </w:r>
      <w:r w:rsidRPr="609F8535" w:rsidR="00AC5BA1">
        <w:rPr>
          <w:rFonts w:ascii="Aptos" w:hAnsi="Aptos"/>
        </w:rPr>
        <w:t>Countries are advised to in</w:t>
      </w:r>
      <w:r w:rsidRPr="609F8535" w:rsidR="00E124EF">
        <w:rPr>
          <w:rFonts w:ascii="Aptos" w:hAnsi="Aptos"/>
        </w:rPr>
        <w:t>corporate</w:t>
      </w:r>
      <w:r w:rsidRPr="609F8535">
        <w:rPr>
          <w:rFonts w:ascii="Aptos" w:hAnsi="Aptos"/>
        </w:rPr>
        <w:t xml:space="preserve"> actions </w:t>
      </w:r>
      <w:r w:rsidRPr="609F8535" w:rsidR="00AC5BA1">
        <w:rPr>
          <w:rFonts w:ascii="Aptos" w:hAnsi="Aptos"/>
        </w:rPr>
        <w:t xml:space="preserve">included </w:t>
      </w:r>
      <w:r w:rsidRPr="609F8535" w:rsidR="001346B7">
        <w:rPr>
          <w:rFonts w:ascii="Aptos" w:hAnsi="Aptos"/>
        </w:rPr>
        <w:t xml:space="preserve">in the </w:t>
      </w:r>
      <w:r w:rsidRPr="609F8535">
        <w:rPr>
          <w:rFonts w:ascii="Aptos" w:hAnsi="Aptos"/>
        </w:rPr>
        <w:t>workshop report in</w:t>
      </w:r>
      <w:r w:rsidRPr="609F8535" w:rsidR="00E124EF">
        <w:rPr>
          <w:rFonts w:ascii="Aptos" w:hAnsi="Aptos"/>
        </w:rPr>
        <w:t>to</w:t>
      </w:r>
      <w:r w:rsidRPr="609F8535">
        <w:rPr>
          <w:rFonts w:ascii="Aptos" w:hAnsi="Aptos"/>
        </w:rPr>
        <w:t xml:space="preserve"> national action plans</w:t>
      </w:r>
      <w:r w:rsidRPr="609F8535" w:rsidR="001346B7">
        <w:rPr>
          <w:rFonts w:ascii="Aptos" w:hAnsi="Aptos"/>
        </w:rPr>
        <w:t xml:space="preserve">, </w:t>
      </w:r>
      <w:r w:rsidRPr="609F8535">
        <w:rPr>
          <w:rFonts w:ascii="Aptos" w:hAnsi="Aptos"/>
        </w:rPr>
        <w:t>pandemic plans</w:t>
      </w:r>
      <w:r w:rsidRPr="609F8535" w:rsidR="001346B7">
        <w:rPr>
          <w:rFonts w:ascii="Aptos" w:hAnsi="Aptos"/>
        </w:rPr>
        <w:t>, and/or funding proposals</w:t>
      </w:r>
      <w:r w:rsidRPr="609F8535">
        <w:rPr>
          <w:rFonts w:ascii="Aptos" w:hAnsi="Aptos"/>
        </w:rPr>
        <w:t xml:space="preserve"> as relevant to country </w:t>
      </w:r>
      <w:r w:rsidRPr="609F8535" w:rsidR="00621654">
        <w:rPr>
          <w:rFonts w:ascii="Aptos" w:hAnsi="Aptos"/>
        </w:rPr>
        <w:t xml:space="preserve">context and track the </w:t>
      </w:r>
      <w:r w:rsidRPr="609F8535" w:rsidR="001F1C97">
        <w:rPr>
          <w:rFonts w:ascii="Aptos" w:hAnsi="Aptos"/>
        </w:rPr>
        <w:t>implementation of these actions.</w:t>
      </w:r>
    </w:p>
    <w:p w:rsidRPr="006F75E8" w:rsidR="19F89003" w:rsidP="003369C4" w:rsidRDefault="050A493B" w14:paraId="6A5823B0" w14:textId="2BB73604">
      <w:pPr>
        <w:pStyle w:val="ListParagraph"/>
        <w:numPr>
          <w:ilvl w:val="0"/>
          <w:numId w:val="16"/>
        </w:numPr>
        <w:rPr>
          <w:rFonts w:ascii="Aptos" w:hAnsi="Aptos"/>
        </w:rPr>
      </w:pPr>
      <w:r w:rsidRPr="609F8535">
        <w:rPr>
          <w:rFonts w:ascii="Aptos" w:hAnsi="Aptos"/>
          <w:b/>
          <w:bCs/>
          <w:color w:val="4E67C8" w:themeColor="accent1"/>
        </w:rPr>
        <w:t>MONITORING AND EVALUATION.</w:t>
      </w:r>
      <w:r w:rsidRPr="609F8535" w:rsidR="00D55FCE">
        <w:rPr>
          <w:rFonts w:ascii="Aptos" w:hAnsi="Aptos"/>
          <w:color w:val="4E67C8" w:themeColor="accent1"/>
        </w:rPr>
        <w:t xml:space="preserve"> </w:t>
      </w:r>
      <w:r w:rsidRPr="609F8535" w:rsidR="00D55FCE">
        <w:rPr>
          <w:rFonts w:ascii="Aptos" w:hAnsi="Aptos"/>
        </w:rPr>
        <w:t>WHO strongly recommends that country programs monitor their surveillance approaches</w:t>
      </w:r>
      <w:r w:rsidRPr="609F8535" w:rsidR="004E02C7">
        <w:rPr>
          <w:rFonts w:ascii="Aptos" w:hAnsi="Aptos"/>
        </w:rPr>
        <w:t xml:space="preserve">. </w:t>
      </w:r>
      <w:r w:rsidRPr="609F8535" w:rsidR="00CE5278">
        <w:rPr>
          <w:rFonts w:ascii="Aptos" w:hAnsi="Aptos"/>
        </w:rPr>
        <w:t>As c</w:t>
      </w:r>
      <w:r w:rsidRPr="609F8535" w:rsidR="00AD1CD4">
        <w:rPr>
          <w:rFonts w:ascii="Aptos" w:hAnsi="Aptos"/>
        </w:rPr>
        <w:t>ountries</w:t>
      </w:r>
      <w:r w:rsidRPr="609F8535" w:rsidR="00CE5278">
        <w:rPr>
          <w:rFonts w:ascii="Aptos" w:hAnsi="Aptos"/>
        </w:rPr>
        <w:t xml:space="preserve"> are implementing actions to strengthen their respiratory virus surveillance, they</w:t>
      </w:r>
      <w:r w:rsidRPr="609F8535" w:rsidR="00AD1CD4">
        <w:rPr>
          <w:rFonts w:ascii="Aptos" w:hAnsi="Aptos"/>
        </w:rPr>
        <w:t xml:space="preserve"> may wish to consult the</w:t>
      </w:r>
      <w:r w:rsidRPr="609F8535" w:rsidR="004E02C7">
        <w:rPr>
          <w:rFonts w:ascii="Aptos" w:hAnsi="Aptos"/>
        </w:rPr>
        <w:t xml:space="preserve"> suggested list of existing</w:t>
      </w:r>
      <w:r w:rsidRPr="609F8535" w:rsidR="00AD1CD4">
        <w:rPr>
          <w:rFonts w:ascii="Aptos" w:hAnsi="Aptos"/>
        </w:rPr>
        <w:t xml:space="preserve"> </w:t>
      </w:r>
      <w:r w:rsidRPr="609F8535" w:rsidR="00AD1CD4">
        <w:rPr>
          <w:rFonts w:ascii="Aptos" w:hAnsi="Aptos"/>
          <w:b/>
          <w:bCs/>
          <w:color w:val="CC3399"/>
          <w:u w:val="single"/>
        </w:rPr>
        <w:t>Performance Indicators</w:t>
      </w:r>
      <w:r w:rsidR="00FA337A">
        <w:rPr>
          <w:rFonts w:ascii="Aptos" w:hAnsi="Aptos"/>
          <w:b/>
          <w:bCs/>
          <w:color w:val="CC3399"/>
          <w:u w:val="single"/>
        </w:rPr>
        <w:t xml:space="preserve"> (4.2)</w:t>
      </w:r>
      <w:r w:rsidRPr="609F8535" w:rsidR="00AD1CD4">
        <w:rPr>
          <w:rFonts w:ascii="Aptos" w:hAnsi="Aptos"/>
          <w:color w:val="CC3399"/>
        </w:rPr>
        <w:t xml:space="preserve"> </w:t>
      </w:r>
      <w:r w:rsidRPr="609F8535" w:rsidR="00AD1CD4">
        <w:rPr>
          <w:rFonts w:ascii="Aptos" w:hAnsi="Aptos"/>
        </w:rPr>
        <w:t>and their sources</w:t>
      </w:r>
      <w:r w:rsidRPr="609F8535" w:rsidR="00F810E8">
        <w:rPr>
          <w:rFonts w:ascii="Aptos" w:hAnsi="Aptos"/>
        </w:rPr>
        <w:t xml:space="preserve"> for</w:t>
      </w:r>
      <w:r w:rsidRPr="609F8535" w:rsidR="004E02C7">
        <w:rPr>
          <w:rFonts w:ascii="Aptos" w:hAnsi="Aptos"/>
        </w:rPr>
        <w:t xml:space="preserve"> </w:t>
      </w:r>
      <w:r w:rsidRPr="609F8535" w:rsidR="003953FE">
        <w:rPr>
          <w:rFonts w:ascii="Aptos" w:hAnsi="Aptos"/>
        </w:rPr>
        <w:t xml:space="preserve">key metrics to support monitoring of their surveillance approaches. </w:t>
      </w:r>
    </w:p>
    <w:p w:rsidRPr="00A707C2" w:rsidR="3CDE5057" w:rsidP="585C2322" w:rsidRDefault="00A707C2" w14:paraId="400029FA" w14:textId="7D2FFA63">
      <w:pPr>
        <w:pStyle w:val="ListParagraph"/>
        <w:numPr>
          <w:ilvl w:val="0"/>
          <w:numId w:val="16"/>
        </w:numPr>
        <w:rPr>
          <w:rFonts w:ascii="Aptos" w:hAnsi="Aptos"/>
        </w:rPr>
      </w:pPr>
      <w:r w:rsidRPr="182DC662" w:rsidR="00A707C2">
        <w:rPr>
          <w:rFonts w:ascii="Aptos" w:hAnsi="Aptos"/>
          <w:b w:val="1"/>
          <w:bCs w:val="1"/>
          <w:color w:val="4E67C8" w:themeColor="accent1" w:themeTint="FF" w:themeShade="FF"/>
        </w:rPr>
        <w:t>COMMUNITY OF PRACTICE</w:t>
      </w:r>
      <w:r w:rsidRPr="182DC662" w:rsidR="00A707C2">
        <w:rPr>
          <w:rFonts w:ascii="Aptos" w:hAnsi="Aptos"/>
          <w:b w:val="1"/>
          <w:bCs w:val="1"/>
          <w:color w:val="4E67C8" w:themeColor="accent1" w:themeTint="FF" w:themeShade="FF"/>
        </w:rPr>
        <w:t xml:space="preserve">. </w:t>
      </w:r>
      <w:r w:rsidRPr="182DC662" w:rsidR="00A707C2">
        <w:rPr>
          <w:rFonts w:ascii="Aptos" w:hAnsi="Aptos"/>
          <w:color w:val="4E67C8" w:themeColor="accent1" w:themeTint="FF" w:themeShade="FF"/>
        </w:rPr>
        <w:t xml:space="preserve"> </w:t>
      </w:r>
      <w:r w:rsidRPr="182DC662" w:rsidR="00123B2F">
        <w:rPr>
          <w:rFonts w:ascii="Aptos" w:hAnsi="Aptos"/>
        </w:rPr>
        <w:t xml:space="preserve">Countries that have completed a Mosaic </w:t>
      </w:r>
      <w:r w:rsidRPr="182DC662" w:rsidR="6DB5EC6F">
        <w:rPr>
          <w:rFonts w:ascii="Aptos" w:hAnsi="Aptos"/>
        </w:rPr>
        <w:t xml:space="preserve">Framework </w:t>
      </w:r>
      <w:r w:rsidRPr="182DC662" w:rsidR="00123B2F">
        <w:rPr>
          <w:rFonts w:ascii="Aptos" w:hAnsi="Aptos"/>
        </w:rPr>
        <w:t xml:space="preserve">workshop are encouraged to </w:t>
      </w:r>
      <w:r w:rsidRPr="182DC662" w:rsidR="0572CD22">
        <w:rPr>
          <w:rFonts w:ascii="Aptos" w:hAnsi="Aptos"/>
        </w:rPr>
        <w:t>form a</w:t>
      </w:r>
      <w:r w:rsidRPr="182DC662" w:rsidR="00123B2F">
        <w:rPr>
          <w:rFonts w:ascii="Aptos" w:hAnsi="Aptos"/>
        </w:rPr>
        <w:t xml:space="preserve"> Community of Practice</w:t>
      </w:r>
      <w:r w:rsidRPr="182DC662" w:rsidR="00A22312">
        <w:rPr>
          <w:rFonts w:ascii="Aptos" w:hAnsi="Aptos"/>
        </w:rPr>
        <w:t xml:space="preserve"> to share experiences and exchange best practices. </w:t>
      </w:r>
      <w:r w:rsidRPr="182DC662" w:rsidR="130A6BFA">
        <w:rPr>
          <w:rFonts w:ascii="Aptos" w:hAnsi="Aptos"/>
        </w:rPr>
        <w:t>This could be through the support of the WHO regional office or other partner networks.</w:t>
      </w:r>
    </w:p>
    <w:p w:rsidR="00534E14" w:rsidP="00534E14" w:rsidRDefault="00534E14" w14:paraId="07E6BD98" w14:textId="77777777">
      <w:pPr>
        <w:rPr>
          <w:rFonts w:ascii="Aptos" w:hAnsi="Aptos"/>
          <w:i/>
          <w:iCs/>
          <w:u w:val="single"/>
        </w:rPr>
      </w:pPr>
    </w:p>
    <w:p w:rsidR="00E60BD9" w:rsidRDefault="00E60BD9" w14:paraId="7EF28957" w14:textId="77777777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:rsidRPr="00911B60" w:rsidR="4FDC59AF" w:rsidP="4FDC59AF" w:rsidRDefault="008C3EC9" w14:paraId="57EAE9B9" w14:textId="5245A2E6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Table 1. </w:t>
      </w:r>
      <w:r w:rsidRPr="00911B60" w:rsidR="00221482">
        <w:rPr>
          <w:rFonts w:ascii="Aptos" w:hAnsi="Aptos"/>
          <w:b/>
          <w:bCs/>
          <w:sz w:val="24"/>
          <w:szCs w:val="24"/>
        </w:rPr>
        <w:t>List of Resources</w:t>
      </w:r>
    </w:p>
    <w:tbl>
      <w:tblPr>
        <w:tblStyle w:val="TableGrid"/>
        <w:tblW w:w="9815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2702"/>
        <w:gridCol w:w="1710"/>
        <w:gridCol w:w="31"/>
        <w:gridCol w:w="2713"/>
        <w:gridCol w:w="345"/>
        <w:gridCol w:w="1646"/>
      </w:tblGrid>
      <w:tr w:rsidRPr="0078358F" w:rsidR="008D690E" w:rsidTr="765A6952" w14:paraId="671560BD" w14:textId="77777777">
        <w:trPr/>
        <w:tc>
          <w:tcPr>
            <w:tcW w:w="668" w:type="dxa"/>
            <w:vMerge w:val="restart"/>
            <w:shd w:val="clear" w:color="auto" w:fill="A7EA52" w:themeFill="accent3"/>
            <w:tcMar/>
          </w:tcPr>
          <w:p w:rsidRPr="00B45E2B" w:rsidR="008D690E" w:rsidP="00221482" w:rsidRDefault="20C42C23" w14:paraId="00D73ECC" w14:textId="22884D01">
            <w:pPr>
              <w:jc w:val="center"/>
              <w:rPr>
                <w:rFonts w:ascii="Aptos" w:hAnsi="Aptos"/>
                <w:b/>
                <w:bCs/>
              </w:rPr>
            </w:pPr>
            <w:r w:rsidRPr="609F8535">
              <w:rPr>
                <w:rFonts w:ascii="Aptos" w:hAnsi="Aptos"/>
                <w:b/>
                <w:bCs/>
              </w:rPr>
              <w:t>File</w:t>
            </w:r>
          </w:p>
        </w:tc>
        <w:tc>
          <w:tcPr>
            <w:tcW w:w="9147" w:type="dxa"/>
            <w:gridSpan w:val="6"/>
            <w:shd w:val="clear" w:color="auto" w:fill="A7EA52" w:themeFill="accent3"/>
            <w:tcMar/>
            <w:vAlign w:val="center"/>
          </w:tcPr>
          <w:p w:rsidRPr="00FC3020" w:rsidR="008D690E" w:rsidP="00FC3020" w:rsidRDefault="008D690E" w14:paraId="7EC85943" w14:textId="7298F5A3">
            <w:pPr>
              <w:jc w:val="center"/>
              <w:rPr>
                <w:rFonts w:ascii="Aptos" w:hAnsi="Aptos"/>
                <w:b/>
                <w:bCs/>
                <w:u w:val="single"/>
              </w:rPr>
            </w:pPr>
            <w:r w:rsidRPr="00B45E2B">
              <w:rPr>
                <w:rFonts w:ascii="Aptos" w:hAnsi="Aptos"/>
                <w:b/>
                <w:bCs/>
              </w:rPr>
              <w:t xml:space="preserve">Phase 1: </w:t>
            </w:r>
            <w:r w:rsidRPr="00FC3020" w:rsidR="00FC3020">
              <w:rPr>
                <w:rFonts w:ascii="Aptos" w:hAnsi="Aptos"/>
                <w:b/>
                <w:bCs/>
              </w:rPr>
              <w:t>Introduction to Mosaic Framework &amp; Partner Engagement</w:t>
            </w:r>
          </w:p>
        </w:tc>
      </w:tr>
      <w:tr w:rsidRPr="0078358F" w:rsidR="008D690E" w:rsidTr="765A6952" w14:paraId="0638B781" w14:textId="77777777">
        <w:trPr/>
        <w:tc>
          <w:tcPr>
            <w:tcW w:w="668" w:type="dxa"/>
            <w:vMerge/>
            <w:tcMar/>
          </w:tcPr>
          <w:p w:rsidRPr="585C2322" w:rsidR="008D690E" w:rsidRDefault="008D690E" w14:paraId="45484461" w14:textId="7777777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702" w:type="dxa"/>
            <w:shd w:val="clear" w:color="auto" w:fill="A7EA52" w:themeFill="accent3"/>
            <w:tcMar/>
            <w:vAlign w:val="center"/>
          </w:tcPr>
          <w:p w:rsidRPr="00B45E2B" w:rsidR="008D690E" w:rsidRDefault="008D690E" w14:paraId="36999C56" w14:textId="564F8FB0">
            <w:pPr>
              <w:rPr>
                <w:rFonts w:ascii="Aptos" w:hAnsi="Aptos"/>
                <w:b/>
                <w:bCs/>
              </w:rPr>
            </w:pPr>
            <w:r w:rsidRPr="585C2322">
              <w:rPr>
                <w:rFonts w:ascii="Aptos" w:hAnsi="Aptos"/>
                <w:b/>
                <w:bCs/>
              </w:rPr>
              <w:t>Item</w:t>
            </w:r>
          </w:p>
        </w:tc>
        <w:tc>
          <w:tcPr>
            <w:tcW w:w="1710" w:type="dxa"/>
            <w:shd w:val="clear" w:color="auto" w:fill="A7EA52" w:themeFill="accent3"/>
            <w:tcMar/>
            <w:vAlign w:val="center"/>
          </w:tcPr>
          <w:p w:rsidRPr="00B45E2B" w:rsidR="008D690E" w:rsidRDefault="008D690E" w14:paraId="3E0F53CD" w14:textId="77777777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Format</w:t>
            </w:r>
          </w:p>
        </w:tc>
        <w:tc>
          <w:tcPr>
            <w:tcW w:w="3089" w:type="dxa"/>
            <w:gridSpan w:val="3"/>
            <w:shd w:val="clear" w:color="auto" w:fill="A7EA52" w:themeFill="accent3"/>
            <w:tcMar/>
            <w:vAlign w:val="center"/>
          </w:tcPr>
          <w:p w:rsidRPr="00B45E2B" w:rsidR="008D690E" w:rsidRDefault="008D690E" w14:paraId="6D0EC107" w14:textId="77777777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Use</w:t>
            </w:r>
          </w:p>
        </w:tc>
        <w:tc>
          <w:tcPr>
            <w:tcW w:w="1646" w:type="dxa"/>
            <w:shd w:val="clear" w:color="auto" w:fill="A7EA52" w:themeFill="accent3"/>
            <w:tcMar/>
            <w:vAlign w:val="center"/>
          </w:tcPr>
          <w:p w:rsidRPr="00B45E2B" w:rsidR="008D690E" w:rsidRDefault="008D690E" w14:paraId="6A101669" w14:textId="4D3638D7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Audience</w:t>
            </w:r>
          </w:p>
        </w:tc>
      </w:tr>
      <w:tr w:rsidR="4F4F14B0" w:rsidTr="765A6952" w14:paraId="2A5CF229" w14:textId="77777777">
        <w:trPr>
          <w:trHeight w:val="300"/>
        </w:trPr>
        <w:tc>
          <w:tcPr>
            <w:tcW w:w="668" w:type="dxa"/>
            <w:tcMar/>
          </w:tcPr>
          <w:p w:rsidR="4F4F14B0" w:rsidP="4F4F14B0" w:rsidRDefault="4F4F14B0" w14:paraId="098F6609" w14:textId="44F14061">
            <w:pPr>
              <w:rPr>
                <w:rFonts w:ascii="Aptos" w:hAnsi="Aptos"/>
              </w:rPr>
            </w:pPr>
            <w:r w:rsidRPr="4F4F14B0">
              <w:rPr>
                <w:rFonts w:ascii="Aptos" w:hAnsi="Aptos"/>
              </w:rPr>
              <w:t>1.</w:t>
            </w:r>
            <w:r w:rsidRPr="4F4F14B0" w:rsidR="7FAF547F">
              <w:rPr>
                <w:rFonts w:ascii="Aptos" w:hAnsi="Aptos"/>
              </w:rPr>
              <w:t>1</w:t>
            </w:r>
          </w:p>
        </w:tc>
        <w:tc>
          <w:tcPr>
            <w:tcW w:w="2702" w:type="dxa"/>
            <w:tcMar/>
            <w:vAlign w:val="center"/>
          </w:tcPr>
          <w:p w:rsidR="4F4F14B0" w:rsidP="4F4F14B0" w:rsidRDefault="4F4F14B0" w14:paraId="13A1B9B4" w14:textId="3A202BDE">
            <w:pPr>
              <w:rPr>
                <w:rFonts w:ascii="Aptos" w:hAnsi="Aptos"/>
              </w:rPr>
            </w:pPr>
            <w:r w:rsidRPr="4F4F14B0">
              <w:rPr>
                <w:rFonts w:ascii="Aptos" w:hAnsi="Aptos"/>
              </w:rPr>
              <w:t>Mosaic Framework Workshop Implementation Guide</w:t>
            </w:r>
            <w:r w:rsidRPr="4F4F14B0">
              <w:rPr>
                <w:rFonts w:ascii="Aptos" w:hAnsi="Aptos"/>
                <w:b/>
                <w:bCs/>
                <w:color w:val="4E67C8" w:themeColor="accent1"/>
                <w:sz w:val="28"/>
                <w:szCs w:val="28"/>
              </w:rPr>
              <w:t xml:space="preserve">  </w:t>
            </w:r>
          </w:p>
        </w:tc>
        <w:tc>
          <w:tcPr>
            <w:tcW w:w="1710" w:type="dxa"/>
            <w:tcMar/>
            <w:vAlign w:val="center"/>
          </w:tcPr>
          <w:p w:rsidR="4F4F14B0" w:rsidP="4F4F14B0" w:rsidRDefault="4F4F14B0" w14:paraId="40D738F7" w14:textId="7A71AD36">
            <w:pPr>
              <w:rPr>
                <w:rFonts w:ascii="Aptos" w:hAnsi="Aptos"/>
              </w:rPr>
            </w:pPr>
            <w:r w:rsidRPr="4F4F14B0">
              <w:rPr>
                <w:rFonts w:ascii="Aptos" w:hAnsi="Aptos"/>
              </w:rPr>
              <w:t>Word</w:t>
            </w:r>
          </w:p>
        </w:tc>
        <w:tc>
          <w:tcPr>
            <w:tcW w:w="3089" w:type="dxa"/>
            <w:gridSpan w:val="3"/>
            <w:tcMar/>
            <w:vAlign w:val="center"/>
          </w:tcPr>
          <w:p w:rsidR="4F4F14B0" w:rsidP="4F4F14B0" w:rsidRDefault="4F4F14B0" w14:paraId="57AD4F8E" w14:textId="3144EAB5">
            <w:pPr>
              <w:rPr>
                <w:rFonts w:ascii="Aptos" w:hAnsi="Aptos" w:cs="Calibri"/>
              </w:rPr>
            </w:pPr>
            <w:r w:rsidRPr="765A6952" w:rsidR="2CA0DFA1">
              <w:rPr>
                <w:rFonts w:ascii="Aptos" w:hAnsi="Aptos" w:cs="Calibri"/>
              </w:rPr>
              <w:t>Guide to orient workshop organizers and facilitators to the key details and best practices for Mosaic</w:t>
            </w:r>
            <w:r w:rsidRPr="765A6952" w:rsidR="39232566">
              <w:rPr>
                <w:rFonts w:ascii="Aptos" w:hAnsi="Aptos" w:cs="Calibri"/>
              </w:rPr>
              <w:t xml:space="preserve"> Framework</w:t>
            </w:r>
            <w:r w:rsidRPr="765A6952" w:rsidR="2CA0DFA1">
              <w:rPr>
                <w:rFonts w:ascii="Aptos" w:hAnsi="Aptos" w:cs="Calibri"/>
              </w:rPr>
              <w:t xml:space="preserve"> workshop implementation</w:t>
            </w:r>
          </w:p>
        </w:tc>
        <w:tc>
          <w:tcPr>
            <w:tcW w:w="1646" w:type="dxa"/>
            <w:tcMar/>
            <w:vAlign w:val="center"/>
          </w:tcPr>
          <w:p w:rsidR="4F4F14B0" w:rsidP="4F4F14B0" w:rsidRDefault="4F4F14B0" w14:paraId="51CB66B3" w14:textId="5A842F12">
            <w:pPr>
              <w:rPr>
                <w:rFonts w:ascii="Aptos" w:hAnsi="Aptos" w:cs="Calibri"/>
              </w:rPr>
            </w:pPr>
          </w:p>
        </w:tc>
      </w:tr>
      <w:tr w:rsidR="4F4F14B0" w:rsidTr="765A6952" w14:paraId="105320C1" w14:textId="77777777">
        <w:trPr>
          <w:trHeight w:val="300"/>
        </w:trPr>
        <w:tc>
          <w:tcPr>
            <w:tcW w:w="668" w:type="dxa"/>
            <w:tcMar/>
          </w:tcPr>
          <w:p w:rsidR="11F74C8C" w:rsidP="4F4F14B0" w:rsidRDefault="11F74C8C" w14:paraId="7934A686" w14:textId="226BF01B">
            <w:pPr>
              <w:rPr>
                <w:rFonts w:ascii="Aptos" w:hAnsi="Aptos"/>
              </w:rPr>
            </w:pPr>
            <w:r w:rsidRPr="4F4F14B0">
              <w:rPr>
                <w:rFonts w:ascii="Aptos" w:hAnsi="Aptos"/>
              </w:rPr>
              <w:t>1.2</w:t>
            </w:r>
          </w:p>
        </w:tc>
        <w:tc>
          <w:tcPr>
            <w:tcW w:w="2702" w:type="dxa"/>
            <w:tcMar/>
            <w:vAlign w:val="center"/>
          </w:tcPr>
          <w:p w:rsidR="4F4F14B0" w:rsidP="4F4F14B0" w:rsidRDefault="4F4F14B0" w14:paraId="4C5BF569" w14:textId="6C737501">
            <w:pPr>
              <w:rPr>
                <w:rFonts w:ascii="Aptos" w:hAnsi="Aptos"/>
              </w:rPr>
            </w:pPr>
            <w:r w:rsidRPr="4F4F14B0">
              <w:rPr>
                <w:rFonts w:ascii="Aptos" w:hAnsi="Aptos" w:cs="Calibri"/>
              </w:rPr>
              <w:t>Mosaic Framework workshop checklist</w:t>
            </w:r>
          </w:p>
        </w:tc>
        <w:tc>
          <w:tcPr>
            <w:tcW w:w="1710" w:type="dxa"/>
            <w:tcMar/>
            <w:vAlign w:val="center"/>
          </w:tcPr>
          <w:p w:rsidR="4F4F14B0" w:rsidP="4F4F14B0" w:rsidRDefault="4F4F14B0" w14:paraId="02FD702E" w14:textId="77777777">
            <w:pPr>
              <w:rPr>
                <w:rFonts w:ascii="Aptos" w:hAnsi="Aptos" w:cs="Calibri"/>
              </w:rPr>
            </w:pPr>
            <w:r w:rsidRPr="4F4F14B0">
              <w:rPr>
                <w:rFonts w:ascii="Aptos" w:hAnsi="Aptos" w:cs="Calibri"/>
              </w:rPr>
              <w:t>Excel</w:t>
            </w:r>
          </w:p>
        </w:tc>
        <w:tc>
          <w:tcPr>
            <w:tcW w:w="3089" w:type="dxa"/>
            <w:gridSpan w:val="3"/>
            <w:tcMar/>
            <w:vAlign w:val="center"/>
          </w:tcPr>
          <w:p w:rsidR="4F4F14B0" w:rsidP="4F4F14B0" w:rsidRDefault="4F4F14B0" w14:paraId="7D53FE3A" w14:textId="77777777">
            <w:pPr>
              <w:rPr>
                <w:rFonts w:ascii="Aptos" w:hAnsi="Aptos"/>
              </w:rPr>
            </w:pPr>
            <w:r w:rsidRPr="4F4F14B0">
              <w:rPr>
                <w:rFonts w:ascii="Aptos" w:hAnsi="Aptos" w:cs="Calibri"/>
              </w:rPr>
              <w:t>Simplified tracking of completion of preparatory steps required for facilitators of a workshop</w:t>
            </w:r>
          </w:p>
        </w:tc>
        <w:tc>
          <w:tcPr>
            <w:tcW w:w="1646" w:type="dxa"/>
            <w:tcMar/>
            <w:vAlign w:val="center"/>
          </w:tcPr>
          <w:p w:rsidR="4F4F14B0" w:rsidP="4F4F14B0" w:rsidRDefault="4F4F14B0" w14:paraId="7334265C" w14:textId="7A2945DA">
            <w:pPr>
              <w:rPr>
                <w:rFonts w:ascii="Aptos" w:hAnsi="Aptos" w:cs="Calibri"/>
              </w:rPr>
            </w:pPr>
          </w:p>
        </w:tc>
      </w:tr>
      <w:tr w:rsidRPr="0078358F" w:rsidR="008D690E" w:rsidTr="765A6952" w14:paraId="4B09F275" w14:textId="77777777">
        <w:trPr/>
        <w:tc>
          <w:tcPr>
            <w:tcW w:w="668" w:type="dxa"/>
            <w:tcMar/>
          </w:tcPr>
          <w:p w:rsidRPr="00B45E2B" w:rsidR="008D690E" w:rsidRDefault="1CFF83A5" w14:paraId="068DFAE6" w14:textId="525F024F">
            <w:pPr>
              <w:rPr>
                <w:rFonts w:ascii="Aptos" w:hAnsi="Aptos"/>
              </w:rPr>
            </w:pPr>
            <w:r w:rsidRPr="4F4F14B0">
              <w:rPr>
                <w:rFonts w:ascii="Aptos" w:hAnsi="Aptos"/>
              </w:rPr>
              <w:t>1</w:t>
            </w:r>
            <w:r w:rsidRPr="4F4F14B0" w:rsidR="49026137">
              <w:rPr>
                <w:rFonts w:ascii="Aptos" w:hAnsi="Aptos"/>
              </w:rPr>
              <w:t>.</w:t>
            </w:r>
            <w:r w:rsidRPr="4F4F14B0" w:rsidR="31890563">
              <w:rPr>
                <w:rFonts w:ascii="Aptos" w:hAnsi="Aptos"/>
              </w:rPr>
              <w:t>3</w:t>
            </w:r>
          </w:p>
        </w:tc>
        <w:tc>
          <w:tcPr>
            <w:tcW w:w="2702" w:type="dxa"/>
            <w:tcMar/>
            <w:vAlign w:val="center"/>
          </w:tcPr>
          <w:p w:rsidRPr="00B45E2B" w:rsidR="008D690E" w:rsidRDefault="00967D3D" w14:paraId="48E47EEB" w14:textId="680F042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Introduction to and O</w:t>
            </w:r>
            <w:r w:rsidRPr="00B45E2B" w:rsidR="008D690E">
              <w:rPr>
                <w:rFonts w:ascii="Aptos" w:hAnsi="Aptos"/>
              </w:rPr>
              <w:t>verview of Mosaic Respiratory Framework</w:t>
            </w:r>
          </w:p>
        </w:tc>
        <w:tc>
          <w:tcPr>
            <w:tcW w:w="1710" w:type="dxa"/>
            <w:tcMar/>
            <w:vAlign w:val="center"/>
          </w:tcPr>
          <w:p w:rsidRPr="00B45E2B" w:rsidR="008D690E" w:rsidRDefault="008D690E" w14:paraId="00E5D9E9" w14:textId="77777777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>PPT</w:t>
            </w:r>
          </w:p>
        </w:tc>
        <w:tc>
          <w:tcPr>
            <w:tcW w:w="3089" w:type="dxa"/>
            <w:gridSpan w:val="3"/>
            <w:tcMar/>
            <w:vAlign w:val="center"/>
          </w:tcPr>
          <w:p w:rsidRPr="00B45E2B" w:rsidR="008D690E" w:rsidRDefault="008D690E" w14:paraId="0CE57FA3" w14:textId="377F63C7">
            <w:pPr>
              <w:rPr>
                <w:rFonts w:ascii="Aptos" w:hAnsi="Aptos"/>
              </w:rPr>
            </w:pPr>
            <w:r w:rsidRPr="609F8535">
              <w:rPr>
                <w:rFonts w:ascii="Aptos" w:hAnsi="Aptos" w:cs="Calibri"/>
              </w:rPr>
              <w:t>Introduce countries to Mosaic basics</w:t>
            </w:r>
            <w:r w:rsidRPr="609F8535" w:rsidR="2738486D">
              <w:rPr>
                <w:rFonts w:ascii="Aptos" w:hAnsi="Aptos" w:cs="Calibri"/>
              </w:rPr>
              <w:t>. Includes speaker notes.</w:t>
            </w:r>
          </w:p>
        </w:tc>
        <w:tc>
          <w:tcPr>
            <w:tcW w:w="1646" w:type="dxa"/>
            <w:tcMar/>
            <w:vAlign w:val="center"/>
          </w:tcPr>
          <w:p w:rsidRPr="00B45E2B" w:rsidR="008D690E" w:rsidRDefault="008D690E" w14:paraId="5B5E4856" w14:textId="77777777">
            <w:pPr>
              <w:rPr>
                <w:rFonts w:ascii="Aptos" w:hAnsi="Aptos"/>
              </w:rPr>
            </w:pPr>
            <w:r w:rsidRPr="00B45E2B">
              <w:rPr>
                <w:rFonts w:ascii="Aptos" w:hAnsi="Aptos" w:cs="Calibri"/>
              </w:rPr>
              <w:t>All audiences</w:t>
            </w:r>
          </w:p>
        </w:tc>
      </w:tr>
      <w:tr w:rsidR="008D690E" w:rsidTr="765A6952" w14:paraId="20DA76A2" w14:textId="77777777">
        <w:trPr>
          <w:trHeight w:val="300"/>
        </w:trPr>
        <w:tc>
          <w:tcPr>
            <w:tcW w:w="668" w:type="dxa"/>
            <w:tcMar/>
          </w:tcPr>
          <w:p w:rsidRPr="00B45E2B" w:rsidR="008D690E" w:rsidRDefault="008D690E" w14:paraId="0D6142A6" w14:textId="39D27144">
            <w:pPr>
              <w:rPr>
                <w:rFonts w:ascii="Aptos" w:hAnsi="Aptos"/>
              </w:rPr>
            </w:pPr>
          </w:p>
        </w:tc>
        <w:tc>
          <w:tcPr>
            <w:tcW w:w="2702" w:type="dxa"/>
            <w:tcMar/>
            <w:vAlign w:val="center"/>
          </w:tcPr>
          <w:p w:rsidRPr="00B45E2B" w:rsidR="008D690E" w:rsidRDefault="008D690E" w14:paraId="3EFBB2A9" w14:textId="67F9EB54">
            <w:pPr>
              <w:rPr>
                <w:rFonts w:ascii="Aptos" w:hAnsi="Aptos"/>
              </w:rPr>
            </w:pPr>
            <w:r w:rsidRPr="609F8535">
              <w:rPr>
                <w:rFonts w:ascii="Aptos" w:hAnsi="Aptos"/>
              </w:rPr>
              <w:t xml:space="preserve">Mosaic </w:t>
            </w:r>
            <w:r w:rsidRPr="609F8535" w:rsidR="39950751">
              <w:rPr>
                <w:rFonts w:ascii="Aptos" w:hAnsi="Aptos"/>
              </w:rPr>
              <w:t>Fr</w:t>
            </w:r>
            <w:r w:rsidRPr="609F8535" w:rsidR="2E08D4CC">
              <w:rPr>
                <w:rFonts w:ascii="Aptos" w:hAnsi="Aptos"/>
              </w:rPr>
              <w:t>a</w:t>
            </w:r>
            <w:r w:rsidRPr="609F8535" w:rsidR="39950751">
              <w:rPr>
                <w:rFonts w:ascii="Aptos" w:hAnsi="Aptos"/>
              </w:rPr>
              <w:t xml:space="preserve">mework </w:t>
            </w:r>
            <w:r w:rsidRPr="609F8535" w:rsidR="2EAA42DA">
              <w:rPr>
                <w:rFonts w:ascii="Aptos" w:hAnsi="Aptos"/>
              </w:rPr>
              <w:t>video</w:t>
            </w:r>
          </w:p>
        </w:tc>
        <w:tc>
          <w:tcPr>
            <w:tcW w:w="1710" w:type="dxa"/>
            <w:tcMar/>
            <w:vAlign w:val="center"/>
          </w:tcPr>
          <w:p w:rsidRPr="00B45E2B" w:rsidR="008D690E" w:rsidRDefault="008D690E" w14:paraId="5901CDF1" w14:textId="37AE1D5E">
            <w:pPr>
              <w:rPr>
                <w:rFonts w:ascii="Aptos" w:hAnsi="Aptos"/>
              </w:rPr>
            </w:pPr>
          </w:p>
        </w:tc>
        <w:tc>
          <w:tcPr>
            <w:tcW w:w="3089" w:type="dxa"/>
            <w:gridSpan w:val="3"/>
            <w:tcMar/>
            <w:vAlign w:val="center"/>
          </w:tcPr>
          <w:p w:rsidRPr="00B45E2B" w:rsidR="008D690E" w:rsidP="002156D7" w:rsidRDefault="008D690E" w14:paraId="35467A82" w14:textId="7571F9F4">
            <w:pPr>
              <w:rPr>
                <w:rFonts w:ascii="Aptos" w:hAnsi="Aptos" w:cs="Calibri"/>
              </w:rPr>
            </w:pPr>
            <w:r w:rsidRPr="609F8535">
              <w:rPr>
                <w:rFonts w:ascii="Aptos" w:hAnsi="Aptos" w:cs="Calibri"/>
              </w:rPr>
              <w:t>Provides a short overview of the Mosaic Framework (3 mins)</w:t>
            </w:r>
            <w:r w:rsidRPr="609F8535" w:rsidR="1A5EEF25">
              <w:rPr>
                <w:rFonts w:ascii="Aptos" w:hAnsi="Aptos" w:cs="Calibri"/>
              </w:rPr>
              <w:t xml:space="preserve"> (available in all UN languages and Portuguese</w:t>
            </w:r>
            <w:r w:rsidR="002156D7">
              <w:rPr>
                <w:rFonts w:ascii="Aptos" w:hAnsi="Aptos" w:cs="Calibri"/>
              </w:rPr>
              <w:t xml:space="preserve"> via </w:t>
            </w:r>
            <w:hyperlink w:history="1" r:id="rId15">
              <w:r w:rsidRPr="00B12D6F" w:rsidR="002156D7">
                <w:rPr>
                  <w:rStyle w:val="Hyperlink"/>
                  <w:rFonts w:ascii="Aptos" w:hAnsi="Aptos" w:cs="Calibri"/>
                </w:rPr>
                <w:t>https://www.who.int/initiatives/mosaic-respiratory-surveillance-framework</w:t>
              </w:r>
            </w:hyperlink>
            <w:r w:rsidR="00C75FC0">
              <w:rPr>
                <w:rFonts w:ascii="Aptos" w:hAnsi="Aptos" w:cs="Calibri"/>
              </w:rPr>
              <w:t>)</w:t>
            </w:r>
          </w:p>
        </w:tc>
        <w:tc>
          <w:tcPr>
            <w:tcW w:w="1646" w:type="dxa"/>
            <w:tcMar/>
            <w:vAlign w:val="center"/>
          </w:tcPr>
          <w:p w:rsidRPr="00B45E2B" w:rsidR="008D690E" w:rsidRDefault="008D690E" w14:paraId="6BD68C8A" w14:textId="77777777">
            <w:pPr>
              <w:rPr>
                <w:rFonts w:ascii="Aptos" w:hAnsi="Aptos" w:cs="Calibri"/>
              </w:rPr>
            </w:pPr>
            <w:r w:rsidRPr="00B45E2B">
              <w:rPr>
                <w:rFonts w:ascii="Aptos" w:hAnsi="Aptos" w:cs="Calibri"/>
              </w:rPr>
              <w:t>All audiences</w:t>
            </w:r>
          </w:p>
        </w:tc>
      </w:tr>
      <w:tr w:rsidRPr="0078358F" w:rsidR="008D690E" w:rsidTr="765A6952" w14:paraId="1D374603" w14:textId="77777777">
        <w:trPr/>
        <w:tc>
          <w:tcPr>
            <w:tcW w:w="668" w:type="dxa"/>
            <w:tcMar/>
          </w:tcPr>
          <w:p w:rsidRPr="00B45E2B" w:rsidR="008D690E" w:rsidRDefault="008D690E" w14:paraId="0130ADD6" w14:textId="594FFF6A">
            <w:pPr>
              <w:rPr>
                <w:rFonts w:ascii="Aptos" w:hAnsi="Aptos"/>
              </w:rPr>
            </w:pPr>
          </w:p>
        </w:tc>
        <w:tc>
          <w:tcPr>
            <w:tcW w:w="2702" w:type="dxa"/>
            <w:tcMar/>
            <w:vAlign w:val="center"/>
          </w:tcPr>
          <w:p w:rsidRPr="00B45E2B" w:rsidR="008D690E" w:rsidRDefault="008D690E" w14:paraId="7805D8EC" w14:textId="33B30BB1">
            <w:pPr>
              <w:rPr>
                <w:rFonts w:ascii="Aptos" w:hAnsi="Aptos"/>
              </w:rPr>
            </w:pPr>
            <w:r w:rsidRPr="609F8535">
              <w:rPr>
                <w:rFonts w:ascii="Aptos" w:hAnsi="Aptos"/>
              </w:rPr>
              <w:t xml:space="preserve">Mosaic </w:t>
            </w:r>
            <w:r w:rsidRPr="609F8535" w:rsidR="3D0CEE6F">
              <w:rPr>
                <w:rFonts w:ascii="Aptos" w:hAnsi="Aptos"/>
              </w:rPr>
              <w:t xml:space="preserve">Framework </w:t>
            </w:r>
            <w:r w:rsidRPr="609F8535">
              <w:rPr>
                <w:rFonts w:ascii="Aptos" w:hAnsi="Aptos"/>
              </w:rPr>
              <w:t xml:space="preserve">brochure </w:t>
            </w:r>
          </w:p>
        </w:tc>
        <w:tc>
          <w:tcPr>
            <w:tcW w:w="1710" w:type="dxa"/>
            <w:tcMar/>
            <w:vAlign w:val="center"/>
          </w:tcPr>
          <w:p w:rsidRPr="00B45E2B" w:rsidR="008D690E" w:rsidRDefault="008D690E" w14:paraId="135FDF28" w14:textId="77777777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>PDF</w:t>
            </w:r>
          </w:p>
        </w:tc>
        <w:tc>
          <w:tcPr>
            <w:tcW w:w="3089" w:type="dxa"/>
            <w:gridSpan w:val="3"/>
            <w:tcMar/>
            <w:vAlign w:val="center"/>
          </w:tcPr>
          <w:p w:rsidRPr="00B45E2B" w:rsidR="008D690E" w:rsidRDefault="008D690E" w14:paraId="6000BA1A" w14:textId="02345177">
            <w:pPr>
              <w:rPr>
                <w:rFonts w:ascii="Aptos" w:hAnsi="Aptos"/>
              </w:rPr>
            </w:pPr>
            <w:r w:rsidRPr="00B45E2B">
              <w:rPr>
                <w:rFonts w:ascii="Aptos" w:hAnsi="Aptos" w:cs="Calibri"/>
              </w:rPr>
              <w:t>Introduce countries to Mosaic basics</w:t>
            </w:r>
            <w:r w:rsidR="00C75FC0">
              <w:rPr>
                <w:rFonts w:ascii="Aptos" w:hAnsi="Aptos" w:cs="Calibri"/>
              </w:rPr>
              <w:t xml:space="preserve"> (</w:t>
            </w:r>
            <w:r w:rsidR="00C75FC0">
              <w:rPr>
                <w:rFonts w:ascii="Aptos" w:hAnsi="Aptos" w:cs="Calibri"/>
              </w:rPr>
              <w:t xml:space="preserve">via </w:t>
            </w:r>
            <w:hyperlink w:history="1" r:id="rId16">
              <w:r w:rsidRPr="00B12D6F" w:rsidR="00C75FC0">
                <w:rPr>
                  <w:rStyle w:val="Hyperlink"/>
                  <w:rFonts w:ascii="Aptos" w:hAnsi="Aptos" w:cs="Calibri"/>
                </w:rPr>
                <w:t>https://www.who.int/initiatives/mosaic-respiratory-surveillance-framework</w:t>
              </w:r>
            </w:hyperlink>
            <w:r w:rsidR="00C75FC0">
              <w:rPr>
                <w:rFonts w:ascii="Aptos" w:hAnsi="Aptos" w:cs="Calibri"/>
              </w:rPr>
              <w:t>)</w:t>
            </w:r>
          </w:p>
        </w:tc>
        <w:tc>
          <w:tcPr>
            <w:tcW w:w="1646" w:type="dxa"/>
            <w:tcMar/>
            <w:vAlign w:val="center"/>
          </w:tcPr>
          <w:p w:rsidRPr="00B45E2B" w:rsidR="008D690E" w:rsidRDefault="008D690E" w14:paraId="16F0569B" w14:textId="77777777">
            <w:pPr>
              <w:rPr>
                <w:rFonts w:ascii="Aptos" w:hAnsi="Aptos"/>
              </w:rPr>
            </w:pPr>
            <w:r w:rsidRPr="00B45E2B">
              <w:rPr>
                <w:rFonts w:ascii="Aptos" w:hAnsi="Aptos" w:cs="Calibri"/>
              </w:rPr>
              <w:t>All audiences</w:t>
            </w:r>
          </w:p>
        </w:tc>
      </w:tr>
      <w:tr w:rsidRPr="0078358F" w:rsidR="00CF58AA" w:rsidTr="765A6952" w14:paraId="53C9AD9F" w14:textId="77777777">
        <w:tblPrEx>
          <w:jc w:val="left"/>
        </w:tblPrEx>
        <w:tc>
          <w:tcPr>
            <w:tcW w:w="668" w:type="dxa"/>
            <w:vMerge w:val="restart"/>
            <w:shd w:val="clear" w:color="auto" w:fill="F68C7B" w:themeFill="accent6" w:themeFillTint="99"/>
            <w:tcMar/>
          </w:tcPr>
          <w:p w:rsidRPr="00B45E2B" w:rsidR="00CF58AA" w:rsidP="00221482" w:rsidRDefault="00CF58AA" w14:paraId="1C30381B" w14:textId="77777777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147" w:type="dxa"/>
            <w:gridSpan w:val="6"/>
            <w:shd w:val="clear" w:color="auto" w:fill="F68C7B" w:themeFill="accent6" w:themeFillTint="99"/>
            <w:tcMar/>
          </w:tcPr>
          <w:p w:rsidRPr="00B45E2B" w:rsidR="00CF58AA" w:rsidP="00221482" w:rsidRDefault="00CF58AA" w14:paraId="0542191A" w14:textId="53D136CD">
            <w:pPr>
              <w:jc w:val="center"/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 xml:space="preserve">Phase 2: Pre-Workshop </w:t>
            </w:r>
            <w:r>
              <w:rPr>
                <w:rFonts w:ascii="Aptos" w:hAnsi="Aptos"/>
                <w:b/>
                <w:bCs/>
              </w:rPr>
              <w:t>Preparation</w:t>
            </w:r>
          </w:p>
        </w:tc>
      </w:tr>
      <w:tr w:rsidRPr="0078358F" w:rsidR="00CF58AA" w:rsidTr="765A6952" w14:paraId="41A57D28" w14:textId="77777777">
        <w:tblPrEx>
          <w:jc w:val="left"/>
        </w:tblPrEx>
        <w:tc>
          <w:tcPr>
            <w:tcW w:w="668" w:type="dxa"/>
            <w:vMerge/>
            <w:tcMar/>
          </w:tcPr>
          <w:p w:rsidRPr="00B45E2B" w:rsidR="00CF58AA" w:rsidRDefault="00CF58AA" w14:paraId="6A7379EC" w14:textId="7777777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702" w:type="dxa"/>
            <w:shd w:val="clear" w:color="auto" w:fill="F68C7B" w:themeFill="accent6" w:themeFillTint="99"/>
            <w:tcMar/>
          </w:tcPr>
          <w:p w:rsidRPr="00B45E2B" w:rsidR="00CF58AA" w:rsidRDefault="00CF58AA" w14:paraId="4C84C0B8" w14:textId="71CD4240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Item</w:t>
            </w:r>
          </w:p>
        </w:tc>
        <w:tc>
          <w:tcPr>
            <w:tcW w:w="1710" w:type="dxa"/>
            <w:shd w:val="clear" w:color="auto" w:fill="F68C7B" w:themeFill="accent6" w:themeFillTint="99"/>
            <w:tcMar/>
          </w:tcPr>
          <w:p w:rsidRPr="00B45E2B" w:rsidR="00CF58AA" w:rsidRDefault="00CF58AA" w14:paraId="1BE2306F" w14:textId="77777777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Format</w:t>
            </w:r>
          </w:p>
        </w:tc>
        <w:tc>
          <w:tcPr>
            <w:tcW w:w="3089" w:type="dxa"/>
            <w:gridSpan w:val="3"/>
            <w:shd w:val="clear" w:color="auto" w:fill="F68C7B" w:themeFill="accent6" w:themeFillTint="99"/>
            <w:tcMar/>
          </w:tcPr>
          <w:p w:rsidRPr="00B45E2B" w:rsidR="00CF58AA" w:rsidRDefault="00CF58AA" w14:paraId="4F68C0C7" w14:textId="77777777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Use</w:t>
            </w:r>
          </w:p>
        </w:tc>
        <w:tc>
          <w:tcPr>
            <w:tcW w:w="1646" w:type="dxa"/>
            <w:shd w:val="clear" w:color="auto" w:fill="F68C7B" w:themeFill="accent6" w:themeFillTint="99"/>
            <w:tcMar/>
          </w:tcPr>
          <w:p w:rsidRPr="00B45E2B" w:rsidR="00CF58AA" w:rsidRDefault="00CF58AA" w14:paraId="00B883D0" w14:textId="63E37791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Responsible</w:t>
            </w:r>
          </w:p>
        </w:tc>
      </w:tr>
      <w:tr w:rsidR="609F8535" w:rsidTr="765A6952" w14:paraId="067657D5" w14:textId="77777777">
        <w:tblPrEx>
          <w:jc w:val="left"/>
        </w:tblPrEx>
        <w:trPr>
          <w:trHeight w:val="300"/>
        </w:trPr>
        <w:tc>
          <w:tcPr>
            <w:tcW w:w="668" w:type="dxa"/>
            <w:tcMar/>
          </w:tcPr>
          <w:p w:rsidR="6BE655EB" w:rsidP="609F8535" w:rsidRDefault="6BE655EB" w14:paraId="3C6A4C5B" w14:textId="32DBD22E">
            <w:pPr>
              <w:rPr>
                <w:rFonts w:ascii="Aptos" w:hAnsi="Aptos" w:cs="Calibri"/>
              </w:rPr>
            </w:pPr>
            <w:r w:rsidRPr="609F8535">
              <w:rPr>
                <w:rFonts w:ascii="Aptos" w:hAnsi="Aptos" w:cs="Calibri"/>
              </w:rPr>
              <w:t xml:space="preserve">2.1 </w:t>
            </w:r>
          </w:p>
        </w:tc>
        <w:tc>
          <w:tcPr>
            <w:tcW w:w="2702" w:type="dxa"/>
            <w:tcMar/>
            <w:vAlign w:val="center"/>
          </w:tcPr>
          <w:p w:rsidR="609F8535" w:rsidP="609F8535" w:rsidRDefault="609F8535" w14:paraId="4C62586D" w14:textId="5AFF5A1B">
            <w:pPr>
              <w:rPr>
                <w:rFonts w:ascii="Aptos" w:hAnsi="Aptos"/>
              </w:rPr>
            </w:pPr>
            <w:r w:rsidRPr="765A6952" w:rsidR="11B9A6C7">
              <w:rPr>
                <w:rFonts w:ascii="Aptos" w:hAnsi="Aptos"/>
              </w:rPr>
              <w:t xml:space="preserve">Mosaic </w:t>
            </w:r>
            <w:r w:rsidRPr="765A6952" w:rsidR="381879F3">
              <w:rPr>
                <w:rFonts w:ascii="Aptos" w:hAnsi="Aptos"/>
              </w:rPr>
              <w:t xml:space="preserve">Framework </w:t>
            </w:r>
            <w:r w:rsidRPr="765A6952" w:rsidR="11B9A6C7">
              <w:rPr>
                <w:rFonts w:ascii="Aptos" w:hAnsi="Aptos"/>
              </w:rPr>
              <w:t>workshop concept note template</w:t>
            </w:r>
          </w:p>
        </w:tc>
        <w:tc>
          <w:tcPr>
            <w:tcW w:w="1710" w:type="dxa"/>
            <w:tcMar/>
            <w:vAlign w:val="center"/>
          </w:tcPr>
          <w:p w:rsidR="609F8535" w:rsidP="609F8535" w:rsidRDefault="609F8535" w14:paraId="4DA543B8" w14:textId="77777777">
            <w:pPr>
              <w:rPr>
                <w:rFonts w:ascii="Aptos" w:hAnsi="Aptos"/>
              </w:rPr>
            </w:pPr>
            <w:r w:rsidRPr="609F8535">
              <w:rPr>
                <w:rFonts w:ascii="Aptos" w:hAnsi="Aptos"/>
              </w:rPr>
              <w:t>Word</w:t>
            </w:r>
          </w:p>
        </w:tc>
        <w:tc>
          <w:tcPr>
            <w:tcW w:w="3089" w:type="dxa"/>
            <w:gridSpan w:val="3"/>
            <w:tcMar/>
            <w:vAlign w:val="center"/>
          </w:tcPr>
          <w:p w:rsidR="609F8535" w:rsidP="609F8535" w:rsidRDefault="609F8535" w14:paraId="0D81400D" w14:textId="0B66A744">
            <w:pPr>
              <w:rPr>
                <w:rFonts w:ascii="Aptos" w:hAnsi="Aptos"/>
              </w:rPr>
            </w:pPr>
            <w:r w:rsidRPr="765A6952" w:rsidR="11B9A6C7">
              <w:rPr>
                <w:rFonts w:ascii="Aptos" w:hAnsi="Aptos" w:cs="Calibri"/>
              </w:rPr>
              <w:t xml:space="preserve">Advocate for </w:t>
            </w:r>
            <w:r w:rsidRPr="765A6952" w:rsidR="11B9A6C7">
              <w:rPr>
                <w:rFonts w:ascii="Aptos" w:hAnsi="Aptos" w:cs="Calibri"/>
              </w:rPr>
              <w:t>Mosaic</w:t>
            </w:r>
            <w:r w:rsidRPr="765A6952" w:rsidR="1A23C712">
              <w:rPr>
                <w:rFonts w:ascii="Aptos" w:hAnsi="Aptos" w:cs="Calibri"/>
              </w:rPr>
              <w:t xml:space="preserve"> Framework</w:t>
            </w:r>
            <w:r w:rsidRPr="765A6952" w:rsidR="11B9A6C7">
              <w:rPr>
                <w:rFonts w:ascii="Aptos" w:hAnsi="Aptos" w:cs="Calibri"/>
              </w:rPr>
              <w:t xml:space="preserve"> workshop</w:t>
            </w:r>
            <w:r w:rsidRPr="765A6952" w:rsidR="11B9A6C7">
              <w:rPr>
                <w:rFonts w:ascii="Aptos" w:hAnsi="Aptos" w:cs="Calibri"/>
              </w:rPr>
              <w:t xml:space="preserve"> and/or communicate its objectives</w:t>
            </w:r>
          </w:p>
        </w:tc>
        <w:tc>
          <w:tcPr>
            <w:tcW w:w="1646" w:type="dxa"/>
            <w:tcMar/>
            <w:vAlign w:val="center"/>
          </w:tcPr>
          <w:p w:rsidR="609F8535" w:rsidP="609F8535" w:rsidRDefault="609F8535" w14:paraId="3968459F" w14:textId="3BAAC364">
            <w:pPr>
              <w:rPr>
                <w:rFonts w:ascii="Aptos" w:hAnsi="Aptos" w:cs="Calibri"/>
              </w:rPr>
            </w:pPr>
          </w:p>
        </w:tc>
      </w:tr>
      <w:tr w:rsidRPr="0078358F" w:rsidR="008D690E" w:rsidTr="765A6952" w14:paraId="41945766" w14:textId="77777777">
        <w:tblPrEx>
          <w:jc w:val="left"/>
        </w:tblPrEx>
        <w:tc>
          <w:tcPr>
            <w:tcW w:w="668" w:type="dxa"/>
            <w:tcMar/>
          </w:tcPr>
          <w:p w:rsidRPr="00B45E2B" w:rsidR="008D690E" w:rsidRDefault="1B83D675" w14:paraId="32B7E0BD" w14:textId="525F5261">
            <w:pPr>
              <w:rPr>
                <w:rFonts w:ascii="Aptos" w:hAnsi="Aptos" w:cs="Calibri"/>
              </w:rPr>
            </w:pPr>
            <w:r w:rsidRPr="609F8535">
              <w:rPr>
                <w:rFonts w:ascii="Aptos" w:hAnsi="Aptos" w:cs="Calibri"/>
              </w:rPr>
              <w:t>2.</w:t>
            </w:r>
            <w:r w:rsidRPr="609F8535" w:rsidR="20179247">
              <w:rPr>
                <w:rFonts w:ascii="Aptos" w:hAnsi="Aptos" w:cs="Calibri"/>
              </w:rPr>
              <w:t>2</w:t>
            </w:r>
          </w:p>
        </w:tc>
        <w:tc>
          <w:tcPr>
            <w:tcW w:w="2702" w:type="dxa"/>
            <w:tcMar/>
          </w:tcPr>
          <w:p w:rsidRPr="00B45E2B" w:rsidR="008D690E" w:rsidRDefault="008D690E" w14:paraId="04BF4306" w14:textId="6959BD16">
            <w:pPr>
              <w:rPr>
                <w:rFonts w:ascii="Aptos" w:hAnsi="Aptos"/>
              </w:rPr>
            </w:pPr>
            <w:r w:rsidRPr="00B45E2B">
              <w:rPr>
                <w:rFonts w:ascii="Aptos" w:hAnsi="Aptos" w:cs="Calibri"/>
              </w:rPr>
              <w:t>Pre-workshop tool</w:t>
            </w:r>
          </w:p>
        </w:tc>
        <w:tc>
          <w:tcPr>
            <w:tcW w:w="1710" w:type="dxa"/>
            <w:tcMar/>
          </w:tcPr>
          <w:p w:rsidRPr="00B45E2B" w:rsidR="008D690E" w:rsidRDefault="008D690E" w14:paraId="387AF3CE" w14:textId="77777777">
            <w:pPr>
              <w:rPr>
                <w:rFonts w:ascii="Aptos" w:hAnsi="Aptos" w:cs="Calibri"/>
              </w:rPr>
            </w:pPr>
            <w:r w:rsidRPr="00B45E2B">
              <w:rPr>
                <w:rFonts w:ascii="Aptos" w:hAnsi="Aptos" w:cs="Calibri"/>
              </w:rPr>
              <w:t>Word</w:t>
            </w:r>
          </w:p>
        </w:tc>
        <w:tc>
          <w:tcPr>
            <w:tcW w:w="3089" w:type="dxa"/>
            <w:gridSpan w:val="3"/>
            <w:tcMar/>
          </w:tcPr>
          <w:p w:rsidRPr="00B45E2B" w:rsidR="008D690E" w:rsidRDefault="008D690E" w14:paraId="5FE7E945" w14:textId="77777777">
            <w:pPr>
              <w:rPr>
                <w:rFonts w:ascii="Aptos" w:hAnsi="Aptos"/>
              </w:rPr>
            </w:pPr>
            <w:r w:rsidRPr="00B45E2B">
              <w:rPr>
                <w:rFonts w:ascii="Aptos" w:hAnsi="Aptos" w:cs="Calibri"/>
              </w:rPr>
              <w:t>Countries provide background information on surveillance approaches and draft mosaics</w:t>
            </w:r>
          </w:p>
        </w:tc>
        <w:tc>
          <w:tcPr>
            <w:tcW w:w="1646" w:type="dxa"/>
            <w:tcMar/>
          </w:tcPr>
          <w:p w:rsidRPr="00B45E2B" w:rsidR="008D690E" w:rsidRDefault="008D690E" w14:paraId="5EECE830" w14:textId="77777777">
            <w:pPr>
              <w:rPr>
                <w:rFonts w:ascii="Aptos" w:hAnsi="Aptos"/>
              </w:rPr>
            </w:pPr>
            <w:r w:rsidRPr="00B45E2B">
              <w:rPr>
                <w:rFonts w:ascii="Aptos" w:hAnsi="Aptos" w:cs="Calibri"/>
              </w:rPr>
              <w:t>WRO, WCO and countries preparing for a scheduled workshop; workshop facilitators</w:t>
            </w:r>
          </w:p>
        </w:tc>
      </w:tr>
      <w:tr w:rsidR="609F8535" w:rsidTr="765A6952" w14:paraId="02513C95" w14:textId="77777777">
        <w:tblPrEx>
          <w:jc w:val="left"/>
        </w:tblPrEx>
        <w:trPr>
          <w:trHeight w:val="300"/>
        </w:trPr>
        <w:tc>
          <w:tcPr>
            <w:tcW w:w="668" w:type="dxa"/>
            <w:tcMar/>
          </w:tcPr>
          <w:p w:rsidR="4C5F036E" w:rsidP="609F8535" w:rsidRDefault="4C5F036E" w14:paraId="62B89233" w14:textId="3C993CA7" w14:noSpellErr="1">
            <w:pPr>
              <w:rPr>
                <w:rFonts w:ascii="Aptos" w:hAnsi="Aptos" w:cs="Calibri"/>
              </w:rPr>
            </w:pPr>
            <w:r w:rsidRPr="182DC662" w:rsidR="4C5F036E">
              <w:rPr>
                <w:rFonts w:ascii="Aptos" w:hAnsi="Aptos" w:cs="Calibri"/>
              </w:rPr>
              <w:t>2.</w:t>
            </w:r>
            <w:r w:rsidRPr="182DC662" w:rsidR="04F656F0">
              <w:rPr>
                <w:rFonts w:ascii="Aptos" w:hAnsi="Aptos" w:cs="Calibri"/>
              </w:rPr>
              <w:t>3</w:t>
            </w:r>
          </w:p>
        </w:tc>
        <w:tc>
          <w:tcPr>
            <w:tcW w:w="2702" w:type="dxa"/>
            <w:tcMar/>
          </w:tcPr>
          <w:p w:rsidR="609F8535" w:rsidP="609F8535" w:rsidRDefault="609F8535" w14:paraId="285705ED" w14:textId="0B055C81">
            <w:pPr>
              <w:rPr>
                <w:rFonts w:ascii="Aptos" w:hAnsi="Aptos"/>
              </w:rPr>
            </w:pPr>
            <w:r w:rsidRPr="182DC662" w:rsidR="609F8535">
              <w:rPr>
                <w:rFonts w:ascii="Aptos" w:hAnsi="Aptos" w:cs="Calibri"/>
              </w:rPr>
              <w:t>Mosaic design tool (</w:t>
            </w:r>
            <w:r w:rsidRPr="182DC662" w:rsidR="609F8535">
              <w:rPr>
                <w:rFonts w:ascii="Aptos" w:hAnsi="Aptos" w:cs="Calibri"/>
              </w:rPr>
              <w:t>English</w:t>
            </w:r>
            <w:r w:rsidRPr="182DC662" w:rsidR="75A34865">
              <w:rPr>
                <w:rFonts w:ascii="Aptos" w:hAnsi="Aptos" w:cs="Calibri"/>
              </w:rPr>
              <w:t xml:space="preserve"> and </w:t>
            </w:r>
            <w:r w:rsidRPr="182DC662" w:rsidR="609F8535">
              <w:rPr>
                <w:rFonts w:ascii="Aptos" w:hAnsi="Aptos" w:cs="Calibri"/>
              </w:rPr>
              <w:t>Spanish</w:t>
            </w:r>
            <w:r w:rsidRPr="182DC662" w:rsidR="376F6DD8">
              <w:rPr>
                <w:rFonts w:ascii="Aptos" w:hAnsi="Aptos" w:cs="Calibri"/>
              </w:rPr>
              <w:t xml:space="preserve"> to date</w:t>
            </w:r>
            <w:r w:rsidRPr="182DC662" w:rsidR="609F8535">
              <w:rPr>
                <w:rFonts w:ascii="Aptos" w:hAnsi="Aptos" w:cs="Calibri"/>
              </w:rPr>
              <w:t>)</w:t>
            </w:r>
          </w:p>
        </w:tc>
        <w:tc>
          <w:tcPr>
            <w:tcW w:w="1710" w:type="dxa"/>
            <w:tcMar/>
          </w:tcPr>
          <w:p w:rsidR="609F8535" w:rsidP="609F8535" w:rsidRDefault="609F8535" w14:paraId="3D48A7D1" w14:textId="77777777">
            <w:pPr>
              <w:rPr>
                <w:rFonts w:ascii="Aptos" w:hAnsi="Aptos" w:cs="Calibri"/>
              </w:rPr>
            </w:pPr>
            <w:r w:rsidRPr="609F8535">
              <w:rPr>
                <w:rFonts w:ascii="Aptos" w:hAnsi="Aptos" w:cs="Calibri"/>
              </w:rPr>
              <w:t>PPT</w:t>
            </w:r>
          </w:p>
        </w:tc>
        <w:tc>
          <w:tcPr>
            <w:tcW w:w="3089" w:type="dxa"/>
            <w:gridSpan w:val="3"/>
            <w:tcMar/>
          </w:tcPr>
          <w:p w:rsidR="609F8535" w:rsidP="609F8535" w:rsidRDefault="609F8535" w14:paraId="3091B053" w14:textId="77777777">
            <w:pPr>
              <w:rPr>
                <w:rFonts w:ascii="Aptos" w:hAnsi="Aptos"/>
              </w:rPr>
            </w:pPr>
            <w:r w:rsidRPr="609F8535">
              <w:rPr>
                <w:rFonts w:ascii="Aptos" w:hAnsi="Aptos" w:cs="Calibri"/>
              </w:rPr>
              <w:t>Template for mosaic creation (by domain) with instructions to develop from pre-workshop tool</w:t>
            </w:r>
          </w:p>
        </w:tc>
        <w:tc>
          <w:tcPr>
            <w:tcW w:w="1646" w:type="dxa"/>
            <w:tcMar/>
          </w:tcPr>
          <w:p w:rsidR="609F8535" w:rsidP="609F8535" w:rsidRDefault="609F8535" w14:paraId="065D8809" w14:textId="07929F09">
            <w:pPr>
              <w:rPr>
                <w:rFonts w:ascii="Aptos" w:hAnsi="Aptos" w:cs="Calibri"/>
              </w:rPr>
            </w:pPr>
          </w:p>
        </w:tc>
      </w:tr>
      <w:tr w:rsidR="32BB1CF0" w:rsidTr="765A6952" w14:paraId="77C0A8CB" w14:textId="77777777">
        <w:tblPrEx>
          <w:jc w:val="left"/>
        </w:tblPrEx>
        <w:trPr>
          <w:trHeight w:val="300"/>
        </w:trPr>
        <w:tc>
          <w:tcPr>
            <w:tcW w:w="668" w:type="dxa"/>
            <w:tcMar/>
          </w:tcPr>
          <w:p w:rsidR="32BB1CF0" w:rsidP="32BB1CF0" w:rsidRDefault="32BB1CF0" w14:paraId="648BDE4C" w14:textId="3C520ABE">
            <w:pPr>
              <w:rPr>
                <w:rFonts w:ascii="Aptos" w:hAnsi="Aptos" w:cs="Calibri"/>
              </w:rPr>
            </w:pPr>
            <w:r w:rsidRPr="32BB1CF0">
              <w:rPr>
                <w:rFonts w:ascii="Aptos" w:hAnsi="Aptos" w:cs="Calibri"/>
              </w:rPr>
              <w:t>2.4</w:t>
            </w:r>
          </w:p>
        </w:tc>
        <w:tc>
          <w:tcPr>
            <w:tcW w:w="2702" w:type="dxa"/>
            <w:tcMar/>
          </w:tcPr>
          <w:p w:rsidR="32BB1CF0" w:rsidP="32BB1CF0" w:rsidRDefault="32BB1CF0" w14:paraId="63DC020C" w14:textId="77288E38">
            <w:pPr>
              <w:rPr>
                <w:rFonts w:ascii="Aptos" w:hAnsi="Aptos"/>
              </w:rPr>
            </w:pPr>
            <w:r w:rsidRPr="32BB1CF0">
              <w:rPr>
                <w:rFonts w:ascii="Aptos" w:hAnsi="Aptos" w:cs="Calibri"/>
              </w:rPr>
              <w:t>Maturity Model</w:t>
            </w:r>
          </w:p>
        </w:tc>
        <w:tc>
          <w:tcPr>
            <w:tcW w:w="1710" w:type="dxa"/>
            <w:tcMar/>
          </w:tcPr>
          <w:p w:rsidR="32BB1CF0" w:rsidP="32BB1CF0" w:rsidRDefault="32BB1CF0" w14:paraId="3E797EDC" w14:textId="77777777">
            <w:pPr>
              <w:rPr>
                <w:rFonts w:ascii="Aptos" w:hAnsi="Aptos" w:cs="Calibri"/>
              </w:rPr>
            </w:pPr>
            <w:r w:rsidRPr="32BB1CF0">
              <w:rPr>
                <w:rFonts w:ascii="Aptos" w:hAnsi="Aptos" w:cs="Calibri"/>
              </w:rPr>
              <w:t>Excel</w:t>
            </w:r>
          </w:p>
        </w:tc>
        <w:tc>
          <w:tcPr>
            <w:tcW w:w="3089" w:type="dxa"/>
            <w:gridSpan w:val="3"/>
            <w:tcMar/>
          </w:tcPr>
          <w:p w:rsidR="32BB1CF0" w:rsidP="32BB1CF0" w:rsidRDefault="32BB1CF0" w14:paraId="70B6C77D" w14:textId="77777777">
            <w:pPr>
              <w:rPr>
                <w:rFonts w:ascii="Aptos" w:hAnsi="Aptos"/>
              </w:rPr>
            </w:pPr>
            <w:r w:rsidRPr="32BB1CF0">
              <w:rPr>
                <w:rFonts w:ascii="Aptos" w:hAnsi="Aptos" w:cs="Calibri"/>
              </w:rPr>
              <w:t>Country staff complete self-assessment of maturity of surveillance approaches and enablers</w:t>
            </w:r>
          </w:p>
        </w:tc>
        <w:tc>
          <w:tcPr>
            <w:tcW w:w="1646" w:type="dxa"/>
            <w:tcMar/>
          </w:tcPr>
          <w:p w:rsidR="32BB1CF0" w:rsidP="32BB1CF0" w:rsidRDefault="32BB1CF0" w14:paraId="626C27FD" w14:textId="22198A7E">
            <w:pPr>
              <w:rPr>
                <w:rFonts w:ascii="Aptos" w:hAnsi="Aptos" w:cs="Calibri"/>
              </w:rPr>
            </w:pPr>
          </w:p>
        </w:tc>
      </w:tr>
      <w:tr w:rsidR="32BB1CF0" w:rsidTr="765A6952" w14:paraId="15536280" w14:textId="77777777">
        <w:tblPrEx>
          <w:jc w:val="left"/>
        </w:tblPrEx>
        <w:trPr>
          <w:trHeight w:val="300"/>
        </w:trPr>
        <w:tc>
          <w:tcPr>
            <w:tcW w:w="668" w:type="dxa"/>
            <w:tcMar/>
          </w:tcPr>
          <w:p w:rsidR="2DEA09D1" w:rsidP="32BB1CF0" w:rsidRDefault="2DEA09D1" w14:paraId="22B14B86" w14:textId="6A3A1245">
            <w:pPr>
              <w:rPr>
                <w:rFonts w:ascii="Aptos" w:hAnsi="Aptos" w:cs="Calibri"/>
              </w:rPr>
            </w:pPr>
            <w:r w:rsidRPr="32BB1CF0">
              <w:rPr>
                <w:rFonts w:ascii="Aptos" w:hAnsi="Aptos" w:cs="Calibri"/>
              </w:rPr>
              <w:t xml:space="preserve">2.5 </w:t>
            </w:r>
          </w:p>
        </w:tc>
        <w:tc>
          <w:tcPr>
            <w:tcW w:w="2702" w:type="dxa"/>
            <w:tcMar/>
          </w:tcPr>
          <w:p w:rsidR="2DEA09D1" w:rsidP="32BB1CF0" w:rsidRDefault="2DEA09D1" w14:paraId="0D74F4CD" w14:textId="2186E530">
            <w:pPr>
              <w:rPr>
                <w:rFonts w:ascii="Aptos" w:hAnsi="Aptos"/>
              </w:rPr>
            </w:pPr>
            <w:r w:rsidRPr="32BB1CF0">
              <w:rPr>
                <w:rFonts w:ascii="Aptos" w:hAnsi="Aptos"/>
              </w:rPr>
              <w:t>Agenda Guide</w:t>
            </w:r>
          </w:p>
          <w:p w:rsidR="32BB1CF0" w:rsidP="32BB1CF0" w:rsidRDefault="32BB1CF0" w14:paraId="34C2054E" w14:textId="6B512D11">
            <w:pPr>
              <w:rPr>
                <w:rFonts w:ascii="Aptos" w:hAnsi="Aptos" w:cs="Calibri"/>
              </w:rPr>
            </w:pPr>
          </w:p>
        </w:tc>
        <w:tc>
          <w:tcPr>
            <w:tcW w:w="1710" w:type="dxa"/>
            <w:tcMar/>
          </w:tcPr>
          <w:p w:rsidR="32BB1CF0" w:rsidP="32BB1CF0" w:rsidRDefault="32BB1CF0" w14:paraId="4E2FEF48" w14:textId="2E2A966B">
            <w:pPr>
              <w:rPr>
                <w:rFonts w:ascii="Aptos" w:hAnsi="Aptos"/>
              </w:rPr>
            </w:pPr>
            <w:r w:rsidRPr="32BB1CF0">
              <w:rPr>
                <w:rFonts w:ascii="Aptos" w:hAnsi="Aptos"/>
              </w:rPr>
              <w:t>Word</w:t>
            </w:r>
          </w:p>
        </w:tc>
        <w:tc>
          <w:tcPr>
            <w:tcW w:w="3089" w:type="dxa"/>
            <w:gridSpan w:val="3"/>
            <w:tcMar/>
          </w:tcPr>
          <w:p w:rsidR="32BB1CF0" w:rsidP="32BB1CF0" w:rsidRDefault="32BB1CF0" w14:paraId="6126148B" w14:textId="54DF2023">
            <w:pPr>
              <w:rPr>
                <w:rFonts w:ascii="Aptos" w:hAnsi="Aptos"/>
              </w:rPr>
            </w:pPr>
            <w:r w:rsidRPr="32BB1CF0">
              <w:rPr>
                <w:rFonts w:ascii="Aptos" w:hAnsi="Aptos" w:cs="Calibri"/>
              </w:rPr>
              <w:t>Introduce countries to flexible agenda formats</w:t>
            </w:r>
          </w:p>
        </w:tc>
        <w:tc>
          <w:tcPr>
            <w:tcW w:w="1646" w:type="dxa"/>
            <w:tcMar/>
          </w:tcPr>
          <w:p w:rsidR="32BB1CF0" w:rsidP="32BB1CF0" w:rsidRDefault="32BB1CF0" w14:paraId="36D68F3E" w14:textId="0FCFE608">
            <w:pPr>
              <w:rPr>
                <w:rFonts w:ascii="Aptos" w:hAnsi="Aptos" w:cs="Calibri"/>
              </w:rPr>
            </w:pPr>
          </w:p>
        </w:tc>
      </w:tr>
      <w:tr w:rsidRPr="0078358F" w:rsidR="00CF58AA" w:rsidTr="765A6952" w14:paraId="39754333" w14:textId="77777777">
        <w:tblPrEx>
          <w:jc w:val="left"/>
        </w:tblPrEx>
        <w:tc>
          <w:tcPr>
            <w:tcW w:w="668" w:type="dxa"/>
            <w:vMerge w:val="restart"/>
            <w:shd w:val="clear" w:color="auto" w:fill="9DE1CF" w:themeFill="accent4" w:themeFillTint="99"/>
            <w:tcMar/>
          </w:tcPr>
          <w:p w:rsidRPr="00B45E2B" w:rsidR="00CF58AA" w:rsidP="004A26E4" w:rsidRDefault="00CF58AA" w14:paraId="2ABB43EA" w14:textId="77777777">
            <w:pPr>
              <w:jc w:val="center"/>
              <w:rPr>
                <w:rFonts w:ascii="Aptos" w:hAnsi="Aptos" w:cs="Calibri"/>
                <w:b/>
                <w:bCs/>
              </w:rPr>
            </w:pPr>
          </w:p>
        </w:tc>
        <w:tc>
          <w:tcPr>
            <w:tcW w:w="9147" w:type="dxa"/>
            <w:gridSpan w:val="6"/>
            <w:shd w:val="clear" w:color="auto" w:fill="9DE1CF" w:themeFill="accent4" w:themeFillTint="99"/>
            <w:tcMar/>
          </w:tcPr>
          <w:p w:rsidRPr="00B45E2B" w:rsidR="00CF58AA" w:rsidP="004A26E4" w:rsidRDefault="00CF58AA" w14:paraId="3FE46EA3" w14:textId="0DCA7370">
            <w:pPr>
              <w:jc w:val="center"/>
              <w:rPr>
                <w:rFonts w:ascii="Aptos" w:hAnsi="Aptos" w:cs="Calibri"/>
                <w:b/>
                <w:bCs/>
              </w:rPr>
            </w:pPr>
            <w:r w:rsidRPr="00B45E2B">
              <w:rPr>
                <w:rFonts w:ascii="Aptos" w:hAnsi="Aptos" w:cs="Calibri"/>
                <w:b/>
                <w:bCs/>
              </w:rPr>
              <w:t xml:space="preserve">Phase 3: Workshop </w:t>
            </w:r>
            <w:r>
              <w:rPr>
                <w:rFonts w:ascii="Aptos" w:hAnsi="Aptos" w:cs="Calibri"/>
                <w:b/>
                <w:bCs/>
              </w:rPr>
              <w:t>Implementation</w:t>
            </w:r>
          </w:p>
        </w:tc>
      </w:tr>
      <w:tr w:rsidRPr="00601D96" w:rsidR="00CF58AA" w:rsidTr="765A6952" w14:paraId="6A8B7C72" w14:textId="77777777">
        <w:tblPrEx>
          <w:jc w:val="left"/>
        </w:tblPrEx>
        <w:tc>
          <w:tcPr>
            <w:tcW w:w="668" w:type="dxa"/>
            <w:vMerge/>
            <w:tcMar/>
          </w:tcPr>
          <w:p w:rsidRPr="00B45E2B" w:rsidR="00CF58AA" w:rsidRDefault="00CF58AA" w14:paraId="07C7538D" w14:textId="7777777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702" w:type="dxa"/>
            <w:shd w:val="clear" w:color="auto" w:fill="9DE1CF" w:themeFill="accent4" w:themeFillTint="99"/>
            <w:tcMar/>
          </w:tcPr>
          <w:p w:rsidRPr="00B45E2B" w:rsidR="00CF58AA" w:rsidRDefault="00CF58AA" w14:paraId="0C3D3654" w14:textId="6CE77D85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Item</w:t>
            </w:r>
          </w:p>
        </w:tc>
        <w:tc>
          <w:tcPr>
            <w:tcW w:w="1741" w:type="dxa"/>
            <w:gridSpan w:val="2"/>
            <w:shd w:val="clear" w:color="auto" w:fill="9DE1CF" w:themeFill="accent4" w:themeFillTint="99"/>
            <w:tcMar/>
          </w:tcPr>
          <w:p w:rsidRPr="00B45E2B" w:rsidR="00CF58AA" w:rsidRDefault="00CF58AA" w14:paraId="2359DF74" w14:textId="77777777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Format</w:t>
            </w:r>
          </w:p>
        </w:tc>
        <w:tc>
          <w:tcPr>
            <w:tcW w:w="2713" w:type="dxa"/>
            <w:shd w:val="clear" w:color="auto" w:fill="9DE1CF" w:themeFill="accent4" w:themeFillTint="99"/>
            <w:tcMar/>
          </w:tcPr>
          <w:p w:rsidRPr="00B45E2B" w:rsidR="00CF58AA" w:rsidRDefault="00CF58AA" w14:paraId="49DE1BB0" w14:textId="77777777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Use</w:t>
            </w:r>
          </w:p>
        </w:tc>
        <w:tc>
          <w:tcPr>
            <w:tcW w:w="1991" w:type="dxa"/>
            <w:gridSpan w:val="2"/>
            <w:shd w:val="clear" w:color="auto" w:fill="9DE1CF" w:themeFill="accent4" w:themeFillTint="99"/>
            <w:tcMar/>
          </w:tcPr>
          <w:p w:rsidRPr="00B45E2B" w:rsidR="00CF58AA" w:rsidRDefault="00CF58AA" w14:paraId="68D911C4" w14:textId="3174CD35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Responsible</w:t>
            </w:r>
          </w:p>
        </w:tc>
      </w:tr>
      <w:tr w:rsidRPr="00601D96" w:rsidR="00BB494B" w:rsidTr="765A6952" w14:paraId="7055603B" w14:textId="77777777">
        <w:tblPrEx>
          <w:jc w:val="left"/>
        </w:tblPrEx>
        <w:tc>
          <w:tcPr>
            <w:tcW w:w="668" w:type="dxa"/>
            <w:tcMar/>
          </w:tcPr>
          <w:p w:rsidRPr="00B45E2B" w:rsidR="00BB494B" w:rsidP="00BB494B" w:rsidRDefault="643ACBFA" w14:paraId="31F1666E" w14:textId="651A1054">
            <w:pPr>
              <w:rPr>
                <w:rFonts w:ascii="Aptos" w:hAnsi="Aptos"/>
              </w:rPr>
            </w:pPr>
            <w:r w:rsidRPr="32BB1CF0">
              <w:rPr>
                <w:rFonts w:ascii="Aptos" w:hAnsi="Aptos"/>
              </w:rPr>
              <w:t>3.</w:t>
            </w:r>
            <w:r w:rsidRPr="32BB1CF0" w:rsidR="1C8CBAE1">
              <w:rPr>
                <w:rFonts w:ascii="Aptos" w:hAnsi="Aptos"/>
              </w:rPr>
              <w:t>1</w:t>
            </w:r>
          </w:p>
        </w:tc>
        <w:tc>
          <w:tcPr>
            <w:tcW w:w="2702" w:type="dxa"/>
            <w:tcMar/>
          </w:tcPr>
          <w:p w:rsidRPr="00B45E2B" w:rsidR="00BB494B" w:rsidP="00BB494B" w:rsidRDefault="00BB494B" w14:paraId="14F35E8F" w14:textId="128653DD">
            <w:pPr>
              <w:rPr>
                <w:rFonts w:ascii="Aptos" w:hAnsi="Aptos"/>
              </w:rPr>
            </w:pPr>
            <w:r w:rsidRPr="00B45E2B">
              <w:rPr>
                <w:rFonts w:ascii="Aptos" w:hAnsi="Aptos" w:cs="Calibri"/>
              </w:rPr>
              <w:t>Suggested Leadership Call to Action talking points for MOH</w:t>
            </w:r>
          </w:p>
        </w:tc>
        <w:tc>
          <w:tcPr>
            <w:tcW w:w="1741" w:type="dxa"/>
            <w:gridSpan w:val="2"/>
            <w:tcMar/>
          </w:tcPr>
          <w:p w:rsidRPr="00B45E2B" w:rsidR="00BB494B" w:rsidP="00BB494B" w:rsidRDefault="00BB494B" w14:paraId="577F4A32" w14:textId="464BF038">
            <w:pPr>
              <w:rPr>
                <w:rFonts w:ascii="Aptos" w:hAnsi="Aptos"/>
              </w:rPr>
            </w:pPr>
            <w:r w:rsidRPr="00B45E2B">
              <w:rPr>
                <w:rFonts w:ascii="Aptos" w:hAnsi="Aptos" w:cs="Calibri"/>
              </w:rPr>
              <w:t>Word</w:t>
            </w:r>
          </w:p>
        </w:tc>
        <w:tc>
          <w:tcPr>
            <w:tcW w:w="2713" w:type="dxa"/>
            <w:tcMar/>
          </w:tcPr>
          <w:p w:rsidRPr="00B45E2B" w:rsidR="00BB494B" w:rsidP="00BB494B" w:rsidRDefault="00BB494B" w14:paraId="494E4D7C" w14:textId="6A4B7141">
            <w:pPr>
              <w:rPr>
                <w:rFonts w:ascii="Aptos" w:hAnsi="Aptos" w:cs="Calibri"/>
              </w:rPr>
            </w:pPr>
            <w:r w:rsidRPr="00B45E2B">
              <w:rPr>
                <w:rFonts w:ascii="Aptos" w:hAnsi="Aptos" w:cs="Calibri"/>
              </w:rPr>
              <w:t>Suggested language for senior stakeholder talking points for workshop opening.</w:t>
            </w:r>
          </w:p>
        </w:tc>
        <w:tc>
          <w:tcPr>
            <w:tcW w:w="1991" w:type="dxa"/>
            <w:gridSpan w:val="2"/>
            <w:tcMar/>
          </w:tcPr>
          <w:p w:rsidRPr="00B45E2B" w:rsidR="00BB494B" w:rsidP="00BB494B" w:rsidRDefault="00BB494B" w14:paraId="5BFF6869" w14:textId="6B44AD71">
            <w:pPr>
              <w:rPr>
                <w:rFonts w:ascii="Aptos" w:hAnsi="Aptos" w:cs="Calibri"/>
              </w:rPr>
            </w:pPr>
            <w:r w:rsidRPr="00B45E2B">
              <w:rPr>
                <w:rFonts w:ascii="Aptos" w:hAnsi="Aptos" w:cs="Calibri"/>
              </w:rPr>
              <w:t>Country senior stakeholders</w:t>
            </w:r>
          </w:p>
        </w:tc>
      </w:tr>
      <w:tr w:rsidRPr="00601D96" w:rsidR="008D690E" w:rsidTr="765A6952" w14:paraId="6D1E489B" w14:textId="77777777">
        <w:tblPrEx>
          <w:jc w:val="left"/>
        </w:tblPrEx>
        <w:tc>
          <w:tcPr>
            <w:tcW w:w="668" w:type="dxa"/>
            <w:tcMar/>
          </w:tcPr>
          <w:p w:rsidRPr="00B45E2B" w:rsidR="008D690E" w:rsidRDefault="566D72BF" w14:paraId="6D33F77F" w14:textId="1FB26338">
            <w:pPr>
              <w:rPr>
                <w:rFonts w:ascii="Aptos" w:hAnsi="Aptos"/>
              </w:rPr>
            </w:pPr>
            <w:r w:rsidRPr="32BB1CF0">
              <w:rPr>
                <w:rFonts w:ascii="Aptos" w:hAnsi="Aptos"/>
              </w:rPr>
              <w:t>3.</w:t>
            </w:r>
            <w:r w:rsidRPr="32BB1CF0" w:rsidR="62A1CB10">
              <w:rPr>
                <w:rFonts w:ascii="Aptos" w:hAnsi="Aptos"/>
              </w:rPr>
              <w:t>2</w:t>
            </w:r>
            <w:r w:rsidRPr="32BB1CF0">
              <w:rPr>
                <w:rFonts w:ascii="Aptos" w:hAnsi="Aptos"/>
              </w:rPr>
              <w:t>.1</w:t>
            </w:r>
          </w:p>
        </w:tc>
        <w:tc>
          <w:tcPr>
            <w:tcW w:w="2702" w:type="dxa"/>
            <w:tcMar/>
          </w:tcPr>
          <w:p w:rsidRPr="00B45E2B" w:rsidR="008D690E" w:rsidRDefault="00BB494B" w14:paraId="51229EE4" w14:textId="1377FBB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Domain I </w:t>
            </w:r>
            <w:r w:rsidRPr="00B45E2B" w:rsidR="008D690E">
              <w:rPr>
                <w:rFonts w:ascii="Aptos" w:hAnsi="Aptos"/>
              </w:rPr>
              <w:t>Scenarios Facilitator Guide</w:t>
            </w:r>
          </w:p>
        </w:tc>
        <w:tc>
          <w:tcPr>
            <w:tcW w:w="1741" w:type="dxa"/>
            <w:gridSpan w:val="2"/>
            <w:tcMar/>
          </w:tcPr>
          <w:p w:rsidRPr="00B45E2B" w:rsidR="008D690E" w:rsidRDefault="008D690E" w14:paraId="38368232" w14:textId="77777777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>Word</w:t>
            </w:r>
          </w:p>
        </w:tc>
        <w:tc>
          <w:tcPr>
            <w:tcW w:w="2713" w:type="dxa"/>
            <w:tcMar/>
          </w:tcPr>
          <w:p w:rsidRPr="00B45E2B" w:rsidR="008D690E" w:rsidRDefault="008D690E" w14:paraId="1E2D8B30" w14:textId="610A4280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 xml:space="preserve">Support facilitation of Domain </w:t>
            </w:r>
            <w:r w:rsidR="00BB494B">
              <w:rPr>
                <w:rFonts w:ascii="Aptos" w:hAnsi="Aptos"/>
              </w:rPr>
              <w:t>I</w:t>
            </w:r>
          </w:p>
        </w:tc>
        <w:tc>
          <w:tcPr>
            <w:tcW w:w="1991" w:type="dxa"/>
            <w:gridSpan w:val="2"/>
            <w:tcMar/>
          </w:tcPr>
          <w:p w:rsidRPr="00B45E2B" w:rsidR="008D690E" w:rsidRDefault="008D690E" w14:paraId="54416DCE" w14:textId="2C22926A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 xml:space="preserve">Domain </w:t>
            </w:r>
            <w:r w:rsidR="00BB494B">
              <w:rPr>
                <w:rFonts w:ascii="Aptos" w:hAnsi="Aptos"/>
              </w:rPr>
              <w:t>I</w:t>
            </w:r>
            <w:r w:rsidRPr="00B45E2B">
              <w:rPr>
                <w:rFonts w:ascii="Aptos" w:hAnsi="Aptos"/>
              </w:rPr>
              <w:t xml:space="preserve"> scenario participants</w:t>
            </w:r>
          </w:p>
        </w:tc>
      </w:tr>
      <w:tr w:rsidRPr="00601D96" w:rsidR="00BB494B" w:rsidTr="765A6952" w14:paraId="4873E765" w14:textId="77777777">
        <w:tblPrEx>
          <w:jc w:val="left"/>
        </w:tblPrEx>
        <w:tc>
          <w:tcPr>
            <w:tcW w:w="668" w:type="dxa"/>
            <w:tcMar/>
          </w:tcPr>
          <w:p w:rsidRPr="00B45E2B" w:rsidR="00BB494B" w:rsidP="00BB494B" w:rsidRDefault="32EC56B6" w14:paraId="3C91F90E" w14:textId="01E37247">
            <w:pPr>
              <w:rPr>
                <w:rFonts w:ascii="Aptos" w:hAnsi="Aptos"/>
              </w:rPr>
            </w:pPr>
            <w:r w:rsidRPr="32BB1CF0">
              <w:rPr>
                <w:rFonts w:ascii="Aptos" w:hAnsi="Aptos"/>
              </w:rPr>
              <w:t>3.</w:t>
            </w:r>
            <w:r w:rsidRPr="32BB1CF0" w:rsidR="1BA5AA9E">
              <w:rPr>
                <w:rFonts w:ascii="Aptos" w:hAnsi="Aptos"/>
              </w:rPr>
              <w:t>2</w:t>
            </w:r>
            <w:r w:rsidRPr="32BB1CF0">
              <w:rPr>
                <w:rFonts w:ascii="Aptos" w:hAnsi="Aptos"/>
              </w:rPr>
              <w:t>.2</w:t>
            </w:r>
          </w:p>
        </w:tc>
        <w:tc>
          <w:tcPr>
            <w:tcW w:w="2702" w:type="dxa"/>
            <w:tcMar/>
          </w:tcPr>
          <w:p w:rsidR="00BB494B" w:rsidP="00BB494B" w:rsidRDefault="00BB494B" w14:paraId="470C60A8" w14:textId="6C074B9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Domain II </w:t>
            </w:r>
            <w:r w:rsidRPr="00B45E2B">
              <w:rPr>
                <w:rFonts w:ascii="Aptos" w:hAnsi="Aptos"/>
              </w:rPr>
              <w:t>Scenarios Facilitator Guide</w:t>
            </w:r>
          </w:p>
        </w:tc>
        <w:tc>
          <w:tcPr>
            <w:tcW w:w="1741" w:type="dxa"/>
            <w:gridSpan w:val="2"/>
            <w:tcMar/>
          </w:tcPr>
          <w:p w:rsidRPr="00B45E2B" w:rsidR="00BB494B" w:rsidP="00BB494B" w:rsidRDefault="00BB494B" w14:paraId="40E4ED50" w14:textId="4AD76CF2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>Word</w:t>
            </w:r>
          </w:p>
        </w:tc>
        <w:tc>
          <w:tcPr>
            <w:tcW w:w="2713" w:type="dxa"/>
            <w:tcMar/>
          </w:tcPr>
          <w:p w:rsidRPr="00B45E2B" w:rsidR="00BB494B" w:rsidP="00BB494B" w:rsidRDefault="00BB494B" w14:paraId="2970FF90" w14:textId="6EEC3001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 xml:space="preserve">Support facilitation of Domain </w:t>
            </w:r>
            <w:r>
              <w:rPr>
                <w:rFonts w:ascii="Aptos" w:hAnsi="Aptos"/>
              </w:rPr>
              <w:t>II</w:t>
            </w:r>
          </w:p>
        </w:tc>
        <w:tc>
          <w:tcPr>
            <w:tcW w:w="1991" w:type="dxa"/>
            <w:gridSpan w:val="2"/>
            <w:tcMar/>
          </w:tcPr>
          <w:p w:rsidRPr="00B45E2B" w:rsidR="00BB494B" w:rsidP="00BB494B" w:rsidRDefault="00BB494B" w14:paraId="6F09078F" w14:textId="75FA8747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 xml:space="preserve">Domain </w:t>
            </w:r>
            <w:r>
              <w:rPr>
                <w:rFonts w:ascii="Aptos" w:hAnsi="Aptos"/>
              </w:rPr>
              <w:t>II</w:t>
            </w:r>
            <w:r w:rsidRPr="00B45E2B">
              <w:rPr>
                <w:rFonts w:ascii="Aptos" w:hAnsi="Aptos"/>
              </w:rPr>
              <w:t xml:space="preserve"> scenario participants</w:t>
            </w:r>
          </w:p>
        </w:tc>
      </w:tr>
      <w:tr w:rsidRPr="00601D96" w:rsidR="00BB494B" w:rsidTr="765A6952" w14:paraId="708E74CE" w14:textId="77777777">
        <w:tblPrEx>
          <w:jc w:val="left"/>
        </w:tblPrEx>
        <w:tc>
          <w:tcPr>
            <w:tcW w:w="668" w:type="dxa"/>
            <w:tcMar/>
          </w:tcPr>
          <w:p w:rsidRPr="00B45E2B" w:rsidR="00BB494B" w:rsidP="00BB494B" w:rsidRDefault="59F5697D" w14:paraId="1D6FAE43" w14:textId="07A7A6C7">
            <w:pPr>
              <w:rPr>
                <w:rFonts w:ascii="Aptos" w:hAnsi="Aptos"/>
              </w:rPr>
            </w:pPr>
            <w:r w:rsidRPr="32BB1CF0">
              <w:rPr>
                <w:rFonts w:ascii="Aptos" w:hAnsi="Aptos"/>
              </w:rPr>
              <w:t>3.</w:t>
            </w:r>
            <w:r w:rsidRPr="32BB1CF0" w:rsidR="4133F924">
              <w:rPr>
                <w:rFonts w:ascii="Aptos" w:hAnsi="Aptos"/>
              </w:rPr>
              <w:t>2</w:t>
            </w:r>
            <w:r w:rsidRPr="32BB1CF0">
              <w:rPr>
                <w:rFonts w:ascii="Aptos" w:hAnsi="Aptos"/>
              </w:rPr>
              <w:t>.3</w:t>
            </w:r>
          </w:p>
        </w:tc>
        <w:tc>
          <w:tcPr>
            <w:tcW w:w="2702" w:type="dxa"/>
            <w:tcMar/>
          </w:tcPr>
          <w:p w:rsidRPr="00BB494B" w:rsidR="00BB494B" w:rsidP="00BB494B" w:rsidRDefault="00BB494B" w14:paraId="607D1023" w14:textId="43D34FF9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</w:rPr>
              <w:t xml:space="preserve">Domain III </w:t>
            </w:r>
            <w:r w:rsidRPr="00B45E2B">
              <w:rPr>
                <w:rFonts w:ascii="Aptos" w:hAnsi="Aptos"/>
              </w:rPr>
              <w:t>Scenarios Facilitator Guide</w:t>
            </w:r>
          </w:p>
        </w:tc>
        <w:tc>
          <w:tcPr>
            <w:tcW w:w="1741" w:type="dxa"/>
            <w:gridSpan w:val="2"/>
            <w:tcMar/>
          </w:tcPr>
          <w:p w:rsidRPr="00BB494B" w:rsidR="00BB494B" w:rsidP="00BB494B" w:rsidRDefault="00BB494B" w14:paraId="38E0F9B7" w14:textId="0812F3E6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</w:rPr>
              <w:t>Word</w:t>
            </w:r>
          </w:p>
        </w:tc>
        <w:tc>
          <w:tcPr>
            <w:tcW w:w="2713" w:type="dxa"/>
            <w:tcMar/>
          </w:tcPr>
          <w:p w:rsidRPr="00BB494B" w:rsidR="00BB494B" w:rsidP="00BB494B" w:rsidRDefault="00BB494B" w14:paraId="29D8A3A5" w14:textId="2084ACE6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</w:rPr>
              <w:t xml:space="preserve">Support facilitation of Domain </w:t>
            </w:r>
            <w:r>
              <w:rPr>
                <w:rFonts w:ascii="Aptos" w:hAnsi="Aptos"/>
              </w:rPr>
              <w:t>III</w:t>
            </w:r>
          </w:p>
        </w:tc>
        <w:tc>
          <w:tcPr>
            <w:tcW w:w="1991" w:type="dxa"/>
            <w:gridSpan w:val="2"/>
            <w:tcMar/>
          </w:tcPr>
          <w:p w:rsidRPr="00BB494B" w:rsidR="00BB494B" w:rsidP="00BB494B" w:rsidRDefault="00BB494B" w14:paraId="770AB353" w14:textId="4B74872C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</w:rPr>
              <w:t xml:space="preserve">Domain </w:t>
            </w:r>
            <w:r>
              <w:rPr>
                <w:rFonts w:ascii="Aptos" w:hAnsi="Aptos"/>
              </w:rPr>
              <w:t>III</w:t>
            </w:r>
            <w:r w:rsidRPr="00B45E2B">
              <w:rPr>
                <w:rFonts w:ascii="Aptos" w:hAnsi="Aptos"/>
              </w:rPr>
              <w:t xml:space="preserve"> scenario participants</w:t>
            </w:r>
          </w:p>
        </w:tc>
      </w:tr>
      <w:tr w:rsidRPr="00601D96" w:rsidR="008D690E" w:rsidTr="765A6952" w14:paraId="61F54EB0" w14:textId="77777777">
        <w:tblPrEx>
          <w:jc w:val="left"/>
        </w:tblPrEx>
        <w:tc>
          <w:tcPr>
            <w:tcW w:w="668" w:type="dxa"/>
            <w:tcMar/>
          </w:tcPr>
          <w:p w:rsidRPr="00B45E2B" w:rsidR="008D690E" w:rsidRDefault="155C5011" w14:paraId="2FAFE652" w14:textId="6889F522">
            <w:pPr>
              <w:rPr>
                <w:rFonts w:ascii="Aptos" w:hAnsi="Aptos"/>
              </w:rPr>
            </w:pPr>
            <w:r w:rsidRPr="32BB1CF0">
              <w:rPr>
                <w:rFonts w:ascii="Aptos" w:hAnsi="Aptos"/>
              </w:rPr>
              <w:t>3.</w:t>
            </w:r>
            <w:r w:rsidRPr="32BB1CF0" w:rsidR="3C7FA684">
              <w:rPr>
                <w:rFonts w:ascii="Aptos" w:hAnsi="Aptos"/>
              </w:rPr>
              <w:t>3</w:t>
            </w:r>
          </w:p>
        </w:tc>
        <w:tc>
          <w:tcPr>
            <w:tcW w:w="2702" w:type="dxa"/>
            <w:tcMar/>
          </w:tcPr>
          <w:p w:rsidRPr="00B45E2B" w:rsidR="008D690E" w:rsidRDefault="00BB494B" w14:paraId="3DD45B2B" w14:textId="5D38578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Domain I, II, III </w:t>
            </w:r>
            <w:r w:rsidR="00C83D63">
              <w:rPr>
                <w:rFonts w:ascii="Aptos" w:hAnsi="Aptos"/>
              </w:rPr>
              <w:t>introductory slides and scenario questions</w:t>
            </w:r>
          </w:p>
        </w:tc>
        <w:tc>
          <w:tcPr>
            <w:tcW w:w="1741" w:type="dxa"/>
            <w:gridSpan w:val="2"/>
            <w:tcMar/>
          </w:tcPr>
          <w:p w:rsidRPr="00B45E2B" w:rsidR="008D690E" w:rsidRDefault="008D690E" w14:paraId="16BA5A03" w14:textId="77777777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>PPT</w:t>
            </w:r>
          </w:p>
        </w:tc>
        <w:tc>
          <w:tcPr>
            <w:tcW w:w="2713" w:type="dxa"/>
            <w:tcMar/>
          </w:tcPr>
          <w:p w:rsidRPr="00B45E2B" w:rsidR="008D690E" w:rsidRDefault="008D690E" w14:paraId="061BF352" w14:textId="63FF9B9F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 xml:space="preserve">Support facilitation of </w:t>
            </w:r>
            <w:r w:rsidR="00C83D63">
              <w:rPr>
                <w:rFonts w:ascii="Aptos" w:hAnsi="Aptos"/>
              </w:rPr>
              <w:t>all d</w:t>
            </w:r>
            <w:r w:rsidRPr="00B45E2B">
              <w:rPr>
                <w:rFonts w:ascii="Aptos" w:hAnsi="Aptos"/>
              </w:rPr>
              <w:t>omain scenarios</w:t>
            </w:r>
          </w:p>
        </w:tc>
        <w:tc>
          <w:tcPr>
            <w:tcW w:w="1991" w:type="dxa"/>
            <w:gridSpan w:val="2"/>
            <w:tcMar/>
          </w:tcPr>
          <w:p w:rsidRPr="00B45E2B" w:rsidR="008D690E" w:rsidRDefault="00C83D63" w14:paraId="7952362D" w14:textId="32FF06E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All domain discussion</w:t>
            </w:r>
            <w:r w:rsidRPr="00B45E2B" w:rsidR="008D690E">
              <w:rPr>
                <w:rFonts w:ascii="Aptos" w:hAnsi="Aptos"/>
              </w:rPr>
              <w:t xml:space="preserve"> participants</w:t>
            </w:r>
          </w:p>
        </w:tc>
      </w:tr>
      <w:tr w:rsidRPr="00601D96" w:rsidR="008D690E" w:rsidTr="765A6952" w14:paraId="0A6FACC5" w14:textId="77777777">
        <w:tblPrEx>
          <w:jc w:val="left"/>
        </w:tblPrEx>
        <w:tc>
          <w:tcPr>
            <w:tcW w:w="668" w:type="dxa"/>
            <w:tcMar/>
          </w:tcPr>
          <w:p w:rsidRPr="00B45E2B" w:rsidR="008D690E" w:rsidRDefault="671BA15E" w14:paraId="0B1A5E1F" w14:textId="3BA70646">
            <w:pPr>
              <w:rPr>
                <w:rFonts w:ascii="Aptos" w:hAnsi="Aptos"/>
              </w:rPr>
            </w:pPr>
            <w:r w:rsidRPr="32BB1CF0">
              <w:rPr>
                <w:rFonts w:ascii="Aptos" w:hAnsi="Aptos"/>
              </w:rPr>
              <w:t>3.</w:t>
            </w:r>
            <w:r w:rsidRPr="32BB1CF0" w:rsidR="62D90174">
              <w:rPr>
                <w:rFonts w:ascii="Aptos" w:hAnsi="Aptos"/>
              </w:rPr>
              <w:t>4</w:t>
            </w:r>
          </w:p>
        </w:tc>
        <w:tc>
          <w:tcPr>
            <w:tcW w:w="2702" w:type="dxa"/>
            <w:tcMar/>
          </w:tcPr>
          <w:p w:rsidRPr="00B45E2B" w:rsidR="008D690E" w:rsidRDefault="0038559F" w14:paraId="4408FA8D" w14:textId="32A4F9F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Compiling Needs and Actions for Participant Feedback</w:t>
            </w:r>
            <w:r w:rsidR="0049061F">
              <w:rPr>
                <w:rFonts w:ascii="Aptos" w:hAnsi="Aptos"/>
              </w:rPr>
              <w:t xml:space="preserve"> template</w:t>
            </w:r>
          </w:p>
        </w:tc>
        <w:tc>
          <w:tcPr>
            <w:tcW w:w="1741" w:type="dxa"/>
            <w:gridSpan w:val="2"/>
            <w:tcMar/>
          </w:tcPr>
          <w:p w:rsidRPr="00B45E2B" w:rsidR="008D690E" w:rsidRDefault="008D690E" w14:paraId="2780DEBF" w14:textId="77777777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>PPT</w:t>
            </w:r>
          </w:p>
        </w:tc>
        <w:tc>
          <w:tcPr>
            <w:tcW w:w="2713" w:type="dxa"/>
            <w:tcMar/>
          </w:tcPr>
          <w:p w:rsidRPr="00B45E2B" w:rsidR="008D690E" w:rsidRDefault="00146C58" w14:paraId="15EE11F7" w14:textId="5800BF18">
            <w:pPr>
              <w:rPr>
                <w:rFonts w:ascii="Aptos" w:hAnsi="Aptos"/>
              </w:rPr>
            </w:pPr>
            <w:r w:rsidRPr="00146C58">
              <w:rPr>
                <w:rFonts w:ascii="Aptos" w:hAnsi="Aptos"/>
              </w:rPr>
              <w:t>Present country summary needs and actions</w:t>
            </w:r>
            <w:r w:rsidR="00D7604A">
              <w:rPr>
                <w:rFonts w:ascii="Aptos" w:hAnsi="Aptos"/>
              </w:rPr>
              <w:t xml:space="preserve"> to participants</w:t>
            </w:r>
            <w:r w:rsidRPr="00146C58">
              <w:rPr>
                <w:rFonts w:ascii="Aptos" w:hAnsi="Aptos"/>
              </w:rPr>
              <w:t xml:space="preserve"> during workshop</w:t>
            </w:r>
          </w:p>
        </w:tc>
        <w:tc>
          <w:tcPr>
            <w:tcW w:w="1991" w:type="dxa"/>
            <w:gridSpan w:val="2"/>
            <w:tcMar/>
          </w:tcPr>
          <w:p w:rsidRPr="00B45E2B" w:rsidR="008D690E" w:rsidRDefault="00146C58" w14:paraId="6933FCA1" w14:textId="3511FCC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All domain discussion</w:t>
            </w:r>
            <w:r w:rsidRPr="00B45E2B">
              <w:rPr>
                <w:rFonts w:ascii="Aptos" w:hAnsi="Aptos"/>
              </w:rPr>
              <w:t xml:space="preserve"> participants</w:t>
            </w:r>
          </w:p>
        </w:tc>
      </w:tr>
      <w:tr w:rsidRPr="00601D96" w:rsidR="008D690E" w:rsidTr="765A6952" w14:paraId="11C22685" w14:textId="77777777">
        <w:tblPrEx>
          <w:jc w:val="left"/>
        </w:tblPrEx>
        <w:tc>
          <w:tcPr>
            <w:tcW w:w="668" w:type="dxa"/>
            <w:tcMar/>
          </w:tcPr>
          <w:p w:rsidRPr="00B45E2B" w:rsidR="008D690E" w:rsidRDefault="6710B7CF" w14:paraId="7A01EF01" w14:textId="58F1CC6F">
            <w:pPr>
              <w:rPr>
                <w:rFonts w:ascii="Aptos" w:hAnsi="Aptos"/>
              </w:rPr>
            </w:pPr>
            <w:r w:rsidRPr="32BB1CF0">
              <w:rPr>
                <w:rFonts w:ascii="Aptos" w:hAnsi="Aptos"/>
              </w:rPr>
              <w:t>3.</w:t>
            </w:r>
            <w:r w:rsidRPr="32BB1CF0" w:rsidR="50B25231">
              <w:rPr>
                <w:rFonts w:ascii="Aptos" w:hAnsi="Aptos"/>
              </w:rPr>
              <w:t>5</w:t>
            </w:r>
          </w:p>
        </w:tc>
        <w:tc>
          <w:tcPr>
            <w:tcW w:w="2702" w:type="dxa"/>
            <w:tcMar/>
          </w:tcPr>
          <w:p w:rsidRPr="00B45E2B" w:rsidR="008D690E" w:rsidRDefault="00146C58" w14:paraId="6E753368" w14:textId="21753C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Final Presentation to Leadership &amp; Stakeholders</w:t>
            </w:r>
            <w:r w:rsidRPr="00B45E2B" w:rsidR="008D690E">
              <w:rPr>
                <w:rFonts w:ascii="Aptos" w:hAnsi="Aptos"/>
              </w:rPr>
              <w:t xml:space="preserve"> </w:t>
            </w:r>
            <w:r w:rsidR="0049061F">
              <w:rPr>
                <w:rFonts w:ascii="Aptos" w:hAnsi="Aptos"/>
              </w:rPr>
              <w:t>template</w:t>
            </w:r>
          </w:p>
        </w:tc>
        <w:tc>
          <w:tcPr>
            <w:tcW w:w="1741" w:type="dxa"/>
            <w:gridSpan w:val="2"/>
            <w:tcMar/>
          </w:tcPr>
          <w:p w:rsidRPr="00B45E2B" w:rsidR="008D690E" w:rsidRDefault="00146C58" w14:paraId="21421950" w14:textId="05F08BD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PPT</w:t>
            </w:r>
          </w:p>
        </w:tc>
        <w:tc>
          <w:tcPr>
            <w:tcW w:w="2713" w:type="dxa"/>
            <w:tcMar/>
          </w:tcPr>
          <w:p w:rsidRPr="00B45E2B" w:rsidR="008D690E" w:rsidRDefault="00D7604A" w14:paraId="7FD1E7B4" w14:textId="3B39283C">
            <w:pPr>
              <w:rPr>
                <w:rFonts w:ascii="Aptos" w:hAnsi="Aptos"/>
              </w:rPr>
            </w:pPr>
            <w:r w:rsidRPr="00146C58">
              <w:rPr>
                <w:rFonts w:ascii="Aptos" w:hAnsi="Aptos"/>
              </w:rPr>
              <w:t xml:space="preserve">Present </w:t>
            </w:r>
            <w:r>
              <w:rPr>
                <w:rFonts w:ascii="Aptos" w:hAnsi="Aptos"/>
              </w:rPr>
              <w:t xml:space="preserve">final </w:t>
            </w:r>
            <w:r w:rsidRPr="00146C58">
              <w:rPr>
                <w:rFonts w:ascii="Aptos" w:hAnsi="Aptos"/>
              </w:rPr>
              <w:t>country summary needs and actions</w:t>
            </w:r>
            <w:r>
              <w:rPr>
                <w:rFonts w:ascii="Aptos" w:hAnsi="Aptos"/>
              </w:rPr>
              <w:t xml:space="preserve"> to senior leadership at the end of the </w:t>
            </w:r>
            <w:r w:rsidRPr="00146C58">
              <w:rPr>
                <w:rFonts w:ascii="Aptos" w:hAnsi="Aptos"/>
              </w:rPr>
              <w:t>workshop</w:t>
            </w:r>
          </w:p>
        </w:tc>
        <w:tc>
          <w:tcPr>
            <w:tcW w:w="1991" w:type="dxa"/>
            <w:gridSpan w:val="2"/>
            <w:tcMar/>
          </w:tcPr>
          <w:p w:rsidRPr="00B45E2B" w:rsidR="008D690E" w:rsidRDefault="00A92C70" w14:paraId="32B2D5D5" w14:textId="0FDF068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Facilitators, country technical leads</w:t>
            </w:r>
          </w:p>
        </w:tc>
      </w:tr>
      <w:tr w:rsidRPr="00601D96" w:rsidR="008D690E" w:rsidTr="765A6952" w14:paraId="35D3827A" w14:textId="77777777">
        <w:tblPrEx>
          <w:jc w:val="left"/>
        </w:tblPrEx>
        <w:tc>
          <w:tcPr>
            <w:tcW w:w="668" w:type="dxa"/>
            <w:tcMar/>
          </w:tcPr>
          <w:p w:rsidRPr="00B45E2B" w:rsidR="008D690E" w:rsidRDefault="7F1A8F22" w14:paraId="2820896B" w14:textId="0094CA55">
            <w:pPr>
              <w:rPr>
                <w:rFonts w:ascii="Aptos" w:hAnsi="Aptos"/>
              </w:rPr>
            </w:pPr>
            <w:r w:rsidRPr="32BB1CF0">
              <w:rPr>
                <w:rFonts w:ascii="Aptos" w:hAnsi="Aptos"/>
              </w:rPr>
              <w:t>3.</w:t>
            </w:r>
            <w:r w:rsidRPr="32BB1CF0" w:rsidR="36AE24EB">
              <w:rPr>
                <w:rFonts w:ascii="Aptos" w:hAnsi="Aptos"/>
              </w:rPr>
              <w:t>6</w:t>
            </w:r>
          </w:p>
        </w:tc>
        <w:tc>
          <w:tcPr>
            <w:tcW w:w="2702" w:type="dxa"/>
            <w:tcMar/>
          </w:tcPr>
          <w:p w:rsidRPr="00B45E2B" w:rsidR="008D690E" w:rsidRDefault="0049061F" w14:paraId="604C837F" w14:textId="13BFBCF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Workshop Participant </w:t>
            </w:r>
            <w:r w:rsidR="002E4D0A">
              <w:rPr>
                <w:rFonts w:ascii="Aptos" w:hAnsi="Aptos"/>
              </w:rPr>
              <w:t>F</w:t>
            </w:r>
            <w:r>
              <w:rPr>
                <w:rFonts w:ascii="Aptos" w:hAnsi="Aptos"/>
              </w:rPr>
              <w:t>eedback Survey</w:t>
            </w:r>
          </w:p>
        </w:tc>
        <w:tc>
          <w:tcPr>
            <w:tcW w:w="1741" w:type="dxa"/>
            <w:gridSpan w:val="2"/>
            <w:tcMar/>
          </w:tcPr>
          <w:p w:rsidRPr="00B45E2B" w:rsidR="008D690E" w:rsidP="182DC662" w:rsidRDefault="4CE8A1E8" w14:noSpellErr="1" w14:paraId="2D044B4A" w14:textId="3FC2FA7F">
            <w:pPr>
              <w:rPr>
                <w:rFonts w:ascii="Aptos" w:hAnsi="Aptos"/>
              </w:rPr>
            </w:pPr>
            <w:r w:rsidRPr="182DC662" w:rsidR="4CE8A1E8">
              <w:rPr>
                <w:rFonts w:ascii="Aptos" w:hAnsi="Aptos"/>
              </w:rPr>
              <w:t xml:space="preserve">Word </w:t>
            </w:r>
          </w:p>
          <w:p w:rsidRPr="00B45E2B" w:rsidR="008D690E" w:rsidRDefault="4CE8A1E8" w14:paraId="725D8E67" w14:textId="3FC8E7F6">
            <w:pPr>
              <w:rPr>
                <w:rFonts w:ascii="Aptos" w:hAnsi="Aptos"/>
              </w:rPr>
            </w:pPr>
            <w:r w:rsidRPr="182DC662" w:rsidR="4E75ED4F">
              <w:rPr>
                <w:rFonts w:ascii="Aptos" w:hAnsi="Aptos"/>
              </w:rPr>
              <w:t>(MS Forms template available on request)</w:t>
            </w:r>
          </w:p>
        </w:tc>
        <w:tc>
          <w:tcPr>
            <w:tcW w:w="2713" w:type="dxa"/>
            <w:tcMar/>
          </w:tcPr>
          <w:p w:rsidRPr="00B45E2B" w:rsidR="008D690E" w:rsidRDefault="008D690E" w14:paraId="0A2CFB82" w14:textId="7411530B">
            <w:pPr>
              <w:rPr>
                <w:rFonts w:ascii="Aptos" w:hAnsi="Aptos"/>
              </w:rPr>
            </w:pPr>
            <w:r w:rsidRPr="182DC662" w:rsidR="4E75ED4F">
              <w:rPr>
                <w:rFonts w:ascii="Aptos" w:hAnsi="Aptos"/>
              </w:rPr>
              <w:t>Gather feedback on workshop content and facilitation style</w:t>
            </w:r>
          </w:p>
        </w:tc>
        <w:tc>
          <w:tcPr>
            <w:tcW w:w="1991" w:type="dxa"/>
            <w:gridSpan w:val="2"/>
            <w:tcMar/>
          </w:tcPr>
          <w:p w:rsidRPr="00B45E2B" w:rsidR="008D690E" w:rsidP="182DC662" w:rsidRDefault="008D690E" w14:noSpellErr="1" w14:paraId="573CFB8A" w14:textId="0FDF0680">
            <w:pPr>
              <w:rPr>
                <w:rFonts w:ascii="Aptos" w:hAnsi="Aptos"/>
              </w:rPr>
            </w:pPr>
            <w:r w:rsidRPr="182DC662" w:rsidR="4E75ED4F">
              <w:rPr>
                <w:rFonts w:ascii="Aptos" w:hAnsi="Aptos"/>
              </w:rPr>
              <w:t>Facilitators, country technical leads</w:t>
            </w:r>
          </w:p>
          <w:p w:rsidRPr="00B45E2B" w:rsidR="008D690E" w:rsidRDefault="008D690E" w14:paraId="7AB967E4" w14:textId="405A2C7A">
            <w:pPr>
              <w:rPr>
                <w:rFonts w:ascii="Aptos" w:hAnsi="Aptos"/>
              </w:rPr>
            </w:pPr>
          </w:p>
        </w:tc>
      </w:tr>
      <w:tr w:rsidRPr="00601D96" w:rsidR="008D690E" w:rsidTr="765A6952" w14:paraId="0CDF8BEA" w14:textId="77777777">
        <w:tblPrEx>
          <w:jc w:val="left"/>
        </w:tblPrEx>
        <w:tc>
          <w:tcPr>
            <w:tcW w:w="668" w:type="dxa"/>
            <w:shd w:val="clear" w:color="auto" w:fill="FF71AA"/>
            <w:tcMar/>
          </w:tcPr>
          <w:p w:rsidR="008D690E" w:rsidP="00C9089E" w:rsidRDefault="008D690E" w14:paraId="1F749A7D" w14:textId="77777777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147" w:type="dxa"/>
            <w:gridSpan w:val="6"/>
            <w:shd w:val="clear" w:color="auto" w:fill="FF71AA"/>
            <w:tcMar/>
          </w:tcPr>
          <w:p w:rsidRPr="00B45E2B" w:rsidR="008D690E" w:rsidP="00C9089E" w:rsidRDefault="008D690E" w14:paraId="5DE3F29E" w14:textId="39F89435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Phase 4: </w:t>
            </w:r>
            <w:r w:rsidRPr="00B45E2B">
              <w:rPr>
                <w:rFonts w:ascii="Aptos" w:hAnsi="Aptos"/>
                <w:b/>
                <w:bCs/>
              </w:rPr>
              <w:t>Post-Workshop</w:t>
            </w:r>
            <w:r w:rsidR="00A24517">
              <w:rPr>
                <w:rFonts w:ascii="Aptos" w:hAnsi="Aptos"/>
                <w:b/>
                <w:bCs/>
              </w:rPr>
              <w:t xml:space="preserve"> Steps</w:t>
            </w:r>
          </w:p>
        </w:tc>
      </w:tr>
      <w:tr w:rsidRPr="00974B6B" w:rsidR="008D690E" w:rsidTr="765A6952" w14:paraId="5A855A14" w14:textId="77777777">
        <w:tblPrEx>
          <w:jc w:val="left"/>
        </w:tblPrEx>
        <w:tc>
          <w:tcPr>
            <w:tcW w:w="668" w:type="dxa"/>
            <w:tcMar/>
          </w:tcPr>
          <w:p w:rsidRPr="00B45E2B" w:rsidR="008D690E" w:rsidRDefault="008D690E" w14:paraId="12C3D3A2" w14:textId="7777777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702" w:type="dxa"/>
            <w:tcMar/>
          </w:tcPr>
          <w:p w:rsidRPr="00B45E2B" w:rsidR="008D690E" w:rsidRDefault="008D690E" w14:paraId="5CEE5FA5" w14:textId="41772499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Item</w:t>
            </w:r>
          </w:p>
        </w:tc>
        <w:tc>
          <w:tcPr>
            <w:tcW w:w="1741" w:type="dxa"/>
            <w:gridSpan w:val="2"/>
            <w:tcMar/>
          </w:tcPr>
          <w:p w:rsidRPr="00B45E2B" w:rsidR="008D690E" w:rsidRDefault="008D690E" w14:paraId="3FD81B6D" w14:textId="77777777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Format</w:t>
            </w:r>
          </w:p>
        </w:tc>
        <w:tc>
          <w:tcPr>
            <w:tcW w:w="2713" w:type="dxa"/>
            <w:tcMar/>
          </w:tcPr>
          <w:p w:rsidRPr="00B45E2B" w:rsidR="008D690E" w:rsidRDefault="008D690E" w14:paraId="60A1004F" w14:textId="77777777">
            <w:pPr>
              <w:rPr>
                <w:rFonts w:ascii="Aptos" w:hAnsi="Aptos"/>
                <w:b/>
                <w:bCs/>
              </w:rPr>
            </w:pPr>
            <w:r w:rsidRPr="00B45E2B">
              <w:rPr>
                <w:rFonts w:ascii="Aptos" w:hAnsi="Aptos"/>
                <w:b/>
                <w:bCs/>
              </w:rPr>
              <w:t>Use</w:t>
            </w:r>
          </w:p>
        </w:tc>
        <w:tc>
          <w:tcPr>
            <w:tcW w:w="1991" w:type="dxa"/>
            <w:gridSpan w:val="2"/>
            <w:tcMar/>
          </w:tcPr>
          <w:p w:rsidRPr="00B45E2B" w:rsidR="008D690E" w:rsidRDefault="008D690E" w14:paraId="1B95BD21" w14:textId="57A6C31D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Responsible</w:t>
            </w:r>
          </w:p>
        </w:tc>
      </w:tr>
      <w:tr w:rsidRPr="00974B6B" w:rsidR="008D690E" w:rsidTr="765A6952" w14:paraId="72345F9D" w14:textId="77777777">
        <w:tblPrEx>
          <w:jc w:val="left"/>
        </w:tblPrEx>
        <w:tc>
          <w:tcPr>
            <w:tcW w:w="668" w:type="dxa"/>
            <w:tcMar/>
          </w:tcPr>
          <w:p w:rsidRPr="00B45E2B" w:rsidR="008D690E" w:rsidRDefault="66012551" w14:paraId="51AE475D" w14:textId="71C6E90B">
            <w:pPr>
              <w:rPr>
                <w:rFonts w:ascii="Aptos" w:hAnsi="Aptos"/>
              </w:rPr>
            </w:pPr>
            <w:r w:rsidRPr="609F8535">
              <w:rPr>
                <w:rFonts w:ascii="Aptos" w:hAnsi="Aptos"/>
              </w:rPr>
              <w:t>4.1</w:t>
            </w:r>
          </w:p>
        </w:tc>
        <w:tc>
          <w:tcPr>
            <w:tcW w:w="2702" w:type="dxa"/>
            <w:tcMar/>
          </w:tcPr>
          <w:p w:rsidRPr="00B45E2B" w:rsidR="008D690E" w:rsidRDefault="008D690E" w14:paraId="48DD88DB" w14:textId="4A704FB2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>Workshop report template</w:t>
            </w:r>
          </w:p>
        </w:tc>
        <w:tc>
          <w:tcPr>
            <w:tcW w:w="1741" w:type="dxa"/>
            <w:gridSpan w:val="2"/>
            <w:tcMar/>
          </w:tcPr>
          <w:p w:rsidRPr="00B45E2B" w:rsidR="008D690E" w:rsidRDefault="008D690E" w14:paraId="75D8205B" w14:textId="77777777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>Word</w:t>
            </w:r>
          </w:p>
        </w:tc>
        <w:tc>
          <w:tcPr>
            <w:tcW w:w="2713" w:type="dxa"/>
            <w:tcMar/>
          </w:tcPr>
          <w:p w:rsidRPr="00B45E2B" w:rsidR="008D690E" w:rsidRDefault="008D690E" w14:paraId="7F5E4B5A" w14:textId="344DBFD7">
            <w:pPr>
              <w:rPr>
                <w:rFonts w:ascii="Aptos" w:hAnsi="Aptos"/>
              </w:rPr>
            </w:pPr>
            <w:r w:rsidRPr="765A6952" w:rsidR="008D690E">
              <w:rPr>
                <w:rFonts w:ascii="Aptos" w:hAnsi="Aptos"/>
              </w:rPr>
              <w:t xml:space="preserve">Support development of Mosaic </w:t>
            </w:r>
            <w:r w:rsidRPr="765A6952" w:rsidR="2E08E717">
              <w:rPr>
                <w:rFonts w:ascii="Aptos" w:hAnsi="Aptos"/>
              </w:rPr>
              <w:t xml:space="preserve">Framework </w:t>
            </w:r>
            <w:r w:rsidRPr="765A6952" w:rsidR="008D690E">
              <w:rPr>
                <w:rFonts w:ascii="Aptos" w:hAnsi="Aptos"/>
              </w:rPr>
              <w:t>workshop final report</w:t>
            </w:r>
          </w:p>
        </w:tc>
        <w:tc>
          <w:tcPr>
            <w:tcW w:w="1991" w:type="dxa"/>
            <w:gridSpan w:val="2"/>
            <w:tcMar/>
          </w:tcPr>
          <w:p w:rsidRPr="00B45E2B" w:rsidR="008D690E" w:rsidRDefault="008D690E" w14:paraId="5F7DA51E" w14:textId="77777777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>Workshop participants, facilitators, and other relevant stakeholders</w:t>
            </w:r>
          </w:p>
        </w:tc>
      </w:tr>
      <w:tr w:rsidRPr="00974B6B" w:rsidR="008D690E" w:rsidTr="765A6952" w14:paraId="209741BF" w14:textId="77777777">
        <w:tblPrEx>
          <w:jc w:val="left"/>
        </w:tblPrEx>
        <w:tc>
          <w:tcPr>
            <w:tcW w:w="668" w:type="dxa"/>
            <w:tcMar/>
          </w:tcPr>
          <w:p w:rsidRPr="00B45E2B" w:rsidR="008D690E" w:rsidRDefault="469FEA3A" w14:paraId="051CD728" w14:textId="1B5FB577">
            <w:pPr>
              <w:rPr>
                <w:rFonts w:ascii="Aptos" w:hAnsi="Aptos"/>
              </w:rPr>
            </w:pPr>
            <w:r w:rsidRPr="609F8535">
              <w:rPr>
                <w:rFonts w:ascii="Aptos" w:hAnsi="Aptos"/>
              </w:rPr>
              <w:t>4.2</w:t>
            </w:r>
          </w:p>
        </w:tc>
        <w:tc>
          <w:tcPr>
            <w:tcW w:w="2702" w:type="dxa"/>
            <w:tcMar/>
          </w:tcPr>
          <w:p w:rsidRPr="00B45E2B" w:rsidR="008D690E" w:rsidRDefault="00737252" w14:paraId="2AF5A78B" w14:textId="235DCCF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Suggested existing performance indicators and sources</w:t>
            </w:r>
          </w:p>
        </w:tc>
        <w:tc>
          <w:tcPr>
            <w:tcW w:w="1741" w:type="dxa"/>
            <w:gridSpan w:val="2"/>
            <w:tcMar/>
          </w:tcPr>
          <w:p w:rsidRPr="00B45E2B" w:rsidR="008D690E" w:rsidRDefault="00737252" w14:paraId="2D295045" w14:textId="5309E01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Word </w:t>
            </w:r>
          </w:p>
        </w:tc>
        <w:tc>
          <w:tcPr>
            <w:tcW w:w="2713" w:type="dxa"/>
            <w:tcMar/>
          </w:tcPr>
          <w:p w:rsidRPr="00B45E2B" w:rsidR="008D690E" w:rsidRDefault="008D690E" w14:paraId="24F93990" w14:textId="764282E2">
            <w:pPr>
              <w:rPr>
                <w:rFonts w:ascii="Aptos" w:hAnsi="Aptos"/>
              </w:rPr>
            </w:pPr>
            <w:r w:rsidRPr="765A6952" w:rsidR="008D690E">
              <w:rPr>
                <w:rFonts w:ascii="Aptos" w:hAnsi="Aptos"/>
              </w:rPr>
              <w:t xml:space="preserve">Support </w:t>
            </w:r>
            <w:r w:rsidRPr="765A6952" w:rsidR="6D27C7E2">
              <w:rPr>
                <w:rFonts w:ascii="Aptos" w:hAnsi="Aptos"/>
              </w:rPr>
              <w:t xml:space="preserve">country </w:t>
            </w:r>
            <w:r w:rsidRPr="765A6952" w:rsidR="008D690E">
              <w:rPr>
                <w:rFonts w:ascii="Aptos" w:hAnsi="Aptos"/>
              </w:rPr>
              <w:t xml:space="preserve">monitoring </w:t>
            </w:r>
            <w:r w:rsidRPr="765A6952" w:rsidR="6D27C7E2">
              <w:rPr>
                <w:rFonts w:ascii="Aptos" w:hAnsi="Aptos"/>
              </w:rPr>
              <w:t>of surveillance approaches post-</w:t>
            </w:r>
            <w:r w:rsidRPr="765A6952" w:rsidR="6D27C7E2">
              <w:rPr>
                <w:rFonts w:ascii="Aptos" w:hAnsi="Aptos"/>
              </w:rPr>
              <w:t xml:space="preserve">Mosaic </w:t>
            </w:r>
            <w:r w:rsidRPr="765A6952" w:rsidR="7576C15C">
              <w:rPr>
                <w:rFonts w:ascii="Aptos" w:hAnsi="Aptos"/>
              </w:rPr>
              <w:t xml:space="preserve">Framework </w:t>
            </w:r>
            <w:r w:rsidRPr="765A6952" w:rsidR="6D27C7E2">
              <w:rPr>
                <w:rFonts w:ascii="Aptos" w:hAnsi="Aptos"/>
              </w:rPr>
              <w:t>workshop</w:t>
            </w:r>
            <w:r w:rsidRPr="765A6952" w:rsidR="7CE9BBEA">
              <w:rPr>
                <w:rFonts w:ascii="Aptos" w:hAnsi="Aptos"/>
              </w:rPr>
              <w:t xml:space="preserve"> (optional)</w:t>
            </w:r>
          </w:p>
        </w:tc>
        <w:tc>
          <w:tcPr>
            <w:tcW w:w="1991" w:type="dxa"/>
            <w:gridSpan w:val="2"/>
            <w:tcMar/>
          </w:tcPr>
          <w:p w:rsidRPr="00B45E2B" w:rsidR="008D690E" w:rsidRDefault="008D690E" w14:paraId="082222A1" w14:textId="638920D9">
            <w:pPr>
              <w:rPr>
                <w:rFonts w:ascii="Aptos" w:hAnsi="Aptos"/>
              </w:rPr>
            </w:pPr>
            <w:r w:rsidRPr="585C2322">
              <w:rPr>
                <w:rFonts w:ascii="Aptos" w:hAnsi="Aptos"/>
              </w:rPr>
              <w:t xml:space="preserve">Country technical leads </w:t>
            </w:r>
          </w:p>
        </w:tc>
      </w:tr>
      <w:tr w:rsidR="609F8535" w:rsidTr="765A6952" w14:paraId="4941E542" w14:textId="77777777">
        <w:tblPrEx>
          <w:jc w:val="left"/>
        </w:tblPrEx>
        <w:trPr>
          <w:trHeight w:val="300"/>
        </w:trPr>
        <w:tc>
          <w:tcPr>
            <w:tcW w:w="668" w:type="dxa"/>
            <w:tcMar/>
          </w:tcPr>
          <w:p w:rsidR="609F8535" w:rsidP="609F8535" w:rsidRDefault="609F8535" w14:paraId="4DCA007C" w14:textId="557BEFA4" w14:noSpellErr="1">
            <w:pPr>
              <w:rPr>
                <w:rFonts w:ascii="Aptos" w:hAnsi="Aptos"/>
              </w:rPr>
            </w:pPr>
          </w:p>
        </w:tc>
        <w:tc>
          <w:tcPr>
            <w:tcW w:w="9147" w:type="dxa"/>
            <w:gridSpan w:val="6"/>
            <w:tcMar/>
            <w:vAlign w:val="center"/>
          </w:tcPr>
          <w:p w:rsidR="2165CEC3" w:rsidP="609F8535" w:rsidRDefault="2165CEC3" w14:paraId="0C3C6DA4" w14:textId="3A3A8F3B" w14:noSpellErr="1">
            <w:pPr>
              <w:jc w:val="center"/>
              <w:rPr>
                <w:rFonts w:ascii="Aptos" w:hAnsi="Aptos"/>
                <w:b w:val="1"/>
                <w:bCs w:val="1"/>
              </w:rPr>
            </w:pPr>
            <w:r w:rsidRPr="182DC662" w:rsidR="2165CEC3">
              <w:rPr>
                <w:rFonts w:ascii="Aptos" w:hAnsi="Aptos"/>
                <w:b w:val="1"/>
                <w:bCs w:val="1"/>
              </w:rPr>
              <w:t>Additional</w:t>
            </w:r>
          </w:p>
        </w:tc>
      </w:tr>
      <w:tr w:rsidRPr="00974B6B" w:rsidR="00737252" w:rsidTr="765A6952" w14:paraId="53D31442" w14:textId="77777777">
        <w:tblPrEx>
          <w:jc w:val="left"/>
        </w:tblPrEx>
        <w:tc>
          <w:tcPr>
            <w:tcW w:w="668" w:type="dxa"/>
            <w:tcMar/>
          </w:tcPr>
          <w:p w:rsidRPr="00B45E2B" w:rsidR="00737252" w:rsidP="00737252" w:rsidRDefault="380B1F9E" w14:paraId="171D7A8B" w14:textId="3FD08C1C">
            <w:pPr>
              <w:rPr>
                <w:rFonts w:ascii="Aptos" w:hAnsi="Aptos"/>
              </w:rPr>
            </w:pPr>
            <w:r w:rsidRPr="182DC662" w:rsidR="3D3DA742">
              <w:rPr>
                <w:rFonts w:ascii="Aptos" w:hAnsi="Aptos"/>
              </w:rPr>
              <w:t>5.1</w:t>
            </w:r>
          </w:p>
        </w:tc>
        <w:tc>
          <w:tcPr>
            <w:tcW w:w="2702" w:type="dxa"/>
            <w:tcMar/>
            <w:vAlign w:val="center"/>
          </w:tcPr>
          <w:p w:rsidR="00737252" w:rsidP="182DC662" w:rsidRDefault="00737252" w14:paraId="115CB37F" w14:textId="5AB861C2">
            <w:pPr>
              <w:rPr>
                <w:rFonts w:ascii="Aptos" w:hAnsi="Aptos"/>
              </w:rPr>
            </w:pPr>
            <w:r w:rsidRPr="182DC662" w:rsidR="00737252">
              <w:rPr>
                <w:rFonts w:ascii="Aptos" w:hAnsi="Aptos"/>
              </w:rPr>
              <w:t>The Mosaic Respiratory Framework in Pandemic Preparedness</w:t>
            </w:r>
          </w:p>
          <w:p w:rsidR="00737252" w:rsidP="00737252" w:rsidRDefault="00737252" w14:paraId="60F2D4F3" w14:textId="2908F9DE">
            <w:pPr>
              <w:rPr>
                <w:rFonts w:ascii="Aptos" w:hAnsi="Aptos"/>
              </w:rPr>
            </w:pPr>
          </w:p>
        </w:tc>
        <w:tc>
          <w:tcPr>
            <w:tcW w:w="1741" w:type="dxa"/>
            <w:gridSpan w:val="2"/>
            <w:tcMar/>
            <w:vAlign w:val="center"/>
          </w:tcPr>
          <w:p w:rsidR="00737252" w:rsidP="00737252" w:rsidRDefault="00737252" w14:paraId="5EE05FCB" w14:textId="52473715">
            <w:pPr>
              <w:rPr>
                <w:rFonts w:ascii="Aptos" w:hAnsi="Aptos"/>
              </w:rPr>
            </w:pPr>
            <w:r w:rsidRPr="00B45E2B">
              <w:rPr>
                <w:rFonts w:ascii="Aptos" w:hAnsi="Aptos"/>
              </w:rPr>
              <w:t>PPT</w:t>
            </w:r>
          </w:p>
        </w:tc>
        <w:tc>
          <w:tcPr>
            <w:tcW w:w="2713" w:type="dxa"/>
            <w:tcMar/>
            <w:vAlign w:val="center"/>
          </w:tcPr>
          <w:p w:rsidRPr="00B45E2B" w:rsidR="00737252" w:rsidP="00737252" w:rsidRDefault="00737252" w14:paraId="60C7CFB4" w14:textId="1118F9F2">
            <w:pPr>
              <w:rPr>
                <w:rFonts w:ascii="Aptos" w:hAnsi="Aptos"/>
              </w:rPr>
            </w:pPr>
            <w:r w:rsidRPr="00B45E2B">
              <w:rPr>
                <w:rFonts w:ascii="Aptos" w:hAnsi="Aptos" w:cs="Calibri"/>
              </w:rPr>
              <w:t xml:space="preserve">How to use your interpandemic Mosaic to prepare for surveillance in a pandemic </w:t>
            </w:r>
          </w:p>
        </w:tc>
        <w:tc>
          <w:tcPr>
            <w:tcW w:w="1991" w:type="dxa"/>
            <w:gridSpan w:val="2"/>
            <w:tcMar/>
            <w:vAlign w:val="center"/>
          </w:tcPr>
          <w:p w:rsidRPr="585C2322" w:rsidR="00737252" w:rsidP="00737252" w:rsidRDefault="00737252" w14:paraId="6C7807E0" w14:textId="0639802D">
            <w:pPr>
              <w:rPr>
                <w:rFonts w:ascii="Aptos" w:hAnsi="Aptos"/>
              </w:rPr>
            </w:pPr>
            <w:r w:rsidRPr="00B45E2B">
              <w:rPr>
                <w:rFonts w:ascii="Aptos" w:hAnsi="Aptos" w:cs="Calibri"/>
              </w:rPr>
              <w:t>All audiences</w:t>
            </w:r>
          </w:p>
        </w:tc>
      </w:tr>
    </w:tbl>
    <w:p w:rsidR="00221482" w:rsidP="4FDC59AF" w:rsidRDefault="00221482" w14:paraId="7BD1AD46" w14:textId="77777777">
      <w:pPr>
        <w:rPr>
          <w:rFonts w:ascii="Aptos" w:hAnsi="Aptos"/>
        </w:rPr>
      </w:pPr>
    </w:p>
    <w:sectPr w:rsidR="00221482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97B" w:rsidP="008370CB" w:rsidRDefault="00B8097B" w14:paraId="75EC9AB0" w14:textId="77777777">
      <w:pPr>
        <w:spacing w:after="0" w:line="240" w:lineRule="auto"/>
      </w:pPr>
      <w:r>
        <w:separator/>
      </w:r>
    </w:p>
  </w:endnote>
  <w:endnote w:type="continuationSeparator" w:id="0">
    <w:p w:rsidR="00B8097B" w:rsidP="008370CB" w:rsidRDefault="00B8097B" w14:paraId="79DDAEFE" w14:textId="77777777">
      <w:pPr>
        <w:spacing w:after="0" w:line="240" w:lineRule="auto"/>
      </w:pPr>
      <w:r>
        <w:continuationSeparator/>
      </w:r>
    </w:p>
  </w:endnote>
  <w:endnote w:type="continuationNotice" w:id="1">
    <w:p w:rsidR="00B8097B" w:rsidRDefault="00B8097B" w14:paraId="3BE8A4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133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2F62" w:rsidRDefault="001A2F62" w14:paraId="2A2B61B9" w14:textId="7BFC5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0CB" w:rsidRDefault="008370CB" w14:paraId="1EF8E904" w14:textId="12182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97B" w:rsidP="008370CB" w:rsidRDefault="00B8097B" w14:paraId="554A2BEE" w14:textId="77777777">
      <w:pPr>
        <w:spacing w:after="0" w:line="240" w:lineRule="auto"/>
      </w:pPr>
      <w:r>
        <w:separator/>
      </w:r>
    </w:p>
  </w:footnote>
  <w:footnote w:type="continuationSeparator" w:id="0">
    <w:p w:rsidR="00B8097B" w:rsidP="008370CB" w:rsidRDefault="00B8097B" w14:paraId="00812DA9" w14:textId="77777777">
      <w:pPr>
        <w:spacing w:after="0" w:line="240" w:lineRule="auto"/>
      </w:pPr>
      <w:r>
        <w:continuationSeparator/>
      </w:r>
    </w:p>
  </w:footnote>
  <w:footnote w:type="continuationNotice" w:id="1">
    <w:p w:rsidR="00B8097B" w:rsidRDefault="00B8097B" w14:paraId="750EAE1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8B4B30" w:rsidTr="0C8B4B30" w14:paraId="6EECE48A" w14:textId="77777777">
      <w:trPr>
        <w:trHeight w:val="300"/>
      </w:trPr>
      <w:tc>
        <w:tcPr>
          <w:tcW w:w="3120" w:type="dxa"/>
        </w:tcPr>
        <w:p w:rsidR="0C8B4B30" w:rsidP="0C8B4B30" w:rsidRDefault="0C8B4B30" w14:paraId="3506F6B0" w14:textId="5E8B5E0B">
          <w:pPr>
            <w:pStyle w:val="Header"/>
            <w:ind w:left="-115"/>
          </w:pPr>
        </w:p>
      </w:tc>
      <w:tc>
        <w:tcPr>
          <w:tcW w:w="3120" w:type="dxa"/>
        </w:tcPr>
        <w:p w:rsidR="0C8B4B30" w:rsidP="0C8B4B30" w:rsidRDefault="0C8B4B30" w14:paraId="5F022E49" w14:textId="67147F3C">
          <w:pPr>
            <w:pStyle w:val="Header"/>
            <w:jc w:val="center"/>
          </w:pPr>
        </w:p>
      </w:tc>
      <w:tc>
        <w:tcPr>
          <w:tcW w:w="3120" w:type="dxa"/>
        </w:tcPr>
        <w:p w:rsidR="0C8B4B30" w:rsidP="0C8B4B30" w:rsidRDefault="0C8B4B30" w14:paraId="2A092DF1" w14:textId="51A21F9D">
          <w:pPr>
            <w:pStyle w:val="Header"/>
            <w:ind w:right="-115"/>
            <w:jc w:val="right"/>
          </w:pPr>
        </w:p>
      </w:tc>
    </w:tr>
  </w:tbl>
  <w:p w:rsidR="008370CB" w:rsidRDefault="008370CB" w14:paraId="726634E0" w14:textId="5CD53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DA06"/>
    <w:multiLevelType w:val="hybridMultilevel"/>
    <w:tmpl w:val="FFFFFFFF"/>
    <w:lvl w:ilvl="0" w:tplc="0902F7B8">
      <w:start w:val="1"/>
      <w:numFmt w:val="decimal"/>
      <w:lvlText w:val="%1."/>
      <w:lvlJc w:val="left"/>
      <w:pPr>
        <w:ind w:left="720" w:hanging="360"/>
      </w:pPr>
    </w:lvl>
    <w:lvl w:ilvl="1" w:tplc="1968F5EC">
      <w:start w:val="1"/>
      <w:numFmt w:val="lowerLetter"/>
      <w:lvlText w:val="%2."/>
      <w:lvlJc w:val="left"/>
      <w:pPr>
        <w:ind w:left="1440" w:hanging="360"/>
      </w:pPr>
    </w:lvl>
    <w:lvl w:ilvl="2" w:tplc="1160FC1E">
      <w:start w:val="1"/>
      <w:numFmt w:val="lowerRoman"/>
      <w:lvlText w:val="%3."/>
      <w:lvlJc w:val="right"/>
      <w:pPr>
        <w:ind w:left="2160" w:hanging="180"/>
      </w:pPr>
    </w:lvl>
    <w:lvl w:ilvl="3" w:tplc="D4FC7B2C">
      <w:start w:val="1"/>
      <w:numFmt w:val="decimal"/>
      <w:lvlText w:val="%4."/>
      <w:lvlJc w:val="left"/>
      <w:pPr>
        <w:ind w:left="2880" w:hanging="360"/>
      </w:pPr>
    </w:lvl>
    <w:lvl w:ilvl="4" w:tplc="D258069E">
      <w:start w:val="1"/>
      <w:numFmt w:val="lowerLetter"/>
      <w:lvlText w:val="%5."/>
      <w:lvlJc w:val="left"/>
      <w:pPr>
        <w:ind w:left="3600" w:hanging="360"/>
      </w:pPr>
    </w:lvl>
    <w:lvl w:ilvl="5" w:tplc="382A1FB4">
      <w:start w:val="1"/>
      <w:numFmt w:val="lowerRoman"/>
      <w:lvlText w:val="%6."/>
      <w:lvlJc w:val="right"/>
      <w:pPr>
        <w:ind w:left="4320" w:hanging="180"/>
      </w:pPr>
    </w:lvl>
    <w:lvl w:ilvl="6" w:tplc="955C97EC">
      <w:start w:val="1"/>
      <w:numFmt w:val="decimal"/>
      <w:lvlText w:val="%7."/>
      <w:lvlJc w:val="left"/>
      <w:pPr>
        <w:ind w:left="5040" w:hanging="360"/>
      </w:pPr>
    </w:lvl>
    <w:lvl w:ilvl="7" w:tplc="E67EEBA8">
      <w:start w:val="1"/>
      <w:numFmt w:val="lowerLetter"/>
      <w:lvlText w:val="%8."/>
      <w:lvlJc w:val="left"/>
      <w:pPr>
        <w:ind w:left="5760" w:hanging="360"/>
      </w:pPr>
    </w:lvl>
    <w:lvl w:ilvl="8" w:tplc="1E1807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AB1"/>
    <w:multiLevelType w:val="hybridMultilevel"/>
    <w:tmpl w:val="F7344CAC"/>
    <w:lvl w:ilvl="0" w:tplc="B5A89A3C">
      <w:start w:val="1"/>
      <w:numFmt w:val="bullet"/>
      <w:lvlText w:val=""/>
      <w:lvlJc w:val="left"/>
      <w:pPr>
        <w:ind w:left="1440" w:hanging="360"/>
      </w:pPr>
      <w:rPr>
        <w:rFonts w:hint="default" w:ascii="Wingdings" w:hAnsi="Wingdings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0B7664E"/>
    <w:multiLevelType w:val="hybridMultilevel"/>
    <w:tmpl w:val="FE70CDC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5A89A3C">
      <w:start w:val="1"/>
      <w:numFmt w:val="bullet"/>
      <w:lvlText w:val=""/>
      <w:lvlJc w:val="left"/>
      <w:pPr>
        <w:ind w:left="1440" w:hanging="360"/>
      </w:pPr>
      <w:rPr>
        <w:rFonts w:hint="default" w:ascii="Wingdings" w:hAnsi="Wingdings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082FBF"/>
    <w:multiLevelType w:val="hybridMultilevel"/>
    <w:tmpl w:val="FFFFFFFF"/>
    <w:lvl w:ilvl="0" w:tplc="18DC11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3CB6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6299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166A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F4F1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304C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CF4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7C88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E2A5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E9466D"/>
    <w:multiLevelType w:val="hybridMultilevel"/>
    <w:tmpl w:val="49B65624"/>
    <w:lvl w:ilvl="0" w:tplc="22D4747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auto"/>
        <w:sz w:val="24"/>
        <w:szCs w:val="24"/>
      </w:rPr>
    </w:lvl>
    <w:lvl w:ilvl="1" w:tplc="B5A89A3C">
      <w:start w:val="1"/>
      <w:numFmt w:val="bullet"/>
      <w:lvlText w:val=""/>
      <w:lvlJc w:val="left"/>
      <w:pPr>
        <w:ind w:left="1440" w:hanging="360"/>
      </w:pPr>
      <w:rPr>
        <w:rFonts w:hint="default" w:ascii="Wingdings" w:hAnsi="Wingding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B4AD2"/>
    <w:multiLevelType w:val="hybridMultilevel"/>
    <w:tmpl w:val="5BB832BE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ADC267C"/>
    <w:multiLevelType w:val="hybridMultilevel"/>
    <w:tmpl w:val="FFFFFFFF"/>
    <w:lvl w:ilvl="0" w:tplc="CE38B4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D4E5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FE80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6E46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EAB6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64D3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1AC9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1C62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1617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B70F04"/>
    <w:multiLevelType w:val="hybridMultilevel"/>
    <w:tmpl w:val="8260180A"/>
    <w:lvl w:ilvl="0" w:tplc="9FBA3D86">
      <w:start w:val="1"/>
      <w:numFmt w:val="decimal"/>
      <w:lvlText w:val="%1."/>
      <w:lvlJc w:val="left"/>
      <w:pPr>
        <w:ind w:left="720" w:hanging="360"/>
      </w:pPr>
    </w:lvl>
    <w:lvl w:ilvl="1" w:tplc="964ECB0C">
      <w:start w:val="1"/>
      <w:numFmt w:val="lowerLetter"/>
      <w:lvlText w:val="%2."/>
      <w:lvlJc w:val="left"/>
      <w:pPr>
        <w:ind w:left="1440" w:hanging="360"/>
      </w:pPr>
    </w:lvl>
    <w:lvl w:ilvl="2" w:tplc="3E9A05C4">
      <w:start w:val="1"/>
      <w:numFmt w:val="lowerRoman"/>
      <w:lvlText w:val="%3."/>
      <w:lvlJc w:val="right"/>
      <w:pPr>
        <w:ind w:left="2160" w:hanging="180"/>
      </w:pPr>
    </w:lvl>
    <w:lvl w:ilvl="3" w:tplc="990AB656">
      <w:start w:val="1"/>
      <w:numFmt w:val="decimal"/>
      <w:lvlText w:val="%4."/>
      <w:lvlJc w:val="left"/>
      <w:pPr>
        <w:ind w:left="2880" w:hanging="360"/>
      </w:pPr>
    </w:lvl>
    <w:lvl w:ilvl="4" w:tplc="B072AC48">
      <w:start w:val="1"/>
      <w:numFmt w:val="lowerLetter"/>
      <w:lvlText w:val="%5."/>
      <w:lvlJc w:val="left"/>
      <w:pPr>
        <w:ind w:left="3600" w:hanging="360"/>
      </w:pPr>
    </w:lvl>
    <w:lvl w:ilvl="5" w:tplc="B9720476">
      <w:start w:val="1"/>
      <w:numFmt w:val="lowerRoman"/>
      <w:lvlText w:val="%6."/>
      <w:lvlJc w:val="right"/>
      <w:pPr>
        <w:ind w:left="4320" w:hanging="180"/>
      </w:pPr>
    </w:lvl>
    <w:lvl w:ilvl="6" w:tplc="945E6BAC">
      <w:start w:val="1"/>
      <w:numFmt w:val="decimal"/>
      <w:lvlText w:val="%7."/>
      <w:lvlJc w:val="left"/>
      <w:pPr>
        <w:ind w:left="5040" w:hanging="360"/>
      </w:pPr>
    </w:lvl>
    <w:lvl w:ilvl="7" w:tplc="106EC862">
      <w:start w:val="1"/>
      <w:numFmt w:val="lowerLetter"/>
      <w:lvlText w:val="%8."/>
      <w:lvlJc w:val="left"/>
      <w:pPr>
        <w:ind w:left="5760" w:hanging="360"/>
      </w:pPr>
    </w:lvl>
    <w:lvl w:ilvl="8" w:tplc="0C2C73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09C66"/>
    <w:multiLevelType w:val="hybridMultilevel"/>
    <w:tmpl w:val="FFFFFFFF"/>
    <w:lvl w:ilvl="0" w:tplc="4FF4D4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6223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9242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6675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446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9831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74F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0EB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2C9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EC771C"/>
    <w:multiLevelType w:val="hybridMultilevel"/>
    <w:tmpl w:val="A0D80A4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670E79"/>
    <w:multiLevelType w:val="hybridMultilevel"/>
    <w:tmpl w:val="0152FEF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5A89A3C">
      <w:start w:val="1"/>
      <w:numFmt w:val="bullet"/>
      <w:lvlText w:val=""/>
      <w:lvlJc w:val="left"/>
      <w:pPr>
        <w:ind w:left="1440" w:hanging="360"/>
      </w:pPr>
      <w:rPr>
        <w:rFonts w:hint="default" w:ascii="Wingdings" w:hAnsi="Wingding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35AB"/>
    <w:multiLevelType w:val="hybridMultilevel"/>
    <w:tmpl w:val="29DAEE8E"/>
    <w:lvl w:ilvl="0" w:tplc="B5A89A3C">
      <w:start w:val="1"/>
      <w:numFmt w:val="bullet"/>
      <w:lvlText w:val=""/>
      <w:lvlJc w:val="left"/>
      <w:pPr>
        <w:ind w:left="1440" w:hanging="360"/>
      </w:pPr>
      <w:rPr>
        <w:rFonts w:hint="default" w:ascii="Wingdings" w:hAnsi="Wingdings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498C0AA4"/>
    <w:multiLevelType w:val="hybridMultilevel"/>
    <w:tmpl w:val="FFFFFFFF"/>
    <w:lvl w:ilvl="0" w:tplc="BB9E4E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B2EB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5A38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10A0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708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569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AE43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2CC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702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ED4303"/>
    <w:multiLevelType w:val="hybridMultilevel"/>
    <w:tmpl w:val="B03C7B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A0039"/>
    <w:multiLevelType w:val="hybridMultilevel"/>
    <w:tmpl w:val="651C6B8C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E277A28"/>
    <w:multiLevelType w:val="hybridMultilevel"/>
    <w:tmpl w:val="44D4DF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F00BE9"/>
    <w:multiLevelType w:val="hybridMultilevel"/>
    <w:tmpl w:val="FFFFFFFF"/>
    <w:lvl w:ilvl="0" w:tplc="4E7EC7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C881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7AF9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C666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56BF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B09B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5AEE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2C4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7094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5978B1"/>
    <w:multiLevelType w:val="hybridMultilevel"/>
    <w:tmpl w:val="F34646CE"/>
    <w:lvl w:ilvl="0" w:tplc="B5A89A3C">
      <w:start w:val="1"/>
      <w:numFmt w:val="bullet"/>
      <w:lvlText w:val=""/>
      <w:lvlJc w:val="left"/>
      <w:pPr>
        <w:ind w:left="1800" w:hanging="360"/>
      </w:pPr>
      <w:rPr>
        <w:rFonts w:hint="default" w:ascii="Wingdings" w:hAnsi="Wingdings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61F8F9AF"/>
    <w:multiLevelType w:val="hybridMultilevel"/>
    <w:tmpl w:val="FFFFFFFF"/>
    <w:lvl w:ilvl="0" w:tplc="4294B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8C7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846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B0AC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CE4C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72D0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C827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48B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1C32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3F56F00"/>
    <w:multiLevelType w:val="hybridMultilevel"/>
    <w:tmpl w:val="310636A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78446D"/>
    <w:multiLevelType w:val="hybridMultilevel"/>
    <w:tmpl w:val="85B29762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94C3251"/>
    <w:multiLevelType w:val="hybridMultilevel"/>
    <w:tmpl w:val="FFFFFFFF"/>
    <w:lvl w:ilvl="0" w:tplc="B630D4DA">
      <w:start w:val="1"/>
      <w:numFmt w:val="decimal"/>
      <w:lvlText w:val="%1."/>
      <w:lvlJc w:val="left"/>
      <w:pPr>
        <w:ind w:left="720" w:hanging="360"/>
      </w:pPr>
    </w:lvl>
    <w:lvl w:ilvl="1" w:tplc="27DA4A86">
      <w:start w:val="1"/>
      <w:numFmt w:val="lowerLetter"/>
      <w:lvlText w:val="%2."/>
      <w:lvlJc w:val="left"/>
      <w:pPr>
        <w:ind w:left="1440" w:hanging="360"/>
      </w:pPr>
    </w:lvl>
    <w:lvl w:ilvl="2" w:tplc="7FEE4BA6">
      <w:start w:val="1"/>
      <w:numFmt w:val="lowerRoman"/>
      <w:lvlText w:val="%3."/>
      <w:lvlJc w:val="right"/>
      <w:pPr>
        <w:ind w:left="2160" w:hanging="180"/>
      </w:pPr>
    </w:lvl>
    <w:lvl w:ilvl="3" w:tplc="8348FCAC">
      <w:start w:val="1"/>
      <w:numFmt w:val="decimal"/>
      <w:lvlText w:val="%4."/>
      <w:lvlJc w:val="left"/>
      <w:pPr>
        <w:ind w:left="2880" w:hanging="360"/>
      </w:pPr>
    </w:lvl>
    <w:lvl w:ilvl="4" w:tplc="F4E6B3EE">
      <w:start w:val="1"/>
      <w:numFmt w:val="lowerLetter"/>
      <w:lvlText w:val="%5."/>
      <w:lvlJc w:val="left"/>
      <w:pPr>
        <w:ind w:left="3600" w:hanging="360"/>
      </w:pPr>
    </w:lvl>
    <w:lvl w:ilvl="5" w:tplc="3A449BE8">
      <w:start w:val="1"/>
      <w:numFmt w:val="lowerRoman"/>
      <w:lvlText w:val="%6."/>
      <w:lvlJc w:val="right"/>
      <w:pPr>
        <w:ind w:left="4320" w:hanging="180"/>
      </w:pPr>
    </w:lvl>
    <w:lvl w:ilvl="6" w:tplc="913E8B8C">
      <w:start w:val="1"/>
      <w:numFmt w:val="decimal"/>
      <w:lvlText w:val="%7."/>
      <w:lvlJc w:val="left"/>
      <w:pPr>
        <w:ind w:left="5040" w:hanging="360"/>
      </w:pPr>
    </w:lvl>
    <w:lvl w:ilvl="7" w:tplc="0022896A">
      <w:start w:val="1"/>
      <w:numFmt w:val="lowerLetter"/>
      <w:lvlText w:val="%8."/>
      <w:lvlJc w:val="left"/>
      <w:pPr>
        <w:ind w:left="5760" w:hanging="360"/>
      </w:pPr>
    </w:lvl>
    <w:lvl w:ilvl="8" w:tplc="33BAAD1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10151"/>
    <w:multiLevelType w:val="hybridMultilevel"/>
    <w:tmpl w:val="77CEB46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0856638">
    <w:abstractNumId w:val="12"/>
  </w:num>
  <w:num w:numId="2" w16cid:durableId="791630763">
    <w:abstractNumId w:val="18"/>
  </w:num>
  <w:num w:numId="3" w16cid:durableId="309141695">
    <w:abstractNumId w:val="7"/>
  </w:num>
  <w:num w:numId="4" w16cid:durableId="1410276615">
    <w:abstractNumId w:val="15"/>
  </w:num>
  <w:num w:numId="5" w16cid:durableId="1858352563">
    <w:abstractNumId w:val="19"/>
  </w:num>
  <w:num w:numId="6" w16cid:durableId="736247075">
    <w:abstractNumId w:val="8"/>
  </w:num>
  <w:num w:numId="7" w16cid:durableId="1457413634">
    <w:abstractNumId w:val="3"/>
  </w:num>
  <w:num w:numId="8" w16cid:durableId="787118401">
    <w:abstractNumId w:val="16"/>
  </w:num>
  <w:num w:numId="9" w16cid:durableId="1091201777">
    <w:abstractNumId w:val="6"/>
  </w:num>
  <w:num w:numId="10" w16cid:durableId="1724016160">
    <w:abstractNumId w:val="0"/>
  </w:num>
  <w:num w:numId="11" w16cid:durableId="643581650">
    <w:abstractNumId w:val="21"/>
  </w:num>
  <w:num w:numId="12" w16cid:durableId="489252312">
    <w:abstractNumId w:val="13"/>
  </w:num>
  <w:num w:numId="13" w16cid:durableId="335573369">
    <w:abstractNumId w:val="4"/>
  </w:num>
  <w:num w:numId="14" w16cid:durableId="2008750855">
    <w:abstractNumId w:val="10"/>
  </w:num>
  <w:num w:numId="15" w16cid:durableId="165756773">
    <w:abstractNumId w:val="14"/>
  </w:num>
  <w:num w:numId="16" w16cid:durableId="264659293">
    <w:abstractNumId w:val="22"/>
  </w:num>
  <w:num w:numId="17" w16cid:durableId="1464737134">
    <w:abstractNumId w:val="9"/>
  </w:num>
  <w:num w:numId="18" w16cid:durableId="1389299577">
    <w:abstractNumId w:val="20"/>
  </w:num>
  <w:num w:numId="19" w16cid:durableId="341473752">
    <w:abstractNumId w:val="5"/>
  </w:num>
  <w:num w:numId="20" w16cid:durableId="1945728259">
    <w:abstractNumId w:val="11"/>
  </w:num>
  <w:num w:numId="21" w16cid:durableId="959990808">
    <w:abstractNumId w:val="1"/>
  </w:num>
  <w:num w:numId="22" w16cid:durableId="1875271908">
    <w:abstractNumId w:val="17"/>
  </w:num>
  <w:num w:numId="23" w16cid:durableId="11082725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CxNDU1MzM2N7M0NDFT0lEKTi0uzszPAykwrAUAZL5NDiwAAAA="/>
  </w:docVars>
  <w:rsids>
    <w:rsidRoot w:val="28F59B7F"/>
    <w:rsid w:val="0000102D"/>
    <w:rsid w:val="00003F05"/>
    <w:rsid w:val="00006263"/>
    <w:rsid w:val="00006D5D"/>
    <w:rsid w:val="000116E4"/>
    <w:rsid w:val="000139CC"/>
    <w:rsid w:val="00013F88"/>
    <w:rsid w:val="00014E4D"/>
    <w:rsid w:val="00014E8E"/>
    <w:rsid w:val="00015122"/>
    <w:rsid w:val="00016863"/>
    <w:rsid w:val="00016F89"/>
    <w:rsid w:val="000173CA"/>
    <w:rsid w:val="00017CB4"/>
    <w:rsid w:val="000219E6"/>
    <w:rsid w:val="00022ECD"/>
    <w:rsid w:val="00022FD3"/>
    <w:rsid w:val="000239F5"/>
    <w:rsid w:val="0002422C"/>
    <w:rsid w:val="00024265"/>
    <w:rsid w:val="0002471B"/>
    <w:rsid w:val="000263AB"/>
    <w:rsid w:val="00026A0E"/>
    <w:rsid w:val="00026CDC"/>
    <w:rsid w:val="00027CA8"/>
    <w:rsid w:val="00030758"/>
    <w:rsid w:val="00034C5B"/>
    <w:rsid w:val="0003522D"/>
    <w:rsid w:val="000353B4"/>
    <w:rsid w:val="00035533"/>
    <w:rsid w:val="00036025"/>
    <w:rsid w:val="00040139"/>
    <w:rsid w:val="00041DD9"/>
    <w:rsid w:val="000435EC"/>
    <w:rsid w:val="00043995"/>
    <w:rsid w:val="00045D0B"/>
    <w:rsid w:val="00045F76"/>
    <w:rsid w:val="000470BB"/>
    <w:rsid w:val="0004751D"/>
    <w:rsid w:val="00051F65"/>
    <w:rsid w:val="00052644"/>
    <w:rsid w:val="00053A9D"/>
    <w:rsid w:val="00053EB0"/>
    <w:rsid w:val="000566F3"/>
    <w:rsid w:val="00056F9E"/>
    <w:rsid w:val="000616EE"/>
    <w:rsid w:val="00062930"/>
    <w:rsid w:val="000637ED"/>
    <w:rsid w:val="000638BF"/>
    <w:rsid w:val="00064274"/>
    <w:rsid w:val="00064B31"/>
    <w:rsid w:val="000661F3"/>
    <w:rsid w:val="0006706D"/>
    <w:rsid w:val="00070D51"/>
    <w:rsid w:val="00070EB0"/>
    <w:rsid w:val="000710DD"/>
    <w:rsid w:val="00071312"/>
    <w:rsid w:val="00072E94"/>
    <w:rsid w:val="00073AFB"/>
    <w:rsid w:val="00073B38"/>
    <w:rsid w:val="00073BED"/>
    <w:rsid w:val="0008126B"/>
    <w:rsid w:val="00081ACC"/>
    <w:rsid w:val="000842A6"/>
    <w:rsid w:val="00084A20"/>
    <w:rsid w:val="000852D4"/>
    <w:rsid w:val="0008536A"/>
    <w:rsid w:val="00085CB9"/>
    <w:rsid w:val="00085EB6"/>
    <w:rsid w:val="00091479"/>
    <w:rsid w:val="000917C8"/>
    <w:rsid w:val="0009200B"/>
    <w:rsid w:val="000920B3"/>
    <w:rsid w:val="000926D0"/>
    <w:rsid w:val="0009312A"/>
    <w:rsid w:val="000943C9"/>
    <w:rsid w:val="000945C7"/>
    <w:rsid w:val="00094E34"/>
    <w:rsid w:val="000963BF"/>
    <w:rsid w:val="0009688D"/>
    <w:rsid w:val="00096C1D"/>
    <w:rsid w:val="00097297"/>
    <w:rsid w:val="00097386"/>
    <w:rsid w:val="000975AC"/>
    <w:rsid w:val="00097A55"/>
    <w:rsid w:val="000A083E"/>
    <w:rsid w:val="000A0BA9"/>
    <w:rsid w:val="000A1C2E"/>
    <w:rsid w:val="000A2595"/>
    <w:rsid w:val="000A3010"/>
    <w:rsid w:val="000A4369"/>
    <w:rsid w:val="000A5513"/>
    <w:rsid w:val="000A59A7"/>
    <w:rsid w:val="000A5EC7"/>
    <w:rsid w:val="000A706A"/>
    <w:rsid w:val="000B138C"/>
    <w:rsid w:val="000B2BD0"/>
    <w:rsid w:val="000B33E7"/>
    <w:rsid w:val="000B3455"/>
    <w:rsid w:val="000B4207"/>
    <w:rsid w:val="000B4C3A"/>
    <w:rsid w:val="000B757A"/>
    <w:rsid w:val="000B79CF"/>
    <w:rsid w:val="000BC2A6"/>
    <w:rsid w:val="000C0101"/>
    <w:rsid w:val="000C0E30"/>
    <w:rsid w:val="000C1BED"/>
    <w:rsid w:val="000C5112"/>
    <w:rsid w:val="000C52A6"/>
    <w:rsid w:val="000C52F9"/>
    <w:rsid w:val="000C5AB2"/>
    <w:rsid w:val="000C675E"/>
    <w:rsid w:val="000D026C"/>
    <w:rsid w:val="000D125B"/>
    <w:rsid w:val="000D2D53"/>
    <w:rsid w:val="000D5E1C"/>
    <w:rsid w:val="000D5F44"/>
    <w:rsid w:val="000D60B7"/>
    <w:rsid w:val="000E04A8"/>
    <w:rsid w:val="000E31B2"/>
    <w:rsid w:val="000E3F21"/>
    <w:rsid w:val="000E4F3E"/>
    <w:rsid w:val="000E63B6"/>
    <w:rsid w:val="000E68B7"/>
    <w:rsid w:val="000E724E"/>
    <w:rsid w:val="000E73ED"/>
    <w:rsid w:val="000E79FB"/>
    <w:rsid w:val="000F0939"/>
    <w:rsid w:val="000F1702"/>
    <w:rsid w:val="000F208B"/>
    <w:rsid w:val="000F390D"/>
    <w:rsid w:val="000F3C08"/>
    <w:rsid w:val="000F4F3C"/>
    <w:rsid w:val="000F6E6A"/>
    <w:rsid w:val="00100BCD"/>
    <w:rsid w:val="0010416D"/>
    <w:rsid w:val="00104E5B"/>
    <w:rsid w:val="00105C99"/>
    <w:rsid w:val="001078D6"/>
    <w:rsid w:val="00110456"/>
    <w:rsid w:val="00111EF7"/>
    <w:rsid w:val="001130DD"/>
    <w:rsid w:val="00113872"/>
    <w:rsid w:val="00113EA9"/>
    <w:rsid w:val="00115754"/>
    <w:rsid w:val="0011603C"/>
    <w:rsid w:val="0011723A"/>
    <w:rsid w:val="00122772"/>
    <w:rsid w:val="001233C8"/>
    <w:rsid w:val="00123B2F"/>
    <w:rsid w:val="00125DEF"/>
    <w:rsid w:val="00125F93"/>
    <w:rsid w:val="001266E5"/>
    <w:rsid w:val="0012687A"/>
    <w:rsid w:val="00127809"/>
    <w:rsid w:val="00130B77"/>
    <w:rsid w:val="00132369"/>
    <w:rsid w:val="00132E83"/>
    <w:rsid w:val="001346B7"/>
    <w:rsid w:val="00136F28"/>
    <w:rsid w:val="00140DF0"/>
    <w:rsid w:val="001410A3"/>
    <w:rsid w:val="0014131F"/>
    <w:rsid w:val="001414C9"/>
    <w:rsid w:val="0014166A"/>
    <w:rsid w:val="00141766"/>
    <w:rsid w:val="001430D8"/>
    <w:rsid w:val="0014484D"/>
    <w:rsid w:val="00145313"/>
    <w:rsid w:val="00146C58"/>
    <w:rsid w:val="001478E3"/>
    <w:rsid w:val="00147A49"/>
    <w:rsid w:val="001504F2"/>
    <w:rsid w:val="001509C2"/>
    <w:rsid w:val="00151154"/>
    <w:rsid w:val="001520AF"/>
    <w:rsid w:val="001526DD"/>
    <w:rsid w:val="00153961"/>
    <w:rsid w:val="00153C13"/>
    <w:rsid w:val="00154043"/>
    <w:rsid w:val="00154C25"/>
    <w:rsid w:val="00155CA2"/>
    <w:rsid w:val="00156F09"/>
    <w:rsid w:val="00160278"/>
    <w:rsid w:val="00163887"/>
    <w:rsid w:val="00164634"/>
    <w:rsid w:val="0016581A"/>
    <w:rsid w:val="00165B0C"/>
    <w:rsid w:val="0016734E"/>
    <w:rsid w:val="00167464"/>
    <w:rsid w:val="001711FD"/>
    <w:rsid w:val="00171337"/>
    <w:rsid w:val="001713F2"/>
    <w:rsid w:val="001717EE"/>
    <w:rsid w:val="00172CD1"/>
    <w:rsid w:val="001732C0"/>
    <w:rsid w:val="00173D16"/>
    <w:rsid w:val="00174FD7"/>
    <w:rsid w:val="001750E1"/>
    <w:rsid w:val="00175C45"/>
    <w:rsid w:val="00176FAB"/>
    <w:rsid w:val="0017717F"/>
    <w:rsid w:val="00177660"/>
    <w:rsid w:val="00177EB9"/>
    <w:rsid w:val="00180172"/>
    <w:rsid w:val="00180C69"/>
    <w:rsid w:val="0018155D"/>
    <w:rsid w:val="00181A0B"/>
    <w:rsid w:val="00182C3A"/>
    <w:rsid w:val="00182F7E"/>
    <w:rsid w:val="00182FA1"/>
    <w:rsid w:val="001841D5"/>
    <w:rsid w:val="00184480"/>
    <w:rsid w:val="0018500C"/>
    <w:rsid w:val="001866CB"/>
    <w:rsid w:val="001875C0"/>
    <w:rsid w:val="001901F9"/>
    <w:rsid w:val="0019025F"/>
    <w:rsid w:val="001903CC"/>
    <w:rsid w:val="00191FE9"/>
    <w:rsid w:val="00192216"/>
    <w:rsid w:val="0019222B"/>
    <w:rsid w:val="00192563"/>
    <w:rsid w:val="00192B88"/>
    <w:rsid w:val="001934B4"/>
    <w:rsid w:val="0019366D"/>
    <w:rsid w:val="001938F6"/>
    <w:rsid w:val="00197E75"/>
    <w:rsid w:val="001A03C1"/>
    <w:rsid w:val="001A0957"/>
    <w:rsid w:val="001A0A36"/>
    <w:rsid w:val="001A18E9"/>
    <w:rsid w:val="001A2344"/>
    <w:rsid w:val="001A2778"/>
    <w:rsid w:val="001A2F62"/>
    <w:rsid w:val="001A3E4B"/>
    <w:rsid w:val="001A4F6F"/>
    <w:rsid w:val="001A6496"/>
    <w:rsid w:val="001A6F86"/>
    <w:rsid w:val="001A77BA"/>
    <w:rsid w:val="001B2BFD"/>
    <w:rsid w:val="001B5938"/>
    <w:rsid w:val="001B5F9C"/>
    <w:rsid w:val="001B60CC"/>
    <w:rsid w:val="001B6CEE"/>
    <w:rsid w:val="001B70B3"/>
    <w:rsid w:val="001B74D7"/>
    <w:rsid w:val="001B7D22"/>
    <w:rsid w:val="001C1686"/>
    <w:rsid w:val="001C1762"/>
    <w:rsid w:val="001C2189"/>
    <w:rsid w:val="001C2494"/>
    <w:rsid w:val="001C3F80"/>
    <w:rsid w:val="001C40C6"/>
    <w:rsid w:val="001C4C08"/>
    <w:rsid w:val="001C5273"/>
    <w:rsid w:val="001C57B2"/>
    <w:rsid w:val="001C7695"/>
    <w:rsid w:val="001D0270"/>
    <w:rsid w:val="001D17EA"/>
    <w:rsid w:val="001D1A47"/>
    <w:rsid w:val="001D2D37"/>
    <w:rsid w:val="001D5027"/>
    <w:rsid w:val="001D582E"/>
    <w:rsid w:val="001D706B"/>
    <w:rsid w:val="001D7DD4"/>
    <w:rsid w:val="001E0094"/>
    <w:rsid w:val="001E1115"/>
    <w:rsid w:val="001E14B4"/>
    <w:rsid w:val="001E1FFC"/>
    <w:rsid w:val="001E4180"/>
    <w:rsid w:val="001E41FD"/>
    <w:rsid w:val="001E5434"/>
    <w:rsid w:val="001E587F"/>
    <w:rsid w:val="001E5DBA"/>
    <w:rsid w:val="001E631A"/>
    <w:rsid w:val="001E6404"/>
    <w:rsid w:val="001E678F"/>
    <w:rsid w:val="001E69F9"/>
    <w:rsid w:val="001E6DD2"/>
    <w:rsid w:val="001E7D69"/>
    <w:rsid w:val="001E7E2B"/>
    <w:rsid w:val="001F091A"/>
    <w:rsid w:val="001F14C3"/>
    <w:rsid w:val="001F1C97"/>
    <w:rsid w:val="001F24DC"/>
    <w:rsid w:val="001F2E40"/>
    <w:rsid w:val="001F30E7"/>
    <w:rsid w:val="001F33AB"/>
    <w:rsid w:val="001F4047"/>
    <w:rsid w:val="001F55A8"/>
    <w:rsid w:val="001F65DF"/>
    <w:rsid w:val="001F6900"/>
    <w:rsid w:val="0020042C"/>
    <w:rsid w:val="002016B3"/>
    <w:rsid w:val="00201C60"/>
    <w:rsid w:val="002035F7"/>
    <w:rsid w:val="00203A9C"/>
    <w:rsid w:val="002055CB"/>
    <w:rsid w:val="00207014"/>
    <w:rsid w:val="00210EF9"/>
    <w:rsid w:val="00211FEA"/>
    <w:rsid w:val="002131A7"/>
    <w:rsid w:val="002137C3"/>
    <w:rsid w:val="0021481E"/>
    <w:rsid w:val="002156D7"/>
    <w:rsid w:val="002159F8"/>
    <w:rsid w:val="00216051"/>
    <w:rsid w:val="0021640C"/>
    <w:rsid w:val="002165C5"/>
    <w:rsid w:val="00216CEE"/>
    <w:rsid w:val="00216D45"/>
    <w:rsid w:val="002202AF"/>
    <w:rsid w:val="002207BF"/>
    <w:rsid w:val="00220F90"/>
    <w:rsid w:val="00221482"/>
    <w:rsid w:val="00221827"/>
    <w:rsid w:val="00222251"/>
    <w:rsid w:val="0022347D"/>
    <w:rsid w:val="00223AF7"/>
    <w:rsid w:val="002247A3"/>
    <w:rsid w:val="00224AFA"/>
    <w:rsid w:val="00224B73"/>
    <w:rsid w:val="00224E73"/>
    <w:rsid w:val="00225262"/>
    <w:rsid w:val="00226929"/>
    <w:rsid w:val="00226EB6"/>
    <w:rsid w:val="002278B3"/>
    <w:rsid w:val="002278EB"/>
    <w:rsid w:val="00227CD1"/>
    <w:rsid w:val="002311A5"/>
    <w:rsid w:val="00231D85"/>
    <w:rsid w:val="00232BAF"/>
    <w:rsid w:val="002339BF"/>
    <w:rsid w:val="00234525"/>
    <w:rsid w:val="00235C81"/>
    <w:rsid w:val="0023631F"/>
    <w:rsid w:val="002368FE"/>
    <w:rsid w:val="00240406"/>
    <w:rsid w:val="00240CBF"/>
    <w:rsid w:val="00241047"/>
    <w:rsid w:val="00242623"/>
    <w:rsid w:val="0024272A"/>
    <w:rsid w:val="0024388F"/>
    <w:rsid w:val="00243BBB"/>
    <w:rsid w:val="00245BF3"/>
    <w:rsid w:val="002475AE"/>
    <w:rsid w:val="0024768C"/>
    <w:rsid w:val="002506A1"/>
    <w:rsid w:val="00250B55"/>
    <w:rsid w:val="00252E47"/>
    <w:rsid w:val="00253229"/>
    <w:rsid w:val="00254033"/>
    <w:rsid w:val="002557F4"/>
    <w:rsid w:val="00255E3B"/>
    <w:rsid w:val="00255E81"/>
    <w:rsid w:val="0025632E"/>
    <w:rsid w:val="002577EA"/>
    <w:rsid w:val="00257B16"/>
    <w:rsid w:val="00260ABE"/>
    <w:rsid w:val="002610FA"/>
    <w:rsid w:val="00261268"/>
    <w:rsid w:val="00261689"/>
    <w:rsid w:val="002653D6"/>
    <w:rsid w:val="00265E28"/>
    <w:rsid w:val="002712FB"/>
    <w:rsid w:val="00271BE6"/>
    <w:rsid w:val="00273BAC"/>
    <w:rsid w:val="002741A6"/>
    <w:rsid w:val="00274BC6"/>
    <w:rsid w:val="00277373"/>
    <w:rsid w:val="002819D4"/>
    <w:rsid w:val="00281C79"/>
    <w:rsid w:val="00281C9F"/>
    <w:rsid w:val="00281DD4"/>
    <w:rsid w:val="00282619"/>
    <w:rsid w:val="0028287B"/>
    <w:rsid w:val="00282935"/>
    <w:rsid w:val="00283053"/>
    <w:rsid w:val="00284494"/>
    <w:rsid w:val="00284AA3"/>
    <w:rsid w:val="00286FD8"/>
    <w:rsid w:val="002874A2"/>
    <w:rsid w:val="00290681"/>
    <w:rsid w:val="00293BBF"/>
    <w:rsid w:val="0029501B"/>
    <w:rsid w:val="00296909"/>
    <w:rsid w:val="0029760D"/>
    <w:rsid w:val="002A0606"/>
    <w:rsid w:val="002A0892"/>
    <w:rsid w:val="002A115A"/>
    <w:rsid w:val="002A145B"/>
    <w:rsid w:val="002A4380"/>
    <w:rsid w:val="002A44CE"/>
    <w:rsid w:val="002A47D5"/>
    <w:rsid w:val="002A4B33"/>
    <w:rsid w:val="002A4E0C"/>
    <w:rsid w:val="002A50E7"/>
    <w:rsid w:val="002A5B7A"/>
    <w:rsid w:val="002A5F6F"/>
    <w:rsid w:val="002A6EF0"/>
    <w:rsid w:val="002B06E8"/>
    <w:rsid w:val="002B0AAC"/>
    <w:rsid w:val="002B1C7A"/>
    <w:rsid w:val="002B217C"/>
    <w:rsid w:val="002B2F8A"/>
    <w:rsid w:val="002B34A4"/>
    <w:rsid w:val="002B3F89"/>
    <w:rsid w:val="002B4F37"/>
    <w:rsid w:val="002B57FA"/>
    <w:rsid w:val="002B6D4F"/>
    <w:rsid w:val="002B702C"/>
    <w:rsid w:val="002B7D77"/>
    <w:rsid w:val="002C02A9"/>
    <w:rsid w:val="002C0481"/>
    <w:rsid w:val="002C0D5E"/>
    <w:rsid w:val="002C1BC2"/>
    <w:rsid w:val="002C2A72"/>
    <w:rsid w:val="002C2DB7"/>
    <w:rsid w:val="002C477E"/>
    <w:rsid w:val="002C4CBF"/>
    <w:rsid w:val="002C55C7"/>
    <w:rsid w:val="002C6D9F"/>
    <w:rsid w:val="002C6F7A"/>
    <w:rsid w:val="002D0324"/>
    <w:rsid w:val="002D042C"/>
    <w:rsid w:val="002D2182"/>
    <w:rsid w:val="002D2741"/>
    <w:rsid w:val="002D2921"/>
    <w:rsid w:val="002D2F64"/>
    <w:rsid w:val="002D306A"/>
    <w:rsid w:val="002D5377"/>
    <w:rsid w:val="002E08BC"/>
    <w:rsid w:val="002E1DCC"/>
    <w:rsid w:val="002E235F"/>
    <w:rsid w:val="002E34C7"/>
    <w:rsid w:val="002E3C4F"/>
    <w:rsid w:val="002E426F"/>
    <w:rsid w:val="002E4D0A"/>
    <w:rsid w:val="002E5756"/>
    <w:rsid w:val="002E5E81"/>
    <w:rsid w:val="002E72E8"/>
    <w:rsid w:val="002E7605"/>
    <w:rsid w:val="002E76D2"/>
    <w:rsid w:val="002E7810"/>
    <w:rsid w:val="002F01E3"/>
    <w:rsid w:val="002F22E7"/>
    <w:rsid w:val="002F2C90"/>
    <w:rsid w:val="002F3EF6"/>
    <w:rsid w:val="002F4C40"/>
    <w:rsid w:val="002F566B"/>
    <w:rsid w:val="002F74B6"/>
    <w:rsid w:val="002F77CF"/>
    <w:rsid w:val="002F78E0"/>
    <w:rsid w:val="003015B0"/>
    <w:rsid w:val="00301A0A"/>
    <w:rsid w:val="00301B96"/>
    <w:rsid w:val="00301BD2"/>
    <w:rsid w:val="003027DF"/>
    <w:rsid w:val="003031FA"/>
    <w:rsid w:val="00304681"/>
    <w:rsid w:val="003053E1"/>
    <w:rsid w:val="00307DFB"/>
    <w:rsid w:val="00312DEB"/>
    <w:rsid w:val="003136DB"/>
    <w:rsid w:val="00314E1B"/>
    <w:rsid w:val="00315653"/>
    <w:rsid w:val="00316D98"/>
    <w:rsid w:val="0031714A"/>
    <w:rsid w:val="00321BA1"/>
    <w:rsid w:val="003220E6"/>
    <w:rsid w:val="0032292C"/>
    <w:rsid w:val="00322A36"/>
    <w:rsid w:val="003243FC"/>
    <w:rsid w:val="00325571"/>
    <w:rsid w:val="0032562F"/>
    <w:rsid w:val="00325835"/>
    <w:rsid w:val="00325FF8"/>
    <w:rsid w:val="00331B09"/>
    <w:rsid w:val="00333E7B"/>
    <w:rsid w:val="00334F4B"/>
    <w:rsid w:val="00335E7C"/>
    <w:rsid w:val="003369C4"/>
    <w:rsid w:val="00340464"/>
    <w:rsid w:val="003420F6"/>
    <w:rsid w:val="003427EA"/>
    <w:rsid w:val="00343B6F"/>
    <w:rsid w:val="003442F0"/>
    <w:rsid w:val="0034557B"/>
    <w:rsid w:val="00345B23"/>
    <w:rsid w:val="0034619B"/>
    <w:rsid w:val="003470BB"/>
    <w:rsid w:val="00347105"/>
    <w:rsid w:val="00354ACA"/>
    <w:rsid w:val="00356300"/>
    <w:rsid w:val="003569C2"/>
    <w:rsid w:val="00357B04"/>
    <w:rsid w:val="00362FDD"/>
    <w:rsid w:val="00364E08"/>
    <w:rsid w:val="00365403"/>
    <w:rsid w:val="0036607B"/>
    <w:rsid w:val="003708E0"/>
    <w:rsid w:val="00371E7E"/>
    <w:rsid w:val="003733BA"/>
    <w:rsid w:val="00374C58"/>
    <w:rsid w:val="00376865"/>
    <w:rsid w:val="00377043"/>
    <w:rsid w:val="00380560"/>
    <w:rsid w:val="00380C47"/>
    <w:rsid w:val="00383197"/>
    <w:rsid w:val="003835AA"/>
    <w:rsid w:val="0038554D"/>
    <w:rsid w:val="0038559F"/>
    <w:rsid w:val="00387C44"/>
    <w:rsid w:val="00390298"/>
    <w:rsid w:val="003904A9"/>
    <w:rsid w:val="003914B7"/>
    <w:rsid w:val="00392F80"/>
    <w:rsid w:val="003953FE"/>
    <w:rsid w:val="003962AC"/>
    <w:rsid w:val="00397493"/>
    <w:rsid w:val="00397B8D"/>
    <w:rsid w:val="003A3041"/>
    <w:rsid w:val="003A5302"/>
    <w:rsid w:val="003A5BB3"/>
    <w:rsid w:val="003B06FA"/>
    <w:rsid w:val="003B0ECB"/>
    <w:rsid w:val="003B177C"/>
    <w:rsid w:val="003B18D6"/>
    <w:rsid w:val="003B228D"/>
    <w:rsid w:val="003B404A"/>
    <w:rsid w:val="003B568D"/>
    <w:rsid w:val="003B6CD2"/>
    <w:rsid w:val="003C1903"/>
    <w:rsid w:val="003C1944"/>
    <w:rsid w:val="003C25BF"/>
    <w:rsid w:val="003C56A2"/>
    <w:rsid w:val="003C5F9E"/>
    <w:rsid w:val="003C61FD"/>
    <w:rsid w:val="003C6434"/>
    <w:rsid w:val="003D09C4"/>
    <w:rsid w:val="003D0BD4"/>
    <w:rsid w:val="003D42E8"/>
    <w:rsid w:val="003D46C8"/>
    <w:rsid w:val="003D477E"/>
    <w:rsid w:val="003D5DE5"/>
    <w:rsid w:val="003D63E1"/>
    <w:rsid w:val="003D7631"/>
    <w:rsid w:val="003E1E52"/>
    <w:rsid w:val="003E2906"/>
    <w:rsid w:val="003E479E"/>
    <w:rsid w:val="003E5164"/>
    <w:rsid w:val="003E612F"/>
    <w:rsid w:val="003E7367"/>
    <w:rsid w:val="003E73B5"/>
    <w:rsid w:val="003E7435"/>
    <w:rsid w:val="003F06D7"/>
    <w:rsid w:val="003F09D9"/>
    <w:rsid w:val="003F3208"/>
    <w:rsid w:val="003F4718"/>
    <w:rsid w:val="003F4915"/>
    <w:rsid w:val="003F49C9"/>
    <w:rsid w:val="003F4AD0"/>
    <w:rsid w:val="003F7333"/>
    <w:rsid w:val="00400FFE"/>
    <w:rsid w:val="00404F25"/>
    <w:rsid w:val="004052C9"/>
    <w:rsid w:val="00405BD5"/>
    <w:rsid w:val="00406076"/>
    <w:rsid w:val="00406589"/>
    <w:rsid w:val="00406A4D"/>
    <w:rsid w:val="00410B1D"/>
    <w:rsid w:val="0041321F"/>
    <w:rsid w:val="00413460"/>
    <w:rsid w:val="004146AB"/>
    <w:rsid w:val="00414977"/>
    <w:rsid w:val="004157E1"/>
    <w:rsid w:val="0041603F"/>
    <w:rsid w:val="00416210"/>
    <w:rsid w:val="00416C5D"/>
    <w:rsid w:val="004173A2"/>
    <w:rsid w:val="004176A0"/>
    <w:rsid w:val="00417CB0"/>
    <w:rsid w:val="00420B4A"/>
    <w:rsid w:val="00421B37"/>
    <w:rsid w:val="00422F36"/>
    <w:rsid w:val="004247BE"/>
    <w:rsid w:val="00424B91"/>
    <w:rsid w:val="00424C65"/>
    <w:rsid w:val="00425AEB"/>
    <w:rsid w:val="0042611A"/>
    <w:rsid w:val="004261C7"/>
    <w:rsid w:val="00426B2B"/>
    <w:rsid w:val="00427094"/>
    <w:rsid w:val="00427902"/>
    <w:rsid w:val="00427EBA"/>
    <w:rsid w:val="004306A9"/>
    <w:rsid w:val="00430720"/>
    <w:rsid w:val="00431A50"/>
    <w:rsid w:val="00431E88"/>
    <w:rsid w:val="00433D5C"/>
    <w:rsid w:val="0043412B"/>
    <w:rsid w:val="004352F3"/>
    <w:rsid w:val="0043654F"/>
    <w:rsid w:val="004367F4"/>
    <w:rsid w:val="00436F36"/>
    <w:rsid w:val="0044184B"/>
    <w:rsid w:val="00441B30"/>
    <w:rsid w:val="00441D51"/>
    <w:rsid w:val="00442839"/>
    <w:rsid w:val="00442B3F"/>
    <w:rsid w:val="00442C99"/>
    <w:rsid w:val="00443325"/>
    <w:rsid w:val="00443632"/>
    <w:rsid w:val="00443CB1"/>
    <w:rsid w:val="0044616A"/>
    <w:rsid w:val="004466C2"/>
    <w:rsid w:val="004472D1"/>
    <w:rsid w:val="00450600"/>
    <w:rsid w:val="004515D3"/>
    <w:rsid w:val="004535F3"/>
    <w:rsid w:val="00453A92"/>
    <w:rsid w:val="0045413F"/>
    <w:rsid w:val="00454D9D"/>
    <w:rsid w:val="0045676E"/>
    <w:rsid w:val="0045724D"/>
    <w:rsid w:val="0045783D"/>
    <w:rsid w:val="0046140A"/>
    <w:rsid w:val="004615ED"/>
    <w:rsid w:val="0046241F"/>
    <w:rsid w:val="0046389C"/>
    <w:rsid w:val="0046393C"/>
    <w:rsid w:val="004643E6"/>
    <w:rsid w:val="00465EA6"/>
    <w:rsid w:val="0046656E"/>
    <w:rsid w:val="004672C4"/>
    <w:rsid w:val="0046789E"/>
    <w:rsid w:val="00467C18"/>
    <w:rsid w:val="004709AD"/>
    <w:rsid w:val="00471AAA"/>
    <w:rsid w:val="0047341F"/>
    <w:rsid w:val="00473D0A"/>
    <w:rsid w:val="00473E8E"/>
    <w:rsid w:val="00473EA5"/>
    <w:rsid w:val="00473F26"/>
    <w:rsid w:val="004766DE"/>
    <w:rsid w:val="00476770"/>
    <w:rsid w:val="0047682B"/>
    <w:rsid w:val="00476D35"/>
    <w:rsid w:val="00476F2C"/>
    <w:rsid w:val="00477363"/>
    <w:rsid w:val="00480A5A"/>
    <w:rsid w:val="00481054"/>
    <w:rsid w:val="00481506"/>
    <w:rsid w:val="004828B1"/>
    <w:rsid w:val="00485AFD"/>
    <w:rsid w:val="004863B6"/>
    <w:rsid w:val="00486EFC"/>
    <w:rsid w:val="00487A83"/>
    <w:rsid w:val="0049061F"/>
    <w:rsid w:val="00494054"/>
    <w:rsid w:val="0049443D"/>
    <w:rsid w:val="00496079"/>
    <w:rsid w:val="00497011"/>
    <w:rsid w:val="00497536"/>
    <w:rsid w:val="004976DE"/>
    <w:rsid w:val="00497C14"/>
    <w:rsid w:val="00497FF8"/>
    <w:rsid w:val="004A11D9"/>
    <w:rsid w:val="004A12F7"/>
    <w:rsid w:val="004A17B2"/>
    <w:rsid w:val="004A26E4"/>
    <w:rsid w:val="004A3C35"/>
    <w:rsid w:val="004A4E88"/>
    <w:rsid w:val="004A5058"/>
    <w:rsid w:val="004A5339"/>
    <w:rsid w:val="004A66D5"/>
    <w:rsid w:val="004A6900"/>
    <w:rsid w:val="004A6EA8"/>
    <w:rsid w:val="004B0020"/>
    <w:rsid w:val="004B1AA5"/>
    <w:rsid w:val="004B2051"/>
    <w:rsid w:val="004B21E2"/>
    <w:rsid w:val="004B248B"/>
    <w:rsid w:val="004B2FA8"/>
    <w:rsid w:val="004B416A"/>
    <w:rsid w:val="004B5B56"/>
    <w:rsid w:val="004B6EC4"/>
    <w:rsid w:val="004B77AD"/>
    <w:rsid w:val="004C0725"/>
    <w:rsid w:val="004C0DEE"/>
    <w:rsid w:val="004C1203"/>
    <w:rsid w:val="004C6010"/>
    <w:rsid w:val="004C6095"/>
    <w:rsid w:val="004C6CF5"/>
    <w:rsid w:val="004C7557"/>
    <w:rsid w:val="004C7933"/>
    <w:rsid w:val="004C7A69"/>
    <w:rsid w:val="004C7C8D"/>
    <w:rsid w:val="004D0236"/>
    <w:rsid w:val="004D0D0F"/>
    <w:rsid w:val="004D12EF"/>
    <w:rsid w:val="004D230E"/>
    <w:rsid w:val="004D3ECC"/>
    <w:rsid w:val="004D71DE"/>
    <w:rsid w:val="004E02C7"/>
    <w:rsid w:val="004E12E4"/>
    <w:rsid w:val="004E171E"/>
    <w:rsid w:val="004E27A6"/>
    <w:rsid w:val="004E329A"/>
    <w:rsid w:val="004E354C"/>
    <w:rsid w:val="004E4F0A"/>
    <w:rsid w:val="004E58FD"/>
    <w:rsid w:val="004E5CC4"/>
    <w:rsid w:val="004E61BF"/>
    <w:rsid w:val="004E69AA"/>
    <w:rsid w:val="004E6E95"/>
    <w:rsid w:val="004F0055"/>
    <w:rsid w:val="004F0A56"/>
    <w:rsid w:val="004F0F14"/>
    <w:rsid w:val="004F11B6"/>
    <w:rsid w:val="004F133B"/>
    <w:rsid w:val="004F2FB9"/>
    <w:rsid w:val="004F311C"/>
    <w:rsid w:val="004F335C"/>
    <w:rsid w:val="004F375F"/>
    <w:rsid w:val="004F5DF8"/>
    <w:rsid w:val="004F66FF"/>
    <w:rsid w:val="004F71BB"/>
    <w:rsid w:val="00500FDC"/>
    <w:rsid w:val="0050174B"/>
    <w:rsid w:val="00501B59"/>
    <w:rsid w:val="00502683"/>
    <w:rsid w:val="005026A0"/>
    <w:rsid w:val="00502B25"/>
    <w:rsid w:val="0050590E"/>
    <w:rsid w:val="005074F1"/>
    <w:rsid w:val="00510D93"/>
    <w:rsid w:val="00510F02"/>
    <w:rsid w:val="00511AA1"/>
    <w:rsid w:val="00512691"/>
    <w:rsid w:val="005131ED"/>
    <w:rsid w:val="00514099"/>
    <w:rsid w:val="00514276"/>
    <w:rsid w:val="0051504C"/>
    <w:rsid w:val="005151A8"/>
    <w:rsid w:val="00515A68"/>
    <w:rsid w:val="005162CE"/>
    <w:rsid w:val="00516BCF"/>
    <w:rsid w:val="00517F45"/>
    <w:rsid w:val="005205DA"/>
    <w:rsid w:val="00520E75"/>
    <w:rsid w:val="00521BA5"/>
    <w:rsid w:val="005224C4"/>
    <w:rsid w:val="005227F3"/>
    <w:rsid w:val="005228CE"/>
    <w:rsid w:val="00522993"/>
    <w:rsid w:val="00522A2F"/>
    <w:rsid w:val="005239E2"/>
    <w:rsid w:val="00523C23"/>
    <w:rsid w:val="00523DB9"/>
    <w:rsid w:val="00524004"/>
    <w:rsid w:val="0052606A"/>
    <w:rsid w:val="005269D4"/>
    <w:rsid w:val="00526DB0"/>
    <w:rsid w:val="005315A6"/>
    <w:rsid w:val="00532541"/>
    <w:rsid w:val="005346F8"/>
    <w:rsid w:val="00534E14"/>
    <w:rsid w:val="00535874"/>
    <w:rsid w:val="00535DE5"/>
    <w:rsid w:val="00536A82"/>
    <w:rsid w:val="0054136A"/>
    <w:rsid w:val="005446EE"/>
    <w:rsid w:val="00545C7F"/>
    <w:rsid w:val="00546F54"/>
    <w:rsid w:val="0054727B"/>
    <w:rsid w:val="00547EF3"/>
    <w:rsid w:val="0055007A"/>
    <w:rsid w:val="00550E73"/>
    <w:rsid w:val="00554325"/>
    <w:rsid w:val="00555108"/>
    <w:rsid w:val="00555437"/>
    <w:rsid w:val="00556002"/>
    <w:rsid w:val="0055602C"/>
    <w:rsid w:val="00556111"/>
    <w:rsid w:val="0055637B"/>
    <w:rsid w:val="0056012F"/>
    <w:rsid w:val="00560906"/>
    <w:rsid w:val="00561899"/>
    <w:rsid w:val="00562C5B"/>
    <w:rsid w:val="00563C1F"/>
    <w:rsid w:val="00565B4F"/>
    <w:rsid w:val="005661B3"/>
    <w:rsid w:val="0056697D"/>
    <w:rsid w:val="00570289"/>
    <w:rsid w:val="00570468"/>
    <w:rsid w:val="005709C6"/>
    <w:rsid w:val="00571460"/>
    <w:rsid w:val="00571DFD"/>
    <w:rsid w:val="00572DDB"/>
    <w:rsid w:val="005731BE"/>
    <w:rsid w:val="00574881"/>
    <w:rsid w:val="00576BA0"/>
    <w:rsid w:val="0057721F"/>
    <w:rsid w:val="00581A80"/>
    <w:rsid w:val="00581C55"/>
    <w:rsid w:val="00582A22"/>
    <w:rsid w:val="00583387"/>
    <w:rsid w:val="0058361A"/>
    <w:rsid w:val="00583A21"/>
    <w:rsid w:val="00583F6E"/>
    <w:rsid w:val="0058427F"/>
    <w:rsid w:val="005843F5"/>
    <w:rsid w:val="00584BF3"/>
    <w:rsid w:val="005855C8"/>
    <w:rsid w:val="00585B42"/>
    <w:rsid w:val="00587F32"/>
    <w:rsid w:val="0058D5D7"/>
    <w:rsid w:val="005907DF"/>
    <w:rsid w:val="00590894"/>
    <w:rsid w:val="00590953"/>
    <w:rsid w:val="0059152A"/>
    <w:rsid w:val="005918C1"/>
    <w:rsid w:val="005918ED"/>
    <w:rsid w:val="00591906"/>
    <w:rsid w:val="0059586A"/>
    <w:rsid w:val="0059600E"/>
    <w:rsid w:val="0059723A"/>
    <w:rsid w:val="00597B09"/>
    <w:rsid w:val="00597F9D"/>
    <w:rsid w:val="00597FEF"/>
    <w:rsid w:val="005A1B49"/>
    <w:rsid w:val="005A1F25"/>
    <w:rsid w:val="005A2079"/>
    <w:rsid w:val="005A5675"/>
    <w:rsid w:val="005A5891"/>
    <w:rsid w:val="005A5AA0"/>
    <w:rsid w:val="005A6BAC"/>
    <w:rsid w:val="005A77CE"/>
    <w:rsid w:val="005B0A53"/>
    <w:rsid w:val="005B0EDD"/>
    <w:rsid w:val="005B3609"/>
    <w:rsid w:val="005B37A5"/>
    <w:rsid w:val="005B5029"/>
    <w:rsid w:val="005B70C8"/>
    <w:rsid w:val="005B7C1E"/>
    <w:rsid w:val="005C05DF"/>
    <w:rsid w:val="005C0BF0"/>
    <w:rsid w:val="005C1332"/>
    <w:rsid w:val="005C1DB8"/>
    <w:rsid w:val="005C33C6"/>
    <w:rsid w:val="005C4210"/>
    <w:rsid w:val="005C4F7F"/>
    <w:rsid w:val="005C56F7"/>
    <w:rsid w:val="005C5EF7"/>
    <w:rsid w:val="005C6497"/>
    <w:rsid w:val="005C716B"/>
    <w:rsid w:val="005D0662"/>
    <w:rsid w:val="005D2272"/>
    <w:rsid w:val="005D2F2B"/>
    <w:rsid w:val="005D2FF6"/>
    <w:rsid w:val="005D3C27"/>
    <w:rsid w:val="005D4858"/>
    <w:rsid w:val="005D5A2E"/>
    <w:rsid w:val="005D7F09"/>
    <w:rsid w:val="005E18E9"/>
    <w:rsid w:val="005E30E5"/>
    <w:rsid w:val="005E354E"/>
    <w:rsid w:val="005E3965"/>
    <w:rsid w:val="005E3C81"/>
    <w:rsid w:val="005E5620"/>
    <w:rsid w:val="005E5C29"/>
    <w:rsid w:val="005E7646"/>
    <w:rsid w:val="005E78BF"/>
    <w:rsid w:val="005F0FC5"/>
    <w:rsid w:val="005F31B0"/>
    <w:rsid w:val="005F46A8"/>
    <w:rsid w:val="005F4BBF"/>
    <w:rsid w:val="005F58CA"/>
    <w:rsid w:val="005F76D4"/>
    <w:rsid w:val="00600414"/>
    <w:rsid w:val="00600C5E"/>
    <w:rsid w:val="00601D96"/>
    <w:rsid w:val="00602FBC"/>
    <w:rsid w:val="006038D7"/>
    <w:rsid w:val="00605113"/>
    <w:rsid w:val="00605E3A"/>
    <w:rsid w:val="00610080"/>
    <w:rsid w:val="00610F13"/>
    <w:rsid w:val="006128A6"/>
    <w:rsid w:val="006139D4"/>
    <w:rsid w:val="00614C44"/>
    <w:rsid w:val="006166FB"/>
    <w:rsid w:val="0062023E"/>
    <w:rsid w:val="006204A1"/>
    <w:rsid w:val="0062112B"/>
    <w:rsid w:val="00621654"/>
    <w:rsid w:val="00621778"/>
    <w:rsid w:val="006221AC"/>
    <w:rsid w:val="00624979"/>
    <w:rsid w:val="00624CA4"/>
    <w:rsid w:val="006250DC"/>
    <w:rsid w:val="00626A05"/>
    <w:rsid w:val="006275C1"/>
    <w:rsid w:val="006277AA"/>
    <w:rsid w:val="00630B13"/>
    <w:rsid w:val="006312AF"/>
    <w:rsid w:val="00632955"/>
    <w:rsid w:val="00634653"/>
    <w:rsid w:val="00635206"/>
    <w:rsid w:val="00635D64"/>
    <w:rsid w:val="0063773D"/>
    <w:rsid w:val="00637B7D"/>
    <w:rsid w:val="00637C98"/>
    <w:rsid w:val="00640701"/>
    <w:rsid w:val="00640F6A"/>
    <w:rsid w:val="00641056"/>
    <w:rsid w:val="006412C3"/>
    <w:rsid w:val="00641453"/>
    <w:rsid w:val="00642905"/>
    <w:rsid w:val="006432E5"/>
    <w:rsid w:val="006442C8"/>
    <w:rsid w:val="0064442C"/>
    <w:rsid w:val="00644B96"/>
    <w:rsid w:val="006458F0"/>
    <w:rsid w:val="00647B63"/>
    <w:rsid w:val="00647C6B"/>
    <w:rsid w:val="006502AB"/>
    <w:rsid w:val="00651B38"/>
    <w:rsid w:val="006521D2"/>
    <w:rsid w:val="00652BF7"/>
    <w:rsid w:val="00653489"/>
    <w:rsid w:val="0065396B"/>
    <w:rsid w:val="00661F23"/>
    <w:rsid w:val="00662A75"/>
    <w:rsid w:val="00662D60"/>
    <w:rsid w:val="0066429A"/>
    <w:rsid w:val="00670E78"/>
    <w:rsid w:val="006721F9"/>
    <w:rsid w:val="006730F8"/>
    <w:rsid w:val="0067485D"/>
    <w:rsid w:val="00675022"/>
    <w:rsid w:val="006762F8"/>
    <w:rsid w:val="00676DE4"/>
    <w:rsid w:val="00677DCF"/>
    <w:rsid w:val="00681190"/>
    <w:rsid w:val="006817ED"/>
    <w:rsid w:val="00683104"/>
    <w:rsid w:val="00685BF0"/>
    <w:rsid w:val="00686D3D"/>
    <w:rsid w:val="0068734F"/>
    <w:rsid w:val="006901AC"/>
    <w:rsid w:val="00690418"/>
    <w:rsid w:val="00691593"/>
    <w:rsid w:val="006931CC"/>
    <w:rsid w:val="00693D07"/>
    <w:rsid w:val="0069611E"/>
    <w:rsid w:val="006A01BF"/>
    <w:rsid w:val="006A020D"/>
    <w:rsid w:val="006A12D3"/>
    <w:rsid w:val="006A1FB7"/>
    <w:rsid w:val="006A2E1C"/>
    <w:rsid w:val="006A35FC"/>
    <w:rsid w:val="006A3F68"/>
    <w:rsid w:val="006A46FD"/>
    <w:rsid w:val="006B27C1"/>
    <w:rsid w:val="006B2D23"/>
    <w:rsid w:val="006B308A"/>
    <w:rsid w:val="006B3A73"/>
    <w:rsid w:val="006B4551"/>
    <w:rsid w:val="006B5A43"/>
    <w:rsid w:val="006B5F69"/>
    <w:rsid w:val="006B66F6"/>
    <w:rsid w:val="006C1690"/>
    <w:rsid w:val="006C176A"/>
    <w:rsid w:val="006C2A55"/>
    <w:rsid w:val="006C3271"/>
    <w:rsid w:val="006C3419"/>
    <w:rsid w:val="006C3CC8"/>
    <w:rsid w:val="006C4A20"/>
    <w:rsid w:val="006C4BE4"/>
    <w:rsid w:val="006C4D4C"/>
    <w:rsid w:val="006C5C42"/>
    <w:rsid w:val="006C6C5C"/>
    <w:rsid w:val="006C6EF3"/>
    <w:rsid w:val="006C754D"/>
    <w:rsid w:val="006C76FB"/>
    <w:rsid w:val="006D01A9"/>
    <w:rsid w:val="006D040F"/>
    <w:rsid w:val="006D0491"/>
    <w:rsid w:val="006D1ACD"/>
    <w:rsid w:val="006D1DE4"/>
    <w:rsid w:val="006D241D"/>
    <w:rsid w:val="006D2598"/>
    <w:rsid w:val="006D2F15"/>
    <w:rsid w:val="006D3146"/>
    <w:rsid w:val="006D3212"/>
    <w:rsid w:val="006D35D0"/>
    <w:rsid w:val="006D4726"/>
    <w:rsid w:val="006D5026"/>
    <w:rsid w:val="006D5B25"/>
    <w:rsid w:val="006D6AD3"/>
    <w:rsid w:val="006D716A"/>
    <w:rsid w:val="006D7174"/>
    <w:rsid w:val="006E03B1"/>
    <w:rsid w:val="006E0931"/>
    <w:rsid w:val="006E0D18"/>
    <w:rsid w:val="006E1204"/>
    <w:rsid w:val="006E223B"/>
    <w:rsid w:val="006E2681"/>
    <w:rsid w:val="006E64A1"/>
    <w:rsid w:val="006E7DC5"/>
    <w:rsid w:val="006F05C7"/>
    <w:rsid w:val="006F081B"/>
    <w:rsid w:val="006F0A3B"/>
    <w:rsid w:val="006F0AAA"/>
    <w:rsid w:val="006F0BD1"/>
    <w:rsid w:val="006F0C03"/>
    <w:rsid w:val="006F1CFB"/>
    <w:rsid w:val="006F1F1D"/>
    <w:rsid w:val="006F3C9A"/>
    <w:rsid w:val="006F4426"/>
    <w:rsid w:val="006F4759"/>
    <w:rsid w:val="006F5AD9"/>
    <w:rsid w:val="006F6872"/>
    <w:rsid w:val="006F75E8"/>
    <w:rsid w:val="006F792C"/>
    <w:rsid w:val="00700FFD"/>
    <w:rsid w:val="00702375"/>
    <w:rsid w:val="00702AD8"/>
    <w:rsid w:val="0070417F"/>
    <w:rsid w:val="007042AC"/>
    <w:rsid w:val="00704BA6"/>
    <w:rsid w:val="007050E0"/>
    <w:rsid w:val="007053F8"/>
    <w:rsid w:val="007058A4"/>
    <w:rsid w:val="0070728E"/>
    <w:rsid w:val="00707F47"/>
    <w:rsid w:val="007111C3"/>
    <w:rsid w:val="00711854"/>
    <w:rsid w:val="007125AD"/>
    <w:rsid w:val="00712B04"/>
    <w:rsid w:val="0071560E"/>
    <w:rsid w:val="00715915"/>
    <w:rsid w:val="00715CCB"/>
    <w:rsid w:val="00715D6B"/>
    <w:rsid w:val="00717BAA"/>
    <w:rsid w:val="00721725"/>
    <w:rsid w:val="00721E48"/>
    <w:rsid w:val="007228C6"/>
    <w:rsid w:val="00722D7A"/>
    <w:rsid w:val="00723869"/>
    <w:rsid w:val="00723FFD"/>
    <w:rsid w:val="0072493F"/>
    <w:rsid w:val="0072739A"/>
    <w:rsid w:val="00727744"/>
    <w:rsid w:val="00727AE4"/>
    <w:rsid w:val="0073096F"/>
    <w:rsid w:val="007318E8"/>
    <w:rsid w:val="00731A2F"/>
    <w:rsid w:val="007323C6"/>
    <w:rsid w:val="0073352F"/>
    <w:rsid w:val="00733613"/>
    <w:rsid w:val="00733A35"/>
    <w:rsid w:val="00733B31"/>
    <w:rsid w:val="00734A32"/>
    <w:rsid w:val="0073507D"/>
    <w:rsid w:val="00735A14"/>
    <w:rsid w:val="00735A23"/>
    <w:rsid w:val="00737252"/>
    <w:rsid w:val="00737420"/>
    <w:rsid w:val="00737FD7"/>
    <w:rsid w:val="0074007A"/>
    <w:rsid w:val="00740608"/>
    <w:rsid w:val="00740882"/>
    <w:rsid w:val="00742618"/>
    <w:rsid w:val="00744C48"/>
    <w:rsid w:val="00745731"/>
    <w:rsid w:val="00745CE4"/>
    <w:rsid w:val="0074641E"/>
    <w:rsid w:val="00746AF3"/>
    <w:rsid w:val="00746CE4"/>
    <w:rsid w:val="0074739D"/>
    <w:rsid w:val="00750318"/>
    <w:rsid w:val="00750FB9"/>
    <w:rsid w:val="00751304"/>
    <w:rsid w:val="00751621"/>
    <w:rsid w:val="0075422D"/>
    <w:rsid w:val="00754B28"/>
    <w:rsid w:val="00755499"/>
    <w:rsid w:val="00756433"/>
    <w:rsid w:val="00756D7C"/>
    <w:rsid w:val="00756DA5"/>
    <w:rsid w:val="007570BB"/>
    <w:rsid w:val="00757DF4"/>
    <w:rsid w:val="00761189"/>
    <w:rsid w:val="00762B97"/>
    <w:rsid w:val="00764B3E"/>
    <w:rsid w:val="00767D3E"/>
    <w:rsid w:val="0077085C"/>
    <w:rsid w:val="00772658"/>
    <w:rsid w:val="00772678"/>
    <w:rsid w:val="00772D47"/>
    <w:rsid w:val="00773AFF"/>
    <w:rsid w:val="00773F04"/>
    <w:rsid w:val="007740E1"/>
    <w:rsid w:val="00774388"/>
    <w:rsid w:val="007748FB"/>
    <w:rsid w:val="00775DE0"/>
    <w:rsid w:val="00776BC8"/>
    <w:rsid w:val="00780425"/>
    <w:rsid w:val="0078048F"/>
    <w:rsid w:val="007810D3"/>
    <w:rsid w:val="00781BDE"/>
    <w:rsid w:val="00782675"/>
    <w:rsid w:val="00782FB6"/>
    <w:rsid w:val="00783006"/>
    <w:rsid w:val="00783058"/>
    <w:rsid w:val="0078358F"/>
    <w:rsid w:val="00783D1F"/>
    <w:rsid w:val="0078463F"/>
    <w:rsid w:val="00784B1E"/>
    <w:rsid w:val="00784BCF"/>
    <w:rsid w:val="00784E9B"/>
    <w:rsid w:val="007851FF"/>
    <w:rsid w:val="00785765"/>
    <w:rsid w:val="007863A9"/>
    <w:rsid w:val="0078B969"/>
    <w:rsid w:val="00790499"/>
    <w:rsid w:val="00792017"/>
    <w:rsid w:val="00793D02"/>
    <w:rsid w:val="00793E67"/>
    <w:rsid w:val="00794852"/>
    <w:rsid w:val="00794A3B"/>
    <w:rsid w:val="00795968"/>
    <w:rsid w:val="00795C52"/>
    <w:rsid w:val="00795D10"/>
    <w:rsid w:val="007A221C"/>
    <w:rsid w:val="007A3222"/>
    <w:rsid w:val="007A7410"/>
    <w:rsid w:val="007A7B76"/>
    <w:rsid w:val="007B0C51"/>
    <w:rsid w:val="007B0E66"/>
    <w:rsid w:val="007B0EC7"/>
    <w:rsid w:val="007B19A4"/>
    <w:rsid w:val="007B2782"/>
    <w:rsid w:val="007B291B"/>
    <w:rsid w:val="007B331C"/>
    <w:rsid w:val="007B3522"/>
    <w:rsid w:val="007B70EB"/>
    <w:rsid w:val="007C2B6E"/>
    <w:rsid w:val="007C2F3D"/>
    <w:rsid w:val="007C3071"/>
    <w:rsid w:val="007C41A6"/>
    <w:rsid w:val="007C48D9"/>
    <w:rsid w:val="007C5E17"/>
    <w:rsid w:val="007C6674"/>
    <w:rsid w:val="007D4285"/>
    <w:rsid w:val="007D4F6A"/>
    <w:rsid w:val="007D56AC"/>
    <w:rsid w:val="007D629B"/>
    <w:rsid w:val="007D77CB"/>
    <w:rsid w:val="007E05D6"/>
    <w:rsid w:val="007E09FE"/>
    <w:rsid w:val="007E3625"/>
    <w:rsid w:val="007E3A55"/>
    <w:rsid w:val="007E4A97"/>
    <w:rsid w:val="007E55B2"/>
    <w:rsid w:val="007E6E3A"/>
    <w:rsid w:val="007E7B69"/>
    <w:rsid w:val="007F096A"/>
    <w:rsid w:val="007F1EF2"/>
    <w:rsid w:val="007F26D7"/>
    <w:rsid w:val="007F5250"/>
    <w:rsid w:val="007F6016"/>
    <w:rsid w:val="007F6B73"/>
    <w:rsid w:val="007F6BDE"/>
    <w:rsid w:val="007F6ED4"/>
    <w:rsid w:val="007F7768"/>
    <w:rsid w:val="008006C3"/>
    <w:rsid w:val="008009B9"/>
    <w:rsid w:val="00801D46"/>
    <w:rsid w:val="00802CA1"/>
    <w:rsid w:val="00803C02"/>
    <w:rsid w:val="0080426F"/>
    <w:rsid w:val="00805AB0"/>
    <w:rsid w:val="00810535"/>
    <w:rsid w:val="00811351"/>
    <w:rsid w:val="00811595"/>
    <w:rsid w:val="00811708"/>
    <w:rsid w:val="00811C14"/>
    <w:rsid w:val="00811CBD"/>
    <w:rsid w:val="00811E74"/>
    <w:rsid w:val="00812A52"/>
    <w:rsid w:val="00812B19"/>
    <w:rsid w:val="00812E4D"/>
    <w:rsid w:val="008135FD"/>
    <w:rsid w:val="00813A6B"/>
    <w:rsid w:val="00813CD1"/>
    <w:rsid w:val="00814F9A"/>
    <w:rsid w:val="008165A5"/>
    <w:rsid w:val="00817FCA"/>
    <w:rsid w:val="008200EF"/>
    <w:rsid w:val="00820455"/>
    <w:rsid w:val="0082371A"/>
    <w:rsid w:val="00824689"/>
    <w:rsid w:val="008258DB"/>
    <w:rsid w:val="00827065"/>
    <w:rsid w:val="00827B05"/>
    <w:rsid w:val="008304B8"/>
    <w:rsid w:val="008310BC"/>
    <w:rsid w:val="008312A5"/>
    <w:rsid w:val="00831E9D"/>
    <w:rsid w:val="00832426"/>
    <w:rsid w:val="00832440"/>
    <w:rsid w:val="00832BF9"/>
    <w:rsid w:val="00833C81"/>
    <w:rsid w:val="00834B2E"/>
    <w:rsid w:val="00835179"/>
    <w:rsid w:val="008370CB"/>
    <w:rsid w:val="0083791C"/>
    <w:rsid w:val="00837A13"/>
    <w:rsid w:val="00840811"/>
    <w:rsid w:val="00840D9B"/>
    <w:rsid w:val="00841CA8"/>
    <w:rsid w:val="00843059"/>
    <w:rsid w:val="0084379C"/>
    <w:rsid w:val="00843D6B"/>
    <w:rsid w:val="00844A6C"/>
    <w:rsid w:val="00844E40"/>
    <w:rsid w:val="00844E7E"/>
    <w:rsid w:val="00844FDF"/>
    <w:rsid w:val="00850673"/>
    <w:rsid w:val="00853CA0"/>
    <w:rsid w:val="00854BD9"/>
    <w:rsid w:val="00855B89"/>
    <w:rsid w:val="0085642B"/>
    <w:rsid w:val="00856E9B"/>
    <w:rsid w:val="0086059D"/>
    <w:rsid w:val="008607C7"/>
    <w:rsid w:val="00860AC4"/>
    <w:rsid w:val="00860ADE"/>
    <w:rsid w:val="00860BCC"/>
    <w:rsid w:val="008644E0"/>
    <w:rsid w:val="008650D7"/>
    <w:rsid w:val="00865CF5"/>
    <w:rsid w:val="00865F9A"/>
    <w:rsid w:val="00867C8E"/>
    <w:rsid w:val="008703B6"/>
    <w:rsid w:val="00870B34"/>
    <w:rsid w:val="00870B6F"/>
    <w:rsid w:val="00871E97"/>
    <w:rsid w:val="008725D2"/>
    <w:rsid w:val="00872EBC"/>
    <w:rsid w:val="008733C6"/>
    <w:rsid w:val="00873A62"/>
    <w:rsid w:val="008740FF"/>
    <w:rsid w:val="008770DA"/>
    <w:rsid w:val="00877832"/>
    <w:rsid w:val="00877EBB"/>
    <w:rsid w:val="008804BA"/>
    <w:rsid w:val="00880B4D"/>
    <w:rsid w:val="0088317E"/>
    <w:rsid w:val="00887823"/>
    <w:rsid w:val="00887C26"/>
    <w:rsid w:val="00887D47"/>
    <w:rsid w:val="00890300"/>
    <w:rsid w:val="00890C27"/>
    <w:rsid w:val="00893717"/>
    <w:rsid w:val="008939F7"/>
    <w:rsid w:val="00894427"/>
    <w:rsid w:val="00895B66"/>
    <w:rsid w:val="008A2996"/>
    <w:rsid w:val="008A2FBA"/>
    <w:rsid w:val="008A3420"/>
    <w:rsid w:val="008B0301"/>
    <w:rsid w:val="008B0349"/>
    <w:rsid w:val="008B0881"/>
    <w:rsid w:val="008B1A17"/>
    <w:rsid w:val="008B249D"/>
    <w:rsid w:val="008B3F0D"/>
    <w:rsid w:val="008B4820"/>
    <w:rsid w:val="008B4BB4"/>
    <w:rsid w:val="008B533D"/>
    <w:rsid w:val="008B53B1"/>
    <w:rsid w:val="008B5978"/>
    <w:rsid w:val="008B59EA"/>
    <w:rsid w:val="008B66EE"/>
    <w:rsid w:val="008B725C"/>
    <w:rsid w:val="008C15A1"/>
    <w:rsid w:val="008C2034"/>
    <w:rsid w:val="008C20B1"/>
    <w:rsid w:val="008C3EC9"/>
    <w:rsid w:val="008C4475"/>
    <w:rsid w:val="008C4A21"/>
    <w:rsid w:val="008C5E7D"/>
    <w:rsid w:val="008C677E"/>
    <w:rsid w:val="008C746D"/>
    <w:rsid w:val="008D1075"/>
    <w:rsid w:val="008D4EF8"/>
    <w:rsid w:val="008D5633"/>
    <w:rsid w:val="008D58A6"/>
    <w:rsid w:val="008D5D60"/>
    <w:rsid w:val="008D5DA6"/>
    <w:rsid w:val="008D6422"/>
    <w:rsid w:val="008D643D"/>
    <w:rsid w:val="008D690E"/>
    <w:rsid w:val="008E1664"/>
    <w:rsid w:val="008E3B54"/>
    <w:rsid w:val="008E63C8"/>
    <w:rsid w:val="008F0A1F"/>
    <w:rsid w:val="008F1580"/>
    <w:rsid w:val="008F2497"/>
    <w:rsid w:val="008F2AEF"/>
    <w:rsid w:val="008F36D8"/>
    <w:rsid w:val="008F4947"/>
    <w:rsid w:val="008F5D0B"/>
    <w:rsid w:val="008F5F41"/>
    <w:rsid w:val="008F6599"/>
    <w:rsid w:val="00900336"/>
    <w:rsid w:val="009013E1"/>
    <w:rsid w:val="009023E2"/>
    <w:rsid w:val="00902A13"/>
    <w:rsid w:val="009071BE"/>
    <w:rsid w:val="009075BE"/>
    <w:rsid w:val="00910338"/>
    <w:rsid w:val="00910571"/>
    <w:rsid w:val="00910703"/>
    <w:rsid w:val="00911328"/>
    <w:rsid w:val="00911B60"/>
    <w:rsid w:val="0091363C"/>
    <w:rsid w:val="00913885"/>
    <w:rsid w:val="00913E37"/>
    <w:rsid w:val="009149FF"/>
    <w:rsid w:val="0091664E"/>
    <w:rsid w:val="00916B84"/>
    <w:rsid w:val="00916E5C"/>
    <w:rsid w:val="00920FE1"/>
    <w:rsid w:val="0092120F"/>
    <w:rsid w:val="00921E35"/>
    <w:rsid w:val="00923801"/>
    <w:rsid w:val="00923F9B"/>
    <w:rsid w:val="0092409D"/>
    <w:rsid w:val="009240B0"/>
    <w:rsid w:val="009258C8"/>
    <w:rsid w:val="009269B9"/>
    <w:rsid w:val="00926CBC"/>
    <w:rsid w:val="00927A20"/>
    <w:rsid w:val="00930D64"/>
    <w:rsid w:val="0093108B"/>
    <w:rsid w:val="00931361"/>
    <w:rsid w:val="00932392"/>
    <w:rsid w:val="009336AF"/>
    <w:rsid w:val="00933BED"/>
    <w:rsid w:val="00933CA8"/>
    <w:rsid w:val="009346BF"/>
    <w:rsid w:val="009358F9"/>
    <w:rsid w:val="00937878"/>
    <w:rsid w:val="009403DF"/>
    <w:rsid w:val="00940D6B"/>
    <w:rsid w:val="00941B6F"/>
    <w:rsid w:val="00942DE5"/>
    <w:rsid w:val="00942E74"/>
    <w:rsid w:val="00944772"/>
    <w:rsid w:val="00944D10"/>
    <w:rsid w:val="0094678C"/>
    <w:rsid w:val="00947A36"/>
    <w:rsid w:val="00947AC8"/>
    <w:rsid w:val="00950887"/>
    <w:rsid w:val="009518B6"/>
    <w:rsid w:val="00953074"/>
    <w:rsid w:val="00953DEF"/>
    <w:rsid w:val="009544E6"/>
    <w:rsid w:val="009549F6"/>
    <w:rsid w:val="00954A2A"/>
    <w:rsid w:val="00955528"/>
    <w:rsid w:val="00955762"/>
    <w:rsid w:val="00956749"/>
    <w:rsid w:val="00956D8E"/>
    <w:rsid w:val="009627A3"/>
    <w:rsid w:val="00962AC7"/>
    <w:rsid w:val="00962BE9"/>
    <w:rsid w:val="00963D55"/>
    <w:rsid w:val="0096476D"/>
    <w:rsid w:val="009661DC"/>
    <w:rsid w:val="00967D3D"/>
    <w:rsid w:val="00970439"/>
    <w:rsid w:val="009712AB"/>
    <w:rsid w:val="0097245D"/>
    <w:rsid w:val="009738F0"/>
    <w:rsid w:val="0097431F"/>
    <w:rsid w:val="00974387"/>
    <w:rsid w:val="00974513"/>
    <w:rsid w:val="00974B6B"/>
    <w:rsid w:val="00974E62"/>
    <w:rsid w:val="00975BAB"/>
    <w:rsid w:val="00977046"/>
    <w:rsid w:val="00977E5C"/>
    <w:rsid w:val="0098043B"/>
    <w:rsid w:val="00985113"/>
    <w:rsid w:val="00985986"/>
    <w:rsid w:val="009864EB"/>
    <w:rsid w:val="00987319"/>
    <w:rsid w:val="009873B0"/>
    <w:rsid w:val="0099331E"/>
    <w:rsid w:val="009934FA"/>
    <w:rsid w:val="00994DAF"/>
    <w:rsid w:val="00995095"/>
    <w:rsid w:val="009952F1"/>
    <w:rsid w:val="009962F0"/>
    <w:rsid w:val="0099639D"/>
    <w:rsid w:val="00997110"/>
    <w:rsid w:val="009A2AF0"/>
    <w:rsid w:val="009A37B5"/>
    <w:rsid w:val="009A3EDB"/>
    <w:rsid w:val="009A5DD7"/>
    <w:rsid w:val="009A5F2D"/>
    <w:rsid w:val="009A7826"/>
    <w:rsid w:val="009A7C23"/>
    <w:rsid w:val="009B07FA"/>
    <w:rsid w:val="009B0822"/>
    <w:rsid w:val="009B0A44"/>
    <w:rsid w:val="009B21F5"/>
    <w:rsid w:val="009B2927"/>
    <w:rsid w:val="009B5766"/>
    <w:rsid w:val="009B6122"/>
    <w:rsid w:val="009B6779"/>
    <w:rsid w:val="009C0536"/>
    <w:rsid w:val="009C0ACA"/>
    <w:rsid w:val="009C0BE3"/>
    <w:rsid w:val="009C1358"/>
    <w:rsid w:val="009C1EFB"/>
    <w:rsid w:val="009C276E"/>
    <w:rsid w:val="009C32B6"/>
    <w:rsid w:val="009C413C"/>
    <w:rsid w:val="009C4F49"/>
    <w:rsid w:val="009C5F0E"/>
    <w:rsid w:val="009C634E"/>
    <w:rsid w:val="009D1100"/>
    <w:rsid w:val="009D2183"/>
    <w:rsid w:val="009D26FC"/>
    <w:rsid w:val="009D38AA"/>
    <w:rsid w:val="009D3920"/>
    <w:rsid w:val="009D3AB5"/>
    <w:rsid w:val="009D50DD"/>
    <w:rsid w:val="009D54AB"/>
    <w:rsid w:val="009D5C22"/>
    <w:rsid w:val="009D6ABB"/>
    <w:rsid w:val="009D7ADE"/>
    <w:rsid w:val="009D7C24"/>
    <w:rsid w:val="009D7D82"/>
    <w:rsid w:val="009E2E24"/>
    <w:rsid w:val="009E584E"/>
    <w:rsid w:val="009E6D67"/>
    <w:rsid w:val="009F0411"/>
    <w:rsid w:val="009F11D7"/>
    <w:rsid w:val="009F2647"/>
    <w:rsid w:val="009F5FEE"/>
    <w:rsid w:val="009F7009"/>
    <w:rsid w:val="009F7D6B"/>
    <w:rsid w:val="009F7DFB"/>
    <w:rsid w:val="00A0088B"/>
    <w:rsid w:val="00A02E81"/>
    <w:rsid w:val="00A02FCE"/>
    <w:rsid w:val="00A03369"/>
    <w:rsid w:val="00A0489F"/>
    <w:rsid w:val="00A04FC7"/>
    <w:rsid w:val="00A0669C"/>
    <w:rsid w:val="00A07FAE"/>
    <w:rsid w:val="00A10341"/>
    <w:rsid w:val="00A136B0"/>
    <w:rsid w:val="00A13D11"/>
    <w:rsid w:val="00A157E9"/>
    <w:rsid w:val="00A17B72"/>
    <w:rsid w:val="00A200C4"/>
    <w:rsid w:val="00A2142B"/>
    <w:rsid w:val="00A22312"/>
    <w:rsid w:val="00A23156"/>
    <w:rsid w:val="00A23799"/>
    <w:rsid w:val="00A240C6"/>
    <w:rsid w:val="00A24517"/>
    <w:rsid w:val="00A249D0"/>
    <w:rsid w:val="00A24F77"/>
    <w:rsid w:val="00A2625A"/>
    <w:rsid w:val="00A26AE1"/>
    <w:rsid w:val="00A27229"/>
    <w:rsid w:val="00A279E1"/>
    <w:rsid w:val="00A31E3D"/>
    <w:rsid w:val="00A33AEA"/>
    <w:rsid w:val="00A340D8"/>
    <w:rsid w:val="00A36BE1"/>
    <w:rsid w:val="00A371BC"/>
    <w:rsid w:val="00A401ED"/>
    <w:rsid w:val="00A4038E"/>
    <w:rsid w:val="00A40784"/>
    <w:rsid w:val="00A41ADB"/>
    <w:rsid w:val="00A42D34"/>
    <w:rsid w:val="00A46114"/>
    <w:rsid w:val="00A4622B"/>
    <w:rsid w:val="00A476D3"/>
    <w:rsid w:val="00A47E68"/>
    <w:rsid w:val="00A501EB"/>
    <w:rsid w:val="00A51CC8"/>
    <w:rsid w:val="00A53259"/>
    <w:rsid w:val="00A53975"/>
    <w:rsid w:val="00A53D00"/>
    <w:rsid w:val="00A53E20"/>
    <w:rsid w:val="00A53F1D"/>
    <w:rsid w:val="00A54047"/>
    <w:rsid w:val="00A54365"/>
    <w:rsid w:val="00A55640"/>
    <w:rsid w:val="00A573B3"/>
    <w:rsid w:val="00A57478"/>
    <w:rsid w:val="00A57731"/>
    <w:rsid w:val="00A60318"/>
    <w:rsid w:val="00A60D50"/>
    <w:rsid w:val="00A6195B"/>
    <w:rsid w:val="00A6213E"/>
    <w:rsid w:val="00A6249A"/>
    <w:rsid w:val="00A635DA"/>
    <w:rsid w:val="00A638BC"/>
    <w:rsid w:val="00A63EC5"/>
    <w:rsid w:val="00A6574C"/>
    <w:rsid w:val="00A67245"/>
    <w:rsid w:val="00A67E45"/>
    <w:rsid w:val="00A704D3"/>
    <w:rsid w:val="00A707C2"/>
    <w:rsid w:val="00A70BAC"/>
    <w:rsid w:val="00A71692"/>
    <w:rsid w:val="00A71BF2"/>
    <w:rsid w:val="00A725DC"/>
    <w:rsid w:val="00A754E8"/>
    <w:rsid w:val="00A7586D"/>
    <w:rsid w:val="00A75AAD"/>
    <w:rsid w:val="00A76733"/>
    <w:rsid w:val="00A76A7D"/>
    <w:rsid w:val="00A76D98"/>
    <w:rsid w:val="00A76DE0"/>
    <w:rsid w:val="00A76E7C"/>
    <w:rsid w:val="00A77639"/>
    <w:rsid w:val="00A802A3"/>
    <w:rsid w:val="00A8049F"/>
    <w:rsid w:val="00A8162E"/>
    <w:rsid w:val="00A82951"/>
    <w:rsid w:val="00A82FD0"/>
    <w:rsid w:val="00A8462A"/>
    <w:rsid w:val="00A8512B"/>
    <w:rsid w:val="00A864BE"/>
    <w:rsid w:val="00A86619"/>
    <w:rsid w:val="00A86D62"/>
    <w:rsid w:val="00A86F73"/>
    <w:rsid w:val="00A87722"/>
    <w:rsid w:val="00A9004D"/>
    <w:rsid w:val="00A90AEC"/>
    <w:rsid w:val="00A91816"/>
    <w:rsid w:val="00A92C70"/>
    <w:rsid w:val="00A93E02"/>
    <w:rsid w:val="00A964F9"/>
    <w:rsid w:val="00A9668D"/>
    <w:rsid w:val="00A966B1"/>
    <w:rsid w:val="00AA0F09"/>
    <w:rsid w:val="00AA133F"/>
    <w:rsid w:val="00AA23B3"/>
    <w:rsid w:val="00AA250A"/>
    <w:rsid w:val="00AA252A"/>
    <w:rsid w:val="00AA25A1"/>
    <w:rsid w:val="00AA3DB2"/>
    <w:rsid w:val="00AA6491"/>
    <w:rsid w:val="00AA682A"/>
    <w:rsid w:val="00AA70E3"/>
    <w:rsid w:val="00AA7D6B"/>
    <w:rsid w:val="00AB2FCF"/>
    <w:rsid w:val="00AB302B"/>
    <w:rsid w:val="00AB526F"/>
    <w:rsid w:val="00AB6172"/>
    <w:rsid w:val="00AB6183"/>
    <w:rsid w:val="00AB78EC"/>
    <w:rsid w:val="00AC3B3F"/>
    <w:rsid w:val="00AC5B7E"/>
    <w:rsid w:val="00AC5BA1"/>
    <w:rsid w:val="00AC7CB5"/>
    <w:rsid w:val="00AD0273"/>
    <w:rsid w:val="00AD036B"/>
    <w:rsid w:val="00AD03DA"/>
    <w:rsid w:val="00AD1005"/>
    <w:rsid w:val="00AD16AA"/>
    <w:rsid w:val="00AD1CD4"/>
    <w:rsid w:val="00AD2B1D"/>
    <w:rsid w:val="00AD35C5"/>
    <w:rsid w:val="00AD43C2"/>
    <w:rsid w:val="00AD5F16"/>
    <w:rsid w:val="00AD69FD"/>
    <w:rsid w:val="00AD6CAB"/>
    <w:rsid w:val="00AE100D"/>
    <w:rsid w:val="00AE1D9B"/>
    <w:rsid w:val="00AE28F6"/>
    <w:rsid w:val="00AE33C2"/>
    <w:rsid w:val="00AE48CD"/>
    <w:rsid w:val="00AE5ECD"/>
    <w:rsid w:val="00AE6AF6"/>
    <w:rsid w:val="00AE70AF"/>
    <w:rsid w:val="00AF038D"/>
    <w:rsid w:val="00AF070F"/>
    <w:rsid w:val="00AF08B5"/>
    <w:rsid w:val="00AF0E47"/>
    <w:rsid w:val="00AF4D27"/>
    <w:rsid w:val="00AF60E5"/>
    <w:rsid w:val="00AF61CE"/>
    <w:rsid w:val="00AF6F09"/>
    <w:rsid w:val="00AF7458"/>
    <w:rsid w:val="00AF767E"/>
    <w:rsid w:val="00AF7B73"/>
    <w:rsid w:val="00B01312"/>
    <w:rsid w:val="00B0157A"/>
    <w:rsid w:val="00B0160C"/>
    <w:rsid w:val="00B01692"/>
    <w:rsid w:val="00B01BB6"/>
    <w:rsid w:val="00B02F0B"/>
    <w:rsid w:val="00B03144"/>
    <w:rsid w:val="00B03F3C"/>
    <w:rsid w:val="00B0411E"/>
    <w:rsid w:val="00B10FFC"/>
    <w:rsid w:val="00B110D4"/>
    <w:rsid w:val="00B11AB4"/>
    <w:rsid w:val="00B12117"/>
    <w:rsid w:val="00B12410"/>
    <w:rsid w:val="00B14040"/>
    <w:rsid w:val="00B14149"/>
    <w:rsid w:val="00B14C3E"/>
    <w:rsid w:val="00B15C5A"/>
    <w:rsid w:val="00B16E79"/>
    <w:rsid w:val="00B205DF"/>
    <w:rsid w:val="00B20C94"/>
    <w:rsid w:val="00B21455"/>
    <w:rsid w:val="00B236FF"/>
    <w:rsid w:val="00B2411B"/>
    <w:rsid w:val="00B27BBD"/>
    <w:rsid w:val="00B3079B"/>
    <w:rsid w:val="00B30FF0"/>
    <w:rsid w:val="00B31706"/>
    <w:rsid w:val="00B33A53"/>
    <w:rsid w:val="00B33DF9"/>
    <w:rsid w:val="00B34726"/>
    <w:rsid w:val="00B34D56"/>
    <w:rsid w:val="00B34F2D"/>
    <w:rsid w:val="00B35101"/>
    <w:rsid w:val="00B352D8"/>
    <w:rsid w:val="00B359C4"/>
    <w:rsid w:val="00B36EB4"/>
    <w:rsid w:val="00B414FA"/>
    <w:rsid w:val="00B4231C"/>
    <w:rsid w:val="00B42FB2"/>
    <w:rsid w:val="00B43130"/>
    <w:rsid w:val="00B431CF"/>
    <w:rsid w:val="00B44B34"/>
    <w:rsid w:val="00B457F7"/>
    <w:rsid w:val="00B45E2B"/>
    <w:rsid w:val="00B5100A"/>
    <w:rsid w:val="00B512E3"/>
    <w:rsid w:val="00B5155A"/>
    <w:rsid w:val="00B5158E"/>
    <w:rsid w:val="00B5314C"/>
    <w:rsid w:val="00B5364C"/>
    <w:rsid w:val="00B5433C"/>
    <w:rsid w:val="00B560C7"/>
    <w:rsid w:val="00B56B98"/>
    <w:rsid w:val="00B56BB4"/>
    <w:rsid w:val="00B6213A"/>
    <w:rsid w:val="00B6225D"/>
    <w:rsid w:val="00B63951"/>
    <w:rsid w:val="00B63D37"/>
    <w:rsid w:val="00B67B8E"/>
    <w:rsid w:val="00B67C31"/>
    <w:rsid w:val="00B707BD"/>
    <w:rsid w:val="00B75118"/>
    <w:rsid w:val="00B76A13"/>
    <w:rsid w:val="00B779F3"/>
    <w:rsid w:val="00B77A51"/>
    <w:rsid w:val="00B8097B"/>
    <w:rsid w:val="00B80D29"/>
    <w:rsid w:val="00B830CA"/>
    <w:rsid w:val="00B854C4"/>
    <w:rsid w:val="00B85ADF"/>
    <w:rsid w:val="00B8657E"/>
    <w:rsid w:val="00B86823"/>
    <w:rsid w:val="00B87C8C"/>
    <w:rsid w:val="00B90C54"/>
    <w:rsid w:val="00B917AE"/>
    <w:rsid w:val="00B91BE7"/>
    <w:rsid w:val="00B92424"/>
    <w:rsid w:val="00B92C77"/>
    <w:rsid w:val="00B943E3"/>
    <w:rsid w:val="00B9506F"/>
    <w:rsid w:val="00B953A1"/>
    <w:rsid w:val="00B955A3"/>
    <w:rsid w:val="00B961DF"/>
    <w:rsid w:val="00B9771E"/>
    <w:rsid w:val="00BA14CD"/>
    <w:rsid w:val="00BA2706"/>
    <w:rsid w:val="00BA290B"/>
    <w:rsid w:val="00BA2BD3"/>
    <w:rsid w:val="00BA3090"/>
    <w:rsid w:val="00BA527A"/>
    <w:rsid w:val="00BA557E"/>
    <w:rsid w:val="00BA5D43"/>
    <w:rsid w:val="00BA6434"/>
    <w:rsid w:val="00BA71B3"/>
    <w:rsid w:val="00BA73D8"/>
    <w:rsid w:val="00BB05C7"/>
    <w:rsid w:val="00BB0720"/>
    <w:rsid w:val="00BB23DF"/>
    <w:rsid w:val="00BB276D"/>
    <w:rsid w:val="00BB4445"/>
    <w:rsid w:val="00BB494B"/>
    <w:rsid w:val="00BB5B5B"/>
    <w:rsid w:val="00BB6FC8"/>
    <w:rsid w:val="00BC01EE"/>
    <w:rsid w:val="00BC1CCB"/>
    <w:rsid w:val="00BC22E9"/>
    <w:rsid w:val="00BC5B43"/>
    <w:rsid w:val="00BC6795"/>
    <w:rsid w:val="00BC796B"/>
    <w:rsid w:val="00BD0AB6"/>
    <w:rsid w:val="00BD1840"/>
    <w:rsid w:val="00BD30BA"/>
    <w:rsid w:val="00BD411A"/>
    <w:rsid w:val="00BD5181"/>
    <w:rsid w:val="00BD555B"/>
    <w:rsid w:val="00BD56F8"/>
    <w:rsid w:val="00BD59EC"/>
    <w:rsid w:val="00BD6B14"/>
    <w:rsid w:val="00BD6FB9"/>
    <w:rsid w:val="00BD780A"/>
    <w:rsid w:val="00BE0085"/>
    <w:rsid w:val="00BE02E3"/>
    <w:rsid w:val="00BE0E7B"/>
    <w:rsid w:val="00BE10AD"/>
    <w:rsid w:val="00BE1C09"/>
    <w:rsid w:val="00BE1E0D"/>
    <w:rsid w:val="00BE23A8"/>
    <w:rsid w:val="00BE2BFB"/>
    <w:rsid w:val="00BE307C"/>
    <w:rsid w:val="00BE5C33"/>
    <w:rsid w:val="00BE6ED1"/>
    <w:rsid w:val="00BE79FE"/>
    <w:rsid w:val="00BF265C"/>
    <w:rsid w:val="00BF3CCC"/>
    <w:rsid w:val="00BF3F29"/>
    <w:rsid w:val="00BF454A"/>
    <w:rsid w:val="00BF59C9"/>
    <w:rsid w:val="00BF6349"/>
    <w:rsid w:val="00BF7584"/>
    <w:rsid w:val="00BF75BF"/>
    <w:rsid w:val="00C005DB"/>
    <w:rsid w:val="00C00776"/>
    <w:rsid w:val="00C0125E"/>
    <w:rsid w:val="00C012BF"/>
    <w:rsid w:val="00C01520"/>
    <w:rsid w:val="00C01D52"/>
    <w:rsid w:val="00C02709"/>
    <w:rsid w:val="00C02D96"/>
    <w:rsid w:val="00C03299"/>
    <w:rsid w:val="00C039FC"/>
    <w:rsid w:val="00C03B5C"/>
    <w:rsid w:val="00C05CFE"/>
    <w:rsid w:val="00C06704"/>
    <w:rsid w:val="00C108BE"/>
    <w:rsid w:val="00C110CF"/>
    <w:rsid w:val="00C12F0B"/>
    <w:rsid w:val="00C13356"/>
    <w:rsid w:val="00C147B4"/>
    <w:rsid w:val="00C14887"/>
    <w:rsid w:val="00C15406"/>
    <w:rsid w:val="00C158EF"/>
    <w:rsid w:val="00C212D6"/>
    <w:rsid w:val="00C2265A"/>
    <w:rsid w:val="00C23B22"/>
    <w:rsid w:val="00C23E12"/>
    <w:rsid w:val="00C26AC1"/>
    <w:rsid w:val="00C3027F"/>
    <w:rsid w:val="00C30710"/>
    <w:rsid w:val="00C307D1"/>
    <w:rsid w:val="00C313BA"/>
    <w:rsid w:val="00C31567"/>
    <w:rsid w:val="00C319D2"/>
    <w:rsid w:val="00C32625"/>
    <w:rsid w:val="00C339F3"/>
    <w:rsid w:val="00C33E70"/>
    <w:rsid w:val="00C34586"/>
    <w:rsid w:val="00C34A87"/>
    <w:rsid w:val="00C34AB5"/>
    <w:rsid w:val="00C408CA"/>
    <w:rsid w:val="00C41906"/>
    <w:rsid w:val="00C42273"/>
    <w:rsid w:val="00C42BCD"/>
    <w:rsid w:val="00C433E9"/>
    <w:rsid w:val="00C43E8D"/>
    <w:rsid w:val="00C45869"/>
    <w:rsid w:val="00C4645E"/>
    <w:rsid w:val="00C511D4"/>
    <w:rsid w:val="00C51F8B"/>
    <w:rsid w:val="00C52566"/>
    <w:rsid w:val="00C52639"/>
    <w:rsid w:val="00C55E1C"/>
    <w:rsid w:val="00C56258"/>
    <w:rsid w:val="00C57109"/>
    <w:rsid w:val="00C57B6E"/>
    <w:rsid w:val="00C6043B"/>
    <w:rsid w:val="00C6357C"/>
    <w:rsid w:val="00C63B56"/>
    <w:rsid w:val="00C644DE"/>
    <w:rsid w:val="00C646EE"/>
    <w:rsid w:val="00C6762F"/>
    <w:rsid w:val="00C67887"/>
    <w:rsid w:val="00C67C0F"/>
    <w:rsid w:val="00C67F63"/>
    <w:rsid w:val="00C70643"/>
    <w:rsid w:val="00C732EA"/>
    <w:rsid w:val="00C73609"/>
    <w:rsid w:val="00C74970"/>
    <w:rsid w:val="00C75FC0"/>
    <w:rsid w:val="00C76A0D"/>
    <w:rsid w:val="00C777E5"/>
    <w:rsid w:val="00C80F6E"/>
    <w:rsid w:val="00C8173C"/>
    <w:rsid w:val="00C81741"/>
    <w:rsid w:val="00C81C05"/>
    <w:rsid w:val="00C83576"/>
    <w:rsid w:val="00C83D63"/>
    <w:rsid w:val="00C85417"/>
    <w:rsid w:val="00C854B8"/>
    <w:rsid w:val="00C8686E"/>
    <w:rsid w:val="00C9089E"/>
    <w:rsid w:val="00C9148F"/>
    <w:rsid w:val="00C91C79"/>
    <w:rsid w:val="00C9288F"/>
    <w:rsid w:val="00C947C1"/>
    <w:rsid w:val="00C951B7"/>
    <w:rsid w:val="00C967C4"/>
    <w:rsid w:val="00C96C68"/>
    <w:rsid w:val="00C96E4A"/>
    <w:rsid w:val="00C97088"/>
    <w:rsid w:val="00C97CC0"/>
    <w:rsid w:val="00CA2C37"/>
    <w:rsid w:val="00CA30E6"/>
    <w:rsid w:val="00CA321F"/>
    <w:rsid w:val="00CA3C2E"/>
    <w:rsid w:val="00CA5857"/>
    <w:rsid w:val="00CA6118"/>
    <w:rsid w:val="00CA6F69"/>
    <w:rsid w:val="00CB1983"/>
    <w:rsid w:val="00CB659E"/>
    <w:rsid w:val="00CB6FE3"/>
    <w:rsid w:val="00CC0A77"/>
    <w:rsid w:val="00CC0B0D"/>
    <w:rsid w:val="00CC1FC5"/>
    <w:rsid w:val="00CC2486"/>
    <w:rsid w:val="00CC2F34"/>
    <w:rsid w:val="00CC3905"/>
    <w:rsid w:val="00CC594C"/>
    <w:rsid w:val="00CC61EB"/>
    <w:rsid w:val="00CC72FA"/>
    <w:rsid w:val="00CC7BCD"/>
    <w:rsid w:val="00CC7FB8"/>
    <w:rsid w:val="00CD0112"/>
    <w:rsid w:val="00CD08D2"/>
    <w:rsid w:val="00CD112B"/>
    <w:rsid w:val="00CD1810"/>
    <w:rsid w:val="00CD1FBF"/>
    <w:rsid w:val="00CD3584"/>
    <w:rsid w:val="00CD47CA"/>
    <w:rsid w:val="00CD4D44"/>
    <w:rsid w:val="00CD5970"/>
    <w:rsid w:val="00CD68F8"/>
    <w:rsid w:val="00CD6F9C"/>
    <w:rsid w:val="00CD7BAC"/>
    <w:rsid w:val="00CD7CC3"/>
    <w:rsid w:val="00CD7D7A"/>
    <w:rsid w:val="00CE0221"/>
    <w:rsid w:val="00CE0814"/>
    <w:rsid w:val="00CE198C"/>
    <w:rsid w:val="00CE32E0"/>
    <w:rsid w:val="00CE4F93"/>
    <w:rsid w:val="00CE5278"/>
    <w:rsid w:val="00CE604D"/>
    <w:rsid w:val="00CE7D91"/>
    <w:rsid w:val="00CF0A1C"/>
    <w:rsid w:val="00CF218E"/>
    <w:rsid w:val="00CF266D"/>
    <w:rsid w:val="00CF2C0A"/>
    <w:rsid w:val="00CF330F"/>
    <w:rsid w:val="00CF3BD5"/>
    <w:rsid w:val="00CF4006"/>
    <w:rsid w:val="00CF58AA"/>
    <w:rsid w:val="00CF6C16"/>
    <w:rsid w:val="00CF7292"/>
    <w:rsid w:val="00D01169"/>
    <w:rsid w:val="00D01568"/>
    <w:rsid w:val="00D01ECD"/>
    <w:rsid w:val="00D021B6"/>
    <w:rsid w:val="00D02330"/>
    <w:rsid w:val="00D03B56"/>
    <w:rsid w:val="00D04FEC"/>
    <w:rsid w:val="00D05110"/>
    <w:rsid w:val="00D0581B"/>
    <w:rsid w:val="00D05FC9"/>
    <w:rsid w:val="00D07B04"/>
    <w:rsid w:val="00D1074D"/>
    <w:rsid w:val="00D12530"/>
    <w:rsid w:val="00D129BF"/>
    <w:rsid w:val="00D13DD5"/>
    <w:rsid w:val="00D14114"/>
    <w:rsid w:val="00D14581"/>
    <w:rsid w:val="00D2062C"/>
    <w:rsid w:val="00D209E2"/>
    <w:rsid w:val="00D22FA5"/>
    <w:rsid w:val="00D24408"/>
    <w:rsid w:val="00D2510B"/>
    <w:rsid w:val="00D25265"/>
    <w:rsid w:val="00D3055F"/>
    <w:rsid w:val="00D30971"/>
    <w:rsid w:val="00D312BD"/>
    <w:rsid w:val="00D31AD3"/>
    <w:rsid w:val="00D336E6"/>
    <w:rsid w:val="00D33DE1"/>
    <w:rsid w:val="00D349DD"/>
    <w:rsid w:val="00D35190"/>
    <w:rsid w:val="00D360BD"/>
    <w:rsid w:val="00D36498"/>
    <w:rsid w:val="00D365C6"/>
    <w:rsid w:val="00D374DA"/>
    <w:rsid w:val="00D377AE"/>
    <w:rsid w:val="00D4059A"/>
    <w:rsid w:val="00D410B2"/>
    <w:rsid w:val="00D45229"/>
    <w:rsid w:val="00D462AB"/>
    <w:rsid w:val="00D47373"/>
    <w:rsid w:val="00D52612"/>
    <w:rsid w:val="00D526F1"/>
    <w:rsid w:val="00D52CFA"/>
    <w:rsid w:val="00D5415D"/>
    <w:rsid w:val="00D55404"/>
    <w:rsid w:val="00D55FCE"/>
    <w:rsid w:val="00D561AD"/>
    <w:rsid w:val="00D573C4"/>
    <w:rsid w:val="00D6006D"/>
    <w:rsid w:val="00D60429"/>
    <w:rsid w:val="00D6139C"/>
    <w:rsid w:val="00D6176C"/>
    <w:rsid w:val="00D620EA"/>
    <w:rsid w:val="00D62712"/>
    <w:rsid w:val="00D62AB6"/>
    <w:rsid w:val="00D63F32"/>
    <w:rsid w:val="00D64DC7"/>
    <w:rsid w:val="00D65015"/>
    <w:rsid w:val="00D70F57"/>
    <w:rsid w:val="00D71FAB"/>
    <w:rsid w:val="00D72734"/>
    <w:rsid w:val="00D75302"/>
    <w:rsid w:val="00D7604A"/>
    <w:rsid w:val="00D76242"/>
    <w:rsid w:val="00D767AF"/>
    <w:rsid w:val="00D77554"/>
    <w:rsid w:val="00D77E84"/>
    <w:rsid w:val="00D817EF"/>
    <w:rsid w:val="00D826ED"/>
    <w:rsid w:val="00D82A04"/>
    <w:rsid w:val="00D82D63"/>
    <w:rsid w:val="00D84384"/>
    <w:rsid w:val="00D84A48"/>
    <w:rsid w:val="00D858CD"/>
    <w:rsid w:val="00D864D3"/>
    <w:rsid w:val="00D867D6"/>
    <w:rsid w:val="00D8790C"/>
    <w:rsid w:val="00D90620"/>
    <w:rsid w:val="00D91C59"/>
    <w:rsid w:val="00D91E5C"/>
    <w:rsid w:val="00D92066"/>
    <w:rsid w:val="00D93D4C"/>
    <w:rsid w:val="00D94D24"/>
    <w:rsid w:val="00D95330"/>
    <w:rsid w:val="00D9607E"/>
    <w:rsid w:val="00D96DA3"/>
    <w:rsid w:val="00DA09B3"/>
    <w:rsid w:val="00DA0DE2"/>
    <w:rsid w:val="00DA1436"/>
    <w:rsid w:val="00DA1FC1"/>
    <w:rsid w:val="00DA44F7"/>
    <w:rsid w:val="00DA64EB"/>
    <w:rsid w:val="00DB2FDE"/>
    <w:rsid w:val="00DB6759"/>
    <w:rsid w:val="00DB73AC"/>
    <w:rsid w:val="00DC0D72"/>
    <w:rsid w:val="00DC59C0"/>
    <w:rsid w:val="00DC647B"/>
    <w:rsid w:val="00DC677B"/>
    <w:rsid w:val="00DC6F7D"/>
    <w:rsid w:val="00DC772C"/>
    <w:rsid w:val="00DC7E3B"/>
    <w:rsid w:val="00DD1D56"/>
    <w:rsid w:val="00DD330C"/>
    <w:rsid w:val="00DD3342"/>
    <w:rsid w:val="00DD33DA"/>
    <w:rsid w:val="00DD370B"/>
    <w:rsid w:val="00DD38D4"/>
    <w:rsid w:val="00DD3AC2"/>
    <w:rsid w:val="00DD3C61"/>
    <w:rsid w:val="00DD3CAB"/>
    <w:rsid w:val="00DD423C"/>
    <w:rsid w:val="00DD4B13"/>
    <w:rsid w:val="00DE163E"/>
    <w:rsid w:val="00DE1939"/>
    <w:rsid w:val="00DE519C"/>
    <w:rsid w:val="00DE5E0F"/>
    <w:rsid w:val="00DE66BD"/>
    <w:rsid w:val="00DF198A"/>
    <w:rsid w:val="00DF199A"/>
    <w:rsid w:val="00DF29C7"/>
    <w:rsid w:val="00DF31B9"/>
    <w:rsid w:val="00DF4C9A"/>
    <w:rsid w:val="00DF5D18"/>
    <w:rsid w:val="00DF7934"/>
    <w:rsid w:val="00E000BC"/>
    <w:rsid w:val="00E003F9"/>
    <w:rsid w:val="00E004FD"/>
    <w:rsid w:val="00E00912"/>
    <w:rsid w:val="00E01165"/>
    <w:rsid w:val="00E01332"/>
    <w:rsid w:val="00E0286D"/>
    <w:rsid w:val="00E02A13"/>
    <w:rsid w:val="00E05C79"/>
    <w:rsid w:val="00E06F40"/>
    <w:rsid w:val="00E079DE"/>
    <w:rsid w:val="00E112DE"/>
    <w:rsid w:val="00E11758"/>
    <w:rsid w:val="00E124EF"/>
    <w:rsid w:val="00E13D9C"/>
    <w:rsid w:val="00E1472D"/>
    <w:rsid w:val="00E15713"/>
    <w:rsid w:val="00E15E34"/>
    <w:rsid w:val="00E16705"/>
    <w:rsid w:val="00E206A1"/>
    <w:rsid w:val="00E2130B"/>
    <w:rsid w:val="00E21683"/>
    <w:rsid w:val="00E21DA7"/>
    <w:rsid w:val="00E2206D"/>
    <w:rsid w:val="00E22C74"/>
    <w:rsid w:val="00E22F47"/>
    <w:rsid w:val="00E231F5"/>
    <w:rsid w:val="00E235D0"/>
    <w:rsid w:val="00E24221"/>
    <w:rsid w:val="00E25AF4"/>
    <w:rsid w:val="00E2786D"/>
    <w:rsid w:val="00E32998"/>
    <w:rsid w:val="00E32F94"/>
    <w:rsid w:val="00E3332F"/>
    <w:rsid w:val="00E3384B"/>
    <w:rsid w:val="00E346F5"/>
    <w:rsid w:val="00E34B35"/>
    <w:rsid w:val="00E35512"/>
    <w:rsid w:val="00E3596C"/>
    <w:rsid w:val="00E3667D"/>
    <w:rsid w:val="00E410F9"/>
    <w:rsid w:val="00E41137"/>
    <w:rsid w:val="00E41C59"/>
    <w:rsid w:val="00E41D19"/>
    <w:rsid w:val="00E42452"/>
    <w:rsid w:val="00E42CF0"/>
    <w:rsid w:val="00E42EE4"/>
    <w:rsid w:val="00E42F01"/>
    <w:rsid w:val="00E44AA6"/>
    <w:rsid w:val="00E47B4B"/>
    <w:rsid w:val="00E5182A"/>
    <w:rsid w:val="00E543C1"/>
    <w:rsid w:val="00E550B4"/>
    <w:rsid w:val="00E55A52"/>
    <w:rsid w:val="00E563FF"/>
    <w:rsid w:val="00E6018D"/>
    <w:rsid w:val="00E60BD9"/>
    <w:rsid w:val="00E60C10"/>
    <w:rsid w:val="00E61022"/>
    <w:rsid w:val="00E61F0E"/>
    <w:rsid w:val="00E620C6"/>
    <w:rsid w:val="00E62A0C"/>
    <w:rsid w:val="00E63B51"/>
    <w:rsid w:val="00E640C6"/>
    <w:rsid w:val="00E65DF4"/>
    <w:rsid w:val="00E662D6"/>
    <w:rsid w:val="00E66C53"/>
    <w:rsid w:val="00E66C5E"/>
    <w:rsid w:val="00E67B08"/>
    <w:rsid w:val="00E67EA3"/>
    <w:rsid w:val="00E72296"/>
    <w:rsid w:val="00E72DC1"/>
    <w:rsid w:val="00E733C9"/>
    <w:rsid w:val="00E73A0E"/>
    <w:rsid w:val="00E744E3"/>
    <w:rsid w:val="00E758B1"/>
    <w:rsid w:val="00E8281E"/>
    <w:rsid w:val="00E82EA5"/>
    <w:rsid w:val="00E83B61"/>
    <w:rsid w:val="00E84D86"/>
    <w:rsid w:val="00E93893"/>
    <w:rsid w:val="00E95630"/>
    <w:rsid w:val="00E96F57"/>
    <w:rsid w:val="00E96FEC"/>
    <w:rsid w:val="00E97D70"/>
    <w:rsid w:val="00EA01B2"/>
    <w:rsid w:val="00EA0681"/>
    <w:rsid w:val="00EA08BA"/>
    <w:rsid w:val="00EA11A8"/>
    <w:rsid w:val="00EA1701"/>
    <w:rsid w:val="00EA2A68"/>
    <w:rsid w:val="00EA2D77"/>
    <w:rsid w:val="00EA2F56"/>
    <w:rsid w:val="00EA48E4"/>
    <w:rsid w:val="00EA4B89"/>
    <w:rsid w:val="00EA4E3F"/>
    <w:rsid w:val="00EA5D28"/>
    <w:rsid w:val="00EA7CB8"/>
    <w:rsid w:val="00EA7E31"/>
    <w:rsid w:val="00EB29FD"/>
    <w:rsid w:val="00EB3D43"/>
    <w:rsid w:val="00EB552B"/>
    <w:rsid w:val="00EB5543"/>
    <w:rsid w:val="00EB589E"/>
    <w:rsid w:val="00EB59DB"/>
    <w:rsid w:val="00EB5ACD"/>
    <w:rsid w:val="00EB5B60"/>
    <w:rsid w:val="00EB61E9"/>
    <w:rsid w:val="00EB662A"/>
    <w:rsid w:val="00EB72B7"/>
    <w:rsid w:val="00EB7CF1"/>
    <w:rsid w:val="00EB7FDD"/>
    <w:rsid w:val="00EC05DB"/>
    <w:rsid w:val="00EC0CAB"/>
    <w:rsid w:val="00EC1904"/>
    <w:rsid w:val="00EC215F"/>
    <w:rsid w:val="00EC2363"/>
    <w:rsid w:val="00EC2D8E"/>
    <w:rsid w:val="00EC3686"/>
    <w:rsid w:val="00EC4BF5"/>
    <w:rsid w:val="00EC5078"/>
    <w:rsid w:val="00EC647F"/>
    <w:rsid w:val="00EC73D0"/>
    <w:rsid w:val="00EC7763"/>
    <w:rsid w:val="00ED015F"/>
    <w:rsid w:val="00ED0166"/>
    <w:rsid w:val="00ED1FA8"/>
    <w:rsid w:val="00ED31A2"/>
    <w:rsid w:val="00ED439F"/>
    <w:rsid w:val="00ED4579"/>
    <w:rsid w:val="00ED53C7"/>
    <w:rsid w:val="00ED5629"/>
    <w:rsid w:val="00ED68A0"/>
    <w:rsid w:val="00ED6CA4"/>
    <w:rsid w:val="00EE0156"/>
    <w:rsid w:val="00EE0FF9"/>
    <w:rsid w:val="00EE26E3"/>
    <w:rsid w:val="00EE3247"/>
    <w:rsid w:val="00EE33B0"/>
    <w:rsid w:val="00EE4ED5"/>
    <w:rsid w:val="00EE591F"/>
    <w:rsid w:val="00EE5E5A"/>
    <w:rsid w:val="00EE7F64"/>
    <w:rsid w:val="00EF1B49"/>
    <w:rsid w:val="00EF25C1"/>
    <w:rsid w:val="00EF2C17"/>
    <w:rsid w:val="00EF314E"/>
    <w:rsid w:val="00EF31EB"/>
    <w:rsid w:val="00EF5378"/>
    <w:rsid w:val="00EF5B0D"/>
    <w:rsid w:val="00EF5DF8"/>
    <w:rsid w:val="00EF6019"/>
    <w:rsid w:val="00F014DD"/>
    <w:rsid w:val="00F023F0"/>
    <w:rsid w:val="00F03C45"/>
    <w:rsid w:val="00F0554B"/>
    <w:rsid w:val="00F069A2"/>
    <w:rsid w:val="00F11A24"/>
    <w:rsid w:val="00F11A99"/>
    <w:rsid w:val="00F13545"/>
    <w:rsid w:val="00F13A00"/>
    <w:rsid w:val="00F141ED"/>
    <w:rsid w:val="00F15208"/>
    <w:rsid w:val="00F15634"/>
    <w:rsid w:val="00F162AF"/>
    <w:rsid w:val="00F16971"/>
    <w:rsid w:val="00F16E76"/>
    <w:rsid w:val="00F17163"/>
    <w:rsid w:val="00F17F5C"/>
    <w:rsid w:val="00F17FB2"/>
    <w:rsid w:val="00F2009E"/>
    <w:rsid w:val="00F206EE"/>
    <w:rsid w:val="00F20E14"/>
    <w:rsid w:val="00F22EF7"/>
    <w:rsid w:val="00F253F9"/>
    <w:rsid w:val="00F26300"/>
    <w:rsid w:val="00F263A2"/>
    <w:rsid w:val="00F31EA6"/>
    <w:rsid w:val="00F31FF5"/>
    <w:rsid w:val="00F33D60"/>
    <w:rsid w:val="00F3535D"/>
    <w:rsid w:val="00F3649D"/>
    <w:rsid w:val="00F4069F"/>
    <w:rsid w:val="00F406B8"/>
    <w:rsid w:val="00F40875"/>
    <w:rsid w:val="00F40D86"/>
    <w:rsid w:val="00F4229F"/>
    <w:rsid w:val="00F426E5"/>
    <w:rsid w:val="00F46B93"/>
    <w:rsid w:val="00F47E9E"/>
    <w:rsid w:val="00F50443"/>
    <w:rsid w:val="00F50D47"/>
    <w:rsid w:val="00F51842"/>
    <w:rsid w:val="00F53A5D"/>
    <w:rsid w:val="00F53D96"/>
    <w:rsid w:val="00F54185"/>
    <w:rsid w:val="00F5484B"/>
    <w:rsid w:val="00F5525F"/>
    <w:rsid w:val="00F57566"/>
    <w:rsid w:val="00F57614"/>
    <w:rsid w:val="00F602BA"/>
    <w:rsid w:val="00F606FE"/>
    <w:rsid w:val="00F609A8"/>
    <w:rsid w:val="00F618BF"/>
    <w:rsid w:val="00F6245C"/>
    <w:rsid w:val="00F6370A"/>
    <w:rsid w:val="00F646D9"/>
    <w:rsid w:val="00F65467"/>
    <w:rsid w:val="00F66759"/>
    <w:rsid w:val="00F70491"/>
    <w:rsid w:val="00F70893"/>
    <w:rsid w:val="00F70EDF"/>
    <w:rsid w:val="00F71DE6"/>
    <w:rsid w:val="00F72B3B"/>
    <w:rsid w:val="00F72C12"/>
    <w:rsid w:val="00F7340C"/>
    <w:rsid w:val="00F74207"/>
    <w:rsid w:val="00F75257"/>
    <w:rsid w:val="00F75873"/>
    <w:rsid w:val="00F7642B"/>
    <w:rsid w:val="00F77ADC"/>
    <w:rsid w:val="00F8008F"/>
    <w:rsid w:val="00F810E8"/>
    <w:rsid w:val="00F8112F"/>
    <w:rsid w:val="00F82F02"/>
    <w:rsid w:val="00F82F50"/>
    <w:rsid w:val="00F84012"/>
    <w:rsid w:val="00F84606"/>
    <w:rsid w:val="00F84C97"/>
    <w:rsid w:val="00F84F9C"/>
    <w:rsid w:val="00F85410"/>
    <w:rsid w:val="00F85C2E"/>
    <w:rsid w:val="00F85DF3"/>
    <w:rsid w:val="00F86319"/>
    <w:rsid w:val="00F865A0"/>
    <w:rsid w:val="00F87422"/>
    <w:rsid w:val="00F87FA4"/>
    <w:rsid w:val="00F9059D"/>
    <w:rsid w:val="00F931DC"/>
    <w:rsid w:val="00F938F6"/>
    <w:rsid w:val="00F93E78"/>
    <w:rsid w:val="00F94C49"/>
    <w:rsid w:val="00F9511F"/>
    <w:rsid w:val="00F95849"/>
    <w:rsid w:val="00F95B3A"/>
    <w:rsid w:val="00F96979"/>
    <w:rsid w:val="00F96F91"/>
    <w:rsid w:val="00FA02E4"/>
    <w:rsid w:val="00FA1B5C"/>
    <w:rsid w:val="00FA31CC"/>
    <w:rsid w:val="00FA337A"/>
    <w:rsid w:val="00FA33AB"/>
    <w:rsid w:val="00FA3F89"/>
    <w:rsid w:val="00FA4093"/>
    <w:rsid w:val="00FA4467"/>
    <w:rsid w:val="00FA549F"/>
    <w:rsid w:val="00FA696D"/>
    <w:rsid w:val="00FA70A6"/>
    <w:rsid w:val="00FB19D9"/>
    <w:rsid w:val="00FB2294"/>
    <w:rsid w:val="00FB2F1F"/>
    <w:rsid w:val="00FB2FCC"/>
    <w:rsid w:val="00FB3114"/>
    <w:rsid w:val="00FB3135"/>
    <w:rsid w:val="00FB368A"/>
    <w:rsid w:val="00FB4834"/>
    <w:rsid w:val="00FB4C5E"/>
    <w:rsid w:val="00FB5272"/>
    <w:rsid w:val="00FB74C7"/>
    <w:rsid w:val="00FB7754"/>
    <w:rsid w:val="00FB791A"/>
    <w:rsid w:val="00FC0C74"/>
    <w:rsid w:val="00FC12EC"/>
    <w:rsid w:val="00FC169B"/>
    <w:rsid w:val="00FC240B"/>
    <w:rsid w:val="00FC3020"/>
    <w:rsid w:val="00FC3958"/>
    <w:rsid w:val="00FC43C2"/>
    <w:rsid w:val="00FC4FA9"/>
    <w:rsid w:val="00FC5A67"/>
    <w:rsid w:val="00FC5DB1"/>
    <w:rsid w:val="00FC6168"/>
    <w:rsid w:val="00FC748D"/>
    <w:rsid w:val="00FD064A"/>
    <w:rsid w:val="00FD0F01"/>
    <w:rsid w:val="00FD6202"/>
    <w:rsid w:val="00FD7CB1"/>
    <w:rsid w:val="00FE0CF1"/>
    <w:rsid w:val="00FE2B0A"/>
    <w:rsid w:val="00FE325E"/>
    <w:rsid w:val="00FE5245"/>
    <w:rsid w:val="00FE6B5B"/>
    <w:rsid w:val="00FE6FF2"/>
    <w:rsid w:val="00FE7E7E"/>
    <w:rsid w:val="00FF00B5"/>
    <w:rsid w:val="00FF11D9"/>
    <w:rsid w:val="00FF12A9"/>
    <w:rsid w:val="00FF306A"/>
    <w:rsid w:val="00FF37C9"/>
    <w:rsid w:val="00FF5868"/>
    <w:rsid w:val="00FF5E79"/>
    <w:rsid w:val="00FF69A7"/>
    <w:rsid w:val="00FF7735"/>
    <w:rsid w:val="00FF79B1"/>
    <w:rsid w:val="00FF7DC5"/>
    <w:rsid w:val="0107E156"/>
    <w:rsid w:val="011BC108"/>
    <w:rsid w:val="0137758B"/>
    <w:rsid w:val="0148E568"/>
    <w:rsid w:val="014B40A3"/>
    <w:rsid w:val="0163A1AA"/>
    <w:rsid w:val="01A50434"/>
    <w:rsid w:val="01C8C6AF"/>
    <w:rsid w:val="01CB3C73"/>
    <w:rsid w:val="01D80449"/>
    <w:rsid w:val="01FF04AF"/>
    <w:rsid w:val="02024760"/>
    <w:rsid w:val="02164DA4"/>
    <w:rsid w:val="0225AC7E"/>
    <w:rsid w:val="0237ADDF"/>
    <w:rsid w:val="0255FC42"/>
    <w:rsid w:val="027DE827"/>
    <w:rsid w:val="02AD5EE1"/>
    <w:rsid w:val="02B508B8"/>
    <w:rsid w:val="02C43C91"/>
    <w:rsid w:val="02E9E1F1"/>
    <w:rsid w:val="02FA3AE8"/>
    <w:rsid w:val="03009E57"/>
    <w:rsid w:val="0310416A"/>
    <w:rsid w:val="036B7485"/>
    <w:rsid w:val="037E553D"/>
    <w:rsid w:val="0382ED74"/>
    <w:rsid w:val="03A6064E"/>
    <w:rsid w:val="03B6F289"/>
    <w:rsid w:val="03E7507E"/>
    <w:rsid w:val="03EC8057"/>
    <w:rsid w:val="040F38A2"/>
    <w:rsid w:val="041576FD"/>
    <w:rsid w:val="041E7B07"/>
    <w:rsid w:val="042E9BAA"/>
    <w:rsid w:val="044740CE"/>
    <w:rsid w:val="044DEB46"/>
    <w:rsid w:val="045E81D8"/>
    <w:rsid w:val="04906CAB"/>
    <w:rsid w:val="04B321CF"/>
    <w:rsid w:val="04C7788C"/>
    <w:rsid w:val="04F656F0"/>
    <w:rsid w:val="04F6FD54"/>
    <w:rsid w:val="050A493B"/>
    <w:rsid w:val="05142DD4"/>
    <w:rsid w:val="052C508E"/>
    <w:rsid w:val="05585A6C"/>
    <w:rsid w:val="0572CD22"/>
    <w:rsid w:val="05863917"/>
    <w:rsid w:val="059386B4"/>
    <w:rsid w:val="05C5E172"/>
    <w:rsid w:val="05E8CD97"/>
    <w:rsid w:val="05FE5CE5"/>
    <w:rsid w:val="0610F12F"/>
    <w:rsid w:val="061B96F6"/>
    <w:rsid w:val="0676762E"/>
    <w:rsid w:val="06B495A0"/>
    <w:rsid w:val="06BC31FF"/>
    <w:rsid w:val="06D08F77"/>
    <w:rsid w:val="06F58D23"/>
    <w:rsid w:val="06FBFC11"/>
    <w:rsid w:val="07173B42"/>
    <w:rsid w:val="072610CE"/>
    <w:rsid w:val="075A67F0"/>
    <w:rsid w:val="07844588"/>
    <w:rsid w:val="07917533"/>
    <w:rsid w:val="07972918"/>
    <w:rsid w:val="07C8EF05"/>
    <w:rsid w:val="0820FE3D"/>
    <w:rsid w:val="0839C972"/>
    <w:rsid w:val="083BC198"/>
    <w:rsid w:val="087F8749"/>
    <w:rsid w:val="08A090CB"/>
    <w:rsid w:val="08D368EB"/>
    <w:rsid w:val="08F3AA1F"/>
    <w:rsid w:val="08F7F238"/>
    <w:rsid w:val="091C6C87"/>
    <w:rsid w:val="09325A54"/>
    <w:rsid w:val="0942CCA6"/>
    <w:rsid w:val="09465544"/>
    <w:rsid w:val="097F817E"/>
    <w:rsid w:val="098E8F6D"/>
    <w:rsid w:val="09B93F55"/>
    <w:rsid w:val="09C29B1A"/>
    <w:rsid w:val="09F3E23B"/>
    <w:rsid w:val="09F3E841"/>
    <w:rsid w:val="0A08B55F"/>
    <w:rsid w:val="0A4BB7DB"/>
    <w:rsid w:val="0A70D667"/>
    <w:rsid w:val="0A76A3A0"/>
    <w:rsid w:val="0A8B07DB"/>
    <w:rsid w:val="0ACAC209"/>
    <w:rsid w:val="0ACFFD47"/>
    <w:rsid w:val="0ADAC7B0"/>
    <w:rsid w:val="0AEAE349"/>
    <w:rsid w:val="0AF491B0"/>
    <w:rsid w:val="0B271A96"/>
    <w:rsid w:val="0B2E5AEC"/>
    <w:rsid w:val="0B4CCE28"/>
    <w:rsid w:val="0B4DB6E3"/>
    <w:rsid w:val="0B934326"/>
    <w:rsid w:val="0BA5201C"/>
    <w:rsid w:val="0BE6734F"/>
    <w:rsid w:val="0BFC52D3"/>
    <w:rsid w:val="0C1D5612"/>
    <w:rsid w:val="0C27D3B3"/>
    <w:rsid w:val="0C59DF90"/>
    <w:rsid w:val="0C8442A4"/>
    <w:rsid w:val="0C8B4B30"/>
    <w:rsid w:val="0CEC24A2"/>
    <w:rsid w:val="0D072939"/>
    <w:rsid w:val="0D147EBA"/>
    <w:rsid w:val="0D43B49F"/>
    <w:rsid w:val="0DB6337B"/>
    <w:rsid w:val="0DD55584"/>
    <w:rsid w:val="0DDA31B4"/>
    <w:rsid w:val="0DDB1A8C"/>
    <w:rsid w:val="0E165DB8"/>
    <w:rsid w:val="0E167D3C"/>
    <w:rsid w:val="0E22E982"/>
    <w:rsid w:val="0E5C53C4"/>
    <w:rsid w:val="0E908AC6"/>
    <w:rsid w:val="0EA3B72B"/>
    <w:rsid w:val="0EE21EE6"/>
    <w:rsid w:val="0F616709"/>
    <w:rsid w:val="0FA5C2DF"/>
    <w:rsid w:val="0FC7994B"/>
    <w:rsid w:val="0FCCDCF7"/>
    <w:rsid w:val="1032C6E3"/>
    <w:rsid w:val="10438606"/>
    <w:rsid w:val="105873EE"/>
    <w:rsid w:val="106D3720"/>
    <w:rsid w:val="10A6DD57"/>
    <w:rsid w:val="10D74B30"/>
    <w:rsid w:val="10E9D316"/>
    <w:rsid w:val="111F2CD5"/>
    <w:rsid w:val="11521A89"/>
    <w:rsid w:val="11850717"/>
    <w:rsid w:val="11881F56"/>
    <w:rsid w:val="11B9A6C7"/>
    <w:rsid w:val="11CE7590"/>
    <w:rsid w:val="11D8B4D1"/>
    <w:rsid w:val="11F74C8C"/>
    <w:rsid w:val="120469E2"/>
    <w:rsid w:val="1228400A"/>
    <w:rsid w:val="12303E47"/>
    <w:rsid w:val="124D98FD"/>
    <w:rsid w:val="124EAD54"/>
    <w:rsid w:val="1253A2B9"/>
    <w:rsid w:val="12718F05"/>
    <w:rsid w:val="1293B87A"/>
    <w:rsid w:val="12C65A15"/>
    <w:rsid w:val="130A6BFA"/>
    <w:rsid w:val="1312248A"/>
    <w:rsid w:val="133BF803"/>
    <w:rsid w:val="133F409C"/>
    <w:rsid w:val="1379B3B8"/>
    <w:rsid w:val="13F41044"/>
    <w:rsid w:val="1421261A"/>
    <w:rsid w:val="142E97BB"/>
    <w:rsid w:val="14367180"/>
    <w:rsid w:val="14398298"/>
    <w:rsid w:val="143FE517"/>
    <w:rsid w:val="1445F413"/>
    <w:rsid w:val="14727DAD"/>
    <w:rsid w:val="1473DD9B"/>
    <w:rsid w:val="1480037D"/>
    <w:rsid w:val="1499555F"/>
    <w:rsid w:val="14C19026"/>
    <w:rsid w:val="14C98697"/>
    <w:rsid w:val="14FF80ED"/>
    <w:rsid w:val="15057384"/>
    <w:rsid w:val="1558E093"/>
    <w:rsid w:val="155C5011"/>
    <w:rsid w:val="1584C00F"/>
    <w:rsid w:val="15966125"/>
    <w:rsid w:val="15A5C943"/>
    <w:rsid w:val="15DEF5BE"/>
    <w:rsid w:val="15F8DB5D"/>
    <w:rsid w:val="16067D9A"/>
    <w:rsid w:val="16076BA6"/>
    <w:rsid w:val="160F9BAC"/>
    <w:rsid w:val="1636547E"/>
    <w:rsid w:val="16409CAE"/>
    <w:rsid w:val="165C70D7"/>
    <w:rsid w:val="16606F9A"/>
    <w:rsid w:val="166B4837"/>
    <w:rsid w:val="16738647"/>
    <w:rsid w:val="16859780"/>
    <w:rsid w:val="16906571"/>
    <w:rsid w:val="169A9C6A"/>
    <w:rsid w:val="16AFA0D6"/>
    <w:rsid w:val="16B4BCB1"/>
    <w:rsid w:val="16C2ACF3"/>
    <w:rsid w:val="16F30C87"/>
    <w:rsid w:val="16F731EF"/>
    <w:rsid w:val="1707A0E0"/>
    <w:rsid w:val="1717D9A2"/>
    <w:rsid w:val="175FF3C5"/>
    <w:rsid w:val="1764D7B4"/>
    <w:rsid w:val="1772EFD6"/>
    <w:rsid w:val="179F884B"/>
    <w:rsid w:val="17B0F18D"/>
    <w:rsid w:val="17B9E609"/>
    <w:rsid w:val="17C12579"/>
    <w:rsid w:val="17FDC5D0"/>
    <w:rsid w:val="1814D1AF"/>
    <w:rsid w:val="1817474E"/>
    <w:rsid w:val="181A6A1F"/>
    <w:rsid w:val="182DC662"/>
    <w:rsid w:val="18347D49"/>
    <w:rsid w:val="18487EB5"/>
    <w:rsid w:val="1851FF8F"/>
    <w:rsid w:val="18AB6B9E"/>
    <w:rsid w:val="18E37D10"/>
    <w:rsid w:val="18F533F7"/>
    <w:rsid w:val="18F53AEB"/>
    <w:rsid w:val="19117794"/>
    <w:rsid w:val="19219AF9"/>
    <w:rsid w:val="1922187E"/>
    <w:rsid w:val="193678DE"/>
    <w:rsid w:val="193BCF05"/>
    <w:rsid w:val="199D8EC4"/>
    <w:rsid w:val="19C95BF5"/>
    <w:rsid w:val="19CB8F53"/>
    <w:rsid w:val="19CC0206"/>
    <w:rsid w:val="19F89003"/>
    <w:rsid w:val="1A187D4B"/>
    <w:rsid w:val="1A23116D"/>
    <w:rsid w:val="1A23C712"/>
    <w:rsid w:val="1A3C188D"/>
    <w:rsid w:val="1A5EEF25"/>
    <w:rsid w:val="1A74593B"/>
    <w:rsid w:val="1A873495"/>
    <w:rsid w:val="1AAB301C"/>
    <w:rsid w:val="1AB25222"/>
    <w:rsid w:val="1B71DC60"/>
    <w:rsid w:val="1B83D675"/>
    <w:rsid w:val="1BA5AA9E"/>
    <w:rsid w:val="1BDECC67"/>
    <w:rsid w:val="1BF7CE53"/>
    <w:rsid w:val="1C02ED1C"/>
    <w:rsid w:val="1C14B6A2"/>
    <w:rsid w:val="1C3019AA"/>
    <w:rsid w:val="1C41A43E"/>
    <w:rsid w:val="1C5D0FDE"/>
    <w:rsid w:val="1C60B1E2"/>
    <w:rsid w:val="1C8CBAE1"/>
    <w:rsid w:val="1C9F7ADB"/>
    <w:rsid w:val="1CC15343"/>
    <w:rsid w:val="1CD32843"/>
    <w:rsid w:val="1CFE4152"/>
    <w:rsid w:val="1CFF83A5"/>
    <w:rsid w:val="1D0BC2F1"/>
    <w:rsid w:val="1D15BC59"/>
    <w:rsid w:val="1D3F15EC"/>
    <w:rsid w:val="1D685A0F"/>
    <w:rsid w:val="1D7244E4"/>
    <w:rsid w:val="1D8CCAFA"/>
    <w:rsid w:val="1D9359DD"/>
    <w:rsid w:val="1DAFDBC7"/>
    <w:rsid w:val="1DB4C5BD"/>
    <w:rsid w:val="1DC912CD"/>
    <w:rsid w:val="1DDBCB73"/>
    <w:rsid w:val="1DFF635F"/>
    <w:rsid w:val="1DFFDA5B"/>
    <w:rsid w:val="1E19995D"/>
    <w:rsid w:val="1E3F16C1"/>
    <w:rsid w:val="1E478DD2"/>
    <w:rsid w:val="1E4E1AD1"/>
    <w:rsid w:val="1E6E29EC"/>
    <w:rsid w:val="1E7D6210"/>
    <w:rsid w:val="1E814218"/>
    <w:rsid w:val="1E8576BB"/>
    <w:rsid w:val="1E931E41"/>
    <w:rsid w:val="1E964914"/>
    <w:rsid w:val="1EAB4E6F"/>
    <w:rsid w:val="1EE3EF8A"/>
    <w:rsid w:val="1F5D9B56"/>
    <w:rsid w:val="1F896DA2"/>
    <w:rsid w:val="1F94B51C"/>
    <w:rsid w:val="1FA9BCFB"/>
    <w:rsid w:val="1FB9E04E"/>
    <w:rsid w:val="1FC60D8D"/>
    <w:rsid w:val="1FF2E259"/>
    <w:rsid w:val="1FF444D6"/>
    <w:rsid w:val="20179247"/>
    <w:rsid w:val="2028B536"/>
    <w:rsid w:val="202E0696"/>
    <w:rsid w:val="20362905"/>
    <w:rsid w:val="203E7060"/>
    <w:rsid w:val="20947D95"/>
    <w:rsid w:val="2095C58B"/>
    <w:rsid w:val="2096E7F9"/>
    <w:rsid w:val="209B4CC0"/>
    <w:rsid w:val="20B0037A"/>
    <w:rsid w:val="20C42C23"/>
    <w:rsid w:val="20C9169C"/>
    <w:rsid w:val="20E068C0"/>
    <w:rsid w:val="21058188"/>
    <w:rsid w:val="215DA3B3"/>
    <w:rsid w:val="2165CEC3"/>
    <w:rsid w:val="219835CD"/>
    <w:rsid w:val="21DCEF7A"/>
    <w:rsid w:val="21FB7401"/>
    <w:rsid w:val="220EBD01"/>
    <w:rsid w:val="22548556"/>
    <w:rsid w:val="22861708"/>
    <w:rsid w:val="2294408D"/>
    <w:rsid w:val="22ED2D3A"/>
    <w:rsid w:val="23875704"/>
    <w:rsid w:val="23912D1B"/>
    <w:rsid w:val="23BBC21F"/>
    <w:rsid w:val="23D2F85A"/>
    <w:rsid w:val="23D3BC3E"/>
    <w:rsid w:val="240A22CD"/>
    <w:rsid w:val="241A8C17"/>
    <w:rsid w:val="241F7546"/>
    <w:rsid w:val="24367C35"/>
    <w:rsid w:val="24968CDB"/>
    <w:rsid w:val="24DB336B"/>
    <w:rsid w:val="24E2BEB1"/>
    <w:rsid w:val="24E81765"/>
    <w:rsid w:val="24E83BB9"/>
    <w:rsid w:val="2521FA8A"/>
    <w:rsid w:val="252B938D"/>
    <w:rsid w:val="258BCAB5"/>
    <w:rsid w:val="25A4EB47"/>
    <w:rsid w:val="25C2994F"/>
    <w:rsid w:val="25C747C3"/>
    <w:rsid w:val="25FCD5F1"/>
    <w:rsid w:val="264EBD47"/>
    <w:rsid w:val="265826FC"/>
    <w:rsid w:val="26A0A5F7"/>
    <w:rsid w:val="26D2AC98"/>
    <w:rsid w:val="26F1E8C9"/>
    <w:rsid w:val="2706D244"/>
    <w:rsid w:val="2733A6B1"/>
    <w:rsid w:val="2738486D"/>
    <w:rsid w:val="27516399"/>
    <w:rsid w:val="277A9ABD"/>
    <w:rsid w:val="2791502D"/>
    <w:rsid w:val="28364EC4"/>
    <w:rsid w:val="283B2BE1"/>
    <w:rsid w:val="28515AA8"/>
    <w:rsid w:val="2886153E"/>
    <w:rsid w:val="28C179DC"/>
    <w:rsid w:val="28DB323A"/>
    <w:rsid w:val="28F59B7F"/>
    <w:rsid w:val="29005467"/>
    <w:rsid w:val="290EDE40"/>
    <w:rsid w:val="29102955"/>
    <w:rsid w:val="29164EFE"/>
    <w:rsid w:val="29596FBB"/>
    <w:rsid w:val="296130E9"/>
    <w:rsid w:val="29ABC673"/>
    <w:rsid w:val="29B1E66E"/>
    <w:rsid w:val="29F48736"/>
    <w:rsid w:val="2A5BFA95"/>
    <w:rsid w:val="2A752574"/>
    <w:rsid w:val="2A8C3D75"/>
    <w:rsid w:val="2AA401F9"/>
    <w:rsid w:val="2ADCEB60"/>
    <w:rsid w:val="2AF8BE88"/>
    <w:rsid w:val="2B3C3251"/>
    <w:rsid w:val="2B455448"/>
    <w:rsid w:val="2B7077CB"/>
    <w:rsid w:val="2B8475CB"/>
    <w:rsid w:val="2BBF6474"/>
    <w:rsid w:val="2BF3B0BC"/>
    <w:rsid w:val="2C0C84FD"/>
    <w:rsid w:val="2C186E82"/>
    <w:rsid w:val="2C41BEE9"/>
    <w:rsid w:val="2C7637D8"/>
    <w:rsid w:val="2CA0DFA1"/>
    <w:rsid w:val="2CA74E31"/>
    <w:rsid w:val="2CB6BAB0"/>
    <w:rsid w:val="2D03CDE6"/>
    <w:rsid w:val="2D0CBB45"/>
    <w:rsid w:val="2D2DD8CB"/>
    <w:rsid w:val="2D388F0B"/>
    <w:rsid w:val="2D5842DF"/>
    <w:rsid w:val="2D5F2207"/>
    <w:rsid w:val="2D67CAAB"/>
    <w:rsid w:val="2D9AB79D"/>
    <w:rsid w:val="2DD2F5E8"/>
    <w:rsid w:val="2DD34F23"/>
    <w:rsid w:val="2DE11BB3"/>
    <w:rsid w:val="2DEA09D1"/>
    <w:rsid w:val="2DFDDD7C"/>
    <w:rsid w:val="2E08D4CC"/>
    <w:rsid w:val="2E08E717"/>
    <w:rsid w:val="2E4ED640"/>
    <w:rsid w:val="2E861577"/>
    <w:rsid w:val="2E93F05D"/>
    <w:rsid w:val="2EAA42DA"/>
    <w:rsid w:val="2F2F321B"/>
    <w:rsid w:val="2F5054F3"/>
    <w:rsid w:val="2F706CCC"/>
    <w:rsid w:val="2F8DE6D7"/>
    <w:rsid w:val="2F9DB05F"/>
    <w:rsid w:val="2FDC7C18"/>
    <w:rsid w:val="2FE215CD"/>
    <w:rsid w:val="2FFA6F66"/>
    <w:rsid w:val="2FFBB5CF"/>
    <w:rsid w:val="30597C9D"/>
    <w:rsid w:val="3062F2DA"/>
    <w:rsid w:val="30DF1F22"/>
    <w:rsid w:val="3121113D"/>
    <w:rsid w:val="3164635B"/>
    <w:rsid w:val="31861BDC"/>
    <w:rsid w:val="3187FBA8"/>
    <w:rsid w:val="31890563"/>
    <w:rsid w:val="3216424E"/>
    <w:rsid w:val="32592FB2"/>
    <w:rsid w:val="3275593A"/>
    <w:rsid w:val="328E26D8"/>
    <w:rsid w:val="32A942C3"/>
    <w:rsid w:val="32BB1CF0"/>
    <w:rsid w:val="32EC56B6"/>
    <w:rsid w:val="32F62079"/>
    <w:rsid w:val="330E2F8D"/>
    <w:rsid w:val="33435377"/>
    <w:rsid w:val="3346E5A6"/>
    <w:rsid w:val="3372F4F5"/>
    <w:rsid w:val="3386C60C"/>
    <w:rsid w:val="33A2BC97"/>
    <w:rsid w:val="33A4EC77"/>
    <w:rsid w:val="33C7217D"/>
    <w:rsid w:val="33CCDDEA"/>
    <w:rsid w:val="33D63461"/>
    <w:rsid w:val="33E07F1D"/>
    <w:rsid w:val="33FA0276"/>
    <w:rsid w:val="3415889F"/>
    <w:rsid w:val="341C7877"/>
    <w:rsid w:val="345DCFF6"/>
    <w:rsid w:val="3464E44A"/>
    <w:rsid w:val="3467D966"/>
    <w:rsid w:val="349B6E69"/>
    <w:rsid w:val="34A348FA"/>
    <w:rsid w:val="34B26159"/>
    <w:rsid w:val="34E10617"/>
    <w:rsid w:val="350B6329"/>
    <w:rsid w:val="35112495"/>
    <w:rsid w:val="353DA28F"/>
    <w:rsid w:val="356E1628"/>
    <w:rsid w:val="357DF296"/>
    <w:rsid w:val="35A12E8C"/>
    <w:rsid w:val="35A1B1E7"/>
    <w:rsid w:val="35C499CD"/>
    <w:rsid w:val="35C57ADC"/>
    <w:rsid w:val="35C740C8"/>
    <w:rsid w:val="35E9BC17"/>
    <w:rsid w:val="35ECCED2"/>
    <w:rsid w:val="3601BA9F"/>
    <w:rsid w:val="3628C551"/>
    <w:rsid w:val="3643ABDD"/>
    <w:rsid w:val="364A470D"/>
    <w:rsid w:val="364D6C5C"/>
    <w:rsid w:val="36565F99"/>
    <w:rsid w:val="3663A54D"/>
    <w:rsid w:val="36765D98"/>
    <w:rsid w:val="3694C3DC"/>
    <w:rsid w:val="369C4CD8"/>
    <w:rsid w:val="36AB5820"/>
    <w:rsid w:val="36AE24EB"/>
    <w:rsid w:val="36D17E17"/>
    <w:rsid w:val="36D890E7"/>
    <w:rsid w:val="36EFD534"/>
    <w:rsid w:val="37040E04"/>
    <w:rsid w:val="37130EDD"/>
    <w:rsid w:val="3714DB33"/>
    <w:rsid w:val="3729F39B"/>
    <w:rsid w:val="37354EF6"/>
    <w:rsid w:val="37382999"/>
    <w:rsid w:val="375766BC"/>
    <w:rsid w:val="376F6DD8"/>
    <w:rsid w:val="376FD135"/>
    <w:rsid w:val="37F82872"/>
    <w:rsid w:val="380B1F9E"/>
    <w:rsid w:val="381879F3"/>
    <w:rsid w:val="38216AA8"/>
    <w:rsid w:val="38346372"/>
    <w:rsid w:val="38507830"/>
    <w:rsid w:val="3866CAF6"/>
    <w:rsid w:val="389159E9"/>
    <w:rsid w:val="38B16112"/>
    <w:rsid w:val="38C1C71D"/>
    <w:rsid w:val="38D217E4"/>
    <w:rsid w:val="38E90B45"/>
    <w:rsid w:val="38FFB77B"/>
    <w:rsid w:val="39114BE9"/>
    <w:rsid w:val="39232566"/>
    <w:rsid w:val="393224F8"/>
    <w:rsid w:val="39926A42"/>
    <w:rsid w:val="3992B0A6"/>
    <w:rsid w:val="39950751"/>
    <w:rsid w:val="39ADBDF2"/>
    <w:rsid w:val="39CB73B9"/>
    <w:rsid w:val="39F8E54E"/>
    <w:rsid w:val="39FC658E"/>
    <w:rsid w:val="3A0162CB"/>
    <w:rsid w:val="3A0B6B49"/>
    <w:rsid w:val="3A1A6F5F"/>
    <w:rsid w:val="3A1BEAAC"/>
    <w:rsid w:val="3A2512C1"/>
    <w:rsid w:val="3A4795D4"/>
    <w:rsid w:val="3A54F401"/>
    <w:rsid w:val="3A94AC2F"/>
    <w:rsid w:val="3AAAB12D"/>
    <w:rsid w:val="3AB3883D"/>
    <w:rsid w:val="3AB87105"/>
    <w:rsid w:val="3AD7D5E3"/>
    <w:rsid w:val="3AEEA2F2"/>
    <w:rsid w:val="3B023E0F"/>
    <w:rsid w:val="3B692961"/>
    <w:rsid w:val="3B936396"/>
    <w:rsid w:val="3BD9D0B3"/>
    <w:rsid w:val="3BE50A94"/>
    <w:rsid w:val="3BF6BC15"/>
    <w:rsid w:val="3C14ECBA"/>
    <w:rsid w:val="3C3C4297"/>
    <w:rsid w:val="3C7FA684"/>
    <w:rsid w:val="3C83DB45"/>
    <w:rsid w:val="3CA10854"/>
    <w:rsid w:val="3CCEE77D"/>
    <w:rsid w:val="3CDE5057"/>
    <w:rsid w:val="3CF495EF"/>
    <w:rsid w:val="3CFE4274"/>
    <w:rsid w:val="3D0CEE6F"/>
    <w:rsid w:val="3D1AF883"/>
    <w:rsid w:val="3D2873C0"/>
    <w:rsid w:val="3D2FA9AB"/>
    <w:rsid w:val="3D3DA742"/>
    <w:rsid w:val="3D41BAE0"/>
    <w:rsid w:val="3D4B4680"/>
    <w:rsid w:val="3D72C654"/>
    <w:rsid w:val="3DA9FA9C"/>
    <w:rsid w:val="3DE264F0"/>
    <w:rsid w:val="3E08A4A7"/>
    <w:rsid w:val="3E1AB819"/>
    <w:rsid w:val="3E4C9882"/>
    <w:rsid w:val="3E80AB4D"/>
    <w:rsid w:val="3EC61008"/>
    <w:rsid w:val="3EFCB6D3"/>
    <w:rsid w:val="3F086A5D"/>
    <w:rsid w:val="3F61779F"/>
    <w:rsid w:val="3FD8A3E8"/>
    <w:rsid w:val="3FF077BE"/>
    <w:rsid w:val="406F164B"/>
    <w:rsid w:val="40DCF20A"/>
    <w:rsid w:val="4102D771"/>
    <w:rsid w:val="410C5563"/>
    <w:rsid w:val="4133F924"/>
    <w:rsid w:val="413C0695"/>
    <w:rsid w:val="417CC646"/>
    <w:rsid w:val="417F936D"/>
    <w:rsid w:val="41C3F751"/>
    <w:rsid w:val="41E3A529"/>
    <w:rsid w:val="41E5FC71"/>
    <w:rsid w:val="41EB83CB"/>
    <w:rsid w:val="41EE8B94"/>
    <w:rsid w:val="423A12FC"/>
    <w:rsid w:val="42688651"/>
    <w:rsid w:val="426AED7E"/>
    <w:rsid w:val="4290AFC3"/>
    <w:rsid w:val="42A3246B"/>
    <w:rsid w:val="42AB6159"/>
    <w:rsid w:val="42B6EFFC"/>
    <w:rsid w:val="42BF5D69"/>
    <w:rsid w:val="42CCD38D"/>
    <w:rsid w:val="42F4D18D"/>
    <w:rsid w:val="42F77A09"/>
    <w:rsid w:val="430C51B5"/>
    <w:rsid w:val="43648903"/>
    <w:rsid w:val="43AC1226"/>
    <w:rsid w:val="43AD3212"/>
    <w:rsid w:val="43C6B9F4"/>
    <w:rsid w:val="43CFC5C1"/>
    <w:rsid w:val="43D37521"/>
    <w:rsid w:val="43DEEB33"/>
    <w:rsid w:val="43F02FE3"/>
    <w:rsid w:val="43F6E5C5"/>
    <w:rsid w:val="44029CFE"/>
    <w:rsid w:val="441543DD"/>
    <w:rsid w:val="4455E3D6"/>
    <w:rsid w:val="44A648EB"/>
    <w:rsid w:val="44C8DBC1"/>
    <w:rsid w:val="453201DB"/>
    <w:rsid w:val="4535B86B"/>
    <w:rsid w:val="45404CA1"/>
    <w:rsid w:val="4565105F"/>
    <w:rsid w:val="45651CCF"/>
    <w:rsid w:val="4572965B"/>
    <w:rsid w:val="458B5110"/>
    <w:rsid w:val="45942E2C"/>
    <w:rsid w:val="45A4165E"/>
    <w:rsid w:val="45CAC7BA"/>
    <w:rsid w:val="45DB4A2C"/>
    <w:rsid w:val="46066CEB"/>
    <w:rsid w:val="4624A25C"/>
    <w:rsid w:val="46378678"/>
    <w:rsid w:val="469FEA3A"/>
    <w:rsid w:val="46DC1691"/>
    <w:rsid w:val="46DD96BE"/>
    <w:rsid w:val="470C6813"/>
    <w:rsid w:val="473D2E23"/>
    <w:rsid w:val="475FBBB5"/>
    <w:rsid w:val="4763A662"/>
    <w:rsid w:val="478ACFB0"/>
    <w:rsid w:val="479C4322"/>
    <w:rsid w:val="47A67AE4"/>
    <w:rsid w:val="47DB293E"/>
    <w:rsid w:val="4800030B"/>
    <w:rsid w:val="48107F46"/>
    <w:rsid w:val="4892DB6C"/>
    <w:rsid w:val="48B1D180"/>
    <w:rsid w:val="48C022E4"/>
    <w:rsid w:val="48C5997D"/>
    <w:rsid w:val="49026137"/>
    <w:rsid w:val="491F4722"/>
    <w:rsid w:val="49558E90"/>
    <w:rsid w:val="49631734"/>
    <w:rsid w:val="496D27C9"/>
    <w:rsid w:val="49757E53"/>
    <w:rsid w:val="4994963B"/>
    <w:rsid w:val="49AF3E4C"/>
    <w:rsid w:val="49F3CDA7"/>
    <w:rsid w:val="4A00621F"/>
    <w:rsid w:val="4A422889"/>
    <w:rsid w:val="4A486B33"/>
    <w:rsid w:val="4A6536E8"/>
    <w:rsid w:val="4ACCEEB1"/>
    <w:rsid w:val="4AD21EA7"/>
    <w:rsid w:val="4B046F3B"/>
    <w:rsid w:val="4B0A75C5"/>
    <w:rsid w:val="4B25C678"/>
    <w:rsid w:val="4B37FE94"/>
    <w:rsid w:val="4B5F70E0"/>
    <w:rsid w:val="4B862849"/>
    <w:rsid w:val="4B96108F"/>
    <w:rsid w:val="4BC0463D"/>
    <w:rsid w:val="4BDCCA53"/>
    <w:rsid w:val="4BE25DD9"/>
    <w:rsid w:val="4BF96911"/>
    <w:rsid w:val="4BFD96EE"/>
    <w:rsid w:val="4C026884"/>
    <w:rsid w:val="4C28A1F7"/>
    <w:rsid w:val="4C435771"/>
    <w:rsid w:val="4C46D66F"/>
    <w:rsid w:val="4C5E1C1A"/>
    <w:rsid w:val="4C5F036E"/>
    <w:rsid w:val="4C8FE51F"/>
    <w:rsid w:val="4CAC664C"/>
    <w:rsid w:val="4CAD9DE8"/>
    <w:rsid w:val="4CE8A1E8"/>
    <w:rsid w:val="4CFFEC43"/>
    <w:rsid w:val="4D0DC068"/>
    <w:rsid w:val="4D1171D2"/>
    <w:rsid w:val="4D21314B"/>
    <w:rsid w:val="4DBC4184"/>
    <w:rsid w:val="4DEB08BE"/>
    <w:rsid w:val="4E2C4D8B"/>
    <w:rsid w:val="4E2C73A1"/>
    <w:rsid w:val="4E61E94B"/>
    <w:rsid w:val="4E75ED4F"/>
    <w:rsid w:val="4ECCEDC3"/>
    <w:rsid w:val="4EE00887"/>
    <w:rsid w:val="4F084F46"/>
    <w:rsid w:val="4F1E49DB"/>
    <w:rsid w:val="4F4F14B0"/>
    <w:rsid w:val="4F515278"/>
    <w:rsid w:val="4F75CBA5"/>
    <w:rsid w:val="4F760CEC"/>
    <w:rsid w:val="4F903F53"/>
    <w:rsid w:val="4FA6218B"/>
    <w:rsid w:val="4FA7B37E"/>
    <w:rsid w:val="4FDC59AF"/>
    <w:rsid w:val="4FE7042F"/>
    <w:rsid w:val="4FF9CBD9"/>
    <w:rsid w:val="5012E94A"/>
    <w:rsid w:val="501D4656"/>
    <w:rsid w:val="504B151C"/>
    <w:rsid w:val="504B7661"/>
    <w:rsid w:val="506CAF2E"/>
    <w:rsid w:val="5098734E"/>
    <w:rsid w:val="50B25231"/>
    <w:rsid w:val="50BACC28"/>
    <w:rsid w:val="50D45469"/>
    <w:rsid w:val="50F2D431"/>
    <w:rsid w:val="513BEC9C"/>
    <w:rsid w:val="513D35AC"/>
    <w:rsid w:val="515AFC32"/>
    <w:rsid w:val="5176935E"/>
    <w:rsid w:val="517AAB81"/>
    <w:rsid w:val="51B21CC7"/>
    <w:rsid w:val="51CD6E8B"/>
    <w:rsid w:val="51D6ED25"/>
    <w:rsid w:val="51E52515"/>
    <w:rsid w:val="51E76EC0"/>
    <w:rsid w:val="51FDE13D"/>
    <w:rsid w:val="52499B60"/>
    <w:rsid w:val="525D3FF6"/>
    <w:rsid w:val="526AD356"/>
    <w:rsid w:val="526C1E58"/>
    <w:rsid w:val="529CE8B3"/>
    <w:rsid w:val="52AB1A5D"/>
    <w:rsid w:val="52D3F8FD"/>
    <w:rsid w:val="52D92294"/>
    <w:rsid w:val="52DBDEF2"/>
    <w:rsid w:val="52DC1C40"/>
    <w:rsid w:val="52FEAFED"/>
    <w:rsid w:val="5304FA60"/>
    <w:rsid w:val="53425D37"/>
    <w:rsid w:val="537D396F"/>
    <w:rsid w:val="53A3BF2E"/>
    <w:rsid w:val="53B0B22A"/>
    <w:rsid w:val="53D0278A"/>
    <w:rsid w:val="53F052E1"/>
    <w:rsid w:val="53F752A9"/>
    <w:rsid w:val="53FF4F24"/>
    <w:rsid w:val="5475CE1C"/>
    <w:rsid w:val="549BB241"/>
    <w:rsid w:val="54D77E5D"/>
    <w:rsid w:val="54EDF534"/>
    <w:rsid w:val="55119A66"/>
    <w:rsid w:val="554D56DC"/>
    <w:rsid w:val="555C4077"/>
    <w:rsid w:val="5575A9AF"/>
    <w:rsid w:val="557761C4"/>
    <w:rsid w:val="5578DDAD"/>
    <w:rsid w:val="557B0B64"/>
    <w:rsid w:val="55D3BDB8"/>
    <w:rsid w:val="55E49DB5"/>
    <w:rsid w:val="5600BE96"/>
    <w:rsid w:val="5604FF7C"/>
    <w:rsid w:val="56155B89"/>
    <w:rsid w:val="5635066A"/>
    <w:rsid w:val="5654C36F"/>
    <w:rsid w:val="566D72BF"/>
    <w:rsid w:val="56AE036F"/>
    <w:rsid w:val="56D9E93B"/>
    <w:rsid w:val="56E3782A"/>
    <w:rsid w:val="56F50864"/>
    <w:rsid w:val="570D350D"/>
    <w:rsid w:val="571C05CB"/>
    <w:rsid w:val="5732E3F1"/>
    <w:rsid w:val="5734C3AB"/>
    <w:rsid w:val="574066C6"/>
    <w:rsid w:val="5752C439"/>
    <w:rsid w:val="575309D5"/>
    <w:rsid w:val="57C41478"/>
    <w:rsid w:val="57DC8668"/>
    <w:rsid w:val="57E448A7"/>
    <w:rsid w:val="57E9749D"/>
    <w:rsid w:val="57EF1B22"/>
    <w:rsid w:val="58275235"/>
    <w:rsid w:val="583B52C3"/>
    <w:rsid w:val="583ED51D"/>
    <w:rsid w:val="585C2322"/>
    <w:rsid w:val="58B876F9"/>
    <w:rsid w:val="58E060C4"/>
    <w:rsid w:val="5911500B"/>
    <w:rsid w:val="592087FB"/>
    <w:rsid w:val="593727E5"/>
    <w:rsid w:val="596C9C32"/>
    <w:rsid w:val="5987A5C6"/>
    <w:rsid w:val="598B0688"/>
    <w:rsid w:val="599900F1"/>
    <w:rsid w:val="59A93BBF"/>
    <w:rsid w:val="59C05443"/>
    <w:rsid w:val="59CE231F"/>
    <w:rsid w:val="59EECAAF"/>
    <w:rsid w:val="59F5697D"/>
    <w:rsid w:val="59F6E607"/>
    <w:rsid w:val="5A2811A7"/>
    <w:rsid w:val="5A8425B3"/>
    <w:rsid w:val="5A8FCAEC"/>
    <w:rsid w:val="5A9D7041"/>
    <w:rsid w:val="5ADDC697"/>
    <w:rsid w:val="5ADE03D1"/>
    <w:rsid w:val="5AF83437"/>
    <w:rsid w:val="5B205EDA"/>
    <w:rsid w:val="5B281ECA"/>
    <w:rsid w:val="5B669E4B"/>
    <w:rsid w:val="5B7A76AE"/>
    <w:rsid w:val="5BD2B4C7"/>
    <w:rsid w:val="5BE1F483"/>
    <w:rsid w:val="5BE403A3"/>
    <w:rsid w:val="5BF1797C"/>
    <w:rsid w:val="5BF82859"/>
    <w:rsid w:val="5BFF6B02"/>
    <w:rsid w:val="5C4D6F81"/>
    <w:rsid w:val="5C786E58"/>
    <w:rsid w:val="5CD1D740"/>
    <w:rsid w:val="5CE08E6A"/>
    <w:rsid w:val="5CE49EF8"/>
    <w:rsid w:val="5D2C1262"/>
    <w:rsid w:val="5D30B9C3"/>
    <w:rsid w:val="5D44E9F1"/>
    <w:rsid w:val="5D500082"/>
    <w:rsid w:val="5D78CFBC"/>
    <w:rsid w:val="5D7A0B28"/>
    <w:rsid w:val="5D9BEBD9"/>
    <w:rsid w:val="5D9DE703"/>
    <w:rsid w:val="5DA54468"/>
    <w:rsid w:val="5DB7C4C6"/>
    <w:rsid w:val="5DBB541E"/>
    <w:rsid w:val="5DE52597"/>
    <w:rsid w:val="5DF86117"/>
    <w:rsid w:val="5E11F5E6"/>
    <w:rsid w:val="5E168653"/>
    <w:rsid w:val="5E30E117"/>
    <w:rsid w:val="5E49DB2F"/>
    <w:rsid w:val="5E4B55A8"/>
    <w:rsid w:val="5E644C3E"/>
    <w:rsid w:val="5E9C5E6D"/>
    <w:rsid w:val="5EC5C066"/>
    <w:rsid w:val="5ED3CFD3"/>
    <w:rsid w:val="5F07EBE5"/>
    <w:rsid w:val="5F50E7D9"/>
    <w:rsid w:val="5F529E71"/>
    <w:rsid w:val="5F87EFB8"/>
    <w:rsid w:val="5FB3BE18"/>
    <w:rsid w:val="5FE8439F"/>
    <w:rsid w:val="603ADA2C"/>
    <w:rsid w:val="60470787"/>
    <w:rsid w:val="605870BE"/>
    <w:rsid w:val="605EEFF3"/>
    <w:rsid w:val="609F8535"/>
    <w:rsid w:val="60BEDC54"/>
    <w:rsid w:val="60DC8D14"/>
    <w:rsid w:val="60E8A3B4"/>
    <w:rsid w:val="60EC9364"/>
    <w:rsid w:val="60F03A2A"/>
    <w:rsid w:val="612DF908"/>
    <w:rsid w:val="617B7BA6"/>
    <w:rsid w:val="6180743F"/>
    <w:rsid w:val="61881C28"/>
    <w:rsid w:val="61961069"/>
    <w:rsid w:val="61AE2A85"/>
    <w:rsid w:val="61B833FA"/>
    <w:rsid w:val="61F1B48C"/>
    <w:rsid w:val="62149AD0"/>
    <w:rsid w:val="62196467"/>
    <w:rsid w:val="621D488D"/>
    <w:rsid w:val="622A8EE6"/>
    <w:rsid w:val="623407D6"/>
    <w:rsid w:val="6237678F"/>
    <w:rsid w:val="62395AB2"/>
    <w:rsid w:val="6248F3D0"/>
    <w:rsid w:val="6253405A"/>
    <w:rsid w:val="626A2217"/>
    <w:rsid w:val="6286620F"/>
    <w:rsid w:val="62A1CB10"/>
    <w:rsid w:val="62B1D2D5"/>
    <w:rsid w:val="62D90174"/>
    <w:rsid w:val="62E5A52E"/>
    <w:rsid w:val="62F1FC73"/>
    <w:rsid w:val="6305DEB7"/>
    <w:rsid w:val="63140F99"/>
    <w:rsid w:val="63282CD4"/>
    <w:rsid w:val="632F086C"/>
    <w:rsid w:val="633F2D5E"/>
    <w:rsid w:val="6370D98F"/>
    <w:rsid w:val="639936FB"/>
    <w:rsid w:val="63BEB6A9"/>
    <w:rsid w:val="63C35456"/>
    <w:rsid w:val="63E1193F"/>
    <w:rsid w:val="63E58A2E"/>
    <w:rsid w:val="63FE8126"/>
    <w:rsid w:val="641015B6"/>
    <w:rsid w:val="643ACBFA"/>
    <w:rsid w:val="64435CF0"/>
    <w:rsid w:val="645477D8"/>
    <w:rsid w:val="6461A813"/>
    <w:rsid w:val="648BE053"/>
    <w:rsid w:val="648F8865"/>
    <w:rsid w:val="64ADCADA"/>
    <w:rsid w:val="64B39997"/>
    <w:rsid w:val="64D8B0A4"/>
    <w:rsid w:val="64E5A5EF"/>
    <w:rsid w:val="650B92AC"/>
    <w:rsid w:val="651F1AD6"/>
    <w:rsid w:val="656A7E55"/>
    <w:rsid w:val="6582DD85"/>
    <w:rsid w:val="65A16856"/>
    <w:rsid w:val="65B7E1AA"/>
    <w:rsid w:val="65B7FDB2"/>
    <w:rsid w:val="65B8D9B8"/>
    <w:rsid w:val="65C6D8CD"/>
    <w:rsid w:val="65DE74DC"/>
    <w:rsid w:val="65ECA91C"/>
    <w:rsid w:val="65F34683"/>
    <w:rsid w:val="66012551"/>
    <w:rsid w:val="66466E07"/>
    <w:rsid w:val="665A31B3"/>
    <w:rsid w:val="66629AEB"/>
    <w:rsid w:val="6666B7CB"/>
    <w:rsid w:val="6668A5C4"/>
    <w:rsid w:val="6690ABBD"/>
    <w:rsid w:val="669296B5"/>
    <w:rsid w:val="66B484C9"/>
    <w:rsid w:val="66B831F3"/>
    <w:rsid w:val="66F1E6A0"/>
    <w:rsid w:val="67017075"/>
    <w:rsid w:val="670C584B"/>
    <w:rsid w:val="6710B7CF"/>
    <w:rsid w:val="671BA15E"/>
    <w:rsid w:val="673CF929"/>
    <w:rsid w:val="67478A40"/>
    <w:rsid w:val="67754E83"/>
    <w:rsid w:val="67B31F0D"/>
    <w:rsid w:val="67B6E1EE"/>
    <w:rsid w:val="67B73D68"/>
    <w:rsid w:val="67B9434C"/>
    <w:rsid w:val="67D6515D"/>
    <w:rsid w:val="67F2186D"/>
    <w:rsid w:val="683A9BDC"/>
    <w:rsid w:val="6843D874"/>
    <w:rsid w:val="6857CDD6"/>
    <w:rsid w:val="685F5F71"/>
    <w:rsid w:val="68654394"/>
    <w:rsid w:val="686CD1F4"/>
    <w:rsid w:val="688A35A8"/>
    <w:rsid w:val="688F13F8"/>
    <w:rsid w:val="689A29FF"/>
    <w:rsid w:val="68CEE144"/>
    <w:rsid w:val="68FD95BA"/>
    <w:rsid w:val="6910A91C"/>
    <w:rsid w:val="6921CFC2"/>
    <w:rsid w:val="6935FD7D"/>
    <w:rsid w:val="6940B87A"/>
    <w:rsid w:val="694B1CAD"/>
    <w:rsid w:val="696A2C2C"/>
    <w:rsid w:val="697CF470"/>
    <w:rsid w:val="6A1E37AD"/>
    <w:rsid w:val="6A412CD8"/>
    <w:rsid w:val="6A53DF00"/>
    <w:rsid w:val="6A7D0422"/>
    <w:rsid w:val="6AB37AC7"/>
    <w:rsid w:val="6AC62B0F"/>
    <w:rsid w:val="6AE46850"/>
    <w:rsid w:val="6AF2BDA6"/>
    <w:rsid w:val="6B04B45D"/>
    <w:rsid w:val="6B379A08"/>
    <w:rsid w:val="6B51BC20"/>
    <w:rsid w:val="6B83CE0C"/>
    <w:rsid w:val="6BA057DC"/>
    <w:rsid w:val="6BABCEE8"/>
    <w:rsid w:val="6BAE5618"/>
    <w:rsid w:val="6BCB46B7"/>
    <w:rsid w:val="6BE655EB"/>
    <w:rsid w:val="6C104B6A"/>
    <w:rsid w:val="6C6FC232"/>
    <w:rsid w:val="6C77E9DB"/>
    <w:rsid w:val="6C7D4DA0"/>
    <w:rsid w:val="6C8B255D"/>
    <w:rsid w:val="6CA1581E"/>
    <w:rsid w:val="6CC6F817"/>
    <w:rsid w:val="6D1CC397"/>
    <w:rsid w:val="6D27C7E2"/>
    <w:rsid w:val="6D3F7437"/>
    <w:rsid w:val="6D4D39DE"/>
    <w:rsid w:val="6D51397C"/>
    <w:rsid w:val="6D8327B1"/>
    <w:rsid w:val="6D8C8A9D"/>
    <w:rsid w:val="6D8E52DB"/>
    <w:rsid w:val="6DB5EC6F"/>
    <w:rsid w:val="6DC1FA97"/>
    <w:rsid w:val="6DDC339E"/>
    <w:rsid w:val="6DE34027"/>
    <w:rsid w:val="6DFB2851"/>
    <w:rsid w:val="6E12819B"/>
    <w:rsid w:val="6E5322F8"/>
    <w:rsid w:val="6E5746D5"/>
    <w:rsid w:val="6E68566D"/>
    <w:rsid w:val="6E6D60FE"/>
    <w:rsid w:val="6E6E280C"/>
    <w:rsid w:val="6E7BE9FC"/>
    <w:rsid w:val="6E82CD20"/>
    <w:rsid w:val="6E921127"/>
    <w:rsid w:val="6ECEBFCF"/>
    <w:rsid w:val="6ED24403"/>
    <w:rsid w:val="6F1FC363"/>
    <w:rsid w:val="6F27BDF4"/>
    <w:rsid w:val="6FB4E966"/>
    <w:rsid w:val="6FB7605D"/>
    <w:rsid w:val="6FD85B5F"/>
    <w:rsid w:val="70003967"/>
    <w:rsid w:val="7013B492"/>
    <w:rsid w:val="701F87FA"/>
    <w:rsid w:val="70280302"/>
    <w:rsid w:val="703696ED"/>
    <w:rsid w:val="704E6CF8"/>
    <w:rsid w:val="7071FC3D"/>
    <w:rsid w:val="7081BF5C"/>
    <w:rsid w:val="70CC765B"/>
    <w:rsid w:val="70D7BC53"/>
    <w:rsid w:val="70E71900"/>
    <w:rsid w:val="711645D9"/>
    <w:rsid w:val="711ACDA1"/>
    <w:rsid w:val="712970D3"/>
    <w:rsid w:val="714DE273"/>
    <w:rsid w:val="715B744E"/>
    <w:rsid w:val="718B96EA"/>
    <w:rsid w:val="71A1DA5E"/>
    <w:rsid w:val="71B048F5"/>
    <w:rsid w:val="71CD4B52"/>
    <w:rsid w:val="71FEF782"/>
    <w:rsid w:val="7219FBF5"/>
    <w:rsid w:val="7220F4EC"/>
    <w:rsid w:val="7229D277"/>
    <w:rsid w:val="72415351"/>
    <w:rsid w:val="724F2493"/>
    <w:rsid w:val="72851C31"/>
    <w:rsid w:val="72ADA7A0"/>
    <w:rsid w:val="72B3E49D"/>
    <w:rsid w:val="72C775C4"/>
    <w:rsid w:val="736C923B"/>
    <w:rsid w:val="7390A23E"/>
    <w:rsid w:val="73D643FB"/>
    <w:rsid w:val="73DA36AB"/>
    <w:rsid w:val="73E40ADE"/>
    <w:rsid w:val="7400E4B0"/>
    <w:rsid w:val="742B0C46"/>
    <w:rsid w:val="744B75CB"/>
    <w:rsid w:val="74816C11"/>
    <w:rsid w:val="74992827"/>
    <w:rsid w:val="749B1ADC"/>
    <w:rsid w:val="74A331F5"/>
    <w:rsid w:val="74B48494"/>
    <w:rsid w:val="74B5C56E"/>
    <w:rsid w:val="74FFA4FC"/>
    <w:rsid w:val="750950D7"/>
    <w:rsid w:val="7512EFD0"/>
    <w:rsid w:val="75256F97"/>
    <w:rsid w:val="754D5278"/>
    <w:rsid w:val="7557BE61"/>
    <w:rsid w:val="7576C15C"/>
    <w:rsid w:val="75A34865"/>
    <w:rsid w:val="75AF4BFD"/>
    <w:rsid w:val="765A6952"/>
    <w:rsid w:val="7681AC0F"/>
    <w:rsid w:val="76861326"/>
    <w:rsid w:val="76B210E7"/>
    <w:rsid w:val="76B31926"/>
    <w:rsid w:val="77477601"/>
    <w:rsid w:val="7787F847"/>
    <w:rsid w:val="77E688ED"/>
    <w:rsid w:val="783E5119"/>
    <w:rsid w:val="7847C247"/>
    <w:rsid w:val="785A0917"/>
    <w:rsid w:val="78966A5B"/>
    <w:rsid w:val="78EAD1BD"/>
    <w:rsid w:val="78FAAD3F"/>
    <w:rsid w:val="792B018D"/>
    <w:rsid w:val="796ED6AA"/>
    <w:rsid w:val="7995E4FB"/>
    <w:rsid w:val="79BCE9B6"/>
    <w:rsid w:val="79CB4127"/>
    <w:rsid w:val="79DF7EF0"/>
    <w:rsid w:val="7A037BAB"/>
    <w:rsid w:val="7A748F16"/>
    <w:rsid w:val="7A786DD7"/>
    <w:rsid w:val="7AA2116F"/>
    <w:rsid w:val="7AA419C0"/>
    <w:rsid w:val="7ADDDF1E"/>
    <w:rsid w:val="7AFDCFB0"/>
    <w:rsid w:val="7B2A5CD4"/>
    <w:rsid w:val="7B2BDDA6"/>
    <w:rsid w:val="7B340B3F"/>
    <w:rsid w:val="7B81F6B8"/>
    <w:rsid w:val="7BAA63D2"/>
    <w:rsid w:val="7BDB8B27"/>
    <w:rsid w:val="7BE4FFD4"/>
    <w:rsid w:val="7C166703"/>
    <w:rsid w:val="7C385E2D"/>
    <w:rsid w:val="7C4D5C61"/>
    <w:rsid w:val="7C5444EC"/>
    <w:rsid w:val="7C6E039A"/>
    <w:rsid w:val="7C711AE3"/>
    <w:rsid w:val="7CDFEC3F"/>
    <w:rsid w:val="7CE2BD1A"/>
    <w:rsid w:val="7CE9BBEA"/>
    <w:rsid w:val="7D05A965"/>
    <w:rsid w:val="7D42D7E9"/>
    <w:rsid w:val="7D4BEA13"/>
    <w:rsid w:val="7D7A8155"/>
    <w:rsid w:val="7DA40C55"/>
    <w:rsid w:val="7DB788C9"/>
    <w:rsid w:val="7DFA99AB"/>
    <w:rsid w:val="7E266A2D"/>
    <w:rsid w:val="7E509599"/>
    <w:rsid w:val="7E5C1FAD"/>
    <w:rsid w:val="7E7C2E8F"/>
    <w:rsid w:val="7E955AA8"/>
    <w:rsid w:val="7EAEA4BB"/>
    <w:rsid w:val="7EB675C7"/>
    <w:rsid w:val="7EDEF416"/>
    <w:rsid w:val="7EF51EB9"/>
    <w:rsid w:val="7EFE283A"/>
    <w:rsid w:val="7F19446B"/>
    <w:rsid w:val="7F1A8F22"/>
    <w:rsid w:val="7F3402AE"/>
    <w:rsid w:val="7F621558"/>
    <w:rsid w:val="7F634AED"/>
    <w:rsid w:val="7F6567BA"/>
    <w:rsid w:val="7FAF547F"/>
    <w:rsid w:val="7FDDD7B4"/>
    <w:rsid w:val="7FE1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59B7F"/>
  <w15:chartTrackingRefBased/>
  <w15:docId w15:val="{0A37852F-7303-43D2-9A53-D654125E1C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56F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22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53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2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322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F6E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370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70CB"/>
  </w:style>
  <w:style w:type="paragraph" w:styleId="Footer">
    <w:name w:val="footer"/>
    <w:basedOn w:val="Normal"/>
    <w:link w:val="FooterChar"/>
    <w:uiPriority w:val="99"/>
    <w:unhideWhenUsed/>
    <w:rsid w:val="008370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70CB"/>
  </w:style>
  <w:style w:type="character" w:styleId="Mention">
    <w:name w:val="Mention"/>
    <w:basedOn w:val="DefaultParagraphFont"/>
    <w:uiPriority w:val="99"/>
    <w:unhideWhenUsed/>
    <w:rsid w:val="00EE7F6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15E34"/>
    <w:pPr>
      <w:spacing w:after="0" w:line="240" w:lineRule="auto"/>
    </w:pPr>
  </w:style>
  <w:style w:type="character" w:styleId="cf01" w:customStyle="1">
    <w:name w:val="cf01"/>
    <w:basedOn w:val="DefaultParagraphFont"/>
    <w:rsid w:val="004F133B"/>
    <w:rPr>
      <w:rFonts w:hint="default"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1B74D7"/>
  </w:style>
  <w:style w:type="character" w:styleId="Hyperlink">
    <w:name w:val="Hyperlink"/>
    <w:basedOn w:val="DefaultParagraphFont"/>
    <w:uiPriority w:val="99"/>
    <w:unhideWhenUsed/>
    <w:rsid w:val="002156D7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6D7"/>
    <w:rPr>
      <w:color w:val="605E5C"/>
      <w:shd w:val="clear" w:color="auto" w:fill="E1DFDD"/>
    </w:rPr>
  </w:style>
  <w:style w:type="character" w:styleId="BookTitle">
    <w:uiPriority w:val="33"/>
    <w:name w:val="Book Title"/>
    <w:basedOn w:val="DefaultParagraphFont"/>
    <w:qFormat/>
    <w:rsid w:val="182DC662"/>
    <w:rPr>
      <w:b w:val="1"/>
      <w:bCs w:val="1"/>
      <w:i w:val="1"/>
      <w:iCs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who.int/initiatives/mosaic-respiratory-surveillance-framework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who.int/initiatives/mosaic-respiratory-surveillance-framework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yperlink" Target="https://www.who.int/initiatives/mosaic-respiratory-surveillance-framework" TargetMode="Externa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Relationship Type="http://schemas.microsoft.com/office/2011/relationships/people" Target="people.xml" Id="Ra827579f9dd54af2" /><Relationship Type="http://schemas.microsoft.com/office/2011/relationships/commentsExtended" Target="commentsExtended.xml" Id="R4e211163eb2b4105" /><Relationship Type="http://schemas.microsoft.com/office/2016/09/relationships/commentsIds" Target="commentsIds.xml" Id="R4b2fc6eca81846b1" 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91a5de-ba7c-495d-b2f8-eb6897063c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926DD0F57B648A791C950C89469D5" ma:contentTypeVersion="11" ma:contentTypeDescription="Create a new document." ma:contentTypeScope="" ma:versionID="9717a29deea9385404fc28236f98675d">
  <xsd:schema xmlns:xsd="http://www.w3.org/2001/XMLSchema" xmlns:xs="http://www.w3.org/2001/XMLSchema" xmlns:p="http://schemas.microsoft.com/office/2006/metadata/properties" xmlns:ns2="0091a5de-ba7c-495d-b2f8-eb6897063cd9" targetNamespace="http://schemas.microsoft.com/office/2006/metadata/properties" ma:root="true" ma:fieldsID="cf191c5a3f28e6376b60eebbeb490ded" ns2:_="">
    <xsd:import namespace="0091a5de-ba7c-495d-b2f8-eb6897063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a5de-ba7c-495d-b2f8-eb689706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438A8-BDC5-4759-B2CD-229949061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34208-041A-4962-AEE9-D9ED6A4166DD}">
  <ds:schemaRefs>
    <ds:schemaRef ds:uri="http://schemas.microsoft.com/office/2006/metadata/properties"/>
    <ds:schemaRef ds:uri="http://schemas.microsoft.com/office/infopath/2007/PartnerControls"/>
    <ds:schemaRef ds:uri="0091a5de-ba7c-495d-b2f8-eb6897063cd9"/>
  </ds:schemaRefs>
</ds:datastoreItem>
</file>

<file path=customXml/itemProps3.xml><?xml version="1.0" encoding="utf-8"?>
<ds:datastoreItem xmlns:ds="http://schemas.openxmlformats.org/officeDocument/2006/customXml" ds:itemID="{00518954-4D7C-4D86-8DC4-1F27ABC05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a5de-ba7c-495d-b2f8-eb6897063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Whitehouse, Erin (CDC/NCIRD/CORVD)</dc:creator>
  <keywords/>
  <dc:description/>
  <lastModifiedBy>LEWIS, Hannah</lastModifiedBy>
  <revision>1362</revision>
  <dcterms:created xsi:type="dcterms:W3CDTF">2024-10-17T21:39:00.0000000Z</dcterms:created>
  <dcterms:modified xsi:type="dcterms:W3CDTF">2025-06-17T09:04:28.2894979Z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0x010100720926DD0F57B648A791C950C89469D5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2024-10-17T12:39:14Z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216b4923-37ea-4d34-915e-17de3e82ddc7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ediaServiceImageTags">
    <vt:lpwstr/>
  </property>
</Properties>
</file>