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78CB80D" w:rsidP="778CB80D" w:rsidRDefault="778CB80D" w14:paraId="4AB8F70C" w14:textId="161F8D56">
      <w:pPr>
        <w:jc w:val="center"/>
        <w:rPr>
          <w:b w:val="1"/>
          <w:bCs w:val="1"/>
        </w:rPr>
      </w:pPr>
    </w:p>
    <w:p w:rsidR="1EE1BB55" w:rsidP="53FB61AA" w:rsidRDefault="1EE1BB55" w14:paraId="38AE5EFA" w14:textId="21594748">
      <w:pPr>
        <w:spacing w:before="0" w:beforeAutospacing="off" w:after="0" w:afterAutospacing="off"/>
        <w:jc w:val="center"/>
        <w:rPr>
          <w:b w:val="1"/>
          <w:bCs w:val="1"/>
          <w:noProof w:val="0"/>
          <w:sz w:val="28"/>
          <w:szCs w:val="28"/>
          <w:lang w:val="en-US"/>
        </w:rPr>
      </w:pPr>
      <w:r w:rsidRPr="53FB61AA" w:rsidR="1EE1BB55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n-US" w:eastAsia="en-US" w:bidi="ar-SA"/>
        </w:rPr>
        <w:t>Mosaic Respiratory Surveillance Framework Workshop</w:t>
      </w:r>
    </w:p>
    <w:p w:rsidRPr="007E2279" w:rsidR="00B335E3" w:rsidP="778CB80D" w:rsidRDefault="00621647" w14:paraId="65FB79C5" w14:textId="369E1CD1">
      <w:pPr>
        <w:jc w:val="center"/>
        <w:rPr>
          <w:b w:val="1"/>
          <w:bCs w:val="1"/>
          <w:sz w:val="28"/>
          <w:szCs w:val="28"/>
        </w:rPr>
      </w:pPr>
      <w:hyperlink r:id="Re1973f660c324d3e">
        <w:r w:rsidRPr="778CB80D" w:rsidR="00B335E3">
          <w:rPr>
            <w:rStyle w:val="Hyperlink"/>
            <w:b w:val="1"/>
            <w:bCs w:val="1"/>
            <w:sz w:val="28"/>
            <w:szCs w:val="28"/>
          </w:rPr>
          <w:t>https://www.who.int/initiatives/mosaic-respiratory-surveillance-framework</w:t>
        </w:r>
      </w:hyperlink>
    </w:p>
    <w:p w:rsidRPr="007E2279" w:rsidR="00B61942" w:rsidP="778CB80D" w:rsidRDefault="00B61942" w14:paraId="07006DAC" w14:textId="77777777">
      <w:pPr>
        <w:jc w:val="center"/>
        <w:rPr>
          <w:b w:val="1"/>
          <w:bCs w:val="1"/>
          <w:sz w:val="28"/>
          <w:szCs w:val="28"/>
        </w:rPr>
      </w:pPr>
      <w:r w:rsidRPr="778CB80D" w:rsidR="00B61942">
        <w:rPr>
          <w:b w:val="1"/>
          <w:bCs w:val="1"/>
          <w:sz w:val="28"/>
          <w:szCs w:val="28"/>
        </w:rPr>
        <w:t>Surveillance for respiratory viruses of epidemic and pandemic potential</w:t>
      </w:r>
    </w:p>
    <w:p w:rsidRPr="007E2279" w:rsidR="00B335E3" w:rsidP="00B335E3" w:rsidRDefault="00B335E3" w14:paraId="09C472D0" w14:textId="77777777">
      <w:pPr>
        <w:jc w:val="center"/>
        <w:rPr>
          <w:b/>
          <w:bCs/>
        </w:rPr>
      </w:pPr>
    </w:p>
    <w:p w:rsidRPr="007E2279" w:rsidR="0080050A" w:rsidP="778CB80D" w:rsidRDefault="0077103D" w14:paraId="2A9EDD9D" w14:textId="4D92BBDA">
      <w:pPr>
        <w:jc w:val="center"/>
        <w:rPr>
          <w:b w:val="1"/>
          <w:bCs w:val="1"/>
          <w:sz w:val="28"/>
          <w:szCs w:val="28"/>
        </w:rPr>
      </w:pPr>
      <w:r w:rsidRPr="778CB80D" w:rsidR="0077103D">
        <w:rPr>
          <w:b w:val="1"/>
          <w:bCs w:val="1"/>
          <w:sz w:val="28"/>
          <w:szCs w:val="28"/>
        </w:rPr>
        <w:t>Talking Points</w:t>
      </w:r>
      <w:r w:rsidRPr="778CB80D" w:rsidR="4CA758FF">
        <w:rPr>
          <w:b w:val="1"/>
          <w:bCs w:val="1"/>
          <w:sz w:val="28"/>
          <w:szCs w:val="28"/>
        </w:rPr>
        <w:t xml:space="preserve"> – WHO Senior Leadership</w:t>
      </w:r>
    </w:p>
    <w:p w:rsidRPr="007E2279" w:rsidR="0077103D" w:rsidRDefault="0077103D" w14:paraId="20C150E6" w14:textId="77777777">
      <w:pPr>
        <w:rPr>
          <w:b/>
          <w:bCs/>
        </w:rPr>
      </w:pPr>
    </w:p>
    <w:p w:rsidRPr="007E2279" w:rsidR="0077103D" w:rsidRDefault="0077103D" w14:paraId="1FD420C1" w14:textId="77777777">
      <w:pPr>
        <w:rPr>
          <w:b/>
          <w:bCs/>
        </w:rPr>
      </w:pPr>
    </w:p>
    <w:p w:rsidRPr="007E2279" w:rsidR="0080050A" w:rsidP="778CB80D" w:rsidRDefault="006F72CF" w14:paraId="4EE8F94D" w14:textId="3349587A">
      <w:pPr>
        <w:rPr>
          <w:b w:val="0"/>
          <w:bCs w:val="0"/>
        </w:rPr>
      </w:pPr>
      <w:r w:rsidR="006F72CF">
        <w:rPr>
          <w:b w:val="0"/>
          <w:bCs w:val="0"/>
        </w:rPr>
        <w:t>Dear Colleagues</w:t>
      </w:r>
      <w:r w:rsidR="0080050A">
        <w:rPr>
          <w:b w:val="0"/>
          <w:bCs w:val="0"/>
        </w:rPr>
        <w:t xml:space="preserve">: </w:t>
      </w:r>
    </w:p>
    <w:p w:rsidRPr="007E2279" w:rsidR="006F72CF" w:rsidP="0080050A" w:rsidRDefault="006F72CF" w14:paraId="2D640DFC" w14:noSpellErr="1" w14:textId="7A3EB653"/>
    <w:p w:rsidR="78258479" w:rsidP="18EFD7F1" w:rsidRDefault="78258479" w14:paraId="5901E083" w14:textId="0CE4380C">
      <w:pPr>
        <w:pStyle w:val="ListParagraph"/>
        <w:numPr>
          <w:ilvl w:val="0"/>
          <w:numId w:val="6"/>
        </w:numPr>
        <w:rPr/>
      </w:pPr>
      <w:r w:rsidR="78258479">
        <w:rPr/>
        <w:t>Under the WHO Health Emergency Preparedness and Response Framework collaborative surveillance includes working:</w:t>
      </w:r>
    </w:p>
    <w:p w:rsidR="78258479" w:rsidP="18EFD7F1" w:rsidRDefault="78258479" w14:noSpellErr="1" w14:paraId="58B1C285" w14:textId="599CC022">
      <w:pPr>
        <w:pStyle w:val="ListParagraph"/>
        <w:numPr>
          <w:ilvl w:val="1"/>
          <w:numId w:val="6"/>
        </w:numPr>
        <w:rPr/>
      </w:pPr>
      <w:r w:rsidRPr="18EFD7F1" w:rsidR="78258479">
        <w:rPr>
          <w:b w:val="1"/>
          <w:bCs w:val="1"/>
        </w:rPr>
        <w:t>across sectors</w:t>
      </w:r>
      <w:r w:rsidR="78258479">
        <w:rPr/>
        <w:t xml:space="preserve"> to foster collaboration across One Health partners, other non-health sectors and non-governmental organizations</w:t>
      </w:r>
    </w:p>
    <w:p w:rsidR="78258479" w:rsidP="18EFD7F1" w:rsidRDefault="78258479" w14:noSpellErr="1" w14:paraId="72893280" w14:textId="670429B0">
      <w:pPr>
        <w:pStyle w:val="ListParagraph"/>
        <w:numPr>
          <w:ilvl w:val="1"/>
          <w:numId w:val="6"/>
        </w:numPr>
        <w:rPr/>
      </w:pPr>
      <w:r w:rsidRPr="18EFD7F1" w:rsidR="78258479">
        <w:rPr>
          <w:b w:val="1"/>
          <w:bCs w:val="1"/>
        </w:rPr>
        <w:t>across emergency cycles</w:t>
      </w:r>
      <w:r w:rsidR="78258479">
        <w:rPr/>
        <w:t xml:space="preserve"> to ensure that surveillance capacities not only address routine monitoring and early warning of emerging events, but also deliver crucial information in emergencies, and, </w:t>
      </w:r>
    </w:p>
    <w:p w:rsidR="78258479" w:rsidP="18EFD7F1" w:rsidRDefault="78258479" w14:noSpellErr="1" w14:paraId="0A076EEA" w14:textId="112480CA">
      <w:pPr>
        <w:pStyle w:val="ListParagraph"/>
        <w:numPr>
          <w:ilvl w:val="1"/>
          <w:numId w:val="6"/>
        </w:numPr>
        <w:rPr/>
      </w:pPr>
      <w:r w:rsidRPr="18EFD7F1" w:rsidR="78258479">
        <w:rPr>
          <w:b w:val="1"/>
          <w:bCs w:val="1"/>
        </w:rPr>
        <w:t>across geographical levels</w:t>
      </w:r>
      <w:r w:rsidR="78258479">
        <w:rPr/>
        <w:t xml:space="preserve"> to ensure locally generated data are applied for timely local decisions and are included in a bi-directional flow of relevant information across all administrative levels</w:t>
      </w:r>
    </w:p>
    <w:p w:rsidRPr="007E2279" w:rsidR="0002054D" w:rsidP="0080050A" w:rsidRDefault="0002054D" w14:paraId="1B6705B2" w14:textId="5FFBA963">
      <w:pPr>
        <w:pStyle w:val="ListParagraph"/>
        <w:numPr>
          <w:ilvl w:val="0"/>
          <w:numId w:val="6"/>
        </w:numPr>
        <w:rPr/>
      </w:pPr>
      <w:r w:rsidR="0002054D">
        <w:rPr/>
        <w:t xml:space="preserve">Respiratory threats </w:t>
      </w:r>
      <w:r w:rsidR="0002054D">
        <w:rPr/>
        <w:t>remain</w:t>
      </w:r>
      <w:r w:rsidR="0002054D">
        <w:rPr/>
        <w:t xml:space="preserve"> the greatest </w:t>
      </w:r>
      <w:r w:rsidR="0002054D">
        <w:rPr/>
        <w:t>pandemic</w:t>
      </w:r>
      <w:r w:rsidR="0002054D">
        <w:rPr/>
        <w:t xml:space="preserve"> threat to the global community, and there will be more respiratory </w:t>
      </w:r>
      <w:r w:rsidR="3FD8CC0F">
        <w:rPr/>
        <w:t xml:space="preserve">virus </w:t>
      </w:r>
      <w:r w:rsidR="0002054D">
        <w:rPr/>
        <w:t>pandemic</w:t>
      </w:r>
      <w:r w:rsidR="0002054D">
        <w:rPr/>
        <w:t xml:space="preserve">s. Although the </w:t>
      </w:r>
      <w:r w:rsidR="00047088">
        <w:rPr/>
        <w:t xml:space="preserve">concepts of collaborative surveillance extend beyond respiratory threats it is essential that all countries have a “respiratory use case” of collaborative surveillance </w:t>
      </w:r>
      <w:r w:rsidR="00D8128F">
        <w:rPr/>
        <w:t xml:space="preserve">to maintain IHR core </w:t>
      </w:r>
      <w:r w:rsidR="00D8128F">
        <w:rPr/>
        <w:t>capacities</w:t>
      </w:r>
      <w:r w:rsidR="00D8128F">
        <w:rPr/>
        <w:t xml:space="preserve"> for surveillance. </w:t>
      </w:r>
    </w:p>
    <w:p w:rsidRPr="007E2279" w:rsidR="00B57195" w:rsidP="0080050A" w:rsidRDefault="00D8128F" w14:paraId="245C3A5B" w14:textId="01391210">
      <w:pPr>
        <w:pStyle w:val="ListParagraph"/>
        <w:numPr>
          <w:ilvl w:val="0"/>
          <w:numId w:val="6"/>
        </w:numPr>
        <w:rPr/>
      </w:pPr>
      <w:r w:rsidR="00D8128F">
        <w:rPr/>
        <w:t xml:space="preserve">The Mosaic Framework is a tool for this purpose. </w:t>
      </w:r>
      <w:r w:rsidR="00601F73">
        <w:rPr/>
        <w:t>We know that i</w:t>
      </w:r>
      <w:r w:rsidR="0080050A">
        <w:rPr/>
        <w:t xml:space="preserve">t is impossible to address the many </w:t>
      </w:r>
      <w:r w:rsidR="0080050A">
        <w:rPr/>
        <w:t>complex</w:t>
      </w:r>
      <w:r w:rsidR="0080050A">
        <w:rPr/>
        <w:t xml:space="preserve"> needs of respiratory virus surveillance with a single system</w:t>
      </w:r>
      <w:r w:rsidR="00601F73">
        <w:rPr/>
        <w:t xml:space="preserve"> and multiple systems must work efficiently as “tiles in a mosaic” to sustainably address our most important </w:t>
      </w:r>
      <w:r w:rsidR="00203925">
        <w:rPr/>
        <w:t xml:space="preserve">surveillance </w:t>
      </w:r>
      <w:r w:rsidR="63A3823D">
        <w:rPr/>
        <w:t xml:space="preserve">early warning and routine monitoring </w:t>
      </w:r>
      <w:r w:rsidR="00203925">
        <w:rPr/>
        <w:t>objectives</w:t>
      </w:r>
    </w:p>
    <w:p w:rsidRPr="007E2279" w:rsidR="00D752D8" w:rsidP="007E6300" w:rsidRDefault="002831C5" w14:paraId="7ECFE14A" w14:textId="492D80C4">
      <w:pPr>
        <w:pStyle w:val="ListParagraph"/>
        <w:numPr>
          <w:ilvl w:val="0"/>
          <w:numId w:val="6"/>
        </w:numPr>
        <w:rPr/>
      </w:pPr>
      <w:r w:rsidR="002831C5">
        <w:rPr/>
        <w:t xml:space="preserve">From this workshop </w:t>
      </w:r>
      <w:r w:rsidR="00D8128F">
        <w:rPr/>
        <w:t xml:space="preserve">you will </w:t>
      </w:r>
      <w:r w:rsidR="007E6300">
        <w:rPr/>
        <w:t>draw upon</w:t>
      </w:r>
      <w:r w:rsidR="002831C5">
        <w:rPr/>
        <w:t xml:space="preserve"> your own individual surveillance </w:t>
      </w:r>
      <w:r w:rsidR="002831C5">
        <w:rPr/>
        <w:t>expertise</w:t>
      </w:r>
      <w:r w:rsidR="007E6300">
        <w:rPr/>
        <w:t xml:space="preserve"> to:</w:t>
      </w:r>
      <w:r w:rsidR="00D752D8">
        <w:rPr/>
        <w:t xml:space="preserve"> </w:t>
      </w:r>
    </w:p>
    <w:p w:rsidRPr="007E2279" w:rsidR="00BD110D" w:rsidP="00D752D8" w:rsidRDefault="00BD110D" w14:paraId="674D666B" w14:textId="607D0192">
      <w:pPr>
        <w:pStyle w:val="ListParagraph"/>
        <w:numPr>
          <w:ilvl w:val="1"/>
          <w:numId w:val="4"/>
        </w:numPr>
        <w:rPr/>
      </w:pPr>
      <w:r w:rsidR="00BD110D">
        <w:rPr/>
        <w:t xml:space="preserve">map existing surveillance approaches to the </w:t>
      </w:r>
      <w:r w:rsidR="00BD110D">
        <w:rPr/>
        <w:t>objectives</w:t>
      </w:r>
      <w:r w:rsidR="00BD110D">
        <w:rPr/>
        <w:t xml:space="preserve"> that they are best suited to address</w:t>
      </w:r>
      <w:r w:rsidR="4D874E67">
        <w:rPr/>
        <w:t>, and,</w:t>
      </w:r>
    </w:p>
    <w:p w:rsidRPr="007E2279" w:rsidR="00AC2081" w:rsidP="00BD110D" w:rsidRDefault="00BD110D" w14:paraId="2712F5B4" w14:textId="06389FFB">
      <w:pPr>
        <w:pStyle w:val="ListParagraph"/>
        <w:numPr>
          <w:ilvl w:val="1"/>
          <w:numId w:val="4"/>
        </w:numPr>
        <w:rPr/>
      </w:pPr>
      <w:r w:rsidR="00BD110D">
        <w:rPr/>
        <w:t xml:space="preserve">participate in </w:t>
      </w:r>
      <w:r w:rsidR="0021517F">
        <w:rPr/>
        <w:t>scenario-based tabletop</w:t>
      </w:r>
      <w:r w:rsidR="001A63D2">
        <w:rPr/>
        <w:t xml:space="preserve"> </w:t>
      </w:r>
      <w:r w:rsidR="007E6300">
        <w:rPr/>
        <w:t xml:space="preserve">exercises to </w:t>
      </w:r>
      <w:r w:rsidR="00BD110D">
        <w:rPr/>
        <w:t>identify</w:t>
      </w:r>
      <w:r w:rsidR="00BD110D">
        <w:rPr/>
        <w:t xml:space="preserve"> needs and actions to </w:t>
      </w:r>
      <w:r w:rsidR="6E3ED58E">
        <w:rPr/>
        <w:t xml:space="preserve">inform our current surveillance workplans to </w:t>
      </w:r>
      <w:r w:rsidR="6E3ED58E">
        <w:rPr/>
        <w:t>strengthen</w:t>
      </w:r>
      <w:r w:rsidR="6E3ED58E">
        <w:rPr/>
        <w:t xml:space="preserve"> pandemic early warning and routine monitoring</w:t>
      </w:r>
    </w:p>
    <w:p w:rsidRPr="007E2279" w:rsidR="003A34EE" w:rsidP="0002340B" w:rsidRDefault="0002340B" w14:paraId="3C09ED48" w14:textId="79BD07A9">
      <w:pPr>
        <w:pStyle w:val="ListParagraph"/>
        <w:numPr>
          <w:ilvl w:val="0"/>
          <w:numId w:val="4"/>
        </w:numPr>
        <w:rPr/>
      </w:pPr>
      <w:r w:rsidR="0002340B">
        <w:rPr/>
        <w:t xml:space="preserve">Together </w:t>
      </w:r>
      <w:r w:rsidR="00BD110D">
        <w:rPr/>
        <w:t>this work can be</w:t>
      </w:r>
      <w:r w:rsidR="002254C6">
        <w:rPr/>
        <w:t xml:space="preserve"> used to align</w:t>
      </w:r>
      <w:r w:rsidR="0002340B">
        <w:rPr/>
        <w:t xml:space="preserve"> </w:t>
      </w:r>
      <w:r w:rsidR="444774FB">
        <w:rPr/>
        <w:t xml:space="preserve">our </w:t>
      </w:r>
      <w:r w:rsidR="0002340B">
        <w:rPr/>
        <w:t xml:space="preserve">internal </w:t>
      </w:r>
      <w:r w:rsidR="00BD110D">
        <w:rPr/>
        <w:t xml:space="preserve">resources </w:t>
      </w:r>
      <w:r w:rsidR="0002340B">
        <w:rPr/>
        <w:t xml:space="preserve">and </w:t>
      </w:r>
      <w:r w:rsidR="002254C6">
        <w:rPr/>
        <w:t>external partners</w:t>
      </w:r>
      <w:r w:rsidR="00BD110D">
        <w:rPr/>
        <w:t xml:space="preserve">, and to strategically </w:t>
      </w:r>
      <w:r w:rsidR="007E2279">
        <w:rPr/>
        <w:t>enhance existing workplans and proposals</w:t>
      </w:r>
      <w:r w:rsidR="002254C6">
        <w:rPr/>
        <w:t xml:space="preserve"> to support the most pressing</w:t>
      </w:r>
      <w:r w:rsidR="0002340B">
        <w:rPr/>
        <w:t xml:space="preserve"> surveillance</w:t>
      </w:r>
      <w:r w:rsidR="002254C6">
        <w:rPr/>
        <w:t xml:space="preserve"> needs of </w:t>
      </w:r>
      <w:r w:rsidR="007E2279">
        <w:rPr/>
        <w:t>this country</w:t>
      </w:r>
    </w:p>
    <w:p w:rsidRPr="007E2279" w:rsidR="007E2279" w:rsidP="007E2279" w:rsidRDefault="007E2279" w14:paraId="55CFA886" w14:textId="77777777"/>
    <w:p w:rsidRPr="007E2279" w:rsidR="007E2279" w:rsidP="007E2279" w:rsidRDefault="007E2279" w14:paraId="084A9974" w14:textId="24730F7F">
      <w:r w:rsidR="007E2279">
        <w:rPr/>
        <w:t>WHO stands ready to support this work and I wish you an excellent workshop.</w:t>
      </w:r>
    </w:p>
    <w:p w:rsidR="778CB80D" w:rsidRDefault="778CB80D" w14:paraId="2ECCD325" w14:textId="30BD4354">
      <w:r>
        <w:br w:type="page"/>
      </w:r>
    </w:p>
    <w:p w:rsidR="606CFA7B" w:rsidP="778CB80D" w:rsidRDefault="606CFA7B" w14:paraId="498BE7E2" w14:textId="0C68D26C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78CB80D" w:rsidR="606CFA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Talking Points – Senior MOH Stakeholder</w:t>
      </w:r>
    </w:p>
    <w:p w:rsidR="778CB80D" w:rsidP="778CB80D" w:rsidRDefault="778CB80D" w14:paraId="5706CA16" w14:textId="2FE9758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8CB80D" w:rsidP="778CB80D" w:rsidRDefault="778CB80D" w14:paraId="0461799D" w14:textId="3E87AC4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6CFA7B" w:rsidP="778CB80D" w:rsidRDefault="606CFA7B" w14:paraId="70F1C4B7" w14:textId="1778573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Dear Colleagues: </w:t>
      </w:r>
    </w:p>
    <w:p w:rsidR="778CB80D" w:rsidP="778CB80D" w:rsidRDefault="778CB80D" w14:paraId="44D5FDFA" w14:textId="37EC4B5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6CFA7B" w:rsidP="778CB80D" w:rsidRDefault="606CFA7B" w14:paraId="1BF22341" w14:textId="1D23C3B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joining us today as we consider the best ways to move forward with surveillance for respiratory viruses of epidemic and pandemic potential together</w:t>
      </w:r>
    </w:p>
    <w:p w:rsidR="606CFA7B" w:rsidP="778CB80D" w:rsidRDefault="606CFA7B" w14:paraId="7F3D23E1" w14:textId="4A3832C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know that it is impossible to address the many complex needs of respiratory virus surveillance with a single system and multiple systems must work efficiently as “tiles in a mosaic” to sustainably address our most important early warning and routine monitoring objectives</w:t>
      </w:r>
    </w:p>
    <w:p w:rsidR="606CFA7B" w:rsidP="778CB80D" w:rsidRDefault="606CFA7B" w14:paraId="6C729DDA" w14:textId="68CF0D00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this workshop and the scenario-driven discussions I would like you to work with our colleagues from WHO to provide our senior leadership with evidence-based needs and action that together we will integrate into our existing surveillance workplans--drawing on your own individual surveillance expertise, and the lessons learned from the COVID-19 pandemic.</w:t>
      </w:r>
    </w:p>
    <w:p w:rsidR="606CFA7B" w:rsidP="778CB80D" w:rsidRDefault="606CFA7B" w14:paraId="3A9671D5" w14:textId="15EED514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 the last day of this workshop, I look forward to a presentation of your assessment of the most important </w:t>
      </w: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systems needed to meet those </w:t>
      </w: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and I will use your prioritized surveillance needs and actions to consider what should be integrated into the existing workplans and proposals </w:t>
      </w:r>
    </w:p>
    <w:p w:rsidR="606CFA7B" w:rsidP="778CB80D" w:rsidRDefault="606CFA7B" w14:paraId="6C03C4F1" w14:textId="29C28789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Together our work will also be used to our partners to support the most pressing surveillance needs to address the highest priority </w:t>
      </w: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our country</w:t>
      </w:r>
    </w:p>
    <w:p w:rsidR="778CB80D" w:rsidP="778CB80D" w:rsidRDefault="778CB80D" w14:paraId="3A6CF59C" w14:textId="509F0AA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6CFA7B" w:rsidP="778CB80D" w:rsidRDefault="606CFA7B" w14:paraId="788C722D" w14:textId="2121543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8CB80D" w:rsidR="606C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wish you a pleasant workshop</w:t>
      </w:r>
    </w:p>
    <w:p w:rsidR="778CB80D" w:rsidP="778CB80D" w:rsidRDefault="778CB80D" w14:paraId="6EF96CB4" w14:textId="24ACC262">
      <w:pPr>
        <w:pStyle w:val="Normal"/>
        <w:rPr>
          <w:sz w:val="22"/>
          <w:szCs w:val="22"/>
        </w:rPr>
      </w:pPr>
    </w:p>
    <w:sectPr w:rsidRPr="007E2279" w:rsidR="007E2279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647" w:rsidP="00807F47" w:rsidRDefault="00621647" w14:paraId="3A6DA95C" w14:textId="77777777">
      <w:r>
        <w:separator/>
      </w:r>
    </w:p>
  </w:endnote>
  <w:endnote w:type="continuationSeparator" w:id="0">
    <w:p w:rsidR="00621647" w:rsidP="00807F47" w:rsidRDefault="00621647" w14:paraId="51B5A7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647" w:rsidP="00807F47" w:rsidRDefault="00621647" w14:paraId="52D5B919" w14:textId="77777777">
      <w:r>
        <w:separator/>
      </w:r>
    </w:p>
  </w:footnote>
  <w:footnote w:type="continuationSeparator" w:id="0">
    <w:p w:rsidR="00621647" w:rsidP="00807F47" w:rsidRDefault="00621647" w14:paraId="4363CE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07F47" w:rsidP="00807F47" w:rsidRDefault="00807F47" w14:paraId="2213D28F" w14:textId="144E2009">
    <w:pPr>
      <w:pStyle w:val="Header"/>
      <w:jc w:val="right"/>
    </w:pPr>
    <w:r>
      <w:rPr>
        <w:noProof/>
      </w:rPr>
      <w:drawing>
        <wp:inline distT="0" distB="0" distL="0" distR="0" wp14:anchorId="142FB404" wp14:editId="0519C085">
          <wp:extent cx="435428" cy="457200"/>
          <wp:effectExtent l="0" t="0" r="0" b="0"/>
          <wp:docPr id="171855852" name="Picture 17185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42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741f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74a6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501ADF"/>
    <w:multiLevelType w:val="hybridMultilevel"/>
    <w:tmpl w:val="7F404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186F"/>
    <w:multiLevelType w:val="hybridMultilevel"/>
    <w:tmpl w:val="02BAE9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771D91"/>
    <w:multiLevelType w:val="hybridMultilevel"/>
    <w:tmpl w:val="E9145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D83DA7"/>
    <w:multiLevelType w:val="hybridMultilevel"/>
    <w:tmpl w:val="C30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AC0837"/>
    <w:multiLevelType w:val="hybridMultilevel"/>
    <w:tmpl w:val="B374DD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F0788A"/>
    <w:multiLevelType w:val="hybridMultilevel"/>
    <w:tmpl w:val="1960D0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1" w16cid:durableId="1565144462">
    <w:abstractNumId w:val="3"/>
  </w:num>
  <w:num w:numId="2" w16cid:durableId="1413967143">
    <w:abstractNumId w:val="4"/>
  </w:num>
  <w:num w:numId="3" w16cid:durableId="2065786654">
    <w:abstractNumId w:val="0"/>
  </w:num>
  <w:num w:numId="4" w16cid:durableId="479424043">
    <w:abstractNumId w:val="5"/>
  </w:num>
  <w:num w:numId="5" w16cid:durableId="425007082">
    <w:abstractNumId w:val="2"/>
  </w:num>
  <w:num w:numId="6" w16cid:durableId="121512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0A"/>
    <w:rsid w:val="0000365E"/>
    <w:rsid w:val="00007223"/>
    <w:rsid w:val="0002054D"/>
    <w:rsid w:val="0002340B"/>
    <w:rsid w:val="00041E82"/>
    <w:rsid w:val="00047088"/>
    <w:rsid w:val="00094730"/>
    <w:rsid w:val="000B1647"/>
    <w:rsid w:val="001A63D2"/>
    <w:rsid w:val="001E0948"/>
    <w:rsid w:val="00203925"/>
    <w:rsid w:val="002062F6"/>
    <w:rsid w:val="0021517F"/>
    <w:rsid w:val="002254C6"/>
    <w:rsid w:val="00262425"/>
    <w:rsid w:val="002831C5"/>
    <w:rsid w:val="002C7B6B"/>
    <w:rsid w:val="0035766B"/>
    <w:rsid w:val="0038474A"/>
    <w:rsid w:val="003A34EE"/>
    <w:rsid w:val="003B1B24"/>
    <w:rsid w:val="003F46C2"/>
    <w:rsid w:val="00420EE1"/>
    <w:rsid w:val="004235EE"/>
    <w:rsid w:val="004A3401"/>
    <w:rsid w:val="004C67B1"/>
    <w:rsid w:val="004E5253"/>
    <w:rsid w:val="004F2CF1"/>
    <w:rsid w:val="00574254"/>
    <w:rsid w:val="005B4F64"/>
    <w:rsid w:val="005D32EE"/>
    <w:rsid w:val="005E1BB4"/>
    <w:rsid w:val="00601F73"/>
    <w:rsid w:val="00621647"/>
    <w:rsid w:val="006F72CF"/>
    <w:rsid w:val="007352E5"/>
    <w:rsid w:val="0077103D"/>
    <w:rsid w:val="007A2272"/>
    <w:rsid w:val="007E2279"/>
    <w:rsid w:val="007E6300"/>
    <w:rsid w:val="0080050A"/>
    <w:rsid w:val="00807F47"/>
    <w:rsid w:val="00887BD3"/>
    <w:rsid w:val="00954275"/>
    <w:rsid w:val="009907B0"/>
    <w:rsid w:val="00AC2081"/>
    <w:rsid w:val="00AD6F2E"/>
    <w:rsid w:val="00B335E3"/>
    <w:rsid w:val="00B43E4C"/>
    <w:rsid w:val="00B51A4F"/>
    <w:rsid w:val="00B57195"/>
    <w:rsid w:val="00B61942"/>
    <w:rsid w:val="00B764BD"/>
    <w:rsid w:val="00BD110D"/>
    <w:rsid w:val="00C4281C"/>
    <w:rsid w:val="00CB3B3D"/>
    <w:rsid w:val="00CC0A84"/>
    <w:rsid w:val="00D72FF9"/>
    <w:rsid w:val="00D752D8"/>
    <w:rsid w:val="00D8128F"/>
    <w:rsid w:val="00DB1137"/>
    <w:rsid w:val="00DF3AC2"/>
    <w:rsid w:val="00E43894"/>
    <w:rsid w:val="00E91741"/>
    <w:rsid w:val="00F53DA2"/>
    <w:rsid w:val="00FE768C"/>
    <w:rsid w:val="00FF247D"/>
    <w:rsid w:val="0ED71FFB"/>
    <w:rsid w:val="17D62D7C"/>
    <w:rsid w:val="18EFD7F1"/>
    <w:rsid w:val="1EE1BB55"/>
    <w:rsid w:val="30B5179C"/>
    <w:rsid w:val="3913BB64"/>
    <w:rsid w:val="3FD8CC0F"/>
    <w:rsid w:val="444774FB"/>
    <w:rsid w:val="4978E7BF"/>
    <w:rsid w:val="4CA758FF"/>
    <w:rsid w:val="4D874E67"/>
    <w:rsid w:val="50F872ED"/>
    <w:rsid w:val="53FB61AA"/>
    <w:rsid w:val="54F4C0E2"/>
    <w:rsid w:val="5600F517"/>
    <w:rsid w:val="563B450B"/>
    <w:rsid w:val="606CFA7B"/>
    <w:rsid w:val="63A3823D"/>
    <w:rsid w:val="6E3ED58E"/>
    <w:rsid w:val="714D6CE3"/>
    <w:rsid w:val="778CB80D"/>
    <w:rsid w:val="78258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5FD9"/>
  <w15:chartTrackingRefBased/>
  <w15:docId w15:val="{A71AA5F4-BB77-4037-884B-47BD725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50A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50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24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174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F4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7F4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7F4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7F47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3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5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hyperlink" Target="https://www.who.int/initiatives/mosaic-respiratory-surveillance-framework" TargetMode="External" Id="Re1973f660c324d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926DD0F57B648A791C950C89469D5" ma:contentTypeVersion="11" ma:contentTypeDescription="Create a new document." ma:contentTypeScope="" ma:versionID="9717a29deea9385404fc28236f98675d">
  <xsd:schema xmlns:xsd="http://www.w3.org/2001/XMLSchema" xmlns:xs="http://www.w3.org/2001/XMLSchema" xmlns:p="http://schemas.microsoft.com/office/2006/metadata/properties" xmlns:ns2="0091a5de-ba7c-495d-b2f8-eb6897063cd9" targetNamespace="http://schemas.microsoft.com/office/2006/metadata/properties" ma:root="true" ma:fieldsID="cf191c5a3f28e6376b60eebbeb490ded" ns2:_="">
    <xsd:import namespace="0091a5de-ba7c-495d-b2f8-eb6897063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a5de-ba7c-495d-b2f8-eb689706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1a5de-ba7c-495d-b2f8-eb6897063c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9DDE6-74A5-41E7-9E25-154295821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BA8B6-037F-40BA-AE08-01CA6B29321B}"/>
</file>

<file path=customXml/itemProps3.xml><?xml version="1.0" encoding="utf-8"?>
<ds:datastoreItem xmlns:ds="http://schemas.openxmlformats.org/officeDocument/2006/customXml" ds:itemID="{38337590-027B-4080-9DA9-F57B10A6613C}"/>
</file>

<file path=customXml/itemProps4.xml><?xml version="1.0" encoding="utf-8"?>
<ds:datastoreItem xmlns:ds="http://schemas.openxmlformats.org/officeDocument/2006/customXml" ds:itemID="{77E30952-854C-4FD1-9536-9CDFCFC2FE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MOTT, Joshua Adam</dc:creator>
  <cp:keywords/>
  <dc:description/>
  <cp:lastModifiedBy>LEWIS, Hannah</cp:lastModifiedBy>
  <cp:revision>16</cp:revision>
  <dcterms:created xsi:type="dcterms:W3CDTF">2024-09-11T08:55:00Z</dcterms:created>
  <dcterms:modified xsi:type="dcterms:W3CDTF">2025-04-13T10:53:00Z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2024-03-01T13:35:03Z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96f5274e-ccc4-43e1-82ad-478845a25c21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0x010100720926DD0F57B648A791C950C89469D5</vt:lpwstr>
  </property>
  <property fmtid="{D5CDD505-2E9C-101B-9397-08002B2CF9AE}" pid="10" name="MediaServiceImageTags">
    <vt:lpwstr/>
  </property>
</Properties>
</file>