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7A80" w:rsidR="00185671" w:rsidP="075A8D29" w:rsidRDefault="3AC04ECE" w14:paraId="16A907F2" w14:textId="7EB518DF">
      <w:pPr>
        <w:spacing w:after="0" w:line="276" w:lineRule="auto"/>
        <w:jc w:val="center"/>
        <w:rPr>
          <w:rFonts w:eastAsia="游明朝" w:eastAsiaTheme="minorEastAsia"/>
          <w:b w:val="1"/>
          <w:bCs w:val="1"/>
          <w:color w:val="00B0F0"/>
          <w:sz w:val="32"/>
          <w:szCs w:val="32"/>
        </w:rPr>
      </w:pPr>
      <w:r w:rsidRPr="075A8D29" w:rsidR="3AC04ECE">
        <w:rPr>
          <w:rFonts w:eastAsia="游明朝" w:eastAsiaTheme="minorEastAsia"/>
          <w:b w:val="1"/>
          <w:bCs w:val="1"/>
          <w:color w:val="00B0F0"/>
          <w:sz w:val="32"/>
          <w:szCs w:val="32"/>
        </w:rPr>
        <w:t>M</w:t>
      </w:r>
      <w:r w:rsidRPr="075A8D29" w:rsidR="5161D19F">
        <w:rPr>
          <w:rFonts w:eastAsia="游明朝" w:eastAsiaTheme="minorEastAsia"/>
          <w:b w:val="1"/>
          <w:bCs w:val="1"/>
          <w:color w:val="00B0F0"/>
          <w:sz w:val="32"/>
          <w:szCs w:val="32"/>
        </w:rPr>
        <w:t xml:space="preserve">OSAIC DOMAIN </w:t>
      </w:r>
      <w:r w:rsidRPr="075A8D29" w:rsidR="25791B8B">
        <w:rPr>
          <w:rFonts w:eastAsia="游明朝" w:eastAsiaTheme="minorEastAsia"/>
          <w:b w:val="1"/>
          <w:bCs w:val="1"/>
          <w:color w:val="00B0F0"/>
          <w:sz w:val="32"/>
          <w:szCs w:val="32"/>
        </w:rPr>
        <w:t>II</w:t>
      </w:r>
      <w:r w:rsidRPr="075A8D29" w:rsidR="3AC04ECE">
        <w:rPr>
          <w:rFonts w:eastAsia="游明朝" w:eastAsiaTheme="minorEastAsia"/>
          <w:b w:val="1"/>
          <w:bCs w:val="1"/>
          <w:color w:val="00B0F0"/>
          <w:sz w:val="32"/>
          <w:szCs w:val="32"/>
        </w:rPr>
        <w:t xml:space="preserve">:  </w:t>
      </w:r>
      <w:r w:rsidRPr="075A8D29" w:rsidR="3E0C1F8D">
        <w:rPr>
          <w:rFonts w:eastAsia="游明朝" w:eastAsiaTheme="minorEastAsia"/>
          <w:b w:val="1"/>
          <w:bCs w:val="1"/>
          <w:color w:val="00B0F0"/>
          <w:sz w:val="32"/>
          <w:szCs w:val="32"/>
        </w:rPr>
        <w:t>MONITORING EPIDEMIOLOGICAL</w:t>
      </w:r>
      <w:r w:rsidRPr="075A8D29" w:rsidR="58AD3F85">
        <w:rPr>
          <w:rFonts w:eastAsia="游明朝" w:eastAsiaTheme="minorEastAsia"/>
          <w:b w:val="1"/>
          <w:bCs w:val="1"/>
          <w:color w:val="00B0F0"/>
          <w:sz w:val="32"/>
          <w:szCs w:val="32"/>
        </w:rPr>
        <w:t>, CLINCIAL</w:t>
      </w:r>
      <w:r w:rsidRPr="075A8D29" w:rsidR="3E0C1F8D">
        <w:rPr>
          <w:rFonts w:eastAsia="游明朝" w:eastAsiaTheme="minorEastAsia"/>
          <w:b w:val="1"/>
          <w:bCs w:val="1"/>
          <w:color w:val="00B0F0"/>
          <w:sz w:val="32"/>
          <w:szCs w:val="32"/>
        </w:rPr>
        <w:t xml:space="preserve"> </w:t>
      </w:r>
      <w:r w:rsidRPr="075A8D29" w:rsidR="00180982">
        <w:rPr>
          <w:rFonts w:eastAsia="游明朝" w:eastAsiaTheme="minorEastAsia"/>
          <w:b w:val="1"/>
          <w:bCs w:val="1"/>
          <w:color w:val="00B0F0"/>
          <w:sz w:val="32"/>
          <w:szCs w:val="32"/>
        </w:rPr>
        <w:t xml:space="preserve">AND VIROLOGICAL </w:t>
      </w:r>
      <w:r w:rsidRPr="075A8D29" w:rsidR="3E0C1F8D">
        <w:rPr>
          <w:rFonts w:eastAsia="游明朝" w:eastAsiaTheme="minorEastAsia"/>
          <w:b w:val="1"/>
          <w:bCs w:val="1"/>
          <w:color w:val="00B0F0"/>
          <w:sz w:val="32"/>
          <w:szCs w:val="32"/>
        </w:rPr>
        <w:t xml:space="preserve">CHARACTERISTICS </w:t>
      </w:r>
      <w:r w:rsidRPr="075A8D29" w:rsidR="40FD4C3A">
        <w:rPr>
          <w:rFonts w:eastAsia="游明朝" w:eastAsiaTheme="minorEastAsia"/>
          <w:b w:val="1"/>
          <w:bCs w:val="1"/>
          <w:color w:val="00B0F0"/>
          <w:sz w:val="32"/>
          <w:szCs w:val="32"/>
        </w:rPr>
        <w:t>OF RESPIRATORY VIRUSES IN INTERPANDEMIC PERIODS</w:t>
      </w:r>
    </w:p>
    <w:p w:rsidRPr="00687A80" w:rsidR="00185671" w:rsidP="2FA6671F" w:rsidRDefault="00185671" w14:paraId="090360CC" w14:textId="77777777">
      <w:pPr>
        <w:suppressAutoHyphens/>
        <w:spacing w:after="0"/>
        <w:jc w:val="center"/>
        <w:rPr>
          <w:rFonts w:eastAsiaTheme="minorEastAsia"/>
          <w:b/>
          <w:kern w:val="2"/>
          <w:sz w:val="32"/>
          <w:szCs w:val="32"/>
          <w:lang w:eastAsia="zh-CN" w:bidi="hi-IN"/>
        </w:rPr>
      </w:pPr>
      <w:r w:rsidRPr="00687A80">
        <w:rPr>
          <w:rFonts w:eastAsiaTheme="minorEastAsia"/>
          <w:b/>
          <w:kern w:val="2"/>
          <w:sz w:val="32"/>
          <w:szCs w:val="32"/>
          <w:lang w:eastAsia="zh-CN" w:bidi="hi-IN"/>
        </w:rPr>
        <w:t>SCENARIO BASED DISCUSSION</w:t>
      </w:r>
    </w:p>
    <w:p w:rsidRPr="00687A80" w:rsidR="001325A7" w:rsidP="008963E6" w:rsidRDefault="001325A7" w14:paraId="2CA6D471" w14:textId="3BBFB74C">
      <w:pPr>
        <w:suppressAutoHyphens/>
        <w:spacing w:after="0"/>
        <w:jc w:val="center"/>
        <w:rPr>
          <w:rFonts w:eastAsiaTheme="minorEastAsia"/>
          <w:b/>
          <w:kern w:val="2"/>
          <w:sz w:val="32"/>
          <w:szCs w:val="32"/>
          <w:lang w:eastAsia="zh-CN" w:bidi="hi-IN"/>
        </w:rPr>
      </w:pPr>
      <w:r w:rsidRPr="00687A80">
        <w:rPr>
          <w:rFonts w:eastAsiaTheme="minorEastAsia"/>
          <w:b/>
          <w:kern w:val="2"/>
          <w:sz w:val="32"/>
          <w:szCs w:val="32"/>
          <w:lang w:eastAsia="zh-CN" w:bidi="hi-IN"/>
        </w:rPr>
        <w:t>Facilitator Guide</w:t>
      </w:r>
    </w:p>
    <w:p w:rsidRPr="00687A80" w:rsidR="001325A7" w:rsidP="000B1EAF" w:rsidRDefault="56554C4B" w14:paraId="1730AD6C" w14:textId="65C0314C">
      <w:pPr>
        <w:spacing w:before="240" w:line="276" w:lineRule="auto"/>
        <w:ind w:left="-20" w:right="-20"/>
        <w:rPr>
          <w:rFonts w:ascii="Calibri" w:hAnsi="Calibri" w:eastAsia="Calibri" w:cs="Calibri"/>
        </w:rPr>
      </w:pPr>
      <w:r w:rsidRPr="5EDBECDE" w:rsidR="56554C4B">
        <w:rPr>
          <w:rFonts w:ascii="Calibri" w:hAnsi="Calibri" w:eastAsia="Calibri" w:cs="Calibri"/>
        </w:rPr>
        <w:t xml:space="preserve">The purpose of these scenarios is to </w:t>
      </w:r>
      <w:r w:rsidRPr="5EDBECDE" w:rsidR="56554C4B">
        <w:rPr>
          <w:rFonts w:ascii="Calibri" w:hAnsi="Calibri" w:eastAsia="Calibri" w:cs="Calibri"/>
        </w:rPr>
        <w:t>assist</w:t>
      </w:r>
      <w:r w:rsidRPr="5EDBECDE" w:rsidR="56554C4B">
        <w:rPr>
          <w:rFonts w:ascii="Calibri" w:hAnsi="Calibri" w:eastAsia="Calibri" w:cs="Calibri"/>
        </w:rPr>
        <w:t xml:space="preserve"> country representatives </w:t>
      </w:r>
      <w:r w:rsidRPr="5EDBECDE" w:rsidR="60045A51">
        <w:rPr>
          <w:rFonts w:ascii="Calibri" w:hAnsi="Calibri" w:eastAsia="Calibri" w:cs="Calibri"/>
        </w:rPr>
        <w:t>in</w:t>
      </w:r>
      <w:r w:rsidRPr="5EDBECDE" w:rsidR="1AE7FA3E">
        <w:rPr>
          <w:rFonts w:ascii="Calibri" w:hAnsi="Calibri" w:eastAsia="Calibri" w:cs="Calibri"/>
        </w:rPr>
        <w:t xml:space="preserve"> </w:t>
      </w:r>
      <w:r w:rsidRPr="5EDBECDE" w:rsidR="56554C4B">
        <w:rPr>
          <w:rFonts w:ascii="Calibri" w:hAnsi="Calibri" w:eastAsia="Calibri" w:cs="Calibri"/>
        </w:rPr>
        <w:t>map</w:t>
      </w:r>
      <w:r w:rsidRPr="5EDBECDE" w:rsidR="30F34C9A">
        <w:rPr>
          <w:rFonts w:ascii="Calibri" w:hAnsi="Calibri" w:eastAsia="Calibri" w:cs="Calibri"/>
        </w:rPr>
        <w:t>ping out</w:t>
      </w:r>
      <w:r w:rsidRPr="5EDBECDE" w:rsidR="56554C4B">
        <w:rPr>
          <w:rFonts w:ascii="Calibri" w:hAnsi="Calibri" w:eastAsia="Calibri" w:cs="Calibri"/>
        </w:rPr>
        <w:t xml:space="preserve"> </w:t>
      </w:r>
      <w:r w:rsidRPr="5EDBECDE" w:rsidR="6A3CF208">
        <w:rPr>
          <w:rFonts w:ascii="Calibri" w:hAnsi="Calibri" w:eastAsia="Calibri" w:cs="Calibri"/>
        </w:rPr>
        <w:t xml:space="preserve">the national </w:t>
      </w:r>
      <w:r w:rsidRPr="5EDBECDE" w:rsidR="56554C4B">
        <w:rPr>
          <w:rFonts w:ascii="Calibri" w:hAnsi="Calibri" w:eastAsia="Calibri" w:cs="Calibri"/>
        </w:rPr>
        <w:t xml:space="preserve">surveillance approaches </w:t>
      </w:r>
      <w:r w:rsidRPr="5EDBECDE" w:rsidR="7A33EA9B">
        <w:rPr>
          <w:rFonts w:ascii="Calibri" w:hAnsi="Calibri" w:eastAsia="Calibri" w:cs="Calibri"/>
        </w:rPr>
        <w:t>that are best</w:t>
      </w:r>
      <w:r w:rsidRPr="5EDBECDE" w:rsidR="56554C4B">
        <w:rPr>
          <w:rFonts w:ascii="Calibri" w:hAnsi="Calibri" w:eastAsia="Calibri" w:cs="Calibri"/>
        </w:rPr>
        <w:t xml:space="preserve"> positioned to meet the objectives of Domain</w:t>
      </w:r>
      <w:r w:rsidRPr="5EDBECDE" w:rsidR="000266E2">
        <w:rPr>
          <w:rFonts w:ascii="Calibri" w:hAnsi="Calibri" w:eastAsia="Calibri" w:cs="Calibri"/>
        </w:rPr>
        <w:t xml:space="preserve"> II</w:t>
      </w:r>
      <w:r w:rsidRPr="5EDBECDE" w:rsidR="56554C4B">
        <w:rPr>
          <w:rFonts w:ascii="Calibri" w:hAnsi="Calibri" w:eastAsia="Calibri" w:cs="Calibri"/>
        </w:rPr>
        <w:t xml:space="preserve">. </w:t>
      </w:r>
      <w:r w:rsidRPr="5EDBECDE" w:rsidR="2628E4E5">
        <w:rPr>
          <w:rFonts w:ascii="Calibri" w:hAnsi="Calibri" w:eastAsia="Calibri" w:cs="Calibri"/>
        </w:rPr>
        <w:t xml:space="preserve">The scenario also will help users to </w:t>
      </w:r>
      <w:r w:rsidRPr="5EDBECDE" w:rsidR="76E1E5EE">
        <w:rPr>
          <w:rFonts w:ascii="Calibri" w:hAnsi="Calibri" w:eastAsia="Calibri" w:cs="Calibri"/>
        </w:rPr>
        <w:t>assess how</w:t>
      </w:r>
      <w:r w:rsidRPr="5EDBECDE" w:rsidR="56554C4B">
        <w:rPr>
          <w:rFonts w:ascii="Calibri" w:hAnsi="Calibri" w:eastAsia="Calibri" w:cs="Calibri"/>
        </w:rPr>
        <w:t xml:space="preserve"> functional each of these approaches are </w:t>
      </w:r>
      <w:r w:rsidRPr="5EDBECDE" w:rsidR="309F2418">
        <w:rPr>
          <w:rFonts w:ascii="Calibri" w:hAnsi="Calibri" w:eastAsia="Calibri" w:cs="Calibri"/>
        </w:rPr>
        <w:t xml:space="preserve">in meeting </w:t>
      </w:r>
      <w:r w:rsidRPr="5EDBECDE" w:rsidR="442EDD1D">
        <w:rPr>
          <w:rFonts w:ascii="Calibri" w:hAnsi="Calibri" w:eastAsia="Calibri" w:cs="Calibri"/>
        </w:rPr>
        <w:t>objectives and</w:t>
      </w:r>
      <w:r w:rsidRPr="5EDBECDE" w:rsidR="56554C4B">
        <w:rPr>
          <w:rFonts w:ascii="Calibri" w:hAnsi="Calibri" w:eastAsia="Calibri" w:cs="Calibri"/>
        </w:rPr>
        <w:t xml:space="preserve"> help guide country representatives to determine any needs and corresponding priority actions that will be necessary to </w:t>
      </w:r>
      <w:r w:rsidRPr="5EDBECDE" w:rsidR="554EDEC1">
        <w:rPr>
          <w:rFonts w:ascii="Calibri" w:hAnsi="Calibri" w:eastAsia="Calibri" w:cs="Calibri"/>
        </w:rPr>
        <w:t>strengthen surveillance</w:t>
      </w:r>
      <w:r w:rsidRPr="5EDBECDE" w:rsidR="56554C4B">
        <w:rPr>
          <w:rFonts w:ascii="Calibri" w:hAnsi="Calibri" w:eastAsia="Calibri" w:cs="Calibri"/>
        </w:rPr>
        <w:t xml:space="preserve">. This facilitator guide includes the scenarios and corresponding questions, as well as an optional section for recorders to take notes based on conversations during </w:t>
      </w:r>
      <w:r w:rsidRPr="5EDBECDE" w:rsidR="095A1E5C">
        <w:rPr>
          <w:rFonts w:ascii="Calibri" w:hAnsi="Calibri" w:eastAsia="Calibri" w:cs="Calibri"/>
        </w:rPr>
        <w:t>the scenarios</w:t>
      </w:r>
      <w:r w:rsidRPr="5EDBECDE" w:rsidR="56554C4B">
        <w:rPr>
          <w:rFonts w:ascii="Calibri" w:hAnsi="Calibri" w:eastAsia="Calibri" w:cs="Calibri"/>
        </w:rPr>
        <w:t xml:space="preserve">. </w:t>
      </w:r>
    </w:p>
    <w:p w:rsidRPr="00687A80" w:rsidR="001325A7" w:rsidP="003A4D5C" w:rsidRDefault="001325A7" w14:paraId="4AE79104" w14:textId="77777777">
      <w:pPr>
        <w:pStyle w:val="Heading2"/>
        <w:spacing w:line="276" w:lineRule="auto"/>
      </w:pPr>
      <w:r w:rsidRPr="00687A80">
        <w:t>Domain II Objectives</w:t>
      </w:r>
    </w:p>
    <w:p w:rsidRPr="00687A80" w:rsidR="001325A7" w:rsidP="003A4D5C" w:rsidRDefault="001325A7" w14:paraId="30B31BB9" w14:textId="77777777">
      <w:pPr>
        <w:pStyle w:val="ListParagraph"/>
        <w:numPr>
          <w:ilvl w:val="0"/>
          <w:numId w:val="53"/>
        </w:numPr>
        <w:spacing w:after="0" w:line="276" w:lineRule="auto"/>
      </w:pPr>
      <w:r w:rsidRPr="00687A80">
        <w:t>To monitor epidemiologic and clinical characteristics of illness over time</w:t>
      </w:r>
    </w:p>
    <w:p w:rsidRPr="00687A80" w:rsidR="001325A7" w:rsidP="003A4D5C" w:rsidRDefault="001325A7" w14:paraId="623B56CE" w14:textId="77777777">
      <w:pPr>
        <w:pStyle w:val="ListParagraph"/>
        <w:numPr>
          <w:ilvl w:val="0"/>
          <w:numId w:val="53"/>
        </w:numPr>
        <w:spacing w:after="0" w:line="276" w:lineRule="auto"/>
      </w:pPr>
      <w:r w:rsidRPr="00687A80">
        <w:t>To monitor virologic and genetic characteristics of circulating viruses</w:t>
      </w:r>
    </w:p>
    <w:p w:rsidRPr="00687A80" w:rsidR="001325A7" w:rsidP="003A4D5C" w:rsidRDefault="001325A7" w14:paraId="197E0B6F" w14:textId="2FDF6096">
      <w:pPr>
        <w:pStyle w:val="ListParagraph"/>
        <w:numPr>
          <w:ilvl w:val="0"/>
          <w:numId w:val="53"/>
        </w:numPr>
        <w:spacing w:after="0" w:line="276" w:lineRule="auto"/>
      </w:pPr>
      <w:r w:rsidRPr="00687A80">
        <w:t xml:space="preserve">To monitor situation in high-risk </w:t>
      </w:r>
      <w:r w:rsidRPr="00687A80" w:rsidR="2F7DC29F">
        <w:t>groups</w:t>
      </w:r>
      <w:r w:rsidRPr="00687A80">
        <w:t xml:space="preserve"> and vulnerable populations</w:t>
      </w:r>
    </w:p>
    <w:p w:rsidR="001325A7" w:rsidP="003A4D5C" w:rsidRDefault="001325A7" w14:paraId="138958B3" w14:textId="77777777">
      <w:pPr>
        <w:pStyle w:val="ListParagraph"/>
        <w:numPr>
          <w:ilvl w:val="0"/>
          <w:numId w:val="53"/>
        </w:numPr>
        <w:spacing w:after="0" w:line="276" w:lineRule="auto"/>
      </w:pPr>
      <w:r w:rsidRPr="00687A80">
        <w:t>To monitor impact on and coping abilities of health care systems</w:t>
      </w:r>
    </w:p>
    <w:p w:rsidRPr="00687A80" w:rsidR="0083576E" w:rsidP="000B1EAF" w:rsidRDefault="0083576E" w14:paraId="2965A0DA" w14:textId="77777777">
      <w:pPr>
        <w:pStyle w:val="ListParagraph"/>
        <w:spacing w:after="0" w:line="276" w:lineRule="auto"/>
      </w:pPr>
    </w:p>
    <w:p w:rsidRPr="00687A80" w:rsidR="47FD5D77" w:rsidP="00B774C1" w:rsidRDefault="47FD5D77" w14:paraId="69567993" w14:textId="32DFA16F">
      <w:pPr>
        <w:spacing w:line="276" w:lineRule="auto"/>
        <w:ind w:left="-20" w:right="-20"/>
        <w:jc w:val="center"/>
      </w:pPr>
    </w:p>
    <w:p w:rsidRPr="00687A80" w:rsidR="00AB52D2" w:rsidP="003A4D5C" w:rsidRDefault="002F7849" w14:paraId="793AFCA6" w14:textId="49016384">
      <w:pPr>
        <w:spacing w:line="276" w:lineRule="auto"/>
        <w:rPr>
          <w:b/>
          <w:color w:val="4471C4"/>
          <w:sz w:val="32"/>
          <w:szCs w:val="32"/>
        </w:rPr>
      </w:pPr>
      <w:r w:rsidRPr="00687A80">
        <w:rPr>
          <w:b/>
          <w:color w:val="4471C4"/>
          <w:sz w:val="32"/>
          <w:szCs w:val="32"/>
        </w:rPr>
        <w:t>Table of contents</w:t>
      </w:r>
    </w:p>
    <w:p w:rsidR="003C4EB9" w:rsidRDefault="47711E34" w14:paraId="0518D418" w14:textId="035E440E">
      <w:pPr>
        <w:pStyle w:val="TOC1"/>
        <w:rPr>
          <w:rFonts w:eastAsiaTheme="minorEastAsia"/>
          <w:noProof/>
          <w:kern w:val="2"/>
          <w14:ligatures w14:val="standardContextual"/>
        </w:rPr>
      </w:pPr>
      <w:r w:rsidRPr="00687A80">
        <w:fldChar w:fldCharType="begin"/>
      </w:r>
      <w:r w:rsidRPr="00687A80" w:rsidR="005D2FFB">
        <w:instrText>TOC \o "1-1" \z \u \h</w:instrText>
      </w:r>
      <w:r w:rsidRPr="00687A80">
        <w:fldChar w:fldCharType="separate"/>
      </w:r>
      <w:hyperlink w:history="1" w:anchor="_Toc187849140">
        <w:r w:rsidRPr="007A4D57" w:rsidR="003C4EB9">
          <w:rPr>
            <w:rStyle w:val="Hyperlink"/>
            <w:noProof/>
          </w:rPr>
          <w:t>CASE 1: Monitoring epidemiological and clinical characteristics of illness over time</w:t>
        </w:r>
        <w:r w:rsidR="003C4EB9">
          <w:rPr>
            <w:noProof/>
            <w:webHidden/>
          </w:rPr>
          <w:tab/>
        </w:r>
        <w:r w:rsidR="003C4EB9">
          <w:rPr>
            <w:noProof/>
            <w:webHidden/>
          </w:rPr>
          <w:fldChar w:fldCharType="begin"/>
        </w:r>
        <w:r w:rsidR="003C4EB9">
          <w:rPr>
            <w:noProof/>
            <w:webHidden/>
          </w:rPr>
          <w:instrText xml:space="preserve"> PAGEREF _Toc187849140 \h </w:instrText>
        </w:r>
        <w:r w:rsidR="003C4EB9">
          <w:rPr>
            <w:noProof/>
            <w:webHidden/>
          </w:rPr>
        </w:r>
        <w:r w:rsidR="003C4EB9">
          <w:rPr>
            <w:noProof/>
            <w:webHidden/>
          </w:rPr>
          <w:fldChar w:fldCharType="separate"/>
        </w:r>
        <w:r w:rsidR="00A74C26">
          <w:rPr>
            <w:noProof/>
            <w:webHidden/>
          </w:rPr>
          <w:t>2</w:t>
        </w:r>
        <w:r w:rsidR="003C4EB9">
          <w:rPr>
            <w:noProof/>
            <w:webHidden/>
          </w:rPr>
          <w:fldChar w:fldCharType="end"/>
        </w:r>
      </w:hyperlink>
    </w:p>
    <w:p w:rsidR="003C4EB9" w:rsidRDefault="00ED1A4C" w14:paraId="248D47CE" w14:textId="49C8F3DE">
      <w:pPr>
        <w:pStyle w:val="TOC1"/>
        <w:rPr>
          <w:rFonts w:eastAsiaTheme="minorEastAsia"/>
          <w:noProof/>
          <w:kern w:val="2"/>
          <w14:ligatures w14:val="standardContextual"/>
        </w:rPr>
      </w:pPr>
      <w:hyperlink w:history="1" w:anchor="_Toc187849141">
        <w:r w:rsidRPr="007A4D57" w:rsidR="003C4EB9">
          <w:rPr>
            <w:rStyle w:val="Hyperlink"/>
            <w:noProof/>
          </w:rPr>
          <w:t>CASE 2: Monitoring the situation in high-risk groups</w:t>
        </w:r>
        <w:r w:rsidR="003C4EB9">
          <w:rPr>
            <w:noProof/>
            <w:webHidden/>
          </w:rPr>
          <w:tab/>
        </w:r>
        <w:r w:rsidR="003C4EB9">
          <w:rPr>
            <w:noProof/>
            <w:webHidden/>
          </w:rPr>
          <w:fldChar w:fldCharType="begin"/>
        </w:r>
        <w:r w:rsidR="003C4EB9">
          <w:rPr>
            <w:noProof/>
            <w:webHidden/>
          </w:rPr>
          <w:instrText xml:space="preserve"> PAGEREF _Toc187849141 \h </w:instrText>
        </w:r>
        <w:r w:rsidR="003C4EB9">
          <w:rPr>
            <w:noProof/>
            <w:webHidden/>
          </w:rPr>
        </w:r>
        <w:r w:rsidR="003C4EB9">
          <w:rPr>
            <w:noProof/>
            <w:webHidden/>
          </w:rPr>
          <w:fldChar w:fldCharType="separate"/>
        </w:r>
        <w:r w:rsidR="00A74C26">
          <w:rPr>
            <w:noProof/>
            <w:webHidden/>
          </w:rPr>
          <w:t>7</w:t>
        </w:r>
        <w:r w:rsidR="003C4EB9">
          <w:rPr>
            <w:noProof/>
            <w:webHidden/>
          </w:rPr>
          <w:fldChar w:fldCharType="end"/>
        </w:r>
      </w:hyperlink>
    </w:p>
    <w:p w:rsidR="003C4EB9" w:rsidRDefault="00ED1A4C" w14:paraId="5B086E52" w14:textId="07C1094C">
      <w:pPr>
        <w:pStyle w:val="TOC1"/>
        <w:rPr>
          <w:rFonts w:eastAsiaTheme="minorEastAsia"/>
          <w:noProof/>
          <w:kern w:val="2"/>
          <w14:ligatures w14:val="standardContextual"/>
        </w:rPr>
      </w:pPr>
      <w:hyperlink w:history="1" w:anchor="_Toc187849142">
        <w:r w:rsidRPr="007A4D57" w:rsidR="003C4EB9">
          <w:rPr>
            <w:rStyle w:val="Hyperlink"/>
            <w:noProof/>
          </w:rPr>
          <w:t>CASE 3: To monitor virologic and genetic characteristics</w:t>
        </w:r>
        <w:r w:rsidR="003C4EB9">
          <w:rPr>
            <w:noProof/>
            <w:webHidden/>
          </w:rPr>
          <w:tab/>
        </w:r>
        <w:r w:rsidR="003C4EB9">
          <w:rPr>
            <w:noProof/>
            <w:webHidden/>
          </w:rPr>
          <w:fldChar w:fldCharType="begin"/>
        </w:r>
        <w:r w:rsidR="003C4EB9">
          <w:rPr>
            <w:noProof/>
            <w:webHidden/>
          </w:rPr>
          <w:instrText xml:space="preserve"> PAGEREF _Toc187849142 \h </w:instrText>
        </w:r>
        <w:r w:rsidR="003C4EB9">
          <w:rPr>
            <w:noProof/>
            <w:webHidden/>
          </w:rPr>
        </w:r>
        <w:r w:rsidR="003C4EB9">
          <w:rPr>
            <w:noProof/>
            <w:webHidden/>
          </w:rPr>
          <w:fldChar w:fldCharType="separate"/>
        </w:r>
        <w:r w:rsidR="00A74C26">
          <w:rPr>
            <w:noProof/>
            <w:webHidden/>
          </w:rPr>
          <w:t>10</w:t>
        </w:r>
        <w:r w:rsidR="003C4EB9">
          <w:rPr>
            <w:noProof/>
            <w:webHidden/>
          </w:rPr>
          <w:fldChar w:fldCharType="end"/>
        </w:r>
      </w:hyperlink>
    </w:p>
    <w:p w:rsidR="003C4EB9" w:rsidRDefault="00ED1A4C" w14:paraId="6D7D1A60" w14:textId="06676B0A">
      <w:pPr>
        <w:pStyle w:val="TOC1"/>
        <w:rPr>
          <w:rFonts w:eastAsiaTheme="minorEastAsia"/>
          <w:noProof/>
          <w:kern w:val="2"/>
          <w14:ligatures w14:val="standardContextual"/>
        </w:rPr>
      </w:pPr>
      <w:hyperlink w:history="1" w:anchor="_Toc187849143">
        <w:r w:rsidRPr="007A4D57" w:rsidR="003C4EB9">
          <w:rPr>
            <w:rStyle w:val="Hyperlink"/>
            <w:noProof/>
          </w:rPr>
          <w:t>CASE 4: Monitor impact on and coping abilities of healthcare systems</w:t>
        </w:r>
        <w:r w:rsidR="003C4EB9">
          <w:rPr>
            <w:noProof/>
            <w:webHidden/>
          </w:rPr>
          <w:tab/>
        </w:r>
        <w:r w:rsidR="003C4EB9">
          <w:rPr>
            <w:noProof/>
            <w:webHidden/>
          </w:rPr>
          <w:fldChar w:fldCharType="begin"/>
        </w:r>
        <w:r w:rsidR="003C4EB9">
          <w:rPr>
            <w:noProof/>
            <w:webHidden/>
          </w:rPr>
          <w:instrText xml:space="preserve"> PAGEREF _Toc187849143 \h </w:instrText>
        </w:r>
        <w:r w:rsidR="003C4EB9">
          <w:rPr>
            <w:noProof/>
            <w:webHidden/>
          </w:rPr>
        </w:r>
        <w:r w:rsidR="003C4EB9">
          <w:rPr>
            <w:noProof/>
            <w:webHidden/>
          </w:rPr>
          <w:fldChar w:fldCharType="separate"/>
        </w:r>
        <w:r w:rsidR="00A74C26">
          <w:rPr>
            <w:noProof/>
            <w:webHidden/>
          </w:rPr>
          <w:t>12</w:t>
        </w:r>
        <w:r w:rsidR="003C4EB9">
          <w:rPr>
            <w:noProof/>
            <w:webHidden/>
          </w:rPr>
          <w:fldChar w:fldCharType="end"/>
        </w:r>
      </w:hyperlink>
    </w:p>
    <w:p w:rsidR="003C4EB9" w:rsidRDefault="00ED1A4C" w14:paraId="7369C5DD" w14:textId="0646ED36">
      <w:pPr>
        <w:pStyle w:val="TOC1"/>
        <w:rPr>
          <w:rFonts w:eastAsiaTheme="minorEastAsia"/>
          <w:noProof/>
          <w:kern w:val="2"/>
          <w14:ligatures w14:val="standardContextual"/>
        </w:rPr>
      </w:pPr>
      <w:hyperlink w:history="1" w:anchor="_Toc187849144">
        <w:r w:rsidRPr="007A4D57" w:rsidR="003C4EB9">
          <w:rPr>
            <w:rStyle w:val="Hyperlink"/>
            <w:noProof/>
          </w:rPr>
          <w:t>ANNEX 1: Functionality indicators to guide discussion</w:t>
        </w:r>
        <w:r w:rsidR="003C4EB9">
          <w:rPr>
            <w:noProof/>
            <w:webHidden/>
          </w:rPr>
          <w:tab/>
        </w:r>
        <w:r w:rsidR="003C4EB9">
          <w:rPr>
            <w:noProof/>
            <w:webHidden/>
          </w:rPr>
          <w:fldChar w:fldCharType="begin"/>
        </w:r>
        <w:r w:rsidR="003C4EB9">
          <w:rPr>
            <w:noProof/>
            <w:webHidden/>
          </w:rPr>
          <w:instrText xml:space="preserve"> PAGEREF _Toc187849144 \h </w:instrText>
        </w:r>
        <w:r w:rsidR="003C4EB9">
          <w:rPr>
            <w:noProof/>
            <w:webHidden/>
          </w:rPr>
        </w:r>
        <w:r w:rsidR="003C4EB9">
          <w:rPr>
            <w:noProof/>
            <w:webHidden/>
          </w:rPr>
          <w:fldChar w:fldCharType="separate"/>
        </w:r>
        <w:r w:rsidR="00A74C26">
          <w:rPr>
            <w:noProof/>
            <w:webHidden/>
          </w:rPr>
          <w:t>14</w:t>
        </w:r>
        <w:r w:rsidR="003C4EB9">
          <w:rPr>
            <w:noProof/>
            <w:webHidden/>
          </w:rPr>
          <w:fldChar w:fldCharType="end"/>
        </w:r>
      </w:hyperlink>
    </w:p>
    <w:p w:rsidRPr="00687A80" w:rsidR="47711E34" w:rsidP="47711E34" w:rsidRDefault="47711E34" w14:paraId="1573C6C5" w14:textId="3BD8AC31">
      <w:pPr>
        <w:pStyle w:val="TOC1"/>
        <w:tabs>
          <w:tab w:val="clear" w:pos="9350"/>
          <w:tab w:val="right" w:leader="dot" w:pos="9345"/>
        </w:tabs>
      </w:pPr>
      <w:r w:rsidRPr="00687A80">
        <w:fldChar w:fldCharType="end"/>
      </w:r>
    </w:p>
    <w:p w:rsidRPr="00687A80" w:rsidR="001325A7" w:rsidP="003A4D5C" w:rsidRDefault="001325A7" w14:paraId="43D43027" w14:textId="77777777">
      <w:pPr>
        <w:pStyle w:val="Heading2"/>
        <w:spacing w:line="276" w:lineRule="auto"/>
        <w:rPr>
          <w:color w:val="94B6D2" w:themeColor="accent1"/>
        </w:rPr>
      </w:pPr>
      <w:r w:rsidRPr="00687A80">
        <w:t>Acronyms</w:t>
      </w:r>
    </w:p>
    <w:p w:rsidRPr="00687A80" w:rsidR="001325A7" w:rsidP="003A4D5C" w:rsidRDefault="001325A7" w14:paraId="3E482587" w14:textId="77777777">
      <w:pPr>
        <w:spacing w:after="0" w:line="276" w:lineRule="auto"/>
      </w:pPr>
      <w:r w:rsidRPr="00687A80">
        <w:t>ARI</w:t>
      </w:r>
      <w:r w:rsidRPr="00687A80">
        <w:tab/>
      </w:r>
      <w:r w:rsidRPr="00687A80">
        <w:tab/>
      </w:r>
      <w:r w:rsidRPr="00687A80">
        <w:t>Acute respiratory infection</w:t>
      </w:r>
    </w:p>
    <w:p w:rsidR="001325A7" w:rsidP="003A4D5C" w:rsidRDefault="001325A7" w14:paraId="70D49251" w14:textId="77777777">
      <w:pPr>
        <w:spacing w:after="0" w:line="276" w:lineRule="auto"/>
      </w:pPr>
      <w:r w:rsidRPr="00687A80">
        <w:t>ILI</w:t>
      </w:r>
      <w:r w:rsidRPr="00687A80">
        <w:tab/>
      </w:r>
      <w:r w:rsidRPr="00687A80">
        <w:tab/>
      </w:r>
      <w:r w:rsidRPr="00687A80">
        <w:t>Influenza-like illness</w:t>
      </w:r>
    </w:p>
    <w:p w:rsidR="00C2732C" w:rsidP="003A4D5C" w:rsidRDefault="00C2732C" w14:paraId="1F8B55B7" w14:textId="58C5E9AB">
      <w:pPr>
        <w:spacing w:after="0" w:line="276" w:lineRule="auto"/>
      </w:pPr>
      <w:r>
        <w:t>ISARIC</w:t>
      </w:r>
      <w:r w:rsidR="00CD705E">
        <w:tab/>
      </w:r>
      <w:r w:rsidR="00CD705E">
        <w:tab/>
      </w:r>
      <w:r w:rsidRPr="00CD705E" w:rsidR="00CD705E">
        <w:t>International Severe Acute Respiratory and emerging Infection Consortium</w:t>
      </w:r>
    </w:p>
    <w:p w:rsidRPr="00687A80" w:rsidR="00C2732C" w:rsidP="003A4D5C" w:rsidRDefault="00C2732C" w14:paraId="167ED347" w14:textId="3BE95063">
      <w:pPr>
        <w:spacing w:after="0" w:line="276" w:lineRule="auto"/>
      </w:pPr>
      <w:r>
        <w:t>GIHSN</w:t>
      </w:r>
      <w:r w:rsidR="002B558B">
        <w:tab/>
      </w:r>
      <w:r w:rsidR="002B558B">
        <w:tab/>
      </w:r>
      <w:r w:rsidRPr="002B558B" w:rsidR="002B558B">
        <w:t>Global Influenza Hospital Surveillance Network</w:t>
      </w:r>
    </w:p>
    <w:p w:rsidRPr="00687A80" w:rsidR="001325A7" w:rsidP="003A4D5C" w:rsidRDefault="001325A7" w14:paraId="25FE2B4F" w14:textId="77777777">
      <w:pPr>
        <w:spacing w:after="0" w:line="276" w:lineRule="auto"/>
      </w:pPr>
      <w:r w:rsidRPr="00687A80">
        <w:t>NNDS</w:t>
      </w:r>
      <w:r w:rsidRPr="00687A80">
        <w:tab/>
      </w:r>
      <w:r w:rsidRPr="00687A80">
        <w:tab/>
      </w:r>
      <w:r w:rsidRPr="00687A80">
        <w:t>National Notifiable Disease and conditions Surveillance</w:t>
      </w:r>
    </w:p>
    <w:p w:rsidRPr="00687A80" w:rsidR="001325A7" w:rsidP="003A4D5C" w:rsidRDefault="001325A7" w14:paraId="22D02F2C" w14:textId="77777777">
      <w:pPr>
        <w:spacing w:after="0" w:line="276" w:lineRule="auto"/>
        <w:rPr>
          <w:rFonts w:eastAsiaTheme="minorEastAsia" w:cstheme="minorHAnsi"/>
          <w:b/>
        </w:rPr>
      </w:pPr>
      <w:r w:rsidRPr="00687A80">
        <w:t>PISA</w:t>
      </w:r>
      <w:r w:rsidRPr="00687A80">
        <w:tab/>
      </w:r>
      <w:r w:rsidRPr="00687A80">
        <w:tab/>
      </w:r>
      <w:r w:rsidRPr="00687A80">
        <w:rPr>
          <w:rFonts w:eastAsiaTheme="minorEastAsia" w:cstheme="minorHAnsi"/>
        </w:rPr>
        <w:t>Pandemic Influenza Severity Assessment</w:t>
      </w:r>
      <w:r w:rsidRPr="00687A80">
        <w:rPr>
          <w:rFonts w:eastAsiaTheme="minorEastAsia" w:cstheme="minorHAnsi"/>
          <w:b/>
        </w:rPr>
        <w:t xml:space="preserve"> </w:t>
      </w:r>
    </w:p>
    <w:p w:rsidRPr="00687A80" w:rsidR="001325A7" w:rsidP="003A4D5C" w:rsidRDefault="001325A7" w14:paraId="27AE6AAD" w14:textId="77777777">
      <w:pPr>
        <w:spacing w:after="0" w:line="276" w:lineRule="auto"/>
      </w:pPr>
      <w:r w:rsidRPr="00687A80">
        <w:t>SARI</w:t>
      </w:r>
      <w:r w:rsidRPr="00687A80">
        <w:tab/>
      </w:r>
      <w:r w:rsidRPr="00687A80">
        <w:tab/>
      </w:r>
      <w:r w:rsidRPr="00687A80">
        <w:t>Severe acute respiratory infection</w:t>
      </w:r>
    </w:p>
    <w:p w:rsidRPr="00687A80" w:rsidR="004155E1" w:rsidP="47711E34" w:rsidRDefault="00296EC6" w14:paraId="55BF61A9" w14:textId="07B7A99E">
      <w:pPr>
        <w:pStyle w:val="Heading1"/>
        <w:spacing w:line="276" w:lineRule="auto"/>
        <w:jc w:val="center"/>
      </w:pPr>
      <w:bookmarkStart w:name="_Toc163140460" w:id="0"/>
      <w:bookmarkStart w:name="_Toc187849140" w:id="1"/>
      <w:r w:rsidRPr="00687A80">
        <w:t>CASE</w:t>
      </w:r>
      <w:r w:rsidRPr="00687A80" w:rsidR="51C1F009">
        <w:t xml:space="preserve"> 1</w:t>
      </w:r>
      <w:r w:rsidRPr="00687A80" w:rsidR="37F12EA7">
        <w:t xml:space="preserve">: Monitoring epidemiological and clinical characteristics </w:t>
      </w:r>
      <w:r w:rsidRPr="00687A80" w:rsidR="00FF705F">
        <w:t xml:space="preserve">of illness </w:t>
      </w:r>
      <w:r w:rsidRPr="00687A80" w:rsidR="37F12EA7">
        <w:t>over time</w:t>
      </w:r>
      <w:bookmarkEnd w:id="0"/>
      <w:bookmarkEnd w:id="1"/>
    </w:p>
    <w:p w:rsidR="00660C36" w:rsidP="47711E34" w:rsidRDefault="00660C36" w14:paraId="2460CDCE" w14:textId="77777777">
      <w:pPr>
        <w:spacing w:line="276" w:lineRule="auto"/>
        <w:rPr>
          <w:b/>
          <w:i/>
        </w:rPr>
      </w:pPr>
    </w:p>
    <w:p w:rsidRPr="000B1EAF" w:rsidR="004155E1" w:rsidP="47711E34" w:rsidRDefault="004E2E78" w14:paraId="3832F61B" w14:textId="53D1F3C7">
      <w:pPr>
        <w:spacing w:line="276" w:lineRule="auto"/>
        <w:rPr>
          <w:b/>
          <w:i/>
          <w:sz w:val="24"/>
          <w:szCs w:val="24"/>
        </w:rPr>
      </w:pPr>
      <w:r w:rsidRPr="000B1EAF">
        <w:rPr>
          <w:b/>
          <w:i/>
          <w:sz w:val="24"/>
          <w:szCs w:val="24"/>
        </w:rPr>
        <w:t xml:space="preserve">It is </w:t>
      </w:r>
      <w:r w:rsidRPr="000B4543">
        <w:rPr>
          <w:b/>
          <w:i/>
          <w:sz w:val="24"/>
          <w:szCs w:val="24"/>
          <w:highlight w:val="yellow"/>
        </w:rPr>
        <w:t>[</w:t>
      </w:r>
      <w:r w:rsidRPr="000B1EAF">
        <w:rPr>
          <w:b/>
          <w:bCs/>
          <w:i/>
          <w:iCs/>
          <w:sz w:val="24"/>
          <w:szCs w:val="24"/>
          <w:highlight w:val="yellow"/>
        </w:rPr>
        <w:t>month]</w:t>
      </w:r>
      <w:r w:rsidRPr="000B1EAF">
        <w:rPr>
          <w:b/>
          <w:bCs/>
          <w:i/>
          <w:iCs/>
          <w:sz w:val="24"/>
          <w:szCs w:val="24"/>
        </w:rPr>
        <w:t>, and there are signs that r</w:t>
      </w:r>
      <w:r w:rsidRPr="000B1EAF" w:rsidR="4F4052FC">
        <w:rPr>
          <w:b/>
          <w:bCs/>
          <w:i/>
          <w:iCs/>
          <w:sz w:val="24"/>
          <w:szCs w:val="24"/>
        </w:rPr>
        <w:t xml:space="preserve">espiratory disease </w:t>
      </w:r>
      <w:r w:rsidRPr="000B1EAF">
        <w:rPr>
          <w:b/>
          <w:bCs/>
          <w:i/>
          <w:iCs/>
          <w:sz w:val="24"/>
          <w:szCs w:val="24"/>
        </w:rPr>
        <w:t>activity is increasing</w:t>
      </w:r>
      <w:r w:rsidRPr="000B1EAF" w:rsidR="4F4052FC">
        <w:rPr>
          <w:b/>
          <w:bCs/>
          <w:i/>
          <w:iCs/>
          <w:sz w:val="24"/>
          <w:szCs w:val="24"/>
        </w:rPr>
        <w:t xml:space="preserve"> in your country</w:t>
      </w:r>
      <w:r w:rsidRPr="000B1EAF" w:rsidR="112A4FBE">
        <w:rPr>
          <w:b/>
          <w:bCs/>
          <w:i/>
          <w:iCs/>
          <w:sz w:val="24"/>
          <w:szCs w:val="24"/>
        </w:rPr>
        <w:t>.</w:t>
      </w:r>
      <w:r w:rsidRPr="000B1EAF" w:rsidR="300F419F">
        <w:rPr>
          <w:b/>
          <w:bCs/>
          <w:i/>
          <w:iCs/>
          <w:sz w:val="24"/>
          <w:szCs w:val="24"/>
        </w:rPr>
        <w:t xml:space="preserve"> </w:t>
      </w:r>
      <w:r w:rsidRPr="000B1EAF" w:rsidR="003F79DF">
        <w:rPr>
          <w:b/>
          <w:bCs/>
          <w:i/>
          <w:iCs/>
          <w:sz w:val="24"/>
          <w:szCs w:val="24"/>
        </w:rPr>
        <w:t>C</w:t>
      </w:r>
      <w:r w:rsidRPr="000B1EAF" w:rsidR="006219A3">
        <w:rPr>
          <w:b/>
          <w:bCs/>
          <w:i/>
          <w:iCs/>
          <w:sz w:val="24"/>
          <w:szCs w:val="24"/>
        </w:rPr>
        <w:t>linicians</w:t>
      </w:r>
      <w:r w:rsidRPr="000B1EAF" w:rsidR="6D6677F7">
        <w:rPr>
          <w:b/>
          <w:bCs/>
          <w:i/>
          <w:iCs/>
          <w:sz w:val="24"/>
          <w:szCs w:val="24"/>
        </w:rPr>
        <w:t xml:space="preserve"> are </w:t>
      </w:r>
      <w:r w:rsidRPr="000B1EAF" w:rsidR="1E353BA4">
        <w:rPr>
          <w:b/>
          <w:bCs/>
          <w:i/>
          <w:iCs/>
          <w:sz w:val="24"/>
          <w:szCs w:val="24"/>
        </w:rPr>
        <w:t>concerned</w:t>
      </w:r>
      <w:r w:rsidRPr="000B1EAF" w:rsidR="6D6677F7">
        <w:rPr>
          <w:b/>
          <w:bCs/>
          <w:i/>
          <w:iCs/>
          <w:sz w:val="24"/>
          <w:szCs w:val="24"/>
        </w:rPr>
        <w:t xml:space="preserve"> by the number of </w:t>
      </w:r>
      <w:r w:rsidRPr="000B1EAF" w:rsidR="74568CE0">
        <w:rPr>
          <w:b/>
          <w:bCs/>
          <w:i/>
          <w:iCs/>
          <w:sz w:val="24"/>
          <w:szCs w:val="24"/>
        </w:rPr>
        <w:t xml:space="preserve">acute </w:t>
      </w:r>
      <w:r w:rsidRPr="000B1EAF" w:rsidR="6D6677F7">
        <w:rPr>
          <w:b/>
          <w:bCs/>
          <w:i/>
          <w:iCs/>
          <w:sz w:val="24"/>
          <w:szCs w:val="24"/>
        </w:rPr>
        <w:t xml:space="preserve">respiratory </w:t>
      </w:r>
      <w:r w:rsidR="0052579C">
        <w:rPr>
          <w:b/>
          <w:bCs/>
          <w:i/>
          <w:iCs/>
          <w:sz w:val="24"/>
          <w:szCs w:val="24"/>
        </w:rPr>
        <w:t>infection</w:t>
      </w:r>
      <w:r w:rsidRPr="000B1EAF" w:rsidR="6D6677F7">
        <w:rPr>
          <w:b/>
          <w:bCs/>
          <w:i/>
          <w:iCs/>
          <w:sz w:val="24"/>
          <w:szCs w:val="24"/>
        </w:rPr>
        <w:t xml:space="preserve"> cases</w:t>
      </w:r>
      <w:r w:rsidRPr="000B1EAF" w:rsidR="5B7806F4">
        <w:rPr>
          <w:b/>
          <w:bCs/>
          <w:i/>
          <w:iCs/>
          <w:sz w:val="24"/>
          <w:szCs w:val="24"/>
        </w:rPr>
        <w:t xml:space="preserve"> they are seeing in their healthcare facilities</w:t>
      </w:r>
      <w:r w:rsidRPr="000B1EAF" w:rsidR="483D9B14">
        <w:rPr>
          <w:b/>
          <w:bCs/>
          <w:i/>
          <w:iCs/>
          <w:sz w:val="24"/>
          <w:szCs w:val="24"/>
        </w:rPr>
        <w:t>, which</w:t>
      </w:r>
      <w:r w:rsidRPr="000B1EAF" w:rsidR="6D6677F7">
        <w:rPr>
          <w:b/>
          <w:bCs/>
          <w:i/>
          <w:iCs/>
          <w:sz w:val="24"/>
          <w:szCs w:val="24"/>
        </w:rPr>
        <w:t xml:space="preserve"> </w:t>
      </w:r>
      <w:r w:rsidRPr="000B1EAF" w:rsidR="00616749">
        <w:rPr>
          <w:b/>
          <w:bCs/>
          <w:i/>
          <w:iCs/>
          <w:sz w:val="24"/>
          <w:szCs w:val="24"/>
        </w:rPr>
        <w:t xml:space="preserve">they feel are </w:t>
      </w:r>
      <w:r w:rsidRPr="000B1EAF" w:rsidR="6D6677F7">
        <w:rPr>
          <w:b/>
          <w:bCs/>
          <w:i/>
          <w:iCs/>
          <w:sz w:val="24"/>
          <w:szCs w:val="24"/>
        </w:rPr>
        <w:t xml:space="preserve">much </w:t>
      </w:r>
      <w:r w:rsidRPr="000B1EAF" w:rsidR="0D254CB7">
        <w:rPr>
          <w:b/>
          <w:bCs/>
          <w:i/>
          <w:iCs/>
          <w:sz w:val="24"/>
          <w:szCs w:val="24"/>
        </w:rPr>
        <w:t>higher</w:t>
      </w:r>
      <w:r w:rsidRPr="000B1EAF" w:rsidR="6D6677F7">
        <w:rPr>
          <w:b/>
          <w:bCs/>
          <w:i/>
          <w:iCs/>
          <w:sz w:val="24"/>
          <w:szCs w:val="24"/>
        </w:rPr>
        <w:t xml:space="preserve"> </w:t>
      </w:r>
      <w:r w:rsidRPr="000B1EAF" w:rsidR="261E7F6F">
        <w:rPr>
          <w:b/>
          <w:bCs/>
          <w:i/>
          <w:iCs/>
          <w:sz w:val="24"/>
          <w:szCs w:val="24"/>
        </w:rPr>
        <w:t xml:space="preserve">this year </w:t>
      </w:r>
      <w:r w:rsidRPr="000B1EAF" w:rsidR="6D6677F7">
        <w:rPr>
          <w:b/>
          <w:bCs/>
          <w:i/>
          <w:iCs/>
          <w:sz w:val="24"/>
          <w:szCs w:val="24"/>
        </w:rPr>
        <w:t xml:space="preserve">than </w:t>
      </w:r>
      <w:r w:rsidRPr="000B1EAF" w:rsidR="1E353BA4">
        <w:rPr>
          <w:b/>
          <w:bCs/>
          <w:i/>
          <w:iCs/>
          <w:sz w:val="24"/>
          <w:szCs w:val="24"/>
        </w:rPr>
        <w:t>in recent</w:t>
      </w:r>
      <w:r w:rsidRPr="000B1EAF" w:rsidR="6D6677F7">
        <w:rPr>
          <w:b/>
          <w:bCs/>
          <w:i/>
          <w:iCs/>
          <w:sz w:val="24"/>
          <w:szCs w:val="24"/>
        </w:rPr>
        <w:t xml:space="preserve"> years. </w:t>
      </w:r>
      <w:r w:rsidRPr="000B1EAF" w:rsidR="1E353BA4">
        <w:rPr>
          <w:b/>
          <w:bCs/>
          <w:i/>
          <w:iCs/>
          <w:sz w:val="24"/>
          <w:szCs w:val="24"/>
        </w:rPr>
        <w:t xml:space="preserve">Some prominent academic physicians have raised the alert of </w:t>
      </w:r>
      <w:r w:rsidRPr="000B1EAF" w:rsidR="002853DB">
        <w:rPr>
          <w:b/>
          <w:bCs/>
          <w:i/>
          <w:iCs/>
          <w:sz w:val="24"/>
          <w:szCs w:val="24"/>
        </w:rPr>
        <w:t xml:space="preserve">concurrent epidemics of </w:t>
      </w:r>
      <w:r w:rsidRPr="000B1EAF" w:rsidR="48B15B9A">
        <w:rPr>
          <w:b/>
          <w:bCs/>
          <w:i/>
          <w:iCs/>
          <w:sz w:val="24"/>
          <w:szCs w:val="24"/>
        </w:rPr>
        <w:t>influenza</w:t>
      </w:r>
      <w:r w:rsidRPr="000B1EAF" w:rsidR="002853DB">
        <w:rPr>
          <w:b/>
          <w:bCs/>
          <w:i/>
          <w:iCs/>
          <w:sz w:val="24"/>
          <w:szCs w:val="24"/>
        </w:rPr>
        <w:t xml:space="preserve"> virus</w:t>
      </w:r>
      <w:r w:rsidRPr="000B1EAF" w:rsidR="48B15B9A">
        <w:rPr>
          <w:b/>
          <w:bCs/>
          <w:i/>
          <w:iCs/>
          <w:sz w:val="24"/>
          <w:szCs w:val="24"/>
        </w:rPr>
        <w:t>, SARS-CoV-2, and RSV</w:t>
      </w:r>
      <w:r w:rsidRPr="000B1EAF" w:rsidR="1E353BA4">
        <w:rPr>
          <w:b/>
          <w:i/>
          <w:sz w:val="24"/>
          <w:szCs w:val="24"/>
        </w:rPr>
        <w:t xml:space="preserve">, and the </w:t>
      </w:r>
      <w:r w:rsidRPr="000B1EAF" w:rsidR="00C33DEB">
        <w:rPr>
          <w:b/>
          <w:i/>
          <w:sz w:val="24"/>
          <w:szCs w:val="24"/>
          <w:highlight w:val="yellow"/>
        </w:rPr>
        <w:t>[</w:t>
      </w:r>
      <w:r w:rsidRPr="000B1EAF" w:rsidR="1E353BA4">
        <w:rPr>
          <w:b/>
          <w:i/>
          <w:sz w:val="24"/>
          <w:szCs w:val="24"/>
          <w:highlight w:val="yellow"/>
        </w:rPr>
        <w:t>Prime Minister’s</w:t>
      </w:r>
      <w:r w:rsidRPr="000B1EAF" w:rsidR="00C33DEB">
        <w:rPr>
          <w:b/>
          <w:i/>
          <w:sz w:val="24"/>
          <w:szCs w:val="24"/>
          <w:highlight w:val="yellow"/>
        </w:rPr>
        <w:t>/</w:t>
      </w:r>
      <w:r w:rsidRPr="000B1EAF" w:rsidR="00316FA1">
        <w:rPr>
          <w:b/>
          <w:i/>
          <w:sz w:val="24"/>
          <w:szCs w:val="24"/>
          <w:highlight w:val="yellow"/>
        </w:rPr>
        <w:t>President’s</w:t>
      </w:r>
      <w:r w:rsidRPr="000B1EAF" w:rsidR="00C33DEB">
        <w:rPr>
          <w:b/>
          <w:i/>
          <w:sz w:val="24"/>
          <w:szCs w:val="24"/>
          <w:highlight w:val="yellow"/>
        </w:rPr>
        <w:t xml:space="preserve"> (or other </w:t>
      </w:r>
      <w:r w:rsidRPr="000B1EAF" w:rsidR="00F131B6">
        <w:rPr>
          <w:b/>
          <w:bCs/>
          <w:i/>
          <w:iCs/>
          <w:sz w:val="24"/>
          <w:szCs w:val="24"/>
          <w:highlight w:val="yellow"/>
        </w:rPr>
        <w:t>context-relevant government position</w:t>
      </w:r>
      <w:r w:rsidRPr="000B1EAF" w:rsidR="65EF62EE">
        <w:rPr>
          <w:b/>
          <w:bCs/>
          <w:i/>
          <w:iCs/>
          <w:sz w:val="24"/>
          <w:szCs w:val="24"/>
          <w:highlight w:val="yellow"/>
        </w:rPr>
        <w:t>/office</w:t>
      </w:r>
      <w:r w:rsidRPr="000B1EAF" w:rsidR="00C33DEB">
        <w:rPr>
          <w:b/>
          <w:i/>
          <w:sz w:val="24"/>
          <w:szCs w:val="24"/>
          <w:highlight w:val="yellow"/>
        </w:rPr>
        <w:t>)]</w:t>
      </w:r>
      <w:r w:rsidRPr="000B1EAF" w:rsidR="1E353BA4">
        <w:rPr>
          <w:b/>
          <w:i/>
          <w:sz w:val="24"/>
          <w:szCs w:val="24"/>
        </w:rPr>
        <w:t xml:space="preserve"> office is being questioned by the media. </w:t>
      </w:r>
      <w:r w:rsidRPr="000B1EAF" w:rsidR="36D7C8E7">
        <w:rPr>
          <w:b/>
          <w:i/>
          <w:sz w:val="24"/>
          <w:szCs w:val="24"/>
        </w:rPr>
        <w:t xml:space="preserve">Others have claimed that this is the beginning of a </w:t>
      </w:r>
      <w:r w:rsidRPr="000B1EAF" w:rsidR="6D6677F7">
        <w:rPr>
          <w:b/>
          <w:i/>
          <w:sz w:val="24"/>
          <w:szCs w:val="24"/>
        </w:rPr>
        <w:t>“</w:t>
      </w:r>
      <w:r w:rsidRPr="000B1EAF" w:rsidR="00616749">
        <w:rPr>
          <w:b/>
          <w:i/>
          <w:sz w:val="24"/>
          <w:szCs w:val="24"/>
        </w:rPr>
        <w:t xml:space="preserve">very </w:t>
      </w:r>
      <w:r w:rsidRPr="000B1EAF" w:rsidR="6D6677F7">
        <w:rPr>
          <w:b/>
          <w:i/>
          <w:sz w:val="24"/>
          <w:szCs w:val="24"/>
        </w:rPr>
        <w:t>bad flu year</w:t>
      </w:r>
      <w:r w:rsidRPr="000B1EAF" w:rsidR="005F3A82">
        <w:rPr>
          <w:b/>
          <w:i/>
          <w:sz w:val="24"/>
          <w:szCs w:val="24"/>
        </w:rPr>
        <w:t>.</w:t>
      </w:r>
      <w:r w:rsidRPr="000B1EAF" w:rsidR="6D6677F7">
        <w:rPr>
          <w:b/>
          <w:i/>
          <w:sz w:val="24"/>
          <w:szCs w:val="24"/>
        </w:rPr>
        <w:t>”</w:t>
      </w:r>
      <w:r w:rsidRPr="000B1EAF" w:rsidR="1E5A364E">
        <w:rPr>
          <w:b/>
          <w:i/>
          <w:sz w:val="24"/>
          <w:szCs w:val="24"/>
        </w:rPr>
        <w:t xml:space="preserve"> The</w:t>
      </w:r>
      <w:r w:rsidRPr="000B1EAF" w:rsidR="1DCD0C18">
        <w:rPr>
          <w:b/>
          <w:i/>
          <w:sz w:val="24"/>
          <w:szCs w:val="24"/>
        </w:rPr>
        <w:t xml:space="preserve"> </w:t>
      </w:r>
      <w:r w:rsidRPr="000B1EAF" w:rsidR="002933B6">
        <w:rPr>
          <w:b/>
          <w:i/>
          <w:sz w:val="24"/>
          <w:szCs w:val="24"/>
          <w:highlight w:val="yellow"/>
        </w:rPr>
        <w:t>[</w:t>
      </w:r>
      <w:r w:rsidRPr="000B1EAF" w:rsidR="639D59DC">
        <w:rPr>
          <w:b/>
          <w:i/>
          <w:sz w:val="24"/>
          <w:szCs w:val="24"/>
          <w:highlight w:val="yellow"/>
        </w:rPr>
        <w:t xml:space="preserve">Ministry of Health’s </w:t>
      </w:r>
      <w:r w:rsidRPr="000B1EAF" w:rsidR="6D6F9EDB">
        <w:rPr>
          <w:b/>
          <w:i/>
          <w:sz w:val="24"/>
          <w:szCs w:val="24"/>
          <w:highlight w:val="yellow"/>
        </w:rPr>
        <w:t>Director</w:t>
      </w:r>
      <w:r w:rsidRPr="000B1EAF" w:rsidR="002933B6">
        <w:rPr>
          <w:b/>
          <w:i/>
          <w:sz w:val="24"/>
          <w:szCs w:val="24"/>
          <w:highlight w:val="yellow"/>
        </w:rPr>
        <w:t xml:space="preserve"> (or other c</w:t>
      </w:r>
      <w:r w:rsidRPr="000B1EAF" w:rsidR="00947E12">
        <w:rPr>
          <w:b/>
          <w:i/>
          <w:sz w:val="24"/>
          <w:szCs w:val="24"/>
          <w:highlight w:val="yellow"/>
        </w:rPr>
        <w:t>ontext-</w:t>
      </w:r>
      <w:r w:rsidRPr="000B1EAF" w:rsidR="002933B6">
        <w:rPr>
          <w:b/>
          <w:i/>
          <w:sz w:val="24"/>
          <w:szCs w:val="24"/>
          <w:highlight w:val="yellow"/>
        </w:rPr>
        <w:t>relevant government position</w:t>
      </w:r>
      <w:r w:rsidRPr="000B1EAF" w:rsidR="009153E5">
        <w:rPr>
          <w:b/>
          <w:bCs/>
          <w:i/>
          <w:iCs/>
          <w:sz w:val="24"/>
          <w:szCs w:val="24"/>
          <w:highlight w:val="yellow"/>
        </w:rPr>
        <w:t>)</w:t>
      </w:r>
      <w:r w:rsidRPr="000B1EAF" w:rsidR="002933B6">
        <w:rPr>
          <w:b/>
          <w:i/>
          <w:sz w:val="24"/>
          <w:szCs w:val="24"/>
          <w:highlight w:val="yellow"/>
        </w:rPr>
        <w:t>]</w:t>
      </w:r>
      <w:r w:rsidRPr="000B1EAF" w:rsidR="6D6F9EDB">
        <w:rPr>
          <w:b/>
          <w:i/>
          <w:sz w:val="24"/>
          <w:szCs w:val="24"/>
        </w:rPr>
        <w:t xml:space="preserve"> </w:t>
      </w:r>
      <w:r w:rsidRPr="000B1EAF" w:rsidR="1DCD0C18">
        <w:rPr>
          <w:b/>
          <w:i/>
          <w:sz w:val="24"/>
          <w:szCs w:val="24"/>
        </w:rPr>
        <w:t xml:space="preserve">wants to assess the </w:t>
      </w:r>
      <w:r w:rsidRPr="000B1EAF" w:rsidR="36B2B745">
        <w:rPr>
          <w:b/>
          <w:i/>
          <w:sz w:val="24"/>
          <w:szCs w:val="24"/>
        </w:rPr>
        <w:t>situation</w:t>
      </w:r>
      <w:r w:rsidRPr="000B1EAF" w:rsidR="6D6F9EDB">
        <w:rPr>
          <w:b/>
          <w:i/>
          <w:sz w:val="24"/>
          <w:szCs w:val="24"/>
        </w:rPr>
        <w:t xml:space="preserve"> and requests to review </w:t>
      </w:r>
      <w:r w:rsidRPr="000B1EAF" w:rsidR="1DCD0C18">
        <w:rPr>
          <w:b/>
          <w:i/>
          <w:sz w:val="24"/>
          <w:szCs w:val="24"/>
        </w:rPr>
        <w:t>existing surveillance data</w:t>
      </w:r>
      <w:r w:rsidRPr="000B1EAF" w:rsidR="1E5A364E">
        <w:rPr>
          <w:b/>
          <w:i/>
          <w:sz w:val="24"/>
          <w:szCs w:val="24"/>
        </w:rPr>
        <w:t>.</w:t>
      </w:r>
    </w:p>
    <w:tbl>
      <w:tblPr>
        <w:tblStyle w:val="TableGrid"/>
        <w:tblW w:w="0" w:type="auto"/>
        <w:tblLook w:val="04A0" w:firstRow="1" w:lastRow="0" w:firstColumn="1" w:lastColumn="0" w:noHBand="0" w:noVBand="1"/>
      </w:tblPr>
      <w:tblGrid>
        <w:gridCol w:w="9330"/>
      </w:tblGrid>
      <w:tr w:rsidRPr="00687A80" w:rsidR="002A7DD0" w:rsidTr="01ECDF56" w14:paraId="79078745" w14:textId="77777777">
        <w:trPr>
          <w:cantSplit/>
          <w:trHeight w:val="746"/>
        </w:trPr>
        <w:tc>
          <w:tcPr>
            <w:tcW w:w="9330" w:type="dxa"/>
            <w:tcBorders>
              <w:top w:val="single" w:color="auto" w:sz="12" w:space="0"/>
              <w:left w:val="single" w:color="auto" w:sz="12" w:space="0"/>
              <w:bottom w:val="single" w:color="auto" w:sz="12" w:space="0"/>
              <w:right w:val="single" w:color="auto" w:sz="12" w:space="0"/>
            </w:tcBorders>
            <w:shd w:val="clear" w:color="auto" w:fill="548AB7" w:themeFill="accent1" w:themeFillShade="BF"/>
            <w:tcMar/>
            <w:vAlign w:val="center"/>
          </w:tcPr>
          <w:p w:rsidRPr="00687A80" w:rsidR="002A7DD0" w:rsidP="003A4D5C" w:rsidRDefault="4744C944" w14:noSpellErr="1" w14:paraId="2B767939" w14:textId="6B26E6ED">
            <w:pPr>
              <w:spacing w:line="276" w:lineRule="auto"/>
            </w:pPr>
            <w:r w:rsidRPr="5EDBECDE" w:rsidR="468A59BE">
              <w:rPr>
                <w:rFonts w:eastAsia="游明朝" w:eastAsiaTheme="minorEastAsia"/>
                <w:i w:val="1"/>
                <w:iCs w:val="1"/>
              </w:rPr>
              <w:t xml:space="preserve">The following probes should </w:t>
            </w:r>
            <w:r w:rsidRPr="5EDBECDE" w:rsidR="468A59BE">
              <w:rPr>
                <w:rFonts w:eastAsia="游明朝" w:eastAsiaTheme="minorEastAsia"/>
                <w:i w:val="1"/>
                <w:iCs w:val="1"/>
              </w:rPr>
              <w:t>assist</w:t>
            </w:r>
            <w:r w:rsidRPr="5EDBECDE" w:rsidR="468A59BE">
              <w:rPr>
                <w:rFonts w:eastAsia="游明朝" w:eastAsiaTheme="minorEastAsia"/>
                <w:i w:val="1"/>
                <w:iCs w:val="1"/>
              </w:rPr>
              <w:t xml:space="preserve"> you in </w:t>
            </w:r>
            <w:r w:rsidRPr="5EDBECDE" w:rsidR="468A59BE">
              <w:rPr>
                <w:rFonts w:eastAsia="游明朝" w:eastAsiaTheme="minorEastAsia"/>
                <w:i w:val="1"/>
                <w:iCs w:val="1"/>
              </w:rPr>
              <w:t>determining</w:t>
            </w:r>
            <w:r w:rsidRPr="5EDBECDE" w:rsidR="468A59BE">
              <w:rPr>
                <w:rFonts w:eastAsia="游明朝" w:eastAsiaTheme="minorEastAsia"/>
                <w:i w:val="1"/>
                <w:iCs w:val="1"/>
              </w:rPr>
              <w:t xml:space="preserve"> which core and enhanced surveillance approaches and investigations the country uses to address </w:t>
            </w:r>
            <w:r w:rsidRPr="5EDBECDE" w:rsidR="468A59BE">
              <w:rPr>
                <w:rFonts w:eastAsia="游明朝" w:eastAsiaTheme="minorEastAsia"/>
                <w:b w:val="1"/>
                <w:bCs w:val="1"/>
                <w:i w:val="1"/>
                <w:iCs w:val="1"/>
              </w:rPr>
              <w:t xml:space="preserve">Domain II Surveillance Objective 1: To </w:t>
            </w:r>
            <w:r w:rsidRPr="5EDBECDE" w:rsidR="468A59BE">
              <w:rPr>
                <w:rFonts w:eastAsia="游明朝" w:eastAsiaTheme="minorEastAsia"/>
                <w:b w:val="1"/>
                <w:bCs w:val="1"/>
                <w:i w:val="1"/>
                <w:iCs w:val="1"/>
              </w:rPr>
              <w:t>monitor</w:t>
            </w:r>
            <w:r w:rsidRPr="5EDBECDE" w:rsidR="468A59BE">
              <w:rPr>
                <w:rFonts w:eastAsia="游明朝" w:eastAsiaTheme="minorEastAsia"/>
                <w:b w:val="1"/>
                <w:bCs w:val="1"/>
                <w:i w:val="1"/>
                <w:iCs w:val="1"/>
              </w:rPr>
              <w:t xml:space="preserve"> epidemiologic and clinical characteristics of illness over time.</w:t>
            </w:r>
          </w:p>
          <w:p w:rsidRPr="00687A80" w:rsidR="002A7DD0" w:rsidP="5EDBECDE" w:rsidRDefault="4744C944" w14:paraId="790C8D9C" w14:textId="4CC33613">
            <w:pPr>
              <w:spacing w:line="276" w:lineRule="auto"/>
              <w:rPr>
                <w:rFonts w:eastAsia="游明朝" w:eastAsiaTheme="minorEastAsia"/>
                <w:b w:val="1"/>
                <w:bCs w:val="1"/>
                <w:i w:val="1"/>
                <w:iCs w:val="1"/>
              </w:rPr>
            </w:pPr>
          </w:p>
          <w:p w:rsidRPr="00687A80" w:rsidR="002A7DD0" w:rsidP="5EDBECDE" w:rsidRDefault="4744C944" w14:paraId="304C4533" w14:textId="089EDA5A">
            <w:pPr>
              <w:spacing w:line="276" w:lineRule="auto"/>
              <w:rPr>
                <w:rFonts w:ascii="Calibri" w:hAnsi="Calibri" w:eastAsia="Times New Roman" w:cs="Calibri"/>
              </w:rPr>
            </w:pPr>
            <w:r w:rsidRPr="01ECDF56" w:rsidR="1174634D">
              <w:rPr>
                <w:rFonts w:ascii="Calibri" w:hAnsi="Calibri" w:eastAsia="Times New Roman" w:cs="Calibri"/>
                <w:b w:val="1"/>
                <w:bCs w:val="1"/>
              </w:rPr>
              <w:t xml:space="preserve">Functionalities being assessed: </w:t>
            </w:r>
            <w:r w:rsidRPr="01ECDF56" w:rsidR="1174634D">
              <w:rPr>
                <w:rFonts w:ascii="Calibri" w:hAnsi="Calibri" w:eastAsia="Times New Roman" w:cs="Calibri"/>
              </w:rPr>
              <w:t xml:space="preserve">Functionality </w:t>
            </w:r>
            <w:r w:rsidRPr="01ECDF56" w:rsidR="330D38CE">
              <w:rPr>
                <w:rFonts w:ascii="Calibri" w:hAnsi="Calibri" w:eastAsia="Times New Roman" w:cs="Calibri"/>
              </w:rPr>
              <w:t>1</w:t>
            </w:r>
            <w:r w:rsidRPr="01ECDF56" w:rsidR="619B23C6">
              <w:rPr>
                <w:rFonts w:ascii="Calibri" w:hAnsi="Calibri" w:eastAsia="Times New Roman" w:cs="Calibri"/>
              </w:rPr>
              <w:t>,2</w:t>
            </w:r>
            <w:r w:rsidRPr="01ECDF56" w:rsidR="28471E03">
              <w:rPr>
                <w:rFonts w:ascii="Calibri" w:hAnsi="Calibri" w:eastAsia="Times New Roman" w:cs="Calibri"/>
              </w:rPr>
              <w:t>,</w:t>
            </w:r>
            <w:r w:rsidRPr="01ECDF56" w:rsidR="619B23C6">
              <w:rPr>
                <w:rFonts w:ascii="Calibri" w:hAnsi="Calibri" w:eastAsia="Times New Roman" w:cs="Calibri"/>
              </w:rPr>
              <w:t xml:space="preserve"> 3</w:t>
            </w:r>
            <w:r w:rsidRPr="01ECDF56" w:rsidR="1174634D">
              <w:rPr>
                <w:rFonts w:ascii="Calibri" w:hAnsi="Calibri" w:eastAsia="Times New Roman" w:cs="Calibri"/>
              </w:rPr>
              <w:t xml:space="preserve"> </w:t>
            </w:r>
            <w:r w:rsidRPr="01ECDF56" w:rsidR="6BCF48AA">
              <w:rPr>
                <w:rFonts w:ascii="Calibri" w:hAnsi="Calibri" w:eastAsia="Times New Roman" w:cs="Calibri"/>
              </w:rPr>
              <w:t xml:space="preserve">and 4 </w:t>
            </w:r>
            <w:r w:rsidRPr="01ECDF56" w:rsidR="1174634D">
              <w:rPr>
                <w:rFonts w:ascii="Calibri" w:hAnsi="Calibri" w:eastAsia="Times New Roman" w:cs="Calibri"/>
              </w:rPr>
              <w:t>(see Annex 1) </w:t>
            </w:r>
          </w:p>
        </w:tc>
      </w:tr>
    </w:tbl>
    <w:p w:rsidRPr="00687A80" w:rsidR="001D2DA1" w:rsidP="003A4D5C" w:rsidRDefault="001D2DA1" w14:paraId="2992C077" w14:textId="77777777">
      <w:pPr>
        <w:spacing w:line="276" w:lineRule="auto"/>
        <w:rPr>
          <w:rFonts w:ascii="Calibri" w:hAnsi="Calibri" w:eastAsia="Calibri" w:cs="Calibri"/>
          <w:b/>
          <w:color w:val="94B6D2" w:themeColor="accent1"/>
        </w:rPr>
      </w:pPr>
    </w:p>
    <w:p w:rsidRPr="00687A80" w:rsidR="00F8272F" w:rsidP="003A4D5C" w:rsidRDefault="06698E63" w14:paraId="30745C70" w14:textId="03D94739">
      <w:pPr>
        <w:pStyle w:val="Heading2"/>
        <w:spacing w:after="240" w:line="276" w:lineRule="auto"/>
      </w:pPr>
      <w:r w:rsidRPr="00687A80">
        <w:t>Questions for discussion</w:t>
      </w:r>
    </w:p>
    <w:tbl>
      <w:tblPr>
        <w:tblStyle w:val="TableGrid"/>
        <w:tblW w:w="0" w:type="auto"/>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330"/>
      </w:tblGrid>
      <w:tr w:rsidRPr="00687A80" w:rsidR="00B41B7A" w:rsidTr="5EDBECDE" w14:paraId="07A309DB" w14:textId="77777777">
        <w:trPr>
          <w:cantSplit/>
          <w:trHeight w:val="746"/>
        </w:trPr>
        <w:tc>
          <w:tcPr>
            <w:tcW w:w="9330" w:type="dxa"/>
            <w:shd w:val="clear" w:color="auto" w:fill="BED3E4" w:themeFill="accent1" w:themeFillTint="99"/>
            <w:tcMar/>
            <w:vAlign w:val="center"/>
          </w:tcPr>
          <w:p w:rsidRPr="00687A80" w:rsidR="00B41B7A" w:rsidP="003C4EB9" w:rsidRDefault="28A2ECF1" w14:paraId="2E477D6A" w14:textId="6A0E9873">
            <w:pPr>
              <w:spacing w:line="276" w:lineRule="auto"/>
              <w:rPr>
                <w:rFonts w:eastAsiaTheme="minorEastAsia"/>
                <w:b/>
              </w:rPr>
            </w:pPr>
            <w:bookmarkStart w:name="_Hlk161841505" w:id="2"/>
            <w:r w:rsidRPr="00687A80">
              <w:rPr>
                <w:rFonts w:eastAsiaTheme="minorEastAsia"/>
                <w:b/>
              </w:rPr>
              <w:t>Q</w:t>
            </w:r>
            <w:r w:rsidRPr="00687A80" w:rsidR="1BB086C3">
              <w:rPr>
                <w:rFonts w:eastAsiaTheme="minorEastAsia"/>
                <w:b/>
              </w:rPr>
              <w:t xml:space="preserve"> </w:t>
            </w:r>
            <w:r w:rsidRPr="00687A80">
              <w:rPr>
                <w:rFonts w:eastAsiaTheme="minorEastAsia"/>
                <w:b/>
              </w:rPr>
              <w:t xml:space="preserve">1.1 What surveillance approaches do you use to monitor the weekly number of cases and severity of respiratory diseases? </w:t>
            </w:r>
          </w:p>
        </w:tc>
      </w:tr>
      <w:tr w:rsidRPr="00687A80" w:rsidR="00CE0790" w:rsidTr="5EDBECDE" w14:paraId="7A2DCD0C" w14:textId="77777777">
        <w:trPr>
          <w:cantSplit/>
          <w:trHeight w:val="422"/>
        </w:trPr>
        <w:tc>
          <w:tcPr>
            <w:tcW w:w="9330" w:type="dxa"/>
            <w:shd w:val="clear" w:color="auto" w:fill="D4E1ED" w:themeFill="accent1" w:themeFillTint="66"/>
            <w:tcMar/>
            <w:vAlign w:val="center"/>
          </w:tcPr>
          <w:p w:rsidRPr="00687A80" w:rsidR="00CE0790" w:rsidP="003C4EB9" w:rsidRDefault="70AAD4C4" w14:paraId="145C3B9E" w14:textId="63779250">
            <w:pPr>
              <w:spacing w:line="276" w:lineRule="auto"/>
              <w:rPr>
                <w:rFonts w:ascii="Calibri" w:hAnsi="Calibri" w:eastAsia="Calibri" w:cs="Calibri"/>
                <w:i/>
                <w:color w:val="000000" w:themeColor="text1"/>
              </w:rPr>
            </w:pPr>
            <w:r w:rsidRPr="00687A80">
              <w:rPr>
                <w:rFonts w:ascii="Calibri" w:hAnsi="Calibri" w:eastAsia="Calibri" w:cs="Calibri"/>
                <w:b/>
                <w:i/>
                <w:color w:val="000000" w:themeColor="text1"/>
              </w:rPr>
              <w:t>Possible core surveillance approaches</w:t>
            </w:r>
            <w:r w:rsidRPr="00687A80">
              <w:rPr>
                <w:rFonts w:ascii="Calibri" w:hAnsi="Calibri" w:eastAsia="Calibri" w:cs="Calibri"/>
                <w:i/>
                <w:color w:val="000000" w:themeColor="text1"/>
              </w:rPr>
              <w:t xml:space="preserve">: </w:t>
            </w:r>
            <w:r w:rsidRPr="00687A80" w:rsidR="1EA98F79">
              <w:rPr>
                <w:rFonts w:ascii="Calibri" w:hAnsi="Calibri" w:eastAsia="Calibri" w:cs="Calibri"/>
                <w:i/>
                <w:color w:val="000000" w:themeColor="text1"/>
              </w:rPr>
              <w:t>S</w:t>
            </w:r>
            <w:r w:rsidRPr="00687A80">
              <w:rPr>
                <w:rFonts w:ascii="Calibri" w:hAnsi="Calibri" w:eastAsia="Calibri" w:cs="Calibri"/>
                <w:i/>
                <w:color w:val="000000" w:themeColor="text1"/>
              </w:rPr>
              <w:t xml:space="preserve">entinel ILI/ARI/SARI surveillance, </w:t>
            </w:r>
            <w:r w:rsidRPr="00687A80" w:rsidR="1BB086C3">
              <w:rPr>
                <w:rFonts w:ascii="Calibri" w:hAnsi="Calibri" w:eastAsia="Calibri" w:cs="Calibri"/>
                <w:i/>
                <w:color w:val="000000" w:themeColor="text1"/>
              </w:rPr>
              <w:t>N</w:t>
            </w:r>
            <w:r w:rsidRPr="00687A80">
              <w:rPr>
                <w:rFonts w:ascii="Calibri" w:hAnsi="Calibri" w:eastAsia="Calibri" w:cs="Calibri"/>
                <w:i/>
                <w:color w:val="000000" w:themeColor="text1"/>
              </w:rPr>
              <w:t>ational notifiable disease and conditions surveillance (NNDS)</w:t>
            </w:r>
          </w:p>
          <w:p w:rsidRPr="00687A80" w:rsidR="00CE0790" w:rsidP="053B608F" w:rsidRDefault="00CE0790" w14:paraId="3167E7A1" w14:textId="7B1EA62B">
            <w:pPr>
              <w:spacing w:line="276" w:lineRule="auto"/>
              <w:rPr>
                <w:rFonts w:ascii="Calibri" w:hAnsi="Calibri" w:eastAsia="Calibri" w:cs="Calibri"/>
                <w:i/>
                <w:iCs/>
                <w:color w:val="000000" w:themeColor="text1"/>
              </w:rPr>
            </w:pPr>
            <w:r w:rsidRPr="053B608F">
              <w:rPr>
                <w:rFonts w:ascii="Calibri" w:hAnsi="Calibri" w:eastAsia="Calibri" w:cs="Calibri"/>
                <w:b/>
                <w:bCs/>
                <w:i/>
                <w:iCs/>
                <w:color w:val="000000" w:themeColor="text1"/>
              </w:rPr>
              <w:t>Possible enhanced surveillance approaches</w:t>
            </w:r>
            <w:r w:rsidRPr="053B608F">
              <w:rPr>
                <w:rFonts w:ascii="Calibri" w:hAnsi="Calibri" w:eastAsia="Calibri" w:cs="Calibri"/>
                <w:i/>
                <w:iCs/>
                <w:color w:val="000000" w:themeColor="text1"/>
              </w:rPr>
              <w:t xml:space="preserve">: </w:t>
            </w:r>
            <w:r w:rsidRPr="053B608F" w:rsidR="0037545E">
              <w:rPr>
                <w:rFonts w:ascii="Calibri" w:hAnsi="Calibri" w:eastAsia="Calibri" w:cs="Calibri"/>
                <w:i/>
                <w:iCs/>
                <w:color w:val="000000" w:themeColor="text1"/>
              </w:rPr>
              <w:t>S</w:t>
            </w:r>
            <w:r w:rsidRPr="053B608F">
              <w:rPr>
                <w:rFonts w:ascii="Calibri" w:hAnsi="Calibri" w:eastAsia="Calibri" w:cs="Calibri"/>
                <w:i/>
                <w:iCs/>
                <w:color w:val="000000" w:themeColor="text1"/>
              </w:rPr>
              <w:t>yndromic surveillance</w:t>
            </w:r>
            <w:r w:rsidRPr="053B608F" w:rsidR="07179E44">
              <w:rPr>
                <w:rFonts w:ascii="Calibri" w:hAnsi="Calibri" w:eastAsia="Calibri" w:cs="Calibri"/>
                <w:i/>
                <w:iCs/>
                <w:color w:val="000000" w:themeColor="text1"/>
              </w:rPr>
              <w:t xml:space="preserve"> (without integrated lab testing</w:t>
            </w:r>
            <w:r w:rsidRPr="053B608F" w:rsidR="3AFA64F0">
              <w:rPr>
                <w:rFonts w:ascii="Calibri" w:hAnsi="Calibri" w:eastAsia="Calibri" w:cs="Calibri"/>
                <w:i/>
                <w:iCs/>
                <w:color w:val="000000" w:themeColor="text1"/>
              </w:rPr>
              <w:t xml:space="preserve"> – often an early warning system)</w:t>
            </w:r>
          </w:p>
        </w:tc>
      </w:tr>
      <w:tr w:rsidRPr="00687A80" w:rsidR="009E512E" w:rsidTr="5EDBECDE" w14:paraId="2EFD7629" w14:textId="77777777">
        <w:trPr>
          <w:cantSplit/>
          <w:trHeight w:val="422"/>
        </w:trPr>
        <w:tc>
          <w:tcPr>
            <w:tcW w:w="9330" w:type="dxa"/>
            <w:shd w:val="clear" w:color="auto" w:fill="EAB290" w:themeFill="accent2" w:themeFillTint="99"/>
            <w:tcMar/>
            <w:vAlign w:val="center"/>
          </w:tcPr>
          <w:p w:rsidRPr="00687A80" w:rsidR="009E512E" w:rsidP="003C4EB9" w:rsidRDefault="009E512E" w14:paraId="5FC8A20B" w14:textId="521615E2">
            <w:pPr>
              <w:spacing w:line="276" w:lineRule="auto"/>
              <w:rPr>
                <w:rFonts w:eastAsiaTheme="minorEastAsia"/>
                <w:b/>
                <w:bCs/>
              </w:rPr>
            </w:pPr>
            <w:r>
              <w:rPr>
                <w:rFonts w:eastAsiaTheme="minorEastAsia"/>
                <w:b/>
                <w:bCs/>
              </w:rPr>
              <w:t>Probe: Sentinel ILI/ARI/SARI Surveillance</w:t>
            </w:r>
            <w:r w:rsidR="001108B6">
              <w:rPr>
                <w:rFonts w:eastAsiaTheme="minorEastAsia"/>
                <w:b/>
                <w:bCs/>
              </w:rPr>
              <w:t xml:space="preserve"> </w:t>
            </w:r>
          </w:p>
        </w:tc>
      </w:tr>
      <w:tr w:rsidRPr="00687A80" w:rsidR="009E512E" w:rsidTr="5EDBECDE" w14:paraId="4EB56E91" w14:textId="77777777">
        <w:trPr>
          <w:cantSplit/>
          <w:trHeight w:val="422"/>
        </w:trPr>
        <w:tc>
          <w:tcPr>
            <w:tcW w:w="9330" w:type="dxa"/>
            <w:shd w:val="clear" w:color="auto" w:fill="auto"/>
            <w:tcMar/>
            <w:vAlign w:val="center"/>
          </w:tcPr>
          <w:p w:rsidR="008E68C5" w:rsidP="00334D43" w:rsidRDefault="003A16E6" w14:paraId="61D391AA" w14:textId="3AC2EC55">
            <w:pPr>
              <w:spacing w:after="120" w:line="276" w:lineRule="auto"/>
              <w:rPr>
                <w:rFonts w:eastAsiaTheme="minorEastAsia"/>
              </w:rPr>
            </w:pPr>
            <w:r>
              <w:rPr>
                <w:rFonts w:eastAsiaTheme="minorEastAsia"/>
              </w:rPr>
              <w:t xml:space="preserve">If you have sentinel surveillance, </w:t>
            </w:r>
            <w:r w:rsidR="006E7617">
              <w:rPr>
                <w:rFonts w:eastAsiaTheme="minorEastAsia"/>
              </w:rPr>
              <w:t xml:space="preserve">how many sites </w:t>
            </w:r>
            <w:r w:rsidR="00BB1375">
              <w:rPr>
                <w:rFonts w:eastAsiaTheme="minorEastAsia"/>
              </w:rPr>
              <w:t xml:space="preserve">do you have and where are they located? </w:t>
            </w:r>
          </w:p>
          <w:p w:rsidRPr="000B1EAF" w:rsidR="0063167C" w:rsidP="003C4EB9" w:rsidRDefault="007901AD" w14:paraId="75B43EAA" w14:textId="0D471983">
            <w:pPr>
              <w:spacing w:line="276" w:lineRule="auto"/>
              <w:rPr>
                <w:rFonts w:eastAsiaTheme="minorEastAsia"/>
                <w:b/>
                <w:bCs/>
                <w:i/>
                <w:iCs/>
              </w:rPr>
            </w:pPr>
            <w:r w:rsidRPr="000B1EAF">
              <w:rPr>
                <w:rFonts w:eastAsiaTheme="minorEastAsia"/>
                <w:b/>
                <w:bCs/>
                <w:i/>
                <w:iCs/>
              </w:rPr>
              <w:t xml:space="preserve">Indicators / </w:t>
            </w:r>
            <w:r w:rsidRPr="000B1EAF" w:rsidR="0063167C">
              <w:rPr>
                <w:rFonts w:eastAsiaTheme="minorEastAsia"/>
                <w:b/>
                <w:bCs/>
                <w:i/>
                <w:iCs/>
              </w:rPr>
              <w:t>Case Definitions</w:t>
            </w:r>
          </w:p>
          <w:p w:rsidR="000057CD" w:rsidP="003C4EB9" w:rsidRDefault="00BB1375" w14:paraId="71C1C910" w14:textId="4E9902B9">
            <w:pPr>
              <w:spacing w:line="276" w:lineRule="auto"/>
              <w:rPr>
                <w:rFonts w:eastAsiaTheme="minorEastAsia"/>
              </w:rPr>
            </w:pPr>
            <w:r>
              <w:rPr>
                <w:rFonts w:eastAsiaTheme="minorEastAsia"/>
              </w:rPr>
              <w:t>D</w:t>
            </w:r>
            <w:r w:rsidR="003A16E6">
              <w:rPr>
                <w:rFonts w:eastAsiaTheme="minorEastAsia"/>
              </w:rPr>
              <w:t xml:space="preserve">o you use </w:t>
            </w:r>
            <w:r w:rsidR="006F5B72">
              <w:rPr>
                <w:rFonts w:eastAsiaTheme="minorEastAsia"/>
              </w:rPr>
              <w:t>standardized case definitions (e.g., ILI, ARI</w:t>
            </w:r>
            <w:r w:rsidR="007901AD">
              <w:rPr>
                <w:rFonts w:eastAsiaTheme="minorEastAsia"/>
              </w:rPr>
              <w:t>,</w:t>
            </w:r>
            <w:r w:rsidR="006F5B72">
              <w:rPr>
                <w:rFonts w:eastAsiaTheme="minorEastAsia"/>
              </w:rPr>
              <w:t xml:space="preserve"> or SARI)</w:t>
            </w:r>
            <w:r w:rsidR="00557FA3">
              <w:rPr>
                <w:rFonts w:eastAsiaTheme="minorEastAsia"/>
              </w:rPr>
              <w:t>?</w:t>
            </w:r>
            <w:r w:rsidR="006611EF">
              <w:rPr>
                <w:rFonts w:eastAsiaTheme="minorEastAsia"/>
              </w:rPr>
              <w:t xml:space="preserve"> If yes: </w:t>
            </w:r>
          </w:p>
          <w:p w:rsidR="0051188D" w:rsidP="003C4EB9" w:rsidRDefault="006611EF" w14:paraId="62AB6621" w14:textId="62D7537E">
            <w:pPr>
              <w:pStyle w:val="ListParagraph"/>
              <w:numPr>
                <w:ilvl w:val="0"/>
                <w:numId w:val="79"/>
              </w:numPr>
              <w:spacing w:line="276" w:lineRule="auto"/>
              <w:rPr>
                <w:rFonts w:eastAsiaTheme="minorEastAsia"/>
              </w:rPr>
            </w:pPr>
            <w:r>
              <w:rPr>
                <w:rFonts w:eastAsiaTheme="minorEastAsia"/>
              </w:rPr>
              <w:t>D</w:t>
            </w:r>
            <w:r w:rsidRPr="000B1EAF" w:rsidR="00E17670">
              <w:rPr>
                <w:rFonts w:eastAsiaTheme="minorEastAsia"/>
              </w:rPr>
              <w:t>efine them</w:t>
            </w:r>
            <w:r>
              <w:rPr>
                <w:rFonts w:eastAsiaTheme="minorEastAsia"/>
              </w:rPr>
              <w:t>.</w:t>
            </w:r>
          </w:p>
          <w:p w:rsidR="007173C5" w:rsidP="003C4EB9" w:rsidRDefault="008E68C5" w14:paraId="25DD3532" w14:textId="77777777">
            <w:pPr>
              <w:pStyle w:val="ListParagraph"/>
              <w:numPr>
                <w:ilvl w:val="0"/>
                <w:numId w:val="79"/>
              </w:numPr>
              <w:spacing w:line="276" w:lineRule="auto"/>
              <w:rPr>
                <w:rFonts w:eastAsiaTheme="minorEastAsia"/>
              </w:rPr>
            </w:pPr>
            <w:r w:rsidRPr="008E68C5">
              <w:rPr>
                <w:rFonts w:eastAsiaTheme="minorEastAsia"/>
              </w:rPr>
              <w:t>If you use multiple syndromic case definitions (e.g., ILI and SARI), are the data reported as a combined total, or can they be separated by case definition?</w:t>
            </w:r>
          </w:p>
          <w:p w:rsidRPr="00334D43" w:rsidR="008E68C5" w:rsidP="00334D43" w:rsidRDefault="007173C5" w14:paraId="1C4D7239" w14:textId="35F9DAD0">
            <w:pPr>
              <w:pStyle w:val="ListParagraph"/>
              <w:numPr>
                <w:ilvl w:val="0"/>
                <w:numId w:val="79"/>
              </w:numPr>
              <w:spacing w:after="120" w:line="276" w:lineRule="auto"/>
              <w:rPr>
                <w:rFonts w:eastAsiaTheme="minorEastAsia"/>
              </w:rPr>
            </w:pPr>
            <w:r w:rsidRPr="00687A80">
              <w:rPr>
                <w:rFonts w:eastAsiaTheme="minorEastAsia"/>
              </w:rPr>
              <w:t>Is training on case definitions and reporting conducted?</w:t>
            </w:r>
          </w:p>
          <w:p w:rsidRPr="000B1EAF" w:rsidR="0063167C" w:rsidP="003C4EB9" w:rsidRDefault="0063167C" w14:paraId="17F24A69" w14:textId="54B357AE">
            <w:pPr>
              <w:spacing w:line="276" w:lineRule="auto"/>
              <w:rPr>
                <w:rFonts w:eastAsiaTheme="minorEastAsia"/>
                <w:b/>
                <w:bCs/>
                <w:i/>
                <w:iCs/>
              </w:rPr>
            </w:pPr>
            <w:r w:rsidRPr="000B1EAF">
              <w:rPr>
                <w:rFonts w:eastAsiaTheme="minorEastAsia"/>
                <w:b/>
                <w:bCs/>
                <w:i/>
                <w:iCs/>
              </w:rPr>
              <w:t>Laboratory Testing</w:t>
            </w:r>
          </w:p>
          <w:p w:rsidRPr="000B1EAF" w:rsidR="000057CD" w:rsidP="003C4EB9" w:rsidRDefault="005D1FEB" w14:paraId="7CAA7540" w14:textId="7B9D4AD2">
            <w:pPr>
              <w:spacing w:line="276" w:lineRule="auto"/>
              <w:rPr>
                <w:rFonts w:eastAsiaTheme="minorEastAsia"/>
              </w:rPr>
            </w:pPr>
            <w:r w:rsidRPr="000B1EAF">
              <w:rPr>
                <w:rFonts w:eastAsiaTheme="minorEastAsia"/>
              </w:rPr>
              <w:t>Do you collect specimens from</w:t>
            </w:r>
            <w:r w:rsidRPr="000B1EAF" w:rsidR="00792EF5">
              <w:rPr>
                <w:rFonts w:eastAsiaTheme="minorEastAsia"/>
              </w:rPr>
              <w:t xml:space="preserve"> any</w:t>
            </w:r>
            <w:r w:rsidRPr="000B1EAF">
              <w:rPr>
                <w:rFonts w:eastAsiaTheme="minorEastAsia"/>
              </w:rPr>
              <w:t xml:space="preserve"> identified cases? </w:t>
            </w:r>
            <w:r w:rsidR="006611EF">
              <w:rPr>
                <w:rFonts w:eastAsiaTheme="minorEastAsia"/>
              </w:rPr>
              <w:t>If yes:</w:t>
            </w:r>
          </w:p>
          <w:p w:rsidR="00350C32" w:rsidP="5EDBECDE" w:rsidRDefault="0051188D" w14:paraId="1E143658" w14:textId="6147FE06">
            <w:pPr>
              <w:pStyle w:val="ListParagraph"/>
              <w:numPr>
                <w:ilvl w:val="0"/>
                <w:numId w:val="79"/>
              </w:numPr>
              <w:spacing w:line="276" w:lineRule="auto"/>
              <w:rPr>
                <w:rFonts w:eastAsia="游明朝" w:eastAsiaTheme="minorEastAsia"/>
                <w:sz w:val="22"/>
                <w:szCs w:val="22"/>
              </w:rPr>
            </w:pPr>
            <w:r w:rsidRPr="5EDBECDE" w:rsidR="41F759D9">
              <w:rPr>
                <w:rFonts w:eastAsia="游明朝" w:eastAsiaTheme="minorEastAsia"/>
              </w:rPr>
              <w:t>W</w:t>
            </w:r>
            <w:r w:rsidRPr="5EDBECDE" w:rsidR="38D7C466">
              <w:rPr>
                <w:rFonts w:eastAsia="游明朝" w:eastAsiaTheme="minorEastAsia"/>
              </w:rPr>
              <w:t xml:space="preserve">hich types of cases </w:t>
            </w:r>
            <w:r w:rsidRPr="5EDBECDE" w:rsidR="04427AD7">
              <w:rPr>
                <w:rFonts w:eastAsia="游明朝" w:eastAsiaTheme="minorEastAsia"/>
              </w:rPr>
              <w:t xml:space="preserve">are swabbed? </w:t>
            </w:r>
            <w:r w:rsidRPr="5EDBECDE" w:rsidR="38D7C466">
              <w:rPr>
                <w:rFonts w:eastAsia="游明朝" w:eastAsiaTheme="minorEastAsia"/>
              </w:rPr>
              <w:t>(</w:t>
            </w:r>
            <w:r w:rsidRPr="5EDBECDE" w:rsidR="5E2C595D">
              <w:rPr>
                <w:rFonts w:eastAsia="游明朝" w:eastAsiaTheme="minorEastAsia"/>
              </w:rPr>
              <w:t xml:space="preserve">e.g., </w:t>
            </w:r>
            <w:r w:rsidRPr="5EDBECDE" w:rsidR="38D7C466">
              <w:rPr>
                <w:rFonts w:eastAsia="游明朝" w:eastAsiaTheme="minorEastAsia"/>
              </w:rPr>
              <w:t>ILI, ARI</w:t>
            </w:r>
            <w:r w:rsidRPr="5EDBECDE" w:rsidR="5E5AEA8C">
              <w:rPr>
                <w:rFonts w:eastAsia="游明朝" w:eastAsiaTheme="minorEastAsia"/>
              </w:rPr>
              <w:t>,</w:t>
            </w:r>
            <w:r w:rsidRPr="5EDBECDE" w:rsidR="38D7C466">
              <w:rPr>
                <w:rFonts w:eastAsia="游明朝" w:eastAsiaTheme="minorEastAsia"/>
              </w:rPr>
              <w:t xml:space="preserve"> or SARI) </w:t>
            </w:r>
          </w:p>
          <w:p w:rsidR="00350C32" w:rsidP="5EDBECDE" w:rsidRDefault="0051188D" w14:paraId="4C87806D" w14:textId="516B2D9E">
            <w:pPr>
              <w:pStyle w:val="ListParagraph"/>
              <w:numPr>
                <w:ilvl w:val="0"/>
                <w:numId w:val="79"/>
              </w:numPr>
              <w:spacing w:line="276" w:lineRule="auto"/>
              <w:rPr>
                <w:rFonts w:eastAsia="游明朝" w:eastAsiaTheme="minorEastAsia"/>
                <w:sz w:val="22"/>
                <w:szCs w:val="22"/>
              </w:rPr>
            </w:pPr>
            <w:r w:rsidRPr="5EDBECDE" w:rsidR="0D36C922">
              <w:rPr>
                <w:rFonts w:eastAsia="游明朝" w:eastAsiaTheme="minorEastAsia"/>
              </w:rPr>
              <w:t>F</w:t>
            </w:r>
            <w:r w:rsidRPr="5EDBECDE" w:rsidR="241376FA">
              <w:rPr>
                <w:rFonts w:eastAsia="游明朝" w:eastAsiaTheme="minorEastAsia"/>
              </w:rPr>
              <w:t xml:space="preserve">or which </w:t>
            </w:r>
            <w:r w:rsidRPr="5EDBECDE" w:rsidR="3FA90088">
              <w:rPr>
                <w:rFonts w:eastAsia="游明朝" w:eastAsiaTheme="minorEastAsia"/>
              </w:rPr>
              <w:t xml:space="preserve">respiratory </w:t>
            </w:r>
            <w:r w:rsidRPr="5EDBECDE" w:rsidR="241376FA">
              <w:rPr>
                <w:rFonts w:eastAsia="游明朝" w:eastAsiaTheme="minorEastAsia"/>
              </w:rPr>
              <w:t xml:space="preserve">pathogens </w:t>
            </w:r>
            <w:r w:rsidRPr="5EDBECDE" w:rsidR="3DB627A1">
              <w:rPr>
                <w:rFonts w:eastAsia="游明朝" w:eastAsiaTheme="minorEastAsia"/>
              </w:rPr>
              <w:t xml:space="preserve">(e.g., </w:t>
            </w:r>
            <w:r w:rsidRPr="5EDBECDE" w:rsidR="45743702">
              <w:rPr>
                <w:rFonts w:eastAsia="游明朝" w:eastAsiaTheme="minorEastAsia"/>
              </w:rPr>
              <w:t xml:space="preserve">influenza virus, </w:t>
            </w:r>
            <w:r w:rsidRPr="5EDBECDE" w:rsidR="3DB627A1">
              <w:rPr>
                <w:rFonts w:eastAsia="游明朝" w:eastAsiaTheme="minorEastAsia"/>
              </w:rPr>
              <w:t>SARS-CoV-2</w:t>
            </w:r>
            <w:r w:rsidRPr="5EDBECDE" w:rsidR="056C6530">
              <w:rPr>
                <w:rFonts w:eastAsia="游明朝" w:eastAsiaTheme="minorEastAsia"/>
              </w:rPr>
              <w:t xml:space="preserve"> </w:t>
            </w:r>
            <w:r w:rsidRPr="5EDBECDE" w:rsidR="3DB627A1">
              <w:rPr>
                <w:rFonts w:eastAsia="游明朝" w:eastAsiaTheme="minorEastAsia"/>
              </w:rPr>
              <w:t>or RSV)</w:t>
            </w:r>
            <w:r w:rsidRPr="5EDBECDE" w:rsidR="3E61C581">
              <w:rPr>
                <w:rFonts w:eastAsia="游明朝" w:eastAsiaTheme="minorEastAsia"/>
              </w:rPr>
              <w:t xml:space="preserve"> </w:t>
            </w:r>
            <w:r w:rsidRPr="5EDBECDE" w:rsidR="241376FA">
              <w:rPr>
                <w:rFonts w:eastAsia="游明朝" w:eastAsiaTheme="minorEastAsia"/>
              </w:rPr>
              <w:t xml:space="preserve">are </w:t>
            </w:r>
            <w:r w:rsidRPr="5EDBECDE" w:rsidR="4A8F8FB1">
              <w:rPr>
                <w:rFonts w:eastAsia="游明朝" w:eastAsiaTheme="minorEastAsia"/>
              </w:rPr>
              <w:t>these specimens</w:t>
            </w:r>
            <w:r w:rsidRPr="5EDBECDE" w:rsidR="241376FA">
              <w:rPr>
                <w:rFonts w:eastAsia="游明朝" w:eastAsiaTheme="minorEastAsia"/>
              </w:rPr>
              <w:t xml:space="preserve"> tested? </w:t>
            </w:r>
          </w:p>
          <w:p w:rsidRPr="000B4543" w:rsidR="003C4EB9" w:rsidP="000B4543" w:rsidRDefault="0051188D" w14:paraId="4CAAC787" w14:textId="100BE9F1">
            <w:pPr>
              <w:pStyle w:val="ListParagraph"/>
              <w:numPr>
                <w:ilvl w:val="0"/>
                <w:numId w:val="79"/>
              </w:numPr>
              <w:spacing w:line="276" w:lineRule="auto"/>
              <w:rPr>
                <w:rFonts w:eastAsiaTheme="minorEastAsia"/>
              </w:rPr>
            </w:pPr>
            <w:r w:rsidRPr="000B1EAF">
              <w:rPr>
                <w:rFonts w:eastAsiaTheme="minorEastAsia"/>
              </w:rPr>
              <w:t xml:space="preserve">Can you quantify the proportion of </w:t>
            </w:r>
            <w:r w:rsidRPr="008E68C5">
              <w:rPr>
                <w:rFonts w:eastAsiaTheme="minorEastAsia"/>
              </w:rPr>
              <w:t xml:space="preserve">swabbed cases </w:t>
            </w:r>
            <w:r w:rsidRPr="000B1EAF">
              <w:rPr>
                <w:rFonts w:eastAsiaTheme="minorEastAsia"/>
              </w:rPr>
              <w:t>that test positive for specific pathogens? For example, can you determine what percentage</w:t>
            </w:r>
            <w:r w:rsidRPr="008E68C5">
              <w:rPr>
                <w:rFonts w:eastAsiaTheme="minorEastAsia"/>
              </w:rPr>
              <w:t xml:space="preserve"> of SARI</w:t>
            </w:r>
            <w:r w:rsidR="008D69AE">
              <w:rPr>
                <w:rFonts w:eastAsiaTheme="minorEastAsia"/>
              </w:rPr>
              <w:t xml:space="preserve"> cases</w:t>
            </w:r>
            <w:r w:rsidRPr="000B1EAF">
              <w:rPr>
                <w:rFonts w:eastAsiaTheme="minorEastAsia"/>
              </w:rPr>
              <w:t xml:space="preserve"> tested positive for </w:t>
            </w:r>
            <w:r w:rsidR="00B7723A">
              <w:rPr>
                <w:rFonts w:eastAsiaTheme="minorEastAsia"/>
              </w:rPr>
              <w:t>influenza</w:t>
            </w:r>
            <w:r w:rsidR="00342FFD">
              <w:rPr>
                <w:rFonts w:eastAsiaTheme="minorEastAsia"/>
              </w:rPr>
              <w:t xml:space="preserve"> virus</w:t>
            </w:r>
            <w:r w:rsidRPr="000B1EAF">
              <w:rPr>
                <w:rFonts w:eastAsiaTheme="minorEastAsia"/>
              </w:rPr>
              <w:t xml:space="preserve"> and what percentage tested positive for SARS-CoV-2?</w:t>
            </w:r>
          </w:p>
        </w:tc>
      </w:tr>
      <w:tr w:rsidRPr="00687A80" w:rsidR="009E512E" w:rsidTr="5EDBECDE" w14:paraId="735A0947" w14:textId="77777777">
        <w:trPr>
          <w:cantSplit/>
          <w:trHeight w:val="422"/>
        </w:trPr>
        <w:tc>
          <w:tcPr>
            <w:tcW w:w="9330" w:type="dxa"/>
            <w:shd w:val="clear" w:color="auto" w:fill="EAB290" w:themeFill="accent2" w:themeFillTint="99"/>
            <w:tcMar/>
            <w:vAlign w:val="center"/>
          </w:tcPr>
          <w:p w:rsidRPr="00687A80" w:rsidR="009E512E" w:rsidP="003C4EB9" w:rsidRDefault="009E512E" w14:paraId="19C69BF7" w14:textId="4CFB6FEF">
            <w:pPr>
              <w:spacing w:line="276" w:lineRule="auto"/>
              <w:rPr>
                <w:rFonts w:eastAsiaTheme="minorEastAsia"/>
                <w:b/>
                <w:bCs/>
              </w:rPr>
            </w:pPr>
            <w:r>
              <w:rPr>
                <w:rFonts w:eastAsiaTheme="minorEastAsia"/>
                <w:b/>
                <w:bCs/>
              </w:rPr>
              <w:t xml:space="preserve">Probe: National </w:t>
            </w:r>
            <w:r w:rsidR="00D164E7">
              <w:rPr>
                <w:rFonts w:eastAsiaTheme="minorEastAsia"/>
                <w:b/>
                <w:bCs/>
              </w:rPr>
              <w:t>Notifiable Disease Conditions Surveillance</w:t>
            </w:r>
            <w:r>
              <w:rPr>
                <w:rFonts w:eastAsiaTheme="minorEastAsia"/>
                <w:b/>
                <w:bCs/>
              </w:rPr>
              <w:t xml:space="preserve"> (NNDS)</w:t>
            </w:r>
          </w:p>
        </w:tc>
      </w:tr>
      <w:tr w:rsidRPr="00687A80" w:rsidR="009E512E" w:rsidTr="5EDBECDE" w14:paraId="31EA8315" w14:textId="77777777">
        <w:trPr>
          <w:cantSplit/>
          <w:trHeight w:val="422"/>
        </w:trPr>
        <w:tc>
          <w:tcPr>
            <w:tcW w:w="9330" w:type="dxa"/>
            <w:shd w:val="clear" w:color="auto" w:fill="auto"/>
            <w:tcMar/>
            <w:vAlign w:val="center"/>
          </w:tcPr>
          <w:p w:rsidR="007E1B5E" w:rsidP="5EDBECDE" w:rsidRDefault="006F5F3A" w14:paraId="1D3ABBF0" w14:textId="7AF8BC3A">
            <w:pPr>
              <w:spacing w:after="120" w:line="276" w:lineRule="auto"/>
              <w:rPr>
                <w:rFonts w:eastAsia="游明朝" w:eastAsiaTheme="minorEastAsia"/>
              </w:rPr>
            </w:pPr>
            <w:r w:rsidRPr="5EDBECDE" w:rsidR="360E2611">
              <w:rPr>
                <w:rFonts w:eastAsia="游明朝" w:eastAsiaTheme="minorEastAsia"/>
              </w:rPr>
              <w:t>What types of fa</w:t>
            </w:r>
            <w:r w:rsidRPr="5EDBECDE" w:rsidR="73D2172D">
              <w:rPr>
                <w:rFonts w:eastAsia="游明朝" w:eastAsiaTheme="minorEastAsia"/>
              </w:rPr>
              <w:t>cilities report to NNDS? (e.g., primary, secondary, or tertiary health facilities</w:t>
            </w:r>
            <w:r w:rsidRPr="5EDBECDE" w:rsidR="42EAE51B">
              <w:rPr>
                <w:rFonts w:eastAsia="游明朝" w:eastAsiaTheme="minorEastAsia"/>
              </w:rPr>
              <w:t>;</w:t>
            </w:r>
            <w:r w:rsidRPr="5EDBECDE" w:rsidR="73D2172D">
              <w:rPr>
                <w:rFonts w:eastAsia="游明朝" w:eastAsiaTheme="minorEastAsia"/>
              </w:rPr>
              <w:t xml:space="preserve"> public vs</w:t>
            </w:r>
            <w:r w:rsidRPr="5EDBECDE" w:rsidR="46F058B4">
              <w:rPr>
                <w:rFonts w:eastAsia="游明朝" w:eastAsiaTheme="minorEastAsia"/>
              </w:rPr>
              <w:t>.</w:t>
            </w:r>
            <w:r w:rsidRPr="5EDBECDE" w:rsidR="73D2172D">
              <w:rPr>
                <w:rFonts w:eastAsia="游明朝" w:eastAsiaTheme="minorEastAsia"/>
              </w:rPr>
              <w:t xml:space="preserve"> private</w:t>
            </w:r>
            <w:r w:rsidRPr="5EDBECDE" w:rsidR="1B653B2E">
              <w:rPr>
                <w:rFonts w:eastAsia="游明朝" w:eastAsiaTheme="minorEastAsia"/>
              </w:rPr>
              <w:t>)</w:t>
            </w:r>
          </w:p>
          <w:p w:rsidRPr="000023E2" w:rsidR="00884B56" w:rsidP="003C4EB9" w:rsidRDefault="00884B56" w14:paraId="77500FDD" w14:textId="77777777">
            <w:pPr>
              <w:spacing w:line="276" w:lineRule="auto"/>
              <w:rPr>
                <w:rFonts w:eastAsiaTheme="minorEastAsia"/>
                <w:b/>
                <w:bCs/>
                <w:i/>
                <w:iCs/>
              </w:rPr>
            </w:pPr>
            <w:r w:rsidRPr="000023E2">
              <w:rPr>
                <w:rFonts w:eastAsiaTheme="minorEastAsia"/>
                <w:b/>
                <w:bCs/>
                <w:i/>
                <w:iCs/>
              </w:rPr>
              <w:t>Indicators / Case Definitions</w:t>
            </w:r>
          </w:p>
          <w:p w:rsidR="00F5752A" w:rsidP="003C4EB9" w:rsidRDefault="006F5F3A" w14:paraId="2A6AB274" w14:textId="4CA11853">
            <w:pPr>
              <w:spacing w:line="276" w:lineRule="auto"/>
              <w:rPr>
                <w:rFonts w:eastAsiaTheme="minorEastAsia"/>
              </w:rPr>
            </w:pPr>
            <w:r>
              <w:rPr>
                <w:rFonts w:eastAsiaTheme="minorEastAsia"/>
              </w:rPr>
              <w:t>Which</w:t>
            </w:r>
            <w:r w:rsidRPr="000B1EAF" w:rsidR="00F5752A">
              <w:rPr>
                <w:rFonts w:eastAsiaTheme="minorEastAsia"/>
              </w:rPr>
              <w:t xml:space="preserve"> respiratory conditions are reported as part of your NNDS? </w:t>
            </w:r>
          </w:p>
          <w:p w:rsidRPr="000B1EAF" w:rsidR="00821CAF" w:rsidP="003C4EB9" w:rsidRDefault="00295E84" w14:paraId="3987E809" w14:textId="09947AA4">
            <w:pPr>
              <w:pStyle w:val="ListParagraph"/>
              <w:numPr>
                <w:ilvl w:val="0"/>
                <w:numId w:val="80"/>
              </w:numPr>
              <w:spacing w:line="276" w:lineRule="auto"/>
              <w:rPr>
                <w:rFonts w:eastAsiaTheme="minorEastAsia"/>
              </w:rPr>
            </w:pPr>
            <w:r>
              <w:rPr>
                <w:rFonts w:eastAsiaTheme="minorEastAsia"/>
              </w:rPr>
              <w:t xml:space="preserve">How are these </w:t>
            </w:r>
            <w:r w:rsidR="00A15078">
              <w:rPr>
                <w:rFonts w:eastAsiaTheme="minorEastAsia"/>
              </w:rPr>
              <w:t xml:space="preserve">conditions </w:t>
            </w:r>
            <w:r>
              <w:rPr>
                <w:rFonts w:eastAsiaTheme="minorEastAsia"/>
              </w:rPr>
              <w:t xml:space="preserve">defined? </w:t>
            </w:r>
          </w:p>
          <w:p w:rsidR="006871ED" w:rsidP="003C4EB9" w:rsidRDefault="006871ED" w14:paraId="2AA00D7C" w14:textId="26B39F2C">
            <w:pPr>
              <w:pStyle w:val="ListParagraph"/>
              <w:numPr>
                <w:ilvl w:val="0"/>
                <w:numId w:val="80"/>
              </w:numPr>
              <w:spacing w:line="276" w:lineRule="auto"/>
              <w:rPr>
                <w:rFonts w:eastAsiaTheme="minorEastAsia"/>
              </w:rPr>
            </w:pPr>
            <w:r>
              <w:rPr>
                <w:rFonts w:eastAsiaTheme="minorEastAsia"/>
              </w:rPr>
              <w:t xml:space="preserve">How frequently </w:t>
            </w:r>
            <w:r w:rsidR="00D32BFF">
              <w:rPr>
                <w:rFonts w:eastAsiaTheme="minorEastAsia"/>
              </w:rPr>
              <w:t>do</w:t>
            </w:r>
            <w:r>
              <w:rPr>
                <w:rFonts w:eastAsiaTheme="minorEastAsia"/>
              </w:rPr>
              <w:t xml:space="preserve"> reporting facilities </w:t>
            </w:r>
            <w:r w:rsidR="00D32BFF">
              <w:rPr>
                <w:rFonts w:eastAsiaTheme="minorEastAsia"/>
              </w:rPr>
              <w:t xml:space="preserve">report </w:t>
            </w:r>
            <w:r>
              <w:rPr>
                <w:rFonts w:eastAsiaTheme="minorEastAsia"/>
              </w:rPr>
              <w:t xml:space="preserve">these conditions? </w:t>
            </w:r>
          </w:p>
          <w:p w:rsidR="00460406" w:rsidP="003C4EB9" w:rsidRDefault="00BB6277" w14:paraId="7F012D86" w14:textId="77777777">
            <w:pPr>
              <w:pStyle w:val="ListParagraph"/>
              <w:numPr>
                <w:ilvl w:val="0"/>
                <w:numId w:val="80"/>
              </w:numPr>
              <w:spacing w:line="276" w:lineRule="auto"/>
              <w:rPr>
                <w:rFonts w:eastAsiaTheme="minorEastAsia"/>
              </w:rPr>
            </w:pPr>
            <w:r>
              <w:rPr>
                <w:rFonts w:eastAsiaTheme="minorEastAsia"/>
              </w:rPr>
              <w:t>Are these</w:t>
            </w:r>
            <w:r w:rsidR="00A12E2E">
              <w:rPr>
                <w:rFonts w:eastAsiaTheme="minorEastAsia"/>
              </w:rPr>
              <w:t xml:space="preserve"> data reported </w:t>
            </w:r>
            <w:r w:rsidR="00D32BFF">
              <w:rPr>
                <w:rFonts w:eastAsiaTheme="minorEastAsia"/>
              </w:rPr>
              <w:t>in a case-based form or aggregate</w:t>
            </w:r>
            <w:r w:rsidR="00460406">
              <w:rPr>
                <w:rFonts w:eastAsiaTheme="minorEastAsia"/>
              </w:rPr>
              <w:t>d</w:t>
            </w:r>
            <w:r w:rsidR="00D32BFF">
              <w:rPr>
                <w:rFonts w:eastAsiaTheme="minorEastAsia"/>
              </w:rPr>
              <w:t xml:space="preserve">? </w:t>
            </w:r>
          </w:p>
          <w:p w:rsidRPr="00334D43" w:rsidR="006F5F3A" w:rsidP="00334D43" w:rsidRDefault="00ED134F" w14:paraId="1927B0E9" w14:textId="70F09AD3">
            <w:pPr>
              <w:pStyle w:val="ListParagraph"/>
              <w:numPr>
                <w:ilvl w:val="1"/>
                <w:numId w:val="80"/>
              </w:numPr>
              <w:spacing w:after="120" w:line="276" w:lineRule="auto"/>
              <w:rPr>
                <w:rFonts w:eastAsiaTheme="minorEastAsia"/>
              </w:rPr>
            </w:pPr>
            <w:r>
              <w:rPr>
                <w:rFonts w:eastAsiaTheme="minorEastAsia"/>
              </w:rPr>
              <w:t xml:space="preserve">If aggregated, </w:t>
            </w:r>
            <w:r w:rsidR="00BB6277">
              <w:rPr>
                <w:rFonts w:eastAsiaTheme="minorEastAsia"/>
              </w:rPr>
              <w:t>at which level is this information aggregated (e.g., facility level, district level, provincial level, nationally)</w:t>
            </w:r>
          </w:p>
          <w:p w:rsidRPr="000B1EAF" w:rsidR="00BB595E" w:rsidP="003C4EB9" w:rsidRDefault="00BB595E" w14:paraId="162BAE29" w14:textId="6E34A986">
            <w:pPr>
              <w:spacing w:line="276" w:lineRule="auto"/>
              <w:rPr>
                <w:rFonts w:eastAsiaTheme="minorEastAsia"/>
                <w:b/>
                <w:bCs/>
                <w:i/>
                <w:iCs/>
              </w:rPr>
            </w:pPr>
            <w:r w:rsidRPr="000023E2">
              <w:rPr>
                <w:rFonts w:eastAsiaTheme="minorEastAsia"/>
                <w:b/>
                <w:bCs/>
                <w:i/>
                <w:iCs/>
              </w:rPr>
              <w:t>Laboratory Testing</w:t>
            </w:r>
          </w:p>
          <w:p w:rsidR="00A96BFF" w:rsidP="003C4EB9" w:rsidRDefault="00E80332" w14:paraId="4A9DDD81" w14:textId="77777777">
            <w:pPr>
              <w:spacing w:line="276" w:lineRule="auto"/>
              <w:rPr>
                <w:rFonts w:eastAsiaTheme="minorEastAsia"/>
              </w:rPr>
            </w:pPr>
            <w:r w:rsidRPr="00B6401D">
              <w:rPr>
                <w:rFonts w:eastAsiaTheme="minorEastAsia"/>
              </w:rPr>
              <w:t xml:space="preserve">Do you collect specimens from any </w:t>
            </w:r>
            <w:r w:rsidR="0045246D">
              <w:rPr>
                <w:rFonts w:eastAsiaTheme="minorEastAsia"/>
              </w:rPr>
              <w:t xml:space="preserve">cases or respiratory conditions identified through NNDS? </w:t>
            </w:r>
          </w:p>
          <w:p w:rsidRPr="000B4543" w:rsidR="009E512E" w:rsidP="003C4EB9" w:rsidRDefault="00A96BFF" w14:paraId="6022CB9F" w14:textId="14DD4ECB">
            <w:pPr>
              <w:pStyle w:val="ListParagraph"/>
              <w:numPr>
                <w:ilvl w:val="0"/>
                <w:numId w:val="80"/>
              </w:numPr>
              <w:spacing w:line="276" w:lineRule="auto"/>
              <w:rPr>
                <w:rFonts w:eastAsiaTheme="minorEastAsia"/>
              </w:rPr>
            </w:pPr>
            <w:r>
              <w:rPr>
                <w:rFonts w:eastAsiaTheme="minorEastAsia"/>
              </w:rPr>
              <w:t xml:space="preserve">If yes, what viruses do you test these specimens for? </w:t>
            </w:r>
          </w:p>
        </w:tc>
      </w:tr>
      <w:tr w:rsidRPr="00687A80" w:rsidR="003462F6" w:rsidTr="5EDBECDE" w14:paraId="7EE4ABAA" w14:textId="77777777">
        <w:trPr>
          <w:cantSplit/>
          <w:trHeight w:val="422"/>
        </w:trPr>
        <w:tc>
          <w:tcPr>
            <w:tcW w:w="9330" w:type="dxa"/>
            <w:shd w:val="clear" w:color="auto" w:fill="EAB290" w:themeFill="accent2" w:themeFillTint="99"/>
            <w:tcMar/>
            <w:vAlign w:val="center"/>
          </w:tcPr>
          <w:p w:rsidRPr="00687A80" w:rsidR="003462F6" w:rsidP="003C4EB9" w:rsidRDefault="003462F6" w14:paraId="717DB70F" w14:textId="63A7E6B2">
            <w:pPr>
              <w:spacing w:line="276" w:lineRule="auto"/>
              <w:rPr>
                <w:rFonts w:eastAsiaTheme="minorEastAsia"/>
                <w:b/>
                <w:bCs/>
              </w:rPr>
            </w:pPr>
            <w:r w:rsidRPr="00687A80">
              <w:rPr>
                <w:rFonts w:eastAsiaTheme="minorEastAsia"/>
                <w:b/>
                <w:bCs/>
              </w:rPr>
              <w:t xml:space="preserve">Probe: </w:t>
            </w:r>
            <w:r w:rsidRPr="00687A80" w:rsidR="00B73926">
              <w:rPr>
                <w:rFonts w:eastAsiaTheme="minorEastAsia"/>
                <w:b/>
                <w:bCs/>
              </w:rPr>
              <w:t>T</w:t>
            </w:r>
            <w:r w:rsidRPr="00687A80">
              <w:rPr>
                <w:rFonts w:eastAsiaTheme="minorEastAsia"/>
                <w:b/>
                <w:bCs/>
              </w:rPr>
              <w:t>rends</w:t>
            </w:r>
          </w:p>
        </w:tc>
      </w:tr>
      <w:tr w:rsidRPr="00687A80" w:rsidR="003462F6" w:rsidTr="5EDBECDE" w14:paraId="33D18ACF" w14:textId="77777777">
        <w:trPr>
          <w:cantSplit/>
          <w:trHeight w:val="746"/>
        </w:trPr>
        <w:tc>
          <w:tcPr>
            <w:tcW w:w="9330" w:type="dxa"/>
            <w:shd w:val="clear" w:color="auto" w:fill="auto"/>
            <w:tcMar/>
            <w:vAlign w:val="center"/>
          </w:tcPr>
          <w:p w:rsidRPr="00687A80" w:rsidR="00B73926" w:rsidP="003C4EB9" w:rsidRDefault="000E0445" w14:paraId="022104FE" w14:textId="1C458E30">
            <w:pPr>
              <w:spacing w:line="276" w:lineRule="auto"/>
              <w:rPr>
                <w:rFonts w:eastAsiaTheme="minorEastAsia"/>
              </w:rPr>
            </w:pPr>
            <w:r>
              <w:rPr>
                <w:rFonts w:eastAsiaTheme="minorEastAsia"/>
              </w:rPr>
              <w:t>For each approach, c</w:t>
            </w:r>
            <w:r w:rsidRPr="00687A80" w:rsidR="00B73926">
              <w:rPr>
                <w:rFonts w:eastAsiaTheme="minorEastAsia"/>
              </w:rPr>
              <w:t>an you generate trend</w:t>
            </w:r>
            <w:r w:rsidRPr="00687A80" w:rsidR="00C86ECC">
              <w:rPr>
                <w:rFonts w:eastAsiaTheme="minorEastAsia"/>
              </w:rPr>
              <w:t xml:space="preserve">s from syndromic or </w:t>
            </w:r>
            <w:r w:rsidR="00215687">
              <w:rPr>
                <w:rFonts w:eastAsiaTheme="minorEastAsia"/>
              </w:rPr>
              <w:t>lab confirmation</w:t>
            </w:r>
            <w:r w:rsidRPr="00687A80" w:rsidR="00C86ECC">
              <w:rPr>
                <w:rFonts w:eastAsiaTheme="minorEastAsia"/>
              </w:rPr>
              <w:t xml:space="preserve"> data?</w:t>
            </w:r>
            <w:r w:rsidR="009A26A5">
              <w:rPr>
                <w:rFonts w:eastAsiaTheme="minorEastAsia"/>
              </w:rPr>
              <w:t xml:space="preserve"> If yes:</w:t>
            </w:r>
          </w:p>
          <w:p w:rsidR="001F2CB3" w:rsidP="003C4EB9" w:rsidRDefault="009A26A5" w14:paraId="41743B1E" w14:textId="336C96F0">
            <w:pPr>
              <w:numPr>
                <w:ilvl w:val="0"/>
                <w:numId w:val="71"/>
              </w:numPr>
              <w:spacing w:line="276" w:lineRule="auto"/>
              <w:rPr>
                <w:rFonts w:eastAsiaTheme="minorEastAsia"/>
              </w:rPr>
            </w:pPr>
            <w:r>
              <w:rPr>
                <w:rFonts w:eastAsiaTheme="minorEastAsia"/>
              </w:rPr>
              <w:t>W</w:t>
            </w:r>
            <w:r w:rsidR="001F2CB3">
              <w:rPr>
                <w:rFonts w:eastAsiaTheme="minorEastAsia"/>
              </w:rPr>
              <w:t>hat indicators are you using for each approach</w:t>
            </w:r>
            <w:r w:rsidR="00586F27">
              <w:rPr>
                <w:rFonts w:eastAsiaTheme="minorEastAsia"/>
              </w:rPr>
              <w:t xml:space="preserve"> </w:t>
            </w:r>
            <w:r w:rsidR="007263F9">
              <w:rPr>
                <w:rFonts w:eastAsiaTheme="minorEastAsia"/>
              </w:rPr>
              <w:t>to calculate</w:t>
            </w:r>
            <w:r w:rsidR="00785986">
              <w:rPr>
                <w:rFonts w:eastAsiaTheme="minorEastAsia"/>
              </w:rPr>
              <w:t xml:space="preserve"> weekly</w:t>
            </w:r>
            <w:r w:rsidR="007263F9">
              <w:rPr>
                <w:rFonts w:eastAsiaTheme="minorEastAsia"/>
              </w:rPr>
              <w:t xml:space="preserve"> trends</w:t>
            </w:r>
            <w:r w:rsidR="0041157D">
              <w:rPr>
                <w:rFonts w:eastAsiaTheme="minorEastAsia"/>
              </w:rPr>
              <w:t>?</w:t>
            </w:r>
          </w:p>
          <w:p w:rsidR="00191EC6" w:rsidP="003C4EB9" w:rsidRDefault="00191EC6" w14:paraId="2E83885D" w14:textId="77777777">
            <w:pPr>
              <w:numPr>
                <w:ilvl w:val="0"/>
                <w:numId w:val="71"/>
              </w:numPr>
              <w:spacing w:line="276" w:lineRule="auto"/>
              <w:rPr>
                <w:rFonts w:eastAsiaTheme="minorEastAsia"/>
              </w:rPr>
            </w:pPr>
            <w:r>
              <w:rPr>
                <w:rFonts w:eastAsiaTheme="minorEastAsia"/>
              </w:rPr>
              <w:t>Is reporting from sites consistent enough to have confidence in trends observable from the data?</w:t>
            </w:r>
          </w:p>
          <w:p w:rsidRPr="00687A80" w:rsidR="00BD60CE" w:rsidP="003C4EB9" w:rsidRDefault="00BD60CE" w14:paraId="2D7F7DC6" w14:textId="67E74FD0">
            <w:pPr>
              <w:numPr>
                <w:ilvl w:val="0"/>
                <w:numId w:val="71"/>
              </w:numPr>
              <w:spacing w:line="276" w:lineRule="auto"/>
              <w:rPr>
                <w:rFonts w:eastAsiaTheme="minorEastAsia"/>
              </w:rPr>
            </w:pPr>
            <w:r>
              <w:rPr>
                <w:rFonts w:eastAsiaTheme="minorEastAsia"/>
              </w:rPr>
              <w:t>Do you routinely examine data completeness</w:t>
            </w:r>
            <w:r w:rsidR="00BB17C3">
              <w:rPr>
                <w:rFonts w:eastAsiaTheme="minorEastAsia"/>
              </w:rPr>
              <w:t xml:space="preserve"> and timeliness of reporting from the various </w:t>
            </w:r>
            <w:r w:rsidR="00A658C6">
              <w:rPr>
                <w:rFonts w:eastAsiaTheme="minorEastAsia"/>
              </w:rPr>
              <w:t>sites?</w:t>
            </w:r>
          </w:p>
          <w:p w:rsidRPr="00687A80" w:rsidR="001F3B63" w:rsidP="003C4EB9" w:rsidRDefault="009A26A5" w14:paraId="4E811607" w14:textId="0E13AEBC">
            <w:pPr>
              <w:numPr>
                <w:ilvl w:val="0"/>
                <w:numId w:val="71"/>
              </w:numPr>
              <w:spacing w:line="276" w:lineRule="auto"/>
              <w:rPr>
                <w:rFonts w:eastAsiaTheme="minorEastAsia"/>
              </w:rPr>
            </w:pPr>
            <w:r>
              <w:rPr>
                <w:rFonts w:eastAsiaTheme="minorEastAsia"/>
              </w:rPr>
              <w:t>A</w:t>
            </w:r>
            <w:r w:rsidRPr="00687A80" w:rsidR="00A471C6">
              <w:rPr>
                <w:rFonts w:eastAsiaTheme="minorEastAsia"/>
              </w:rPr>
              <w:t>re any abnormalities investigated in a timely way to determine if they are real changes or spurious (e.g., due to incomplete reporting or changes in case definition or in testing strategies)? </w:t>
            </w:r>
          </w:p>
          <w:p w:rsidRPr="001658B4" w:rsidR="00B41841" w:rsidP="5EDBECDE" w:rsidRDefault="009A26A5" w14:paraId="259A8448" w14:textId="35A8A4AB">
            <w:pPr>
              <w:numPr>
                <w:ilvl w:val="0"/>
                <w:numId w:val="71"/>
              </w:numPr>
              <w:spacing w:line="276" w:lineRule="auto"/>
              <w:rPr>
                <w:rFonts w:eastAsia="游明朝" w:eastAsiaTheme="minorEastAsia"/>
              </w:rPr>
            </w:pPr>
            <w:r w:rsidRPr="5EDBECDE" w:rsidR="6D4463A1">
              <w:rPr>
                <w:rFonts w:eastAsia="游明朝" w:eastAsiaTheme="minorEastAsia"/>
              </w:rPr>
              <w:t>C</w:t>
            </w:r>
            <w:r w:rsidRPr="5EDBECDE" w:rsidR="1A9A0FDB">
              <w:rPr>
                <w:rFonts w:eastAsia="游明朝" w:eastAsiaTheme="minorEastAsia"/>
              </w:rPr>
              <w:t xml:space="preserve">an you </w:t>
            </w:r>
            <w:r w:rsidRPr="5EDBECDE" w:rsidR="1A9A0FDB">
              <w:rPr>
                <w:rFonts w:eastAsia="游明朝" w:eastAsiaTheme="minorEastAsia"/>
              </w:rPr>
              <w:t>monitor</w:t>
            </w:r>
            <w:r w:rsidRPr="5EDBECDE" w:rsidR="1A9A0FDB">
              <w:rPr>
                <w:rFonts w:eastAsia="游明朝" w:eastAsiaTheme="minorEastAsia"/>
              </w:rPr>
              <w:t xml:space="preserve"> </w:t>
            </w:r>
            <w:r w:rsidRPr="5EDBECDE" w:rsidR="25969C54">
              <w:rPr>
                <w:rFonts w:eastAsia="游明朝" w:eastAsiaTheme="minorEastAsia"/>
              </w:rPr>
              <w:t xml:space="preserve">weekly </w:t>
            </w:r>
            <w:r w:rsidRPr="5EDBECDE" w:rsidR="1A9A0FDB">
              <w:rPr>
                <w:rFonts w:eastAsia="游明朝" w:eastAsiaTheme="minorEastAsia"/>
              </w:rPr>
              <w:t>trends at a sub-national level? If yes</w:t>
            </w:r>
            <w:r w:rsidRPr="5EDBECDE" w:rsidR="06937207">
              <w:rPr>
                <w:rFonts w:eastAsia="游明朝" w:eastAsiaTheme="minorEastAsia"/>
              </w:rPr>
              <w:t>,</w:t>
            </w:r>
            <w:r w:rsidRPr="5EDBECDE" w:rsidR="1A9A0FDB">
              <w:rPr>
                <w:rFonts w:eastAsia="游明朝" w:eastAsiaTheme="minorEastAsia"/>
              </w:rPr>
              <w:t xml:space="preserve"> </w:t>
            </w:r>
            <w:r w:rsidRPr="5EDBECDE" w:rsidR="45064215">
              <w:rPr>
                <w:rFonts w:eastAsia="游明朝" w:eastAsiaTheme="minorEastAsia"/>
              </w:rPr>
              <w:t xml:space="preserve">using </w:t>
            </w:r>
            <w:r w:rsidRPr="5EDBECDE" w:rsidR="1A9A0FDB">
              <w:rPr>
                <w:rFonts w:eastAsia="游明朝" w:eastAsiaTheme="minorEastAsia"/>
              </w:rPr>
              <w:t xml:space="preserve">which </w:t>
            </w:r>
            <w:r w:rsidRPr="5EDBECDE" w:rsidR="4A0E64D5">
              <w:rPr>
                <w:rFonts w:eastAsia="游明朝" w:eastAsiaTheme="minorEastAsia"/>
              </w:rPr>
              <w:t>approach</w:t>
            </w:r>
            <w:r w:rsidRPr="5EDBECDE" w:rsidR="1A9A0FDB">
              <w:rPr>
                <w:rFonts w:eastAsia="游明朝" w:eastAsiaTheme="minorEastAsia"/>
              </w:rPr>
              <w:t>(</w:t>
            </w:r>
            <w:r w:rsidRPr="5EDBECDE" w:rsidR="4A0E64D5">
              <w:rPr>
                <w:rFonts w:eastAsia="游明朝" w:eastAsiaTheme="minorEastAsia"/>
              </w:rPr>
              <w:t>e</w:t>
            </w:r>
            <w:r w:rsidRPr="5EDBECDE" w:rsidR="1A9A0FDB">
              <w:rPr>
                <w:rFonts w:eastAsia="游明朝" w:eastAsiaTheme="minorEastAsia"/>
              </w:rPr>
              <w:t>s</w:t>
            </w:r>
            <w:r w:rsidRPr="5EDBECDE" w:rsidR="1A9A0FDB">
              <w:rPr>
                <w:rFonts w:eastAsia="游明朝" w:eastAsiaTheme="minorEastAsia"/>
              </w:rPr>
              <w:t>)?</w:t>
            </w:r>
          </w:p>
        </w:tc>
      </w:tr>
      <w:tr w:rsidRPr="00687A80" w:rsidR="00B41B7A" w:rsidTr="5EDBECDE" w14:paraId="791F0D57" w14:textId="77777777">
        <w:trPr>
          <w:cantSplit/>
          <w:trHeight w:val="422"/>
        </w:trPr>
        <w:tc>
          <w:tcPr>
            <w:tcW w:w="9330" w:type="dxa"/>
            <w:shd w:val="clear" w:color="auto" w:fill="EAB290" w:themeFill="accent2" w:themeFillTint="99"/>
            <w:tcMar/>
            <w:vAlign w:val="center"/>
          </w:tcPr>
          <w:p w:rsidRPr="00687A80" w:rsidR="00B41B7A" w:rsidP="003C4EB9" w:rsidRDefault="00B41B7A" w14:paraId="26FAA880" w14:textId="294C9C34">
            <w:pPr>
              <w:spacing w:line="276" w:lineRule="auto"/>
              <w:rPr>
                <w:rFonts w:eastAsiaTheme="minorEastAsia"/>
                <w:b/>
              </w:rPr>
            </w:pPr>
            <w:r w:rsidRPr="00687A80">
              <w:rPr>
                <w:rFonts w:eastAsiaTheme="minorEastAsia"/>
                <w:b/>
              </w:rPr>
              <w:t xml:space="preserve">Probe: </w:t>
            </w:r>
            <w:r w:rsidRPr="00687A80" w:rsidR="005B14BD">
              <w:rPr>
                <w:rFonts w:eastAsiaTheme="minorEastAsia"/>
                <w:b/>
              </w:rPr>
              <w:t>Threshold</w:t>
            </w:r>
            <w:r w:rsidRPr="00687A80" w:rsidR="00784FED">
              <w:rPr>
                <w:rFonts w:eastAsiaTheme="minorEastAsia"/>
                <w:b/>
              </w:rPr>
              <w:t>s</w:t>
            </w:r>
            <w:r w:rsidRPr="00687A80" w:rsidR="001B4CF4">
              <w:rPr>
                <w:rFonts w:eastAsiaTheme="minorEastAsia"/>
                <w:b/>
              </w:rPr>
              <w:t xml:space="preserve"> and baseline</w:t>
            </w:r>
            <w:r w:rsidRPr="00687A80" w:rsidR="00784FED">
              <w:rPr>
                <w:rFonts w:eastAsiaTheme="minorEastAsia"/>
                <w:b/>
              </w:rPr>
              <w:t>s</w:t>
            </w:r>
          </w:p>
        </w:tc>
      </w:tr>
      <w:tr w:rsidRPr="00687A80" w:rsidR="00B41B7A" w:rsidTr="5EDBECDE" w14:paraId="78598CEF" w14:textId="77777777">
        <w:trPr>
          <w:cantSplit/>
          <w:trHeight w:val="746"/>
        </w:trPr>
        <w:tc>
          <w:tcPr>
            <w:tcW w:w="9330" w:type="dxa"/>
            <w:shd w:val="clear" w:color="auto" w:fill="auto"/>
            <w:tcMar/>
            <w:vAlign w:val="center"/>
          </w:tcPr>
          <w:p w:rsidRPr="00334D43" w:rsidR="00981CF0" w:rsidP="00334D43" w:rsidRDefault="00981CF0" w14:paraId="5C8A4A4E" w14:textId="6B1B9438">
            <w:pPr>
              <w:spacing w:after="120" w:line="276" w:lineRule="auto"/>
              <w:rPr>
                <w:i/>
              </w:rPr>
            </w:pPr>
            <w:r>
              <w:rPr>
                <w:i/>
              </w:rPr>
              <w:t xml:space="preserve">Note to facilitators: </w:t>
            </w:r>
            <w:r w:rsidRPr="00687A80">
              <w:rPr>
                <w:i/>
              </w:rPr>
              <w:t xml:space="preserve">It is expected that </w:t>
            </w:r>
            <w:r>
              <w:rPr>
                <w:i/>
              </w:rPr>
              <w:t xml:space="preserve">this set of probes </w:t>
            </w:r>
            <w:r w:rsidRPr="00687A80">
              <w:rPr>
                <w:i/>
              </w:rPr>
              <w:t>will mostly focus on sentinel surveillance, though this is also an opportunity to determine if other approaches are leveraged to generate seasonal and severity thresholds.</w:t>
            </w:r>
          </w:p>
          <w:p w:rsidR="006D5CB1" w:rsidP="003C4EB9" w:rsidRDefault="006D5CB1" w14:paraId="0FD730DA" w14:textId="698759F5">
            <w:pPr>
              <w:spacing w:line="276" w:lineRule="auto"/>
            </w:pPr>
            <w:r>
              <w:t xml:space="preserve">Have you calculated </w:t>
            </w:r>
            <w:r w:rsidR="002F4197">
              <w:t>periods of increas</w:t>
            </w:r>
            <w:r w:rsidR="00A34B00">
              <w:t xml:space="preserve">ed respiratory virus </w:t>
            </w:r>
            <w:r w:rsidR="00C4472C">
              <w:t>activity (e.g., the</w:t>
            </w:r>
            <w:r>
              <w:t xml:space="preserve"> start and end</w:t>
            </w:r>
            <w:r w:rsidR="00C4472C">
              <w:t xml:space="preserve"> of </w:t>
            </w:r>
            <w:r w:rsidR="003F7EDA">
              <w:t>a season)</w:t>
            </w:r>
            <w:r w:rsidR="00495987">
              <w:t xml:space="preserve"> for endemic seasonal </w:t>
            </w:r>
            <w:r w:rsidR="00C10076">
              <w:t>respiratory viruses such as influenza and RSV</w:t>
            </w:r>
            <w:r w:rsidR="003F7EDA">
              <w:t>?</w:t>
            </w:r>
            <w:r w:rsidR="00F33565">
              <w:t xml:space="preserve"> </w:t>
            </w:r>
            <w:r w:rsidR="003F7EDA">
              <w:t xml:space="preserve"> </w:t>
            </w:r>
            <w:r w:rsidR="00A2704B">
              <w:t>If yes:</w:t>
            </w:r>
          </w:p>
          <w:p w:rsidR="00AA11D0" w:rsidP="003C4EB9" w:rsidRDefault="00A2704B" w14:paraId="2E8F5204" w14:textId="14E9EFB9">
            <w:pPr>
              <w:pStyle w:val="ListParagraph"/>
              <w:numPr>
                <w:ilvl w:val="0"/>
                <w:numId w:val="81"/>
              </w:numPr>
              <w:spacing w:line="276" w:lineRule="auto"/>
            </w:pPr>
            <w:r>
              <w:t>W</w:t>
            </w:r>
            <w:r w:rsidR="00B2519C">
              <w:t xml:space="preserve">hat </w:t>
            </w:r>
            <w:r w:rsidR="00AA11D0">
              <w:t xml:space="preserve">surveillance approaches did you use to </w:t>
            </w:r>
            <w:r w:rsidR="002022B5">
              <w:t>calculate</w:t>
            </w:r>
            <w:r w:rsidR="00AA11D0">
              <w:t xml:space="preserve"> these</w:t>
            </w:r>
            <w:r w:rsidR="00AD19C2">
              <w:t xml:space="preserve"> (e.g., sentinel ILI/ARI/SARI surveillance, NNDS, syndromic surveillance)</w:t>
            </w:r>
            <w:r w:rsidR="00412BBE">
              <w:t>?</w:t>
            </w:r>
            <w:r w:rsidR="00AA11D0">
              <w:t xml:space="preserve"> </w:t>
            </w:r>
          </w:p>
          <w:p w:rsidR="00C83338" w:rsidP="003C4EB9" w:rsidRDefault="00AA11D0" w14:paraId="45F0F2EA" w14:textId="22B38933">
            <w:pPr>
              <w:pStyle w:val="ListParagraph"/>
              <w:numPr>
                <w:ilvl w:val="0"/>
                <w:numId w:val="81"/>
              </w:numPr>
              <w:spacing w:line="276" w:lineRule="auto"/>
            </w:pPr>
            <w:r>
              <w:t xml:space="preserve">What </w:t>
            </w:r>
            <w:r w:rsidR="00C83338">
              <w:t xml:space="preserve">analytic </w:t>
            </w:r>
            <w:r>
              <w:t>methods did you use</w:t>
            </w:r>
            <w:r w:rsidR="00071394">
              <w:t xml:space="preserve"> (e.g., WHO’s PISA guidance)</w:t>
            </w:r>
            <w:r>
              <w:t xml:space="preserve">? </w:t>
            </w:r>
          </w:p>
          <w:p w:rsidR="006D5CB1" w:rsidP="00334D43" w:rsidRDefault="004E7184" w14:paraId="5B95DBC8" w14:textId="2EE3B28D">
            <w:pPr>
              <w:pStyle w:val="ListParagraph"/>
              <w:numPr>
                <w:ilvl w:val="0"/>
                <w:numId w:val="81"/>
              </w:numPr>
              <w:spacing w:after="120" w:line="276" w:lineRule="auto"/>
            </w:pPr>
            <w:r>
              <w:t>H</w:t>
            </w:r>
            <w:r w:rsidR="00071394">
              <w:t xml:space="preserve">ow many years of data did you use? </w:t>
            </w:r>
          </w:p>
          <w:p w:rsidRPr="00687A80" w:rsidR="00B41B7A" w:rsidP="5EDBECDE" w:rsidRDefault="00A175CD" w14:paraId="3FC759D1" w14:textId="006351E9" w14:noSpellErr="1">
            <w:pPr>
              <w:spacing w:line="276" w:lineRule="auto"/>
              <w:rPr>
                <w:i w:val="1"/>
                <w:iCs w:val="1"/>
              </w:rPr>
            </w:pPr>
            <w:r w:rsidR="13FC3A29">
              <w:rPr/>
              <w:t xml:space="preserve">Can you assess </w:t>
            </w:r>
            <w:r w:rsidR="5B81D3F5">
              <w:rPr/>
              <w:t xml:space="preserve">whether </w:t>
            </w:r>
            <w:bookmarkStart w:name="_Int_2aG2FFDZ" w:id="505818200"/>
            <w:r w:rsidR="5B81D3F5">
              <w:rPr/>
              <w:t>current</w:t>
            </w:r>
            <w:bookmarkEnd w:id="505818200"/>
            <w:r w:rsidR="5B81D3F5">
              <w:rPr/>
              <w:t xml:space="preserve"> respiratory disease activity is more severe</w:t>
            </w:r>
            <w:r w:rsidR="7DFF1693">
              <w:rPr/>
              <w:t xml:space="preserve"> </w:t>
            </w:r>
            <w:r w:rsidR="5B81D3F5">
              <w:rPr/>
              <w:t xml:space="preserve">than </w:t>
            </w:r>
            <w:r w:rsidR="1D384DEA">
              <w:rPr/>
              <w:t>expected?</w:t>
            </w:r>
            <w:r w:rsidR="2591FCAB">
              <w:rPr/>
              <w:t xml:space="preserve"> If yes:</w:t>
            </w:r>
            <w:r w:rsidR="1D384DEA">
              <w:rPr/>
              <w:t xml:space="preserve"> </w:t>
            </w:r>
            <w:r w:rsidR="62EC6321">
              <w:rPr/>
              <w:t xml:space="preserve"> </w:t>
            </w:r>
            <w:r w:rsidR="3301D995">
              <w:rPr/>
              <w:t xml:space="preserve"> </w:t>
            </w:r>
            <w:r w:rsidR="1C3A9A0A">
              <w:rPr/>
              <w:t xml:space="preserve"> </w:t>
            </w:r>
          </w:p>
          <w:p w:rsidRPr="00687A80" w:rsidR="00AF30DE" w:rsidP="003C4EB9" w:rsidRDefault="00A2704B" w14:paraId="1CAA3816" w14:textId="0C9BE64B">
            <w:pPr>
              <w:pStyle w:val="ListParagraph"/>
              <w:numPr>
                <w:ilvl w:val="0"/>
                <w:numId w:val="56"/>
              </w:numPr>
              <w:spacing w:line="276" w:lineRule="auto"/>
              <w:rPr>
                <w:rFonts w:eastAsiaTheme="minorEastAsia"/>
              </w:rPr>
            </w:pPr>
            <w:r>
              <w:rPr>
                <w:rFonts w:eastAsiaTheme="minorEastAsia"/>
              </w:rPr>
              <w:t xml:space="preserve">What </w:t>
            </w:r>
            <w:r w:rsidRPr="00687A80" w:rsidR="00AF30DE">
              <w:rPr>
                <w:rFonts w:eastAsiaTheme="minorEastAsia"/>
              </w:rPr>
              <w:t xml:space="preserve">surveillance approaches do you use </w:t>
            </w:r>
            <w:r w:rsidR="00DE0755">
              <w:rPr>
                <w:rFonts w:eastAsiaTheme="minorEastAsia"/>
              </w:rPr>
              <w:t xml:space="preserve">to </w:t>
            </w:r>
            <w:r w:rsidR="00132867">
              <w:rPr>
                <w:rFonts w:eastAsiaTheme="minorEastAsia"/>
              </w:rPr>
              <w:t>make this assessment</w:t>
            </w:r>
            <w:r w:rsidRPr="00687A80" w:rsidR="00AF30DE">
              <w:rPr>
                <w:rFonts w:eastAsiaTheme="minorEastAsia"/>
              </w:rPr>
              <w:t>?</w:t>
            </w:r>
            <w:r w:rsidR="00412BBE">
              <w:rPr>
                <w:rFonts w:eastAsiaTheme="minorEastAsia"/>
              </w:rPr>
              <w:t xml:space="preserve"> </w:t>
            </w:r>
          </w:p>
          <w:p w:rsidRPr="00687A80" w:rsidR="007F311B" w:rsidP="003C4EB9" w:rsidRDefault="00A2704B" w14:paraId="67520CD7" w14:textId="195CF4A2">
            <w:pPr>
              <w:pStyle w:val="ListParagraph"/>
              <w:numPr>
                <w:ilvl w:val="0"/>
                <w:numId w:val="56"/>
              </w:numPr>
              <w:spacing w:line="276" w:lineRule="auto"/>
              <w:rPr>
                <w:rFonts w:eastAsiaTheme="minorEastAsia"/>
              </w:rPr>
            </w:pPr>
            <w:r>
              <w:rPr>
                <w:rFonts w:eastAsiaTheme="minorEastAsia"/>
              </w:rPr>
              <w:t>W</w:t>
            </w:r>
            <w:r w:rsidRPr="00687A80" w:rsidR="007F311B">
              <w:rPr>
                <w:rFonts w:eastAsiaTheme="minorEastAsia"/>
              </w:rPr>
              <w:t xml:space="preserve">hat </w:t>
            </w:r>
            <w:r w:rsidR="00412BBE">
              <w:rPr>
                <w:rFonts w:eastAsiaTheme="minorEastAsia"/>
              </w:rPr>
              <w:t xml:space="preserve">analytic </w:t>
            </w:r>
            <w:r w:rsidRPr="00687A80" w:rsidR="007F311B">
              <w:rPr>
                <w:rFonts w:eastAsiaTheme="minorEastAsia"/>
              </w:rPr>
              <w:t>methods do you use (e.g., WHO’s PISA guidance)?</w:t>
            </w:r>
          </w:p>
          <w:p w:rsidRPr="00687A80" w:rsidR="0071129B" w:rsidP="003C4EB9" w:rsidRDefault="00DE0755" w14:paraId="152130C2" w14:textId="4E8F8DFD">
            <w:pPr>
              <w:pStyle w:val="ListParagraph"/>
              <w:numPr>
                <w:ilvl w:val="0"/>
                <w:numId w:val="56"/>
              </w:numPr>
              <w:spacing w:line="276" w:lineRule="auto"/>
              <w:rPr>
                <w:rFonts w:eastAsiaTheme="minorEastAsia"/>
              </w:rPr>
            </w:pPr>
            <w:r>
              <w:rPr>
                <w:rFonts w:eastAsiaTheme="minorEastAsia"/>
              </w:rPr>
              <w:t>H</w:t>
            </w:r>
            <w:r w:rsidRPr="00687A80" w:rsidR="3BCF044F">
              <w:rPr>
                <w:rFonts w:eastAsiaTheme="minorEastAsia"/>
              </w:rPr>
              <w:t xml:space="preserve">ow many years of data did you use to </w:t>
            </w:r>
            <w:r>
              <w:rPr>
                <w:rFonts w:eastAsiaTheme="minorEastAsia"/>
              </w:rPr>
              <w:t>establish severity</w:t>
            </w:r>
            <w:r w:rsidRPr="00687A80" w:rsidR="3BCF044F">
              <w:rPr>
                <w:rFonts w:eastAsiaTheme="minorEastAsia"/>
              </w:rPr>
              <w:t xml:space="preserve"> </w:t>
            </w:r>
            <w:r w:rsidR="00C06091">
              <w:rPr>
                <w:rFonts w:eastAsiaTheme="minorEastAsia"/>
              </w:rPr>
              <w:t>levels</w:t>
            </w:r>
            <w:r w:rsidRPr="00687A80" w:rsidR="3BCF044F">
              <w:rPr>
                <w:rFonts w:eastAsiaTheme="minorEastAsia"/>
              </w:rPr>
              <w:t>?</w:t>
            </w:r>
          </w:p>
          <w:p w:rsidRPr="001F3B63" w:rsidR="005B3BD8" w:rsidP="000B4543" w:rsidRDefault="00132867" w14:paraId="5982573C" w14:textId="26104F2D">
            <w:pPr>
              <w:pStyle w:val="ListParagraph"/>
              <w:numPr>
                <w:ilvl w:val="0"/>
                <w:numId w:val="56"/>
              </w:numPr>
              <w:spacing w:line="276" w:lineRule="auto"/>
            </w:pPr>
            <w:r>
              <w:rPr>
                <w:rFonts w:eastAsiaTheme="minorEastAsia"/>
              </w:rPr>
              <w:t>H</w:t>
            </w:r>
            <w:r w:rsidRPr="00687A80" w:rsidR="14F6EB77">
              <w:rPr>
                <w:rFonts w:eastAsiaTheme="minorEastAsia"/>
              </w:rPr>
              <w:t>ow long into the season does it take for an assessment o</w:t>
            </w:r>
            <w:r w:rsidR="00F33565">
              <w:rPr>
                <w:rFonts w:eastAsiaTheme="minorEastAsia"/>
              </w:rPr>
              <w:t>f</w:t>
            </w:r>
            <w:r w:rsidRPr="00687A80" w:rsidR="14F6EB77">
              <w:rPr>
                <w:rFonts w:eastAsiaTheme="minorEastAsia"/>
              </w:rPr>
              <w:t xml:space="preserve"> relative severity to be made?</w:t>
            </w:r>
          </w:p>
        </w:tc>
      </w:tr>
      <w:tr w:rsidRPr="00687A80" w:rsidR="00971EC9" w:rsidTr="5EDBECDE" w14:paraId="53FD90EA" w14:textId="42CA39C6">
        <w:trPr>
          <w:cantSplit/>
          <w:trHeight w:val="422"/>
        </w:trPr>
        <w:tc>
          <w:tcPr>
            <w:tcW w:w="9330" w:type="dxa"/>
            <w:shd w:val="clear" w:color="auto" w:fill="E7D09D" w:themeFill="accent4" w:themeFillTint="99"/>
            <w:tcMar/>
            <w:vAlign w:val="center"/>
          </w:tcPr>
          <w:p w:rsidRPr="00687A80" w:rsidR="00971EC9" w:rsidP="003C4EB9" w:rsidRDefault="00162736" w14:paraId="39F3AB40" w14:textId="5D69E6DB">
            <w:pPr>
              <w:spacing w:line="276" w:lineRule="auto"/>
              <w:rPr>
                <w:rFonts w:eastAsiaTheme="minorEastAsia"/>
                <w:b/>
              </w:rPr>
            </w:pPr>
            <w:r w:rsidRPr="00687A80">
              <w:rPr>
                <w:rFonts w:eastAsiaTheme="minorEastAsia"/>
                <w:b/>
              </w:rPr>
              <w:t>Facilitator supporting information (optional)</w:t>
            </w:r>
          </w:p>
        </w:tc>
      </w:tr>
      <w:tr w:rsidRPr="00687A80" w:rsidR="00B41B7A" w:rsidTr="5EDBECDE" w14:paraId="7A9F27FD" w14:textId="6A29940A">
        <w:trPr>
          <w:cantSplit/>
          <w:trHeight w:val="746"/>
        </w:trPr>
        <w:tc>
          <w:tcPr>
            <w:tcW w:w="9330" w:type="dxa"/>
            <w:shd w:val="clear" w:color="auto" w:fill="auto"/>
            <w:tcMar/>
            <w:vAlign w:val="center"/>
          </w:tcPr>
          <w:p w:rsidRPr="00687A80" w:rsidR="00EC0DB6" w:rsidP="5EDBECDE" w:rsidRDefault="00EC0DB6" w14:paraId="1810B1DE" w14:textId="54ABCFD2">
            <w:pPr>
              <w:spacing w:line="276" w:lineRule="auto"/>
              <w:rPr>
                <w:rFonts w:eastAsia="游明朝" w:eastAsiaTheme="minorEastAsia"/>
                <w:i w:val="1"/>
                <w:iCs w:val="1"/>
              </w:rPr>
            </w:pPr>
            <w:r w:rsidRPr="5EDBECDE" w:rsidR="1AAB2A3C">
              <w:rPr>
                <w:rFonts w:ascii="Calibri" w:hAnsi="Calibri" w:eastAsia="Times New Roman" w:cs="Calibri"/>
              </w:rPr>
              <w:t>The</w:t>
            </w:r>
            <w:r w:rsidRPr="5EDBECDE" w:rsidR="26E0CCA4">
              <w:rPr>
                <w:rFonts w:ascii="Calibri" w:hAnsi="Calibri" w:eastAsia="Times New Roman" w:cs="Calibri"/>
              </w:rPr>
              <w:t xml:space="preserve"> c</w:t>
            </w:r>
            <w:r w:rsidRPr="5EDBECDE" w:rsidR="3307ED5F">
              <w:rPr>
                <w:rFonts w:eastAsia="游明朝" w:eastAsiaTheme="minorEastAsia"/>
                <w:i w:val="1"/>
                <w:iCs w:val="1"/>
              </w:rPr>
              <w:t xml:space="preserve">ountry may use sentinel ILI/ARI/SARI surveillance, NNDS, or syndromic surveillance to </w:t>
            </w:r>
            <w:r w:rsidRPr="5EDBECDE" w:rsidR="3307ED5F">
              <w:rPr>
                <w:rFonts w:eastAsia="游明朝" w:eastAsiaTheme="minorEastAsia"/>
                <w:i w:val="1"/>
                <w:iCs w:val="1"/>
              </w:rPr>
              <w:t>monitor</w:t>
            </w:r>
            <w:r w:rsidRPr="5EDBECDE" w:rsidR="3307ED5F">
              <w:rPr>
                <w:rFonts w:eastAsia="游明朝" w:eastAsiaTheme="minorEastAsia"/>
                <w:i w:val="1"/>
                <w:iCs w:val="1"/>
              </w:rPr>
              <w:t xml:space="preserve"> the weekly number of cases of respiratory disease. Country may use sentinel ILI/ARI/SARI surveillance, NNDS, or perhaps syndromic data to calculate baselines and </w:t>
            </w:r>
            <w:r w:rsidRPr="5EDBECDE" w:rsidR="3307ED5F">
              <w:rPr>
                <w:rFonts w:eastAsia="游明朝" w:eastAsiaTheme="minorEastAsia"/>
                <w:i w:val="1"/>
                <w:iCs w:val="1"/>
              </w:rPr>
              <w:t xml:space="preserve">thresholds for transmissibility, seriousness of disease, and impact </w:t>
            </w:r>
            <w:r w:rsidRPr="5EDBECDE" w:rsidR="47232AEE">
              <w:rPr>
                <w:rFonts w:eastAsia="游明朝" w:eastAsiaTheme="minorEastAsia"/>
                <w:i w:val="1"/>
                <w:iCs w:val="1"/>
                <w:color w:val="auto"/>
              </w:rPr>
              <w:t>(morbidity and mortality</w:t>
            </w:r>
            <w:r w:rsidRPr="5EDBECDE" w:rsidR="13FA8A5B">
              <w:rPr>
                <w:rFonts w:eastAsia="游明朝" w:eastAsiaTheme="minorEastAsia"/>
                <w:i w:val="1"/>
                <w:iCs w:val="1"/>
                <w:color w:val="auto"/>
              </w:rPr>
              <w:t>,</w:t>
            </w:r>
            <w:r w:rsidRPr="5EDBECDE" w:rsidR="47232AEE">
              <w:rPr>
                <w:rFonts w:eastAsia="游明朝" w:eastAsiaTheme="minorEastAsia"/>
                <w:i w:val="1"/>
                <w:iCs w:val="1"/>
                <w:color w:val="auto"/>
              </w:rPr>
              <w:t xml:space="preserve"> or </w:t>
            </w:r>
            <w:r w:rsidRPr="5EDBECDE" w:rsidR="30C2B12F">
              <w:rPr>
                <w:rFonts w:eastAsia="游明朝" w:eastAsiaTheme="minorEastAsia"/>
                <w:i w:val="1"/>
                <w:iCs w:val="1"/>
                <w:color w:val="auto"/>
              </w:rPr>
              <w:t xml:space="preserve">impact on healthcare capacity) </w:t>
            </w:r>
            <w:r w:rsidRPr="5EDBECDE" w:rsidR="3307ED5F">
              <w:rPr>
                <w:rFonts w:eastAsia="游明朝" w:eastAsiaTheme="minorEastAsia"/>
                <w:i w:val="1"/>
                <w:iCs w:val="1"/>
                <w:color w:val="auto"/>
              </w:rPr>
              <w:t>based o</w:t>
            </w:r>
            <w:r w:rsidRPr="5EDBECDE" w:rsidR="3307ED5F">
              <w:rPr>
                <w:rFonts w:eastAsia="游明朝" w:eastAsiaTheme="minorEastAsia"/>
                <w:i w:val="1"/>
                <w:iCs w:val="1"/>
              </w:rPr>
              <w:t xml:space="preserve">n at least 3 years of historical data using PISA guidance and methods like the WHO Average Curves or MEM methodologies. Country may use these thresholds to </w:t>
            </w:r>
            <w:r w:rsidRPr="5EDBECDE" w:rsidR="3307ED5F">
              <w:rPr>
                <w:rFonts w:eastAsia="游明朝" w:eastAsiaTheme="minorEastAsia"/>
                <w:i w:val="1"/>
                <w:iCs w:val="1"/>
              </w:rPr>
              <w:t>indicate</w:t>
            </w:r>
            <w:r w:rsidRPr="5EDBECDE" w:rsidR="3307ED5F">
              <w:rPr>
                <w:rFonts w:eastAsia="游明朝" w:eastAsiaTheme="minorEastAsia"/>
                <w:i w:val="1"/>
                <w:iCs w:val="1"/>
              </w:rPr>
              <w:t xml:space="preserve"> the relative severity of an epidemic period (e.g., in terms of incidence of ILI or ARI cases, number of SARI or pneumonia hospitalizations, and number of influenza-associated intensive care unit admissions) in comparison to past epidemic periods. </w:t>
            </w:r>
          </w:p>
          <w:p w:rsidRPr="00687A80" w:rsidR="00EC0DB6" w:rsidP="5EDBECDE" w:rsidRDefault="00EC0DB6" w14:paraId="53845516" w14:textId="76B8FAF9">
            <w:pPr>
              <w:spacing w:after="120" w:line="276" w:lineRule="auto"/>
              <w:rPr>
                <w:i w:val="1"/>
                <w:iCs w:val="1"/>
              </w:rPr>
            </w:pPr>
            <w:r w:rsidRPr="5EDBECDE" w:rsidR="0D88BD1C">
              <w:rPr>
                <w:i w:val="1"/>
                <w:iCs w:val="1"/>
              </w:rPr>
              <w:t>The c</w:t>
            </w:r>
            <w:r w:rsidRPr="5EDBECDE" w:rsidR="3307ED5F">
              <w:rPr>
                <w:i w:val="1"/>
                <w:iCs w:val="1"/>
              </w:rPr>
              <w:t>ountry may have ILI/ARI/SARI sentinel surveillance with integration of laboratory testing. The use of standard case definitions (e.g., ILI/ARI/SARI/pneumonia) through sentinel surveillance to select respiratory specimens for testing allows for the percentage of respiratory specimens testing positive for each pathogen to be reported and the relative contribution of each pathogen to be assessed.</w:t>
            </w:r>
          </w:p>
          <w:p w:rsidRPr="00687A80" w:rsidR="00EC0DB6" w:rsidP="5EDBECDE" w:rsidRDefault="00EC0DB6" w14:paraId="16C1011F" w14:textId="1E762764">
            <w:pPr>
              <w:spacing w:after="120" w:line="276" w:lineRule="auto"/>
              <w:rPr>
                <w:i w:val="1"/>
                <w:iCs w:val="1"/>
              </w:rPr>
            </w:pPr>
            <w:r w:rsidRPr="5EDBECDE" w:rsidR="5AA4F18C">
              <w:rPr>
                <w:i w:val="1"/>
                <w:iCs w:val="1"/>
              </w:rPr>
              <w:t>The c</w:t>
            </w:r>
            <w:r w:rsidRPr="5EDBECDE" w:rsidR="3307ED5F">
              <w:rPr>
                <w:i w:val="1"/>
                <w:iCs w:val="1"/>
              </w:rPr>
              <w:t>ountry may be able to determine the start and end of the influenza (and potentially RSV) season for the past 3–5 years/seasons using high quality and representative surveillance data coming from approaches that use standard case definitions (for example, outpatient ILI or ARI, or inpatient SARI or pneumonia) with a virological surveillance component.</w:t>
            </w:r>
          </w:p>
          <w:p w:rsidRPr="005B3BD8" w:rsidR="00155F92" w:rsidP="5EDBECDE" w:rsidRDefault="00EC0DB6" w14:paraId="33780669" w14:textId="6AF81D87">
            <w:pPr>
              <w:spacing w:line="276" w:lineRule="auto"/>
              <w:rPr>
                <w:rFonts w:eastAsia="游明朝" w:eastAsiaTheme="minorEastAsia"/>
                <w:i w:val="1"/>
                <w:iCs w:val="1"/>
              </w:rPr>
            </w:pPr>
            <w:r w:rsidRPr="5EDBECDE" w:rsidR="741759B6">
              <w:rPr>
                <w:rFonts w:eastAsia="游明朝" w:eastAsiaTheme="minorEastAsia"/>
                <w:i w:val="1"/>
                <w:iCs w:val="1"/>
              </w:rPr>
              <w:t>The c</w:t>
            </w:r>
            <w:r w:rsidRPr="5EDBECDE" w:rsidR="3307ED5F">
              <w:rPr>
                <w:rFonts w:eastAsia="游明朝" w:eastAsiaTheme="minorEastAsia"/>
                <w:i w:val="1"/>
                <w:iCs w:val="1"/>
              </w:rPr>
              <w:t>ountry may have the percentage of respiratory specimens testing positive for each virus during the last 4 weeks and can detect the start and end of the influenza (and potentially RSV) season.</w:t>
            </w:r>
          </w:p>
          <w:p w:rsidRPr="005B3BD8" w:rsidR="00155F92" w:rsidP="5EDBECDE" w:rsidRDefault="00EC0DB6" w14:paraId="289CFF24" w14:textId="2EEC00D5">
            <w:pPr>
              <w:spacing w:line="276" w:lineRule="auto"/>
              <w:rPr>
                <w:rFonts w:eastAsia="游明朝" w:eastAsiaTheme="minorEastAsia"/>
                <w:i w:val="1"/>
                <w:iCs w:val="1"/>
              </w:rPr>
            </w:pPr>
          </w:p>
          <w:p w:rsidRPr="005B3BD8" w:rsidR="00155F92" w:rsidP="5EDBECDE" w:rsidRDefault="00EC0DB6" w14:noSpellErr="1" w14:paraId="667D66FF" w14:textId="77777777">
            <w:pPr>
              <w:spacing w:line="276" w:lineRule="auto"/>
              <w:rPr>
                <w:rFonts w:eastAsia="Times New Roman" w:cs="Calibri" w:cstheme="minorAscii"/>
              </w:rPr>
            </w:pPr>
            <w:r w:rsidRPr="5EDBECDE" w:rsidR="53F886BC">
              <w:rPr>
                <w:rFonts w:eastAsia="Times New Roman" w:cs="Calibri" w:cstheme="minorAscii"/>
                <w:b w:val="1"/>
                <w:bCs w:val="1"/>
              </w:rPr>
              <w:t>Further information on core surveillance approaches: </w:t>
            </w:r>
            <w:r w:rsidRPr="5EDBECDE" w:rsidR="53F886BC">
              <w:rPr>
                <w:rFonts w:eastAsia="Times New Roman" w:cs="Calibri" w:cstheme="minorAscii"/>
              </w:rPr>
              <w:t> </w:t>
            </w:r>
          </w:p>
          <w:p w:rsidRPr="005B3BD8" w:rsidR="00155F92" w:rsidP="5EDBECDE" w:rsidRDefault="00EC0DB6" w14:noSpellErr="1" w14:paraId="596487D1" w14:textId="575DEC2C">
            <w:pPr>
              <w:spacing w:line="276" w:lineRule="auto"/>
              <w:rPr>
                <w:rFonts w:eastAsia="Times New Roman" w:cs="Calibri" w:cstheme="minorAscii"/>
              </w:rPr>
            </w:pPr>
            <w:r w:rsidRPr="5EDBECDE" w:rsidR="53F886BC">
              <w:rPr>
                <w:rFonts w:eastAsia="Times New Roman" w:cs="Calibri" w:cstheme="minorAscii"/>
              </w:rPr>
              <w:t>Sentinel ILI/ARI/SARI surveillance: see Mosaic Framework Domain II, pages 34-37 </w:t>
            </w:r>
          </w:p>
          <w:p w:rsidRPr="005B3BD8" w:rsidR="00155F92" w:rsidP="5EDBECDE" w:rsidRDefault="00EC0DB6" w14:noSpellErr="1" w14:paraId="3896DEF4" w14:textId="000192A0">
            <w:pPr>
              <w:spacing w:line="276" w:lineRule="auto"/>
              <w:rPr>
                <w:rFonts w:eastAsia="Times New Roman" w:cs="Calibri" w:cstheme="minorAscii"/>
              </w:rPr>
            </w:pPr>
            <w:r w:rsidRPr="5EDBECDE" w:rsidR="53F886BC">
              <w:rPr>
                <w:rFonts w:eastAsia="Times New Roman" w:cs="Calibri" w:cstheme="minorAscii"/>
              </w:rPr>
              <w:t>NNDS: see Mosaic Framework Domain II, page 39</w:t>
            </w:r>
          </w:p>
          <w:p w:rsidRPr="005B3BD8" w:rsidR="00155F92" w:rsidP="5EDBECDE" w:rsidRDefault="00EC0DB6" w14:noSpellErr="1" w14:paraId="0332B915" w14:textId="77777777">
            <w:pPr>
              <w:spacing w:line="276" w:lineRule="auto"/>
              <w:rPr>
                <w:rFonts w:eastAsia="游明朝" w:eastAsiaTheme="minorEastAsia"/>
                <w:i w:val="1"/>
                <w:iCs w:val="1"/>
              </w:rPr>
            </w:pPr>
          </w:p>
          <w:p w:rsidRPr="005B3BD8" w:rsidR="00155F92" w:rsidP="5EDBECDE" w:rsidRDefault="00EC0DB6" w14:noSpellErr="1" w14:paraId="2B5EF0B9" w14:textId="77777777">
            <w:pPr>
              <w:spacing w:line="276" w:lineRule="auto"/>
              <w:rPr>
                <w:rFonts w:eastAsia="Times New Roman" w:cs="Calibri" w:cstheme="minorAscii"/>
                <w:b w:val="1"/>
                <w:bCs w:val="1"/>
              </w:rPr>
            </w:pPr>
            <w:r w:rsidRPr="5EDBECDE" w:rsidR="53F886BC">
              <w:rPr>
                <w:rFonts w:eastAsia="Times New Roman" w:cs="Calibri" w:cstheme="minorAscii"/>
                <w:b w:val="1"/>
                <w:bCs w:val="1"/>
              </w:rPr>
              <w:t>Further information on enhanced surveillance approaches:</w:t>
            </w:r>
          </w:p>
          <w:p w:rsidRPr="005B3BD8" w:rsidR="00155F92" w:rsidP="5EDBECDE" w:rsidRDefault="00EC0DB6" w14:paraId="51CE83B2" w14:textId="705018F2">
            <w:pPr>
              <w:spacing w:line="276" w:lineRule="auto"/>
              <w:rPr>
                <w:rFonts w:eastAsia="Times New Roman" w:cs="Calibri" w:cstheme="minorAscii"/>
              </w:rPr>
            </w:pPr>
            <w:r w:rsidRPr="5EDBECDE" w:rsidR="53F886BC">
              <w:rPr>
                <w:rFonts w:eastAsia="Times New Roman" w:cs="Calibri" w:cstheme="minorAscii"/>
              </w:rPr>
              <w:t>Syndromic surveillance: see Mosaic Framework Domain II, page 42 </w:t>
            </w:r>
          </w:p>
        </w:tc>
      </w:tr>
      <w:bookmarkEnd w:id="2"/>
    </w:tbl>
    <w:p w:rsidR="5EDBECDE" w:rsidRDefault="5EDBECDE" w14:paraId="7A28072E" w14:textId="57AD3C64">
      <w:r>
        <w:br w:type="page"/>
      </w:r>
    </w:p>
    <w:p w:rsidRPr="00687A80" w:rsidR="00022371" w:rsidP="003A4D5C" w:rsidRDefault="00022371" w14:paraId="2AD7D819" w14:textId="77777777">
      <w:pPr>
        <w:spacing w:line="276" w:lineRule="auto"/>
        <w:rPr>
          <w:rFonts w:ascii="Calibri" w:hAnsi="Calibri" w:eastAsia="Calibri" w:cs="Calibri"/>
          <w:b/>
          <w:color w:val="4471C4"/>
        </w:rPr>
      </w:pPr>
    </w:p>
    <w:tbl>
      <w:tblPr>
        <w:tblStyle w:val="TableGrid"/>
        <w:tblW w:w="0" w:type="auto"/>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330"/>
      </w:tblGrid>
      <w:tr w:rsidRPr="00687A80" w:rsidR="002F55C3" w:rsidTr="5EDBECDE" w14:paraId="35CD751F" w14:textId="77777777">
        <w:trPr>
          <w:trHeight w:val="746"/>
        </w:trPr>
        <w:tc>
          <w:tcPr>
            <w:tcW w:w="9330" w:type="dxa"/>
            <w:shd w:val="clear" w:color="auto" w:fill="BED3E4" w:themeFill="accent1" w:themeFillTint="99"/>
            <w:tcMar/>
            <w:vAlign w:val="center"/>
          </w:tcPr>
          <w:p w:rsidRPr="00687A80" w:rsidR="002F55C3" w:rsidP="003C4EB9" w:rsidRDefault="10CC44DA" w14:paraId="156098AA" w14:textId="1EDC93F4">
            <w:pPr>
              <w:spacing w:line="276" w:lineRule="auto"/>
              <w:rPr>
                <w:rFonts w:eastAsiaTheme="minorEastAsia"/>
                <w:b/>
              </w:rPr>
            </w:pPr>
            <w:r w:rsidRPr="00687A80">
              <w:rPr>
                <w:rFonts w:eastAsiaTheme="minorEastAsia"/>
                <w:b/>
              </w:rPr>
              <w:t>Q</w:t>
            </w:r>
            <w:r w:rsidRPr="00687A80" w:rsidR="1D9283BA">
              <w:rPr>
                <w:rFonts w:eastAsiaTheme="minorEastAsia"/>
                <w:b/>
              </w:rPr>
              <w:t xml:space="preserve"> </w:t>
            </w:r>
            <w:r w:rsidRPr="00687A80">
              <w:rPr>
                <w:rFonts w:eastAsiaTheme="minorEastAsia"/>
                <w:b/>
              </w:rPr>
              <w:t xml:space="preserve">1.2 </w:t>
            </w:r>
            <w:r w:rsidRPr="00687A80">
              <w:rPr>
                <w:b/>
              </w:rPr>
              <w:t xml:space="preserve">Are epidemiologic data (e.g., demographic and clinical data collected through case report forms) </w:t>
            </w:r>
            <w:r w:rsidRPr="00687A80" w:rsidR="00501FFC">
              <w:rPr>
                <w:b/>
              </w:rPr>
              <w:t xml:space="preserve">linked with </w:t>
            </w:r>
            <w:r w:rsidRPr="00687A80">
              <w:rPr>
                <w:b/>
              </w:rPr>
              <w:t xml:space="preserve">laboratory testing data </w:t>
            </w:r>
            <w:r w:rsidRPr="00687A80" w:rsidR="00501FFC">
              <w:rPr>
                <w:b/>
              </w:rPr>
              <w:t>in</w:t>
            </w:r>
            <w:r w:rsidRPr="00687A80">
              <w:rPr>
                <w:b/>
              </w:rPr>
              <w:t xml:space="preserve"> your routine surveillance approaches to assess the current respiratory disease situation?</w:t>
            </w:r>
          </w:p>
        </w:tc>
      </w:tr>
      <w:tr w:rsidRPr="00687A80" w:rsidR="004E0904" w:rsidTr="5EDBECDE" w14:paraId="42A8036A" w14:textId="77777777">
        <w:trPr>
          <w:trHeight w:val="422"/>
        </w:trPr>
        <w:tc>
          <w:tcPr>
            <w:tcW w:w="9330" w:type="dxa"/>
            <w:shd w:val="clear" w:color="auto" w:fill="D4E1ED" w:themeFill="accent1" w:themeFillTint="66"/>
            <w:tcMar/>
            <w:vAlign w:val="center"/>
          </w:tcPr>
          <w:p w:rsidRPr="00687A80" w:rsidR="004E0904" w:rsidP="003C4EB9" w:rsidRDefault="732BF52C" w14:paraId="0A824544" w14:textId="28B2A2F7">
            <w:pPr>
              <w:spacing w:line="276" w:lineRule="auto"/>
              <w:rPr>
                <w:rFonts w:ascii="Calibri" w:hAnsi="Calibri" w:eastAsia="Calibri" w:cs="Calibri"/>
                <w:i/>
                <w:color w:val="000000" w:themeColor="text1"/>
              </w:rPr>
            </w:pPr>
            <w:r w:rsidRPr="00687A80">
              <w:rPr>
                <w:rFonts w:ascii="Calibri" w:hAnsi="Calibri" w:eastAsia="Calibri" w:cs="Calibri"/>
                <w:b/>
                <w:i/>
                <w:color w:val="000000" w:themeColor="text1"/>
              </w:rPr>
              <w:t>Possible core surveillance approaches</w:t>
            </w:r>
            <w:r w:rsidRPr="00687A80">
              <w:rPr>
                <w:rFonts w:ascii="Calibri" w:hAnsi="Calibri" w:eastAsia="Calibri" w:cs="Calibri"/>
                <w:i/>
                <w:color w:val="000000" w:themeColor="text1"/>
              </w:rPr>
              <w:t xml:space="preserve">: </w:t>
            </w:r>
            <w:r w:rsidRPr="00687A80" w:rsidR="1D9283BA">
              <w:rPr>
                <w:rFonts w:ascii="Calibri" w:hAnsi="Calibri" w:eastAsia="Calibri" w:cs="Calibri"/>
                <w:i/>
                <w:color w:val="000000" w:themeColor="text1"/>
              </w:rPr>
              <w:t>S</w:t>
            </w:r>
            <w:r w:rsidRPr="00687A80">
              <w:rPr>
                <w:rFonts w:ascii="Calibri" w:hAnsi="Calibri" w:eastAsia="Calibri" w:cs="Calibri"/>
                <w:i/>
                <w:color w:val="000000" w:themeColor="text1"/>
              </w:rPr>
              <w:t>entinel ILI/ARI/SARI surveillance, NNDS</w:t>
            </w:r>
          </w:p>
        </w:tc>
      </w:tr>
      <w:tr w:rsidRPr="00687A80" w:rsidR="002F55C3" w:rsidTr="5EDBECDE" w14:paraId="3DEA05CE" w14:textId="77777777">
        <w:trPr>
          <w:trHeight w:val="422"/>
        </w:trPr>
        <w:tc>
          <w:tcPr>
            <w:tcW w:w="9330" w:type="dxa"/>
            <w:shd w:val="clear" w:color="auto" w:fill="EAB290" w:themeFill="accent2" w:themeFillTint="99"/>
            <w:tcMar/>
            <w:vAlign w:val="center"/>
          </w:tcPr>
          <w:p w:rsidRPr="00687A80" w:rsidR="002F55C3" w:rsidP="003C4EB9" w:rsidRDefault="002F55C3" w14:paraId="2612E50E" w14:textId="77777777">
            <w:pPr>
              <w:spacing w:line="276" w:lineRule="auto"/>
              <w:rPr>
                <w:rFonts w:eastAsiaTheme="minorEastAsia"/>
                <w:b/>
              </w:rPr>
            </w:pPr>
            <w:r w:rsidRPr="00687A80">
              <w:rPr>
                <w:rFonts w:eastAsiaTheme="minorEastAsia"/>
                <w:b/>
              </w:rPr>
              <w:t>Probe: Linkage of epidemiologic, clinical, and laboratory testing data</w:t>
            </w:r>
          </w:p>
        </w:tc>
      </w:tr>
      <w:tr w:rsidRPr="00687A80" w:rsidR="002F55C3" w:rsidTr="5EDBECDE" w14:paraId="137172EA" w14:textId="77777777">
        <w:trPr>
          <w:trHeight w:val="449"/>
        </w:trPr>
        <w:tc>
          <w:tcPr>
            <w:tcW w:w="9330" w:type="dxa"/>
            <w:tcMar/>
            <w:vAlign w:val="center"/>
          </w:tcPr>
          <w:p w:rsidR="000C7BB3" w:rsidP="003C4EB9" w:rsidRDefault="10CC44DA" w14:paraId="48AE33A6" w14:textId="1114F3E9">
            <w:pPr>
              <w:pStyle w:val="ListParagraph"/>
              <w:numPr>
                <w:ilvl w:val="0"/>
                <w:numId w:val="61"/>
              </w:numPr>
              <w:spacing w:line="276" w:lineRule="auto"/>
            </w:pPr>
            <w:r w:rsidRPr="00687A80">
              <w:t>Which of your surveillance approaches link epidemiological data to laboratory testing data?</w:t>
            </w:r>
            <w:r w:rsidR="000C7BB3">
              <w:t xml:space="preserve"> </w:t>
            </w:r>
            <w:r w:rsidR="00E02728">
              <w:t>For each approach that links these data:</w:t>
            </w:r>
            <w:r w:rsidR="003C4EB9">
              <w:t xml:space="preserve"> </w:t>
            </w:r>
            <w:r w:rsidRPr="00687A80" w:rsidR="00BF181C">
              <w:t xml:space="preserve">How are these data linked (e.g., manually, digitally)? </w:t>
            </w:r>
          </w:p>
          <w:p w:rsidR="000C7BB3" w:rsidP="003C4EB9" w:rsidRDefault="0092415B" w14:paraId="3E928E0D" w14:textId="082BCEA3">
            <w:pPr>
              <w:pStyle w:val="ListParagraph"/>
              <w:numPr>
                <w:ilvl w:val="0"/>
                <w:numId w:val="61"/>
              </w:numPr>
              <w:spacing w:line="276" w:lineRule="auto"/>
            </w:pPr>
            <w:r>
              <w:t xml:space="preserve">At </w:t>
            </w:r>
            <w:r w:rsidR="007655B7">
              <w:t>what level are data linked</w:t>
            </w:r>
            <w:r w:rsidR="00B34693">
              <w:t xml:space="preserve"> </w:t>
            </w:r>
            <w:r w:rsidR="00B34693">
              <w:rPr>
                <w:rFonts w:eastAsiaTheme="minorEastAsia"/>
              </w:rPr>
              <w:t>(e.g., facility level, district level, provincial level, nationally)</w:t>
            </w:r>
            <w:r w:rsidR="007655B7">
              <w:t xml:space="preserve">? </w:t>
            </w:r>
          </w:p>
          <w:p w:rsidRPr="00FA1C00" w:rsidR="003D038B" w:rsidP="003C4EB9" w:rsidRDefault="00596FE5" w14:paraId="55ED80C2" w14:textId="3695894A">
            <w:pPr>
              <w:pStyle w:val="ListParagraph"/>
              <w:numPr>
                <w:ilvl w:val="0"/>
                <w:numId w:val="82"/>
              </w:numPr>
              <w:spacing w:line="276" w:lineRule="auto"/>
            </w:pPr>
            <w:r>
              <w:t xml:space="preserve">How </w:t>
            </w:r>
            <w:r w:rsidR="00CF2B1C">
              <w:t>long does it take</w:t>
            </w:r>
            <w:r w:rsidR="003D038B">
              <w:t xml:space="preserve"> between when a respiratory illness is documented and when the epidemiologic and laboratory data are linked to the case?</w:t>
            </w:r>
          </w:p>
        </w:tc>
      </w:tr>
      <w:tr w:rsidRPr="00687A80" w:rsidR="002F55C3" w:rsidTr="5EDBECDE" w14:paraId="1990762F" w14:textId="321AC35F">
        <w:trPr>
          <w:trHeight w:val="422"/>
        </w:trPr>
        <w:tc>
          <w:tcPr>
            <w:tcW w:w="9330" w:type="dxa"/>
            <w:shd w:val="clear" w:color="auto" w:fill="E7D09D" w:themeFill="accent4" w:themeFillTint="99"/>
            <w:tcMar/>
            <w:vAlign w:val="center"/>
          </w:tcPr>
          <w:p w:rsidRPr="00687A80" w:rsidR="002F55C3" w:rsidP="003C4EB9" w:rsidRDefault="00162736" w14:paraId="3F90300F" w14:textId="0BE6D8E0">
            <w:pPr>
              <w:spacing w:line="276" w:lineRule="auto"/>
              <w:rPr>
                <w:rFonts w:eastAsiaTheme="minorEastAsia"/>
                <w:b/>
              </w:rPr>
            </w:pPr>
            <w:r w:rsidRPr="00687A80">
              <w:rPr>
                <w:rFonts w:eastAsiaTheme="minorEastAsia"/>
                <w:b/>
              </w:rPr>
              <w:t>Facilitator supporting information (optional)</w:t>
            </w:r>
          </w:p>
        </w:tc>
      </w:tr>
      <w:tr w:rsidRPr="00687A80" w:rsidR="002F55C3" w:rsidTr="5EDBECDE" w14:paraId="183BD658" w14:textId="0CD3C287">
        <w:trPr>
          <w:trHeight w:val="746"/>
        </w:trPr>
        <w:tc>
          <w:tcPr>
            <w:tcW w:w="9330" w:type="dxa"/>
            <w:tcMar/>
            <w:vAlign w:val="center"/>
          </w:tcPr>
          <w:p w:rsidRPr="007530AF" w:rsidR="00152269" w:rsidP="00152269" w:rsidRDefault="00152269" w14:paraId="7E58AAFA" w14:textId="77777777">
            <w:pPr>
              <w:spacing w:line="276" w:lineRule="auto"/>
              <w:textAlignment w:val="baseline"/>
              <w:rPr>
                <w:rFonts w:eastAsia="Times New Roman" w:cstheme="minorHAnsi"/>
              </w:rPr>
            </w:pPr>
            <w:r w:rsidRPr="5EDBECDE" w:rsidR="6BF0651B">
              <w:rPr>
                <w:rFonts w:ascii="Calibri" w:hAnsi="Calibri" w:eastAsia="Times New Roman" w:cs="Calibri"/>
              </w:rPr>
              <w:t> </w:t>
            </w:r>
          </w:p>
          <w:p w:rsidRPr="00687A80" w:rsidR="00152269" w:rsidP="5EDBECDE" w:rsidRDefault="00152269" w14:paraId="3BB6F901" w14:textId="672B7CCF">
            <w:pPr>
              <w:pStyle w:val="Normal"/>
              <w:spacing w:line="276" w:lineRule="auto"/>
              <w:rPr>
                <w:i w:val="1"/>
                <w:iCs w:val="1"/>
              </w:rPr>
            </w:pPr>
            <w:r w:rsidRPr="5EDBECDE" w:rsidR="58B81825">
              <w:rPr>
                <w:i w:val="1"/>
                <w:iCs w:val="1"/>
              </w:rPr>
              <w:t>The c</w:t>
            </w:r>
            <w:r w:rsidRPr="5EDBECDE" w:rsidR="6BF0651B">
              <w:rPr>
                <w:i w:val="1"/>
                <w:iCs w:val="1"/>
              </w:rPr>
              <w:t xml:space="preserve">ountry may routinely link epidemiologic data, including clinical data, collected as part of </w:t>
            </w:r>
            <w:r w:rsidRPr="5EDBECDE" w:rsidR="00F61AD2">
              <w:rPr>
                <w:i w:val="1"/>
                <w:iCs w:val="1"/>
              </w:rPr>
              <w:t>its</w:t>
            </w:r>
            <w:r w:rsidRPr="5EDBECDE" w:rsidR="6BF0651B">
              <w:rPr>
                <w:i w:val="1"/>
                <w:iCs w:val="1"/>
              </w:rPr>
              <w:t xml:space="preserve"> sentinel surveillance, NNDS, and other surveillance approaches to laboratory testing data. Country may use data associated with specimens collected at designated surveillance sites (with standardized procedures) to interpret virological results and their association with known clinical presentations, treatments received, epidemiological parameters, or disease outcomes. </w:t>
            </w:r>
          </w:p>
          <w:p w:rsidRPr="00687A80" w:rsidR="002F55C3" w:rsidP="5EDBECDE" w:rsidRDefault="00152269" w14:paraId="1D54248B" w14:textId="2E914363">
            <w:pPr>
              <w:spacing w:line="276" w:lineRule="auto"/>
              <w:rPr>
                <w:rFonts w:eastAsia="游明朝" w:eastAsiaTheme="minorEastAsia"/>
                <w:i w:val="1"/>
                <w:iCs w:val="1"/>
              </w:rPr>
            </w:pPr>
            <w:r w:rsidRPr="5EDBECDE" w:rsidR="5AF302B9">
              <w:rPr>
                <w:i w:val="1"/>
                <w:iCs w:val="1"/>
              </w:rPr>
              <w:t>The c</w:t>
            </w:r>
            <w:r w:rsidRPr="5EDBECDE" w:rsidR="6BF0651B">
              <w:rPr>
                <w:i w:val="1"/>
                <w:iCs w:val="1"/>
              </w:rPr>
              <w:t>ountry may quantify the lag time between documentation of a respiratory illness and lab</w:t>
            </w:r>
            <w:r w:rsidRPr="5EDBECDE" w:rsidR="72B85B3B">
              <w:rPr>
                <w:i w:val="1"/>
                <w:iCs w:val="1"/>
              </w:rPr>
              <w:t>oratory</w:t>
            </w:r>
            <w:r w:rsidRPr="5EDBECDE" w:rsidR="6BF0651B">
              <w:rPr>
                <w:i w:val="1"/>
                <w:iCs w:val="1"/>
              </w:rPr>
              <w:t>-epi</w:t>
            </w:r>
            <w:r w:rsidRPr="5EDBECDE" w:rsidR="2124D94D">
              <w:rPr>
                <w:i w:val="1"/>
                <w:iCs w:val="1"/>
              </w:rPr>
              <w:t>demiological data</w:t>
            </w:r>
            <w:r w:rsidRPr="5EDBECDE" w:rsidR="6BF0651B">
              <w:rPr>
                <w:i w:val="1"/>
                <w:iCs w:val="1"/>
              </w:rPr>
              <w:t xml:space="preserve"> linkage, as well as the </w:t>
            </w:r>
            <w:r w:rsidRPr="5EDBECDE" w:rsidR="408AD405">
              <w:rPr>
                <w:i w:val="1"/>
                <w:iCs w:val="1"/>
              </w:rPr>
              <w:t>percentage</w:t>
            </w:r>
            <w:r w:rsidRPr="5EDBECDE" w:rsidR="6BF0651B">
              <w:rPr>
                <w:i w:val="1"/>
                <w:iCs w:val="1"/>
              </w:rPr>
              <w:t xml:space="preserve"> of case report forms that have linked laboratory data.</w:t>
            </w:r>
          </w:p>
          <w:p w:rsidRPr="00687A80" w:rsidR="002F55C3" w:rsidP="5EDBECDE" w:rsidRDefault="00152269" w14:paraId="40DA614B" w14:textId="182661D7">
            <w:pPr>
              <w:spacing w:line="276" w:lineRule="auto"/>
              <w:rPr>
                <w:i w:val="1"/>
                <w:iCs w:val="1"/>
              </w:rPr>
            </w:pPr>
          </w:p>
          <w:p w:rsidRPr="00687A80" w:rsidR="002F55C3" w:rsidP="5EDBECDE" w:rsidRDefault="00152269" w14:noSpellErr="1" w14:paraId="4A230AFF" w14:textId="77777777">
            <w:pPr>
              <w:spacing w:line="276" w:lineRule="auto"/>
              <w:rPr>
                <w:rFonts w:eastAsia="Times New Roman" w:cs="Calibri" w:cstheme="minorAscii"/>
              </w:rPr>
            </w:pPr>
            <w:r w:rsidRPr="5EDBECDE" w:rsidR="0D3DB76B">
              <w:rPr>
                <w:rFonts w:eastAsia="Times New Roman" w:cs="Calibri" w:cstheme="minorAscii"/>
                <w:b w:val="1"/>
                <w:bCs w:val="1"/>
              </w:rPr>
              <w:t>Further information on core surveillance approaches: </w:t>
            </w:r>
            <w:r w:rsidRPr="5EDBECDE" w:rsidR="0D3DB76B">
              <w:rPr>
                <w:rFonts w:eastAsia="Times New Roman" w:cs="Calibri" w:cstheme="minorAscii"/>
              </w:rPr>
              <w:t> </w:t>
            </w:r>
          </w:p>
          <w:p w:rsidRPr="00687A80" w:rsidR="002F55C3" w:rsidP="5EDBECDE" w:rsidRDefault="00152269" w14:noSpellErr="1" w14:paraId="4D0138D8" w14:textId="39B06A78">
            <w:pPr>
              <w:spacing w:line="276" w:lineRule="auto"/>
              <w:rPr>
                <w:rFonts w:eastAsia="Times New Roman" w:cs="Calibri" w:cstheme="minorAscii"/>
              </w:rPr>
            </w:pPr>
            <w:r w:rsidRPr="5EDBECDE" w:rsidR="0D3DB76B">
              <w:rPr>
                <w:rFonts w:eastAsia="Times New Roman" w:cs="Calibri" w:cstheme="minorAscii"/>
              </w:rPr>
              <w:t>Sentinel ILI/ARI/SARI surveillance: see Mosaic Framework Domain II, pages 34-37 </w:t>
            </w:r>
          </w:p>
          <w:p w:rsidRPr="00687A80" w:rsidR="002F55C3" w:rsidP="5EDBECDE" w:rsidRDefault="00152269" w14:paraId="25BE7FDC" w14:textId="2A08490F">
            <w:pPr>
              <w:spacing w:line="276" w:lineRule="auto"/>
              <w:rPr>
                <w:rFonts w:eastAsia="Times New Roman" w:cs="Calibri" w:cstheme="minorAscii"/>
              </w:rPr>
            </w:pPr>
            <w:r w:rsidRPr="5EDBECDE" w:rsidR="0D3DB76B">
              <w:rPr>
                <w:rFonts w:eastAsia="Times New Roman" w:cs="Calibri" w:cstheme="minorAscii"/>
              </w:rPr>
              <w:t>NNDS: see Mosaic Framework Domain II, page 39</w:t>
            </w:r>
          </w:p>
        </w:tc>
      </w:tr>
    </w:tbl>
    <w:p w:rsidRPr="00687A80" w:rsidR="002F55C3" w:rsidP="003A4D5C" w:rsidRDefault="002F55C3" w14:paraId="101153EF" w14:textId="77777777">
      <w:pPr>
        <w:spacing w:line="276" w:lineRule="auto"/>
        <w:rPr>
          <w:rFonts w:ascii="Calibri" w:hAnsi="Calibri" w:eastAsia="Calibri" w:cs="Calibri"/>
          <w:b/>
          <w:color w:val="4471C4"/>
        </w:rPr>
      </w:pPr>
    </w:p>
    <w:tbl>
      <w:tblPr>
        <w:tblStyle w:val="TableGrid"/>
        <w:tblW w:w="0" w:type="auto"/>
        <w:tblLook w:val="04A0" w:firstRow="1" w:lastRow="0" w:firstColumn="1" w:lastColumn="0" w:noHBand="0" w:noVBand="1"/>
      </w:tblPr>
      <w:tblGrid>
        <w:gridCol w:w="9330"/>
      </w:tblGrid>
      <w:tr w:rsidRPr="00687A80" w:rsidR="002F55C3" w:rsidTr="5EDBECDE" w14:paraId="0418451F" w14:textId="77777777">
        <w:trPr>
          <w:trHeight w:val="7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Pr="00687A80" w:rsidR="002F55C3" w:rsidP="003C4EB9" w:rsidRDefault="002F55C3" w14:paraId="57E84126" w14:textId="1B0553D4">
            <w:pPr>
              <w:spacing w:line="276" w:lineRule="auto"/>
              <w:rPr>
                <w:rFonts w:eastAsiaTheme="minorEastAsia"/>
                <w:b/>
                <w:bCs/>
              </w:rPr>
            </w:pPr>
            <w:r w:rsidRPr="00687A80">
              <w:rPr>
                <w:rFonts w:eastAsiaTheme="minorEastAsia"/>
                <w:b/>
              </w:rPr>
              <w:t>Q 1.</w:t>
            </w:r>
            <w:r w:rsidRPr="00687A80" w:rsidR="00C15C28">
              <w:rPr>
                <w:rFonts w:eastAsiaTheme="minorEastAsia"/>
                <w:b/>
                <w:bCs/>
              </w:rPr>
              <w:t>3</w:t>
            </w:r>
            <w:r w:rsidRPr="00687A80">
              <w:rPr>
                <w:rFonts w:eastAsiaTheme="minorEastAsia"/>
                <w:b/>
                <w:bCs/>
              </w:rPr>
              <w:t xml:space="preserve"> </w:t>
            </w:r>
            <w:r w:rsidRPr="00687A80">
              <w:rPr>
                <w:b/>
                <w:bCs/>
              </w:rPr>
              <w:t>Do you have stable surveillance approach</w:t>
            </w:r>
            <w:r w:rsidR="005D5760">
              <w:rPr>
                <w:b/>
                <w:bCs/>
              </w:rPr>
              <w:t>es</w:t>
            </w:r>
            <w:r w:rsidRPr="00687A80">
              <w:rPr>
                <w:b/>
                <w:bCs/>
              </w:rPr>
              <w:t xml:space="preserve"> to monitor </w:t>
            </w:r>
            <w:r w:rsidR="00E83B4F">
              <w:rPr>
                <w:b/>
                <w:bCs/>
              </w:rPr>
              <w:t xml:space="preserve">all-cause </w:t>
            </w:r>
            <w:r w:rsidR="00B273B3">
              <w:rPr>
                <w:b/>
                <w:bCs/>
              </w:rPr>
              <w:t xml:space="preserve">and respiratory </w:t>
            </w:r>
            <w:r w:rsidRPr="00687A80" w:rsidR="007C0DDB">
              <w:rPr>
                <w:b/>
                <w:bCs/>
              </w:rPr>
              <w:t xml:space="preserve">mortality at the </w:t>
            </w:r>
            <w:r w:rsidRPr="00687A80">
              <w:rPr>
                <w:b/>
                <w:bCs/>
              </w:rPr>
              <w:t xml:space="preserve">national or sub-national </w:t>
            </w:r>
            <w:r w:rsidRPr="00687A80" w:rsidR="007C0DDB">
              <w:rPr>
                <w:b/>
                <w:bCs/>
              </w:rPr>
              <w:t>level</w:t>
            </w:r>
            <w:r w:rsidRPr="00687A80">
              <w:rPr>
                <w:b/>
                <w:bCs/>
              </w:rPr>
              <w:t xml:space="preserve">? </w:t>
            </w:r>
          </w:p>
        </w:tc>
      </w:tr>
      <w:tr w:rsidRPr="00687A80" w:rsidR="00981121" w:rsidTr="5EDBECDE" w14:paraId="521214D5" w14:textId="77777777">
        <w:trPr>
          <w:trHeight w:val="422"/>
        </w:trPr>
        <w:tc>
          <w:tcPr>
            <w:tcW w:w="9330" w:type="dxa"/>
            <w:tcBorders>
              <w:left w:val="single" w:color="auto" w:sz="12" w:space="0"/>
              <w:right w:val="single" w:color="auto" w:sz="12" w:space="0"/>
            </w:tcBorders>
            <w:shd w:val="clear" w:color="auto" w:fill="D4E1ED" w:themeFill="accent1" w:themeFillTint="66"/>
            <w:tcMar/>
            <w:vAlign w:val="center"/>
          </w:tcPr>
          <w:p w:rsidRPr="00687A80" w:rsidR="00981121" w:rsidP="003C4EB9" w:rsidRDefault="3B0B1AAE" w14:paraId="5DA30560" w14:textId="14231A10">
            <w:pPr>
              <w:spacing w:line="276" w:lineRule="auto"/>
              <w:rPr>
                <w:rFonts w:ascii="Calibri" w:hAnsi="Calibri" w:eastAsia="Calibri" w:cs="Calibri"/>
                <w:i/>
                <w:color w:val="000000" w:themeColor="text1"/>
              </w:rPr>
            </w:pPr>
            <w:r w:rsidRPr="00687A80">
              <w:rPr>
                <w:rFonts w:ascii="Calibri" w:hAnsi="Calibri" w:eastAsia="Calibri" w:cs="Calibri"/>
                <w:b/>
                <w:i/>
                <w:color w:val="000000" w:themeColor="text1"/>
              </w:rPr>
              <w:t>Possible enhanced surveillance approaches</w:t>
            </w:r>
            <w:r w:rsidRPr="00687A80">
              <w:rPr>
                <w:rFonts w:ascii="Calibri" w:hAnsi="Calibri" w:eastAsia="Calibri" w:cs="Calibri"/>
                <w:i/>
                <w:color w:val="000000" w:themeColor="text1"/>
              </w:rPr>
              <w:t xml:space="preserve">: </w:t>
            </w:r>
            <w:r w:rsidRPr="00687A80" w:rsidR="3D72BC8A">
              <w:rPr>
                <w:rFonts w:ascii="Calibri" w:hAnsi="Calibri" w:eastAsia="Calibri" w:cs="Calibri"/>
                <w:i/>
                <w:color w:val="000000" w:themeColor="text1"/>
              </w:rPr>
              <w:t>M</w:t>
            </w:r>
            <w:r w:rsidRPr="00687A80">
              <w:rPr>
                <w:rFonts w:ascii="Calibri" w:hAnsi="Calibri" w:eastAsia="Calibri" w:cs="Calibri"/>
                <w:i/>
                <w:color w:val="000000" w:themeColor="text1"/>
              </w:rPr>
              <w:t>ortality surveillance</w:t>
            </w:r>
            <w:r w:rsidRPr="08BC06B3" w:rsidR="0F4EB89D">
              <w:rPr>
                <w:rFonts w:ascii="Calibri" w:hAnsi="Calibri" w:eastAsia="Calibri" w:cs="Calibri"/>
                <w:i/>
                <w:iCs/>
                <w:color w:val="000000" w:themeColor="text1"/>
              </w:rPr>
              <w:t xml:space="preserve"> (</w:t>
            </w:r>
            <w:r w:rsidRPr="5C72622D" w:rsidR="0F4EB89D">
              <w:rPr>
                <w:rFonts w:ascii="Calibri" w:hAnsi="Calibri" w:eastAsia="Calibri" w:cs="Calibri"/>
                <w:i/>
                <w:iCs/>
                <w:color w:val="000000" w:themeColor="text1"/>
              </w:rPr>
              <w:t>e.</w:t>
            </w:r>
            <w:r w:rsidRPr="173ECBF2" w:rsidR="0F4EB89D">
              <w:rPr>
                <w:rFonts w:ascii="Calibri" w:hAnsi="Calibri" w:eastAsia="Calibri" w:cs="Calibri"/>
                <w:i/>
                <w:iCs/>
                <w:color w:val="000000" w:themeColor="text1"/>
              </w:rPr>
              <w:t>g., community</w:t>
            </w:r>
            <w:r w:rsidRPr="32BF62A5" w:rsidR="0F4EB89D">
              <w:rPr>
                <w:rFonts w:ascii="Calibri" w:hAnsi="Calibri" w:eastAsia="Calibri" w:cs="Calibri"/>
                <w:i/>
                <w:iCs/>
                <w:color w:val="000000" w:themeColor="text1"/>
              </w:rPr>
              <w:t xml:space="preserve"> mortality, </w:t>
            </w:r>
            <w:r w:rsidRPr="0B52BBEB" w:rsidR="0F4EB89D">
              <w:rPr>
                <w:rFonts w:ascii="Calibri" w:hAnsi="Calibri" w:eastAsia="Calibri" w:cs="Calibri"/>
                <w:i/>
                <w:iCs/>
                <w:color w:val="000000" w:themeColor="text1"/>
              </w:rPr>
              <w:t>hospital mortality,</w:t>
            </w:r>
            <w:r w:rsidRPr="7DAF0BCE" w:rsidR="0F4EB89D">
              <w:rPr>
                <w:rFonts w:ascii="Calibri" w:hAnsi="Calibri" w:eastAsia="Calibri" w:cs="Calibri"/>
                <w:i/>
                <w:iCs/>
                <w:color w:val="000000" w:themeColor="text1"/>
              </w:rPr>
              <w:t xml:space="preserve"> vital statistics</w:t>
            </w:r>
            <w:r w:rsidRPr="13993021" w:rsidR="0F4EB89D">
              <w:rPr>
                <w:rFonts w:ascii="Calibri" w:hAnsi="Calibri" w:eastAsia="Calibri" w:cs="Calibri"/>
                <w:i/>
                <w:iCs/>
                <w:color w:val="000000" w:themeColor="text1"/>
              </w:rPr>
              <w:t xml:space="preserve">, </w:t>
            </w:r>
            <w:r w:rsidRPr="5C72622D" w:rsidR="0F4EB89D">
              <w:rPr>
                <w:rFonts w:ascii="Calibri" w:hAnsi="Calibri" w:eastAsia="Calibri" w:cs="Calibri"/>
                <w:i/>
                <w:iCs/>
                <w:color w:val="000000" w:themeColor="text1"/>
              </w:rPr>
              <w:t>specialized</w:t>
            </w:r>
            <w:r w:rsidRPr="32C2AA1E" w:rsidR="0F4EB89D">
              <w:rPr>
                <w:rFonts w:ascii="Calibri" w:hAnsi="Calibri" w:eastAsia="Calibri" w:cs="Calibri"/>
                <w:i/>
                <w:iCs/>
                <w:color w:val="000000" w:themeColor="text1"/>
              </w:rPr>
              <w:t xml:space="preserve"> studies</w:t>
            </w:r>
            <w:r w:rsidRPr="13993021" w:rsidR="0F4EB89D">
              <w:rPr>
                <w:rFonts w:ascii="Calibri" w:hAnsi="Calibri" w:eastAsia="Calibri" w:cs="Calibri"/>
                <w:i/>
                <w:iCs/>
                <w:color w:val="000000" w:themeColor="text1"/>
              </w:rPr>
              <w:t>)</w:t>
            </w:r>
          </w:p>
        </w:tc>
      </w:tr>
      <w:tr w:rsidRPr="00687A80" w:rsidR="002F55C3" w:rsidTr="5EDBECDE" w14:paraId="1F6E75E1" w14:textId="77777777">
        <w:trPr>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002F55C3" w:rsidP="003C4EB9" w:rsidRDefault="002F55C3" w14:paraId="32206278" w14:textId="5D41A1A5">
            <w:pPr>
              <w:spacing w:line="276" w:lineRule="auto"/>
              <w:rPr>
                <w:rFonts w:eastAsiaTheme="minorEastAsia"/>
                <w:b/>
              </w:rPr>
            </w:pPr>
            <w:r w:rsidRPr="00687A80">
              <w:rPr>
                <w:rFonts w:eastAsiaTheme="minorEastAsia"/>
                <w:b/>
              </w:rPr>
              <w:t xml:space="preserve">Probe: </w:t>
            </w:r>
            <w:r w:rsidR="00021F96">
              <w:rPr>
                <w:rFonts w:eastAsiaTheme="minorEastAsia"/>
                <w:b/>
              </w:rPr>
              <w:t>M</w:t>
            </w:r>
            <w:r w:rsidRPr="00687A80">
              <w:rPr>
                <w:rFonts w:eastAsiaTheme="minorEastAsia"/>
                <w:b/>
              </w:rPr>
              <w:t>ortality surveillance data</w:t>
            </w:r>
          </w:p>
        </w:tc>
      </w:tr>
      <w:tr w:rsidRPr="00687A80" w:rsidR="002F55C3" w:rsidTr="5EDBECDE" w14:paraId="6647909F" w14:textId="77777777">
        <w:trPr>
          <w:trHeight w:val="494"/>
        </w:trPr>
        <w:tc>
          <w:tcPr>
            <w:tcW w:w="9330" w:type="dxa"/>
            <w:tcBorders>
              <w:left w:val="single" w:color="auto" w:sz="12" w:space="0"/>
              <w:right w:val="single" w:color="auto" w:sz="12" w:space="0"/>
            </w:tcBorders>
            <w:tcMar/>
            <w:vAlign w:val="center"/>
          </w:tcPr>
          <w:p w:rsidR="003E1CD3" w:rsidP="003C4EB9" w:rsidRDefault="00274A4D" w14:paraId="7CA6B598" w14:textId="74971503">
            <w:pPr>
              <w:spacing w:line="276" w:lineRule="auto"/>
              <w:rPr>
                <w:rFonts w:eastAsiaTheme="minorEastAsia"/>
              </w:rPr>
            </w:pPr>
            <w:r>
              <w:rPr>
                <w:rFonts w:eastAsiaTheme="minorEastAsia"/>
              </w:rPr>
              <w:t>For each mortality surveillance approach</w:t>
            </w:r>
            <w:r w:rsidR="003677B8">
              <w:rPr>
                <w:rFonts w:eastAsiaTheme="minorEastAsia"/>
              </w:rPr>
              <w:t xml:space="preserve"> in your country</w:t>
            </w:r>
            <w:r>
              <w:rPr>
                <w:rFonts w:eastAsiaTheme="minorEastAsia"/>
              </w:rPr>
              <w:t>:</w:t>
            </w:r>
          </w:p>
          <w:p w:rsidR="006B191D" w:rsidP="003C4EB9" w:rsidRDefault="009E79C9" w14:paraId="2AEB18CC" w14:textId="3802B133">
            <w:pPr>
              <w:pStyle w:val="ListParagraph"/>
              <w:numPr>
                <w:ilvl w:val="0"/>
                <w:numId w:val="84"/>
              </w:numPr>
              <w:spacing w:line="276" w:lineRule="auto"/>
              <w:rPr>
                <w:rFonts w:eastAsiaTheme="minorEastAsia"/>
              </w:rPr>
            </w:pPr>
            <w:r w:rsidRPr="000B1EAF">
              <w:rPr>
                <w:rFonts w:eastAsiaTheme="minorEastAsia"/>
              </w:rPr>
              <w:t xml:space="preserve">What is the process in which these data are collected and reported? </w:t>
            </w:r>
          </w:p>
          <w:p w:rsidR="004525D3" w:rsidP="003C4EB9" w:rsidRDefault="004525D3" w14:paraId="04D78DD1" w14:textId="2A5A969B">
            <w:pPr>
              <w:pStyle w:val="ListParagraph"/>
              <w:numPr>
                <w:ilvl w:val="0"/>
                <w:numId w:val="84"/>
              </w:numPr>
              <w:spacing w:line="276" w:lineRule="auto"/>
              <w:rPr>
                <w:rFonts w:eastAsiaTheme="minorEastAsia"/>
              </w:rPr>
            </w:pPr>
            <w:r>
              <w:rPr>
                <w:rFonts w:eastAsiaTheme="minorEastAsia"/>
              </w:rPr>
              <w:t xml:space="preserve">What indicators are collected? For instance, are all-cause deaths </w:t>
            </w:r>
            <w:r w:rsidR="004E0FA9">
              <w:rPr>
                <w:rFonts w:eastAsiaTheme="minorEastAsia"/>
              </w:rPr>
              <w:t xml:space="preserve">reported? </w:t>
            </w:r>
            <w:r w:rsidR="00DE573C">
              <w:rPr>
                <w:rFonts w:eastAsiaTheme="minorEastAsia"/>
              </w:rPr>
              <w:t xml:space="preserve">Are there </w:t>
            </w:r>
            <w:r w:rsidR="000D688D">
              <w:rPr>
                <w:rFonts w:eastAsiaTheme="minorEastAsia"/>
              </w:rPr>
              <w:t xml:space="preserve">mortality indicators that </w:t>
            </w:r>
            <w:r w:rsidR="00BC73E5">
              <w:rPr>
                <w:rFonts w:eastAsiaTheme="minorEastAsia"/>
              </w:rPr>
              <w:t>represent death due to respiratory infections?</w:t>
            </w:r>
          </w:p>
          <w:p w:rsidRPr="00334D43" w:rsidR="002076A5" w:rsidP="00334D43" w:rsidRDefault="005A4CDA" w14:paraId="4EDABD31" w14:textId="39212A02">
            <w:pPr>
              <w:pStyle w:val="ListParagraph"/>
              <w:numPr>
                <w:ilvl w:val="0"/>
                <w:numId w:val="84"/>
              </w:numPr>
              <w:spacing w:after="120" w:line="276" w:lineRule="auto"/>
              <w:rPr>
                <w:rFonts w:eastAsiaTheme="minorEastAsia"/>
              </w:rPr>
            </w:pPr>
            <w:r>
              <w:rPr>
                <w:rFonts w:eastAsiaTheme="minorEastAsia"/>
              </w:rPr>
              <w:t>Can your mortality surveillance approach detect increases in the number of deaths associated with respiratory diseases?</w:t>
            </w:r>
          </w:p>
          <w:p w:rsidR="00BC73E5" w:rsidP="003C4EB9" w:rsidRDefault="00BC73E5" w14:paraId="4BB4C3DA" w14:textId="34C36FD4">
            <w:pPr>
              <w:spacing w:line="276" w:lineRule="auto"/>
              <w:rPr>
                <w:rFonts w:eastAsiaTheme="minorEastAsia"/>
              </w:rPr>
            </w:pPr>
            <w:r>
              <w:rPr>
                <w:rFonts w:eastAsiaTheme="minorEastAsia"/>
              </w:rPr>
              <w:t xml:space="preserve">Are you able to access or do you receive </w:t>
            </w:r>
            <w:r w:rsidR="00500667">
              <w:rPr>
                <w:rFonts w:eastAsiaTheme="minorEastAsia"/>
              </w:rPr>
              <w:t xml:space="preserve">the desired </w:t>
            </w:r>
            <w:r>
              <w:rPr>
                <w:rFonts w:eastAsiaTheme="minorEastAsia"/>
              </w:rPr>
              <w:t>mortality data</w:t>
            </w:r>
            <w:r w:rsidR="00170196">
              <w:rPr>
                <w:rFonts w:eastAsiaTheme="minorEastAsia"/>
              </w:rPr>
              <w:t xml:space="preserve"> </w:t>
            </w:r>
            <w:r w:rsidR="00467B2D">
              <w:rPr>
                <w:rFonts w:eastAsiaTheme="minorEastAsia"/>
              </w:rPr>
              <w:t xml:space="preserve">to have what you need for respiratory </w:t>
            </w:r>
            <w:r w:rsidR="00021F96">
              <w:rPr>
                <w:rFonts w:eastAsiaTheme="minorEastAsia"/>
              </w:rPr>
              <w:t>disease surveillance</w:t>
            </w:r>
            <w:r w:rsidR="00A958EC">
              <w:rPr>
                <w:rFonts w:eastAsiaTheme="minorEastAsia"/>
              </w:rPr>
              <w:t>?</w:t>
            </w:r>
          </w:p>
          <w:p w:rsidRPr="00396A49" w:rsidR="00021F96" w:rsidP="003C4EB9" w:rsidRDefault="00021F96" w14:paraId="448755B9" w14:textId="1567B954">
            <w:pPr>
              <w:pStyle w:val="ListParagraph"/>
              <w:numPr>
                <w:ilvl w:val="0"/>
                <w:numId w:val="84"/>
              </w:numPr>
              <w:spacing w:line="276" w:lineRule="auto"/>
              <w:rPr>
                <w:rFonts w:eastAsiaTheme="minorEastAsia"/>
              </w:rPr>
            </w:pPr>
            <w:r>
              <w:rPr>
                <w:rFonts w:eastAsiaTheme="minorEastAsia"/>
              </w:rPr>
              <w:t>If not, what mechanisms do you need to get th</w:t>
            </w:r>
            <w:r w:rsidR="00007584">
              <w:rPr>
                <w:rFonts w:eastAsiaTheme="minorEastAsia"/>
              </w:rPr>
              <w:t>ese</w:t>
            </w:r>
            <w:r>
              <w:rPr>
                <w:rFonts w:eastAsiaTheme="minorEastAsia"/>
              </w:rPr>
              <w:t xml:space="preserve"> data?</w:t>
            </w:r>
          </w:p>
          <w:p w:rsidR="00021F96" w:rsidP="003C4EB9" w:rsidRDefault="00021F96" w14:paraId="79CD60BA" w14:textId="30BD0771">
            <w:pPr>
              <w:pStyle w:val="ListParagraph"/>
              <w:numPr>
                <w:ilvl w:val="0"/>
                <w:numId w:val="84"/>
              </w:numPr>
              <w:spacing w:line="276" w:lineRule="auto"/>
              <w:rPr>
                <w:rFonts w:eastAsiaTheme="minorEastAsia"/>
              </w:rPr>
            </w:pPr>
            <w:r>
              <w:rPr>
                <w:rFonts w:eastAsiaTheme="minorEastAsia"/>
              </w:rPr>
              <w:t>If yes</w:t>
            </w:r>
            <w:r w:rsidR="00334D43">
              <w:rPr>
                <w:rFonts w:eastAsiaTheme="minorEastAsia"/>
              </w:rPr>
              <w:t>:</w:t>
            </w:r>
          </w:p>
          <w:p w:rsidR="00A958EC" w:rsidP="003C4EB9" w:rsidRDefault="00021F96" w14:paraId="4ABD12BD" w14:textId="473D8775">
            <w:pPr>
              <w:pStyle w:val="ListParagraph"/>
              <w:numPr>
                <w:ilvl w:val="1"/>
                <w:numId w:val="84"/>
              </w:numPr>
              <w:spacing w:line="276" w:lineRule="auto"/>
              <w:rPr>
                <w:rFonts w:eastAsiaTheme="minorEastAsia"/>
              </w:rPr>
            </w:pPr>
            <w:r>
              <w:rPr>
                <w:rFonts w:eastAsiaTheme="minorEastAsia"/>
              </w:rPr>
              <w:t>H</w:t>
            </w:r>
            <w:r w:rsidR="00A958EC">
              <w:rPr>
                <w:rFonts w:eastAsiaTheme="minorEastAsia"/>
              </w:rPr>
              <w:t xml:space="preserve">ow often do you receive </w:t>
            </w:r>
            <w:r w:rsidR="00007584">
              <w:rPr>
                <w:rFonts w:eastAsiaTheme="minorEastAsia"/>
              </w:rPr>
              <w:t>these</w:t>
            </w:r>
            <w:r w:rsidR="00A958EC">
              <w:rPr>
                <w:rFonts w:eastAsiaTheme="minorEastAsia"/>
              </w:rPr>
              <w:t xml:space="preserve"> </w:t>
            </w:r>
            <w:r w:rsidR="00170196">
              <w:rPr>
                <w:rFonts w:eastAsiaTheme="minorEastAsia"/>
              </w:rPr>
              <w:t>data? If infrequent, are there ways to increase that frequency?</w:t>
            </w:r>
          </w:p>
          <w:p w:rsidRPr="00687A80" w:rsidR="002F55C3" w:rsidP="003C4EB9" w:rsidRDefault="00614526" w14:paraId="6BACFBDF" w14:textId="0E7585F4">
            <w:pPr>
              <w:pStyle w:val="ListParagraph"/>
              <w:numPr>
                <w:ilvl w:val="1"/>
                <w:numId w:val="84"/>
              </w:numPr>
              <w:spacing w:line="276" w:lineRule="auto"/>
              <w:rPr>
                <w:rFonts w:eastAsiaTheme="minorEastAsia"/>
              </w:rPr>
            </w:pPr>
            <w:r>
              <w:rPr>
                <w:rFonts w:eastAsiaTheme="minorEastAsia"/>
              </w:rPr>
              <w:t>How long does it take</w:t>
            </w:r>
            <w:r w:rsidR="00021F96">
              <w:rPr>
                <w:rFonts w:eastAsiaTheme="minorEastAsia"/>
              </w:rPr>
              <w:t xml:space="preserve"> between a death occurring and your ability to use it as a surveillance output?</w:t>
            </w:r>
            <w:r w:rsidRPr="00687A80" w:rsidR="002F55C3">
              <w:rPr>
                <w:rFonts w:eastAsiaTheme="minorEastAsia"/>
              </w:rPr>
              <w:t xml:space="preserve"> </w:t>
            </w:r>
          </w:p>
        </w:tc>
      </w:tr>
      <w:tr w:rsidRPr="00687A80" w:rsidR="002F55C3" w:rsidTr="5EDBECDE" w14:paraId="0ADCA006" w14:textId="02CE7E95">
        <w:trPr>
          <w:trHeight w:val="422"/>
        </w:trPr>
        <w:tc>
          <w:tcPr>
            <w:tcW w:w="9330" w:type="dxa"/>
            <w:tcBorders>
              <w:left w:val="single" w:color="auto" w:sz="12" w:space="0"/>
              <w:right w:val="single" w:color="auto" w:sz="12" w:space="0"/>
            </w:tcBorders>
            <w:shd w:val="clear" w:color="auto" w:fill="E7D09D" w:themeFill="accent4" w:themeFillTint="99"/>
            <w:tcMar/>
            <w:vAlign w:val="center"/>
          </w:tcPr>
          <w:p w:rsidRPr="00687A80" w:rsidR="002F55C3" w:rsidP="003C4EB9" w:rsidRDefault="00162736" w14:paraId="1E24F520" w14:textId="40C93A4D">
            <w:pPr>
              <w:spacing w:line="276" w:lineRule="auto"/>
              <w:rPr>
                <w:rFonts w:eastAsiaTheme="minorEastAsia"/>
                <w:b/>
              </w:rPr>
            </w:pPr>
            <w:r w:rsidRPr="00687A80">
              <w:rPr>
                <w:rFonts w:eastAsiaTheme="minorEastAsia"/>
                <w:b/>
              </w:rPr>
              <w:t>Facilitator supporting information (optional)</w:t>
            </w:r>
          </w:p>
        </w:tc>
      </w:tr>
      <w:tr w:rsidRPr="00687A80" w:rsidR="002F55C3" w:rsidTr="5EDBECDE" w14:paraId="797A6C95" w14:textId="49173421">
        <w:trPr>
          <w:trHeight w:val="620"/>
        </w:trPr>
        <w:tc>
          <w:tcPr>
            <w:tcW w:w="9330" w:type="dxa"/>
            <w:tcBorders>
              <w:left w:val="single" w:color="auto" w:sz="12" w:space="0"/>
              <w:bottom w:val="single" w:color="auto" w:sz="12" w:space="0"/>
              <w:right w:val="single" w:color="auto" w:sz="12" w:space="0"/>
            </w:tcBorders>
            <w:tcMar/>
            <w:vAlign w:val="center"/>
          </w:tcPr>
          <w:p w:rsidRPr="00687A80" w:rsidR="002F55C3" w:rsidP="5EDBECDE" w:rsidRDefault="002F02A5" w14:paraId="5E23AC19" w14:textId="79DDF13F">
            <w:pPr>
              <w:pStyle w:val="Normal"/>
              <w:spacing w:line="276" w:lineRule="auto"/>
              <w:rPr>
                <w:rFonts w:eastAsia="游明朝" w:eastAsiaTheme="minorEastAsia"/>
              </w:rPr>
            </w:pPr>
            <w:r w:rsidRPr="5EDBECDE" w:rsidR="4D56391D">
              <w:rPr>
                <w:i w:val="1"/>
                <w:iCs w:val="1"/>
              </w:rPr>
              <w:t>The c</w:t>
            </w:r>
            <w:r w:rsidRPr="5EDBECDE" w:rsidR="75E5ED85">
              <w:rPr>
                <w:i w:val="1"/>
                <w:iCs w:val="1"/>
              </w:rPr>
              <w:t>ountry may use mortality surveillance approaches to inform whether there has been an increase in the number of deaths associated with respiratory diseases at national or sub-national levels, with</w:t>
            </w:r>
            <w:r w:rsidRPr="5EDBECDE" w:rsidR="2F68C68D">
              <w:rPr>
                <w:i w:val="1"/>
                <w:iCs w:val="1"/>
              </w:rPr>
              <w:t xml:space="preserve"> </w:t>
            </w:r>
            <w:r w:rsidRPr="5EDBECDE" w:rsidR="2F68C68D">
              <w:rPr>
                <w:i w:val="1"/>
                <w:iCs w:val="1"/>
              </w:rPr>
              <w:t>timeliness</w:t>
            </w:r>
            <w:r w:rsidRPr="5EDBECDE" w:rsidR="75E5ED85">
              <w:rPr>
                <w:i w:val="1"/>
                <w:iCs w:val="1"/>
              </w:rPr>
              <w:t xml:space="preserve"> to </w:t>
            </w:r>
            <w:r w:rsidRPr="5EDBECDE" w:rsidR="75E5ED85">
              <w:rPr>
                <w:i w:val="1"/>
                <w:iCs w:val="1"/>
              </w:rPr>
              <w:t>represent</w:t>
            </w:r>
            <w:r w:rsidRPr="5EDBECDE" w:rsidR="75E5ED85">
              <w:rPr>
                <w:i w:val="1"/>
                <w:iCs w:val="1"/>
              </w:rPr>
              <w:t xml:space="preserve"> the past four weeks. Country may use mortality data paired with virological surveillance data to adjust models for the viruses that are most prominently in circulation during an epidemic period.</w:t>
            </w:r>
          </w:p>
          <w:p w:rsidRPr="00687A80" w:rsidR="002F55C3" w:rsidP="5EDBECDE" w:rsidRDefault="002F02A5" w14:paraId="25854924" w14:textId="1CEEC885">
            <w:pPr>
              <w:pStyle w:val="Normal"/>
              <w:spacing w:line="276" w:lineRule="auto"/>
              <w:rPr>
                <w:i w:val="1"/>
                <w:iCs w:val="1"/>
              </w:rPr>
            </w:pPr>
          </w:p>
          <w:p w:rsidRPr="00687A80" w:rsidR="002F55C3" w:rsidP="5EDBECDE" w:rsidRDefault="002F02A5" w14:noSpellErr="1" w14:paraId="7E6B27EC" w14:textId="77777777">
            <w:pPr>
              <w:spacing w:line="276" w:lineRule="auto"/>
              <w:rPr>
                <w:rFonts w:eastAsia="Times New Roman" w:cs="Calibri" w:cstheme="minorAscii"/>
                <w:b w:val="1"/>
                <w:bCs w:val="1"/>
              </w:rPr>
            </w:pPr>
            <w:r w:rsidRPr="5EDBECDE" w:rsidR="2E62BF2B">
              <w:rPr>
                <w:rFonts w:eastAsia="Times New Roman" w:cs="Calibri" w:cstheme="minorAscii"/>
                <w:b w:val="1"/>
                <w:bCs w:val="1"/>
              </w:rPr>
              <w:t>Further information on enhanced surveillance approaches:</w:t>
            </w:r>
          </w:p>
          <w:p w:rsidRPr="00687A80" w:rsidR="002F55C3" w:rsidP="5EDBECDE" w:rsidRDefault="002F02A5" w14:paraId="7F68FB37" w14:textId="49AC7493">
            <w:pPr>
              <w:spacing w:line="276" w:lineRule="auto"/>
              <w:rPr>
                <w:rFonts w:eastAsia="Times New Roman" w:cs="Calibri" w:cstheme="minorAscii"/>
              </w:rPr>
            </w:pPr>
            <w:r w:rsidRPr="5EDBECDE" w:rsidR="2E62BF2B">
              <w:rPr>
                <w:rFonts w:eastAsia="Times New Roman" w:cs="Calibri" w:cstheme="minorAscii"/>
              </w:rPr>
              <w:t>Mortality surveillance: see Mosaic Framework Domain II, page 41</w:t>
            </w:r>
          </w:p>
        </w:tc>
      </w:tr>
    </w:tbl>
    <w:p w:rsidRPr="00687A80" w:rsidR="002F55C3" w:rsidP="003A4D5C" w:rsidRDefault="002F55C3" w14:paraId="05866620" w14:textId="77777777">
      <w:pPr>
        <w:spacing w:line="276" w:lineRule="auto"/>
        <w:rPr>
          <w:rFonts w:ascii="Calibri" w:hAnsi="Calibri" w:eastAsia="Calibri" w:cs="Calibri"/>
          <w:b/>
          <w:color w:val="4471C4"/>
        </w:rPr>
      </w:pPr>
    </w:p>
    <w:tbl>
      <w:tblPr>
        <w:tblStyle w:val="TableGrid"/>
        <w:tblW w:w="9350" w:type="dxa"/>
        <w:tblInd w:w="-1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350"/>
      </w:tblGrid>
      <w:tr w:rsidRPr="00687A80" w:rsidR="00981017" w:rsidTr="5EDBECDE" w14:paraId="6ABEEE0D" w14:textId="77777777">
        <w:trPr>
          <w:trHeight w:val="746"/>
        </w:trPr>
        <w:tc>
          <w:tcPr>
            <w:tcW w:w="9350" w:type="dxa"/>
            <w:shd w:val="clear" w:color="auto" w:fill="BED3E4" w:themeFill="accent1" w:themeFillTint="99"/>
            <w:tcMar/>
            <w:vAlign w:val="center"/>
          </w:tcPr>
          <w:p w:rsidRPr="00687A80" w:rsidR="002F55C3" w:rsidP="003C4EB9" w:rsidRDefault="49A1342F" w14:paraId="215C3DE3" w14:textId="2FE6A96E">
            <w:pPr>
              <w:spacing w:line="276" w:lineRule="auto"/>
              <w:rPr>
                <w:rFonts w:eastAsiaTheme="minorEastAsia"/>
                <w:b/>
              </w:rPr>
            </w:pPr>
            <w:r w:rsidRPr="00687A80">
              <w:rPr>
                <w:rFonts w:eastAsiaTheme="minorEastAsia"/>
                <w:b/>
              </w:rPr>
              <w:t>Q 1.</w:t>
            </w:r>
            <w:r w:rsidRPr="00687A80" w:rsidR="008F58BD">
              <w:rPr>
                <w:rFonts w:eastAsiaTheme="minorEastAsia"/>
                <w:b/>
                <w:bCs/>
              </w:rPr>
              <w:t>4</w:t>
            </w:r>
            <w:r w:rsidRPr="00687A80">
              <w:rPr>
                <w:rFonts w:eastAsiaTheme="minorEastAsia"/>
                <w:b/>
                <w:bCs/>
              </w:rPr>
              <w:t xml:space="preserve"> </w:t>
            </w:r>
            <w:r w:rsidRPr="000B1EAF" w:rsidR="00532116">
              <w:rPr>
                <w:b/>
                <w:bCs/>
              </w:rPr>
              <w:t>How do you access and review your data (e.g., through reports, dashboards, or other tools)?</w:t>
            </w:r>
          </w:p>
        </w:tc>
      </w:tr>
      <w:tr w:rsidRPr="00687A80" w:rsidR="00981017" w:rsidTr="5EDBECDE" w14:paraId="5B984501" w14:textId="77777777">
        <w:trPr>
          <w:trHeight w:val="422"/>
        </w:trPr>
        <w:tc>
          <w:tcPr>
            <w:tcW w:w="9350" w:type="dxa"/>
            <w:shd w:val="clear" w:color="auto" w:fill="D4E1ED" w:themeFill="accent1" w:themeFillTint="66"/>
            <w:tcMar/>
            <w:vAlign w:val="center"/>
          </w:tcPr>
          <w:p w:rsidR="00F72172" w:rsidP="003C4EB9" w:rsidRDefault="00F72172" w14:paraId="53DC103A" w14:textId="6D0A7597">
            <w:pPr>
              <w:spacing w:line="276" w:lineRule="auto"/>
              <w:rPr>
                <w:rFonts w:ascii="Calibri" w:hAnsi="Calibri" w:eastAsia="Calibri" w:cs="Calibri"/>
                <w:b/>
                <w:i/>
                <w:color w:val="000000" w:themeColor="text1"/>
              </w:rPr>
            </w:pPr>
            <w:r w:rsidRPr="00687A80">
              <w:rPr>
                <w:rFonts w:ascii="Calibri" w:hAnsi="Calibri" w:eastAsia="Calibri" w:cs="Calibri"/>
                <w:b/>
                <w:i/>
                <w:color w:val="000000" w:themeColor="text1"/>
              </w:rPr>
              <w:t>Possible core surveillance approaches</w:t>
            </w:r>
            <w:r w:rsidRPr="00687A80">
              <w:rPr>
                <w:rFonts w:ascii="Calibri" w:hAnsi="Calibri" w:eastAsia="Calibri" w:cs="Calibri"/>
                <w:i/>
                <w:color w:val="000000" w:themeColor="text1"/>
              </w:rPr>
              <w:t>: Sentinel ILI/ARI/SARI surveillance, NNDS</w:t>
            </w:r>
            <w:r w:rsidR="001C34E0">
              <w:rPr>
                <w:rFonts w:ascii="Calibri" w:hAnsi="Calibri" w:eastAsia="Calibri" w:cs="Calibri"/>
                <w:i/>
                <w:color w:val="000000" w:themeColor="text1"/>
              </w:rPr>
              <w:t>, Laboratory networks</w:t>
            </w:r>
          </w:p>
          <w:p w:rsidRPr="00687A80" w:rsidR="00A5547B" w:rsidP="003C4EB9" w:rsidRDefault="18150D5E" w14:paraId="4CAE73AB" w14:textId="5301CF9E">
            <w:pPr>
              <w:spacing w:line="276" w:lineRule="auto"/>
              <w:rPr>
                <w:rFonts w:ascii="Calibri" w:hAnsi="Calibri" w:eastAsia="Calibri" w:cs="Calibri"/>
                <w:i/>
                <w:color w:val="000000" w:themeColor="text1"/>
              </w:rPr>
            </w:pPr>
            <w:r w:rsidRPr="00687A80">
              <w:rPr>
                <w:rFonts w:ascii="Calibri" w:hAnsi="Calibri" w:eastAsia="Calibri" w:cs="Calibri"/>
                <w:b/>
                <w:i/>
                <w:color w:val="000000" w:themeColor="text1"/>
              </w:rPr>
              <w:t>Possible enhanced surveillance approaches</w:t>
            </w:r>
            <w:r w:rsidRPr="00687A80">
              <w:rPr>
                <w:rFonts w:ascii="Calibri" w:hAnsi="Calibri" w:eastAsia="Calibri" w:cs="Calibri"/>
                <w:i/>
                <w:color w:val="000000" w:themeColor="text1"/>
              </w:rPr>
              <w:t xml:space="preserve">: </w:t>
            </w:r>
            <w:r w:rsidRPr="00687A80" w:rsidR="4E411FF8">
              <w:rPr>
                <w:rFonts w:ascii="Calibri" w:hAnsi="Calibri" w:eastAsia="Calibri" w:cs="Calibri"/>
                <w:i/>
                <w:color w:val="000000" w:themeColor="text1"/>
              </w:rPr>
              <w:t>E</w:t>
            </w:r>
            <w:r w:rsidRPr="00687A80">
              <w:rPr>
                <w:rFonts w:ascii="Calibri" w:hAnsi="Calibri" w:eastAsia="Calibri" w:cs="Calibri"/>
                <w:i/>
                <w:color w:val="000000" w:themeColor="text1"/>
              </w:rPr>
              <w:t xml:space="preserve">nhanced clinical surveillance, </w:t>
            </w:r>
            <w:r w:rsidRPr="00687A80" w:rsidR="4E411FF8">
              <w:rPr>
                <w:rFonts w:ascii="Calibri" w:hAnsi="Calibri" w:eastAsia="Calibri" w:cs="Calibri"/>
                <w:i/>
                <w:color w:val="000000" w:themeColor="text1"/>
              </w:rPr>
              <w:t>I</w:t>
            </w:r>
            <w:r w:rsidRPr="00687A80">
              <w:rPr>
                <w:rFonts w:ascii="Calibri" w:hAnsi="Calibri" w:eastAsia="Calibri" w:cs="Calibri"/>
                <w:i/>
                <w:color w:val="000000" w:themeColor="text1"/>
              </w:rPr>
              <w:t xml:space="preserve">nvestigations and studies, </w:t>
            </w:r>
            <w:r w:rsidR="000906DF">
              <w:rPr>
                <w:rFonts w:ascii="Calibri" w:hAnsi="Calibri" w:eastAsia="Calibri" w:cs="Calibri"/>
                <w:i/>
                <w:color w:val="000000" w:themeColor="text1"/>
              </w:rPr>
              <w:t xml:space="preserve">Syndromic surveillance, </w:t>
            </w:r>
            <w:r w:rsidR="001C34E0">
              <w:rPr>
                <w:rFonts w:ascii="Calibri" w:hAnsi="Calibri" w:eastAsia="Calibri" w:cs="Calibri"/>
                <w:i/>
                <w:color w:val="000000" w:themeColor="text1"/>
              </w:rPr>
              <w:t xml:space="preserve">Mortality surveillance, </w:t>
            </w:r>
            <w:r w:rsidRPr="00687A80" w:rsidR="4E411FF8">
              <w:rPr>
                <w:rFonts w:ascii="Calibri" w:hAnsi="Calibri" w:eastAsia="Calibri" w:cs="Calibri"/>
                <w:i/>
                <w:color w:val="000000" w:themeColor="text1"/>
              </w:rPr>
              <w:t>T</w:t>
            </w:r>
            <w:r w:rsidRPr="00687A80">
              <w:rPr>
                <w:rFonts w:ascii="Calibri" w:hAnsi="Calibri" w:eastAsia="Calibri" w:cs="Calibri"/>
                <w:i/>
                <w:color w:val="000000" w:themeColor="text1"/>
              </w:rPr>
              <w:t xml:space="preserve">argeted special population surveillance, </w:t>
            </w:r>
            <w:r w:rsidRPr="00687A80" w:rsidR="4E411FF8">
              <w:rPr>
                <w:rFonts w:ascii="Calibri" w:hAnsi="Calibri" w:eastAsia="Calibri" w:cs="Calibri"/>
                <w:i/>
                <w:color w:val="000000" w:themeColor="text1"/>
              </w:rPr>
              <w:t>H</w:t>
            </w:r>
            <w:r w:rsidRPr="00687A80">
              <w:rPr>
                <w:rFonts w:ascii="Calibri" w:hAnsi="Calibri" w:eastAsia="Calibri" w:cs="Calibri"/>
                <w:i/>
                <w:color w:val="000000" w:themeColor="text1"/>
              </w:rPr>
              <w:t xml:space="preserve">ospital clinical code monitoring </w:t>
            </w:r>
          </w:p>
        </w:tc>
      </w:tr>
      <w:tr w:rsidRPr="00687A80" w:rsidR="00ED5C4C" w:rsidTr="5EDBECDE" w14:paraId="2F27C5A8" w14:textId="77777777">
        <w:tblPrEx>
          <w:jc w:val="center"/>
          <w:tblInd w:w="0" w:type="dxa"/>
        </w:tblPrEx>
        <w:trPr>
          <w:trHeight w:val="287"/>
          <w:jc w:val="center"/>
        </w:trPr>
        <w:tc>
          <w:tcPr>
            <w:tcW w:w="9350" w:type="dxa"/>
            <w:shd w:val="clear" w:color="auto" w:fill="EAB290" w:themeFill="accent2" w:themeFillTint="99"/>
            <w:tcMar/>
          </w:tcPr>
          <w:p w:rsidRPr="00687A80" w:rsidR="00ED5C4C" w:rsidP="003C4EB9" w:rsidRDefault="00ED5C4C" w14:paraId="0547D0F4" w14:textId="77777777">
            <w:pPr>
              <w:spacing w:line="276" w:lineRule="auto"/>
              <w:rPr>
                <w:rFonts w:eastAsiaTheme="minorEastAsia"/>
                <w:b/>
              </w:rPr>
            </w:pPr>
            <w:r w:rsidRPr="00687A80">
              <w:rPr>
                <w:rFonts w:eastAsiaTheme="minorEastAsia"/>
                <w:b/>
              </w:rPr>
              <w:t>Probe: Dashboards and reports</w:t>
            </w:r>
          </w:p>
        </w:tc>
      </w:tr>
      <w:tr w:rsidRPr="00687A80" w:rsidR="00ED5C4C" w:rsidTr="5EDBECDE" w14:paraId="6246AB41" w14:textId="77777777">
        <w:tblPrEx>
          <w:jc w:val="center"/>
          <w:tblInd w:w="0" w:type="dxa"/>
        </w:tblPrEx>
        <w:trPr>
          <w:trHeight w:val="359"/>
          <w:jc w:val="center"/>
        </w:trPr>
        <w:tc>
          <w:tcPr>
            <w:tcW w:w="9350" w:type="dxa"/>
            <w:shd w:val="clear" w:color="auto" w:fill="auto"/>
            <w:tcMar/>
          </w:tcPr>
          <w:p w:rsidRPr="00687A80" w:rsidR="00ED5C4C" w:rsidP="003C4EB9" w:rsidRDefault="00ED5C4C" w14:paraId="23D68D88" w14:textId="13F2CF6D" w14:noSpellErr="1">
            <w:pPr>
              <w:spacing w:line="276" w:lineRule="auto"/>
              <w:rPr>
                <w:rFonts w:ascii="Calibri" w:hAnsi="Calibri" w:eastAsia="Calibri" w:cs="Calibri"/>
                <w:color w:val="000000" w:themeColor="text1"/>
                <w:lang w:eastAsia="en-GB"/>
              </w:rPr>
            </w:pPr>
            <w:r w:rsidRPr="5EDBECDE" w:rsidR="0ECEC4F1">
              <w:rPr>
                <w:rFonts w:ascii="Calibri" w:hAnsi="Calibri" w:eastAsia="Calibri" w:cs="Calibri"/>
                <w:color w:val="000000" w:themeColor="text1" w:themeTint="FF" w:themeShade="FF"/>
                <w:lang w:eastAsia="en-GB"/>
              </w:rPr>
              <w:t xml:space="preserve">What mechanism(s) (e.g., dashboards, reports) does your country use to view respiratory data from your </w:t>
            </w:r>
            <w:bookmarkStart w:name="_Int_p6JxPEmD" w:id="1710487131"/>
            <w:r w:rsidRPr="5EDBECDE" w:rsidR="0ECEC4F1">
              <w:rPr>
                <w:rFonts w:ascii="Calibri" w:hAnsi="Calibri" w:eastAsia="Calibri" w:cs="Calibri"/>
                <w:color w:val="000000" w:themeColor="text1" w:themeTint="FF" w:themeShade="FF"/>
                <w:lang w:eastAsia="en-GB"/>
              </w:rPr>
              <w:t>mosaic of</w:t>
            </w:r>
            <w:bookmarkEnd w:id="1710487131"/>
            <w:r w:rsidRPr="5EDBECDE" w:rsidR="0ECEC4F1">
              <w:rPr>
                <w:rFonts w:ascii="Calibri" w:hAnsi="Calibri" w:eastAsia="Calibri" w:cs="Calibri"/>
                <w:color w:val="000000" w:themeColor="text1" w:themeTint="FF" w:themeShade="FF"/>
                <w:lang w:eastAsia="en-GB"/>
              </w:rPr>
              <w:t xml:space="preserve"> surveillance approaches?</w:t>
            </w:r>
          </w:p>
          <w:p w:rsidR="004601C1" w:rsidP="003C4EB9" w:rsidRDefault="000C189C" w14:paraId="469D7C2C" w14:textId="77777777">
            <w:pPr>
              <w:pStyle w:val="ListParagraph"/>
              <w:numPr>
                <w:ilvl w:val="0"/>
                <w:numId w:val="66"/>
              </w:numPr>
              <w:spacing w:line="276" w:lineRule="auto"/>
              <w:rPr>
                <w:rFonts w:ascii="Calibri" w:hAnsi="Calibri" w:eastAsia="Calibri" w:cs="Calibri"/>
                <w:color w:val="000000" w:themeColor="text1"/>
                <w:lang w:eastAsia="en-GB"/>
              </w:rPr>
            </w:pPr>
            <w:r>
              <w:rPr>
                <w:rFonts w:ascii="Calibri" w:hAnsi="Calibri" w:eastAsia="Calibri" w:cs="Calibri"/>
                <w:color w:val="000000" w:themeColor="text1"/>
                <w:lang w:eastAsia="en-GB"/>
              </w:rPr>
              <w:t>Does each surveillance approach have its own dashboard or report, or are these data triangulated and viewed in a centralized way?</w:t>
            </w:r>
          </w:p>
          <w:p w:rsidRPr="000B1EAF" w:rsidR="004601C1" w:rsidP="003C4EB9" w:rsidRDefault="004601C1" w14:paraId="1880709E" w14:textId="061EF4B6">
            <w:pPr>
              <w:pStyle w:val="ListParagraph"/>
              <w:numPr>
                <w:ilvl w:val="0"/>
                <w:numId w:val="66"/>
              </w:numPr>
              <w:spacing w:line="276" w:lineRule="auto"/>
              <w:rPr>
                <w:rFonts w:ascii="Calibri" w:hAnsi="Calibri" w:eastAsia="Calibri" w:cs="Calibri"/>
                <w:color w:val="000000" w:themeColor="text1"/>
                <w:lang w:eastAsia="en-GB"/>
              </w:rPr>
            </w:pPr>
            <w:r>
              <w:rPr>
                <w:rFonts w:ascii="Calibri" w:hAnsi="Calibri" w:eastAsia="Calibri" w:cs="Calibri"/>
                <w:lang w:eastAsia="en-GB"/>
              </w:rPr>
              <w:t xml:space="preserve">If data </w:t>
            </w:r>
            <w:r w:rsidR="003B7B00">
              <w:rPr>
                <w:rFonts w:ascii="Calibri" w:hAnsi="Calibri" w:eastAsia="Calibri" w:cs="Calibri"/>
                <w:lang w:eastAsia="en-GB"/>
              </w:rPr>
              <w:t>from different surveillance approaches</w:t>
            </w:r>
            <w:r>
              <w:rPr>
                <w:rFonts w:ascii="Calibri" w:hAnsi="Calibri" w:eastAsia="Calibri" w:cs="Calibri"/>
                <w:lang w:eastAsia="en-GB"/>
              </w:rPr>
              <w:t xml:space="preserve"> </w:t>
            </w:r>
            <w:r w:rsidRPr="000B1EAF">
              <w:rPr>
                <w:rFonts w:ascii="Calibri" w:hAnsi="Calibri" w:eastAsia="Calibri" w:cs="Calibri"/>
                <w:lang w:eastAsia="en-GB"/>
              </w:rPr>
              <w:t>need to be viewed alongside one another</w:t>
            </w:r>
            <w:r>
              <w:rPr>
                <w:rFonts w:ascii="Calibri" w:hAnsi="Calibri" w:eastAsia="Calibri" w:cs="Calibri"/>
                <w:lang w:eastAsia="en-GB"/>
              </w:rPr>
              <w:t>, do they</w:t>
            </w:r>
            <w:r w:rsidRPr="000B1EAF">
              <w:rPr>
                <w:rFonts w:ascii="Calibri" w:hAnsi="Calibri" w:eastAsia="Calibri" w:cs="Calibri"/>
                <w:lang w:eastAsia="en-GB"/>
              </w:rPr>
              <w:t xml:space="preserve"> share the same timescales</w:t>
            </w:r>
            <w:r>
              <w:rPr>
                <w:rFonts w:ascii="Calibri" w:hAnsi="Calibri" w:eastAsia="Calibri" w:cs="Calibri"/>
                <w:lang w:eastAsia="en-GB"/>
              </w:rPr>
              <w:t xml:space="preserve"> or </w:t>
            </w:r>
            <w:r w:rsidRPr="000B1EAF">
              <w:rPr>
                <w:rFonts w:ascii="Calibri" w:hAnsi="Calibri" w:eastAsia="Calibri" w:cs="Calibri"/>
                <w:lang w:eastAsia="en-GB"/>
              </w:rPr>
              <w:t>reporting periods?</w:t>
            </w:r>
          </w:p>
          <w:p w:rsidRPr="00687A80" w:rsidR="00ED5C4C" w:rsidP="003C4EB9" w:rsidRDefault="00ED5C4C" w14:paraId="79006987" w14:textId="13895517">
            <w:pPr>
              <w:pStyle w:val="ListParagraph"/>
              <w:numPr>
                <w:ilvl w:val="0"/>
                <w:numId w:val="66"/>
              </w:numPr>
              <w:spacing w:line="276" w:lineRule="auto"/>
              <w:rPr>
                <w:rFonts w:ascii="Calibri" w:hAnsi="Calibri" w:eastAsia="Calibri" w:cs="Calibri"/>
                <w:color w:val="000000" w:themeColor="text1"/>
                <w:lang w:eastAsia="en-GB"/>
              </w:rPr>
            </w:pPr>
            <w:r w:rsidRPr="00687A80">
              <w:rPr>
                <w:rFonts w:ascii="Calibri" w:hAnsi="Calibri" w:eastAsia="Calibri" w:cs="Calibri"/>
                <w:color w:val="000000" w:themeColor="text1"/>
                <w:lang w:eastAsia="en-GB"/>
              </w:rPr>
              <w:t xml:space="preserve">Are there </w:t>
            </w:r>
            <w:r w:rsidR="000C189C">
              <w:rPr>
                <w:rFonts w:ascii="Calibri" w:hAnsi="Calibri" w:eastAsia="Calibri" w:cs="Calibri"/>
                <w:color w:val="000000" w:themeColor="text1"/>
                <w:lang w:eastAsia="en-GB"/>
              </w:rPr>
              <w:t xml:space="preserve">data from </w:t>
            </w:r>
            <w:r w:rsidRPr="00687A80">
              <w:rPr>
                <w:rFonts w:ascii="Calibri" w:hAnsi="Calibri" w:eastAsia="Calibri" w:cs="Calibri"/>
                <w:color w:val="000000" w:themeColor="text1"/>
                <w:lang w:eastAsia="en-GB"/>
              </w:rPr>
              <w:t xml:space="preserve">any </w:t>
            </w:r>
            <w:r w:rsidR="000C189C">
              <w:rPr>
                <w:rFonts w:ascii="Calibri" w:hAnsi="Calibri" w:eastAsia="Calibri" w:cs="Calibri"/>
                <w:color w:val="000000" w:themeColor="text1"/>
                <w:lang w:eastAsia="en-GB"/>
              </w:rPr>
              <w:t xml:space="preserve">surveillance approaches </w:t>
            </w:r>
            <w:r w:rsidRPr="00687A80">
              <w:rPr>
                <w:rFonts w:ascii="Calibri" w:hAnsi="Calibri" w:eastAsia="Calibri" w:cs="Calibri"/>
                <w:color w:val="000000" w:themeColor="text1"/>
                <w:lang w:eastAsia="en-GB"/>
              </w:rPr>
              <w:t>that should be included but are not?</w:t>
            </w:r>
          </w:p>
          <w:p w:rsidRPr="00687A80" w:rsidR="003908E7" w:rsidP="003C4EB9" w:rsidRDefault="003908E7" w14:paraId="0566EE95" w14:textId="5108B83C">
            <w:pPr>
              <w:pStyle w:val="ListParagraph"/>
              <w:numPr>
                <w:ilvl w:val="0"/>
                <w:numId w:val="66"/>
              </w:numPr>
              <w:spacing w:line="276" w:lineRule="auto"/>
              <w:rPr>
                <w:rFonts w:ascii="Calibri" w:hAnsi="Calibri" w:eastAsia="Calibri" w:cs="Calibri"/>
                <w:color w:val="000000" w:themeColor="text1"/>
                <w:lang w:eastAsia="en-GB"/>
              </w:rPr>
            </w:pPr>
            <w:r w:rsidRPr="00687A80">
              <w:rPr>
                <w:rFonts w:ascii="Calibri" w:hAnsi="Calibri" w:eastAsia="Calibri" w:cs="Calibri"/>
                <w:color w:val="000000" w:themeColor="text1"/>
                <w:lang w:eastAsia="en-GB"/>
              </w:rPr>
              <w:t xml:space="preserve">Are all reports and dashboards considered useful by users? </w:t>
            </w:r>
          </w:p>
          <w:p w:rsidRPr="000B1EAF" w:rsidR="003908E7" w:rsidP="003C4EB9" w:rsidRDefault="003908E7" w14:paraId="2BD0B19D" w14:textId="77777777">
            <w:pPr>
              <w:pStyle w:val="ListParagraph"/>
              <w:numPr>
                <w:ilvl w:val="0"/>
                <w:numId w:val="66"/>
              </w:numPr>
              <w:spacing w:line="276" w:lineRule="auto"/>
              <w:rPr>
                <w:rFonts w:ascii="Calibri" w:hAnsi="Calibri" w:eastAsia="Calibri" w:cs="Calibri"/>
                <w:color w:val="000000" w:themeColor="text1"/>
                <w:lang w:eastAsia="en-GB"/>
              </w:rPr>
            </w:pPr>
            <w:r w:rsidRPr="00687A80">
              <w:rPr>
                <w:rFonts w:eastAsiaTheme="minorEastAsia"/>
                <w:color w:val="000000" w:themeColor="text1"/>
              </w:rPr>
              <w:t>How is the surveillance information reported back to government leadership in a timely way?</w:t>
            </w:r>
          </w:p>
          <w:p w:rsidRPr="000B1EAF" w:rsidR="00ED5C4C" w:rsidP="003C4EB9" w:rsidRDefault="00ED5C4C" w14:paraId="7A4FCBB4" w14:textId="2002AF48">
            <w:pPr>
              <w:pStyle w:val="ListParagraph"/>
              <w:numPr>
                <w:ilvl w:val="0"/>
                <w:numId w:val="66"/>
              </w:numPr>
              <w:spacing w:line="276" w:lineRule="auto"/>
              <w:rPr>
                <w:rFonts w:ascii="Calibri" w:hAnsi="Calibri" w:eastAsia="Calibri" w:cs="Calibri"/>
                <w:color w:val="000000" w:themeColor="text1"/>
                <w:lang w:eastAsia="en-GB"/>
              </w:rPr>
            </w:pPr>
            <w:r w:rsidRPr="007457A0">
              <w:rPr>
                <w:rFonts w:ascii="Calibri" w:hAnsi="Calibri" w:eastAsia="Calibri" w:cs="Calibri"/>
                <w:color w:val="000000" w:themeColor="text1"/>
                <w:lang w:eastAsia="en-GB"/>
              </w:rPr>
              <w:t xml:space="preserve">Is there a national data center or hub that integrates surveillance outputs from various </w:t>
            </w:r>
            <w:r w:rsidR="0041749F">
              <w:rPr>
                <w:rFonts w:ascii="Calibri" w:hAnsi="Calibri" w:eastAsia="Calibri" w:cs="Calibri"/>
                <w:color w:val="000000" w:themeColor="text1"/>
                <w:lang w:eastAsia="en-GB"/>
              </w:rPr>
              <w:t>surveillance approaches</w:t>
            </w:r>
            <w:r w:rsidRPr="009961B6">
              <w:rPr>
                <w:rFonts w:ascii="Calibri" w:hAnsi="Calibri" w:eastAsia="Calibri" w:cs="Calibri"/>
                <w:color w:val="000000" w:themeColor="text1"/>
                <w:lang w:eastAsia="en-GB"/>
              </w:rPr>
              <w:t xml:space="preserve">? </w:t>
            </w:r>
          </w:p>
        </w:tc>
      </w:tr>
      <w:tr w:rsidRPr="00687A80" w:rsidR="009F38EE" w:rsidTr="5EDBECDE" w14:paraId="7D2C10EF" w14:textId="77777777">
        <w:tblPrEx>
          <w:jc w:val="center"/>
          <w:tblInd w:w="0" w:type="dxa"/>
        </w:tblPrEx>
        <w:trPr>
          <w:trHeight w:val="287"/>
          <w:jc w:val="center"/>
        </w:trPr>
        <w:tc>
          <w:tcPr>
            <w:tcW w:w="9350" w:type="dxa"/>
            <w:shd w:val="clear" w:color="auto" w:fill="EAB290" w:themeFill="accent2" w:themeFillTint="99"/>
            <w:tcMar/>
          </w:tcPr>
          <w:p w:rsidRPr="00687A80" w:rsidR="00756774" w:rsidP="003C4EB9" w:rsidRDefault="2DD80151" w14:paraId="027FD571" w14:textId="77777777">
            <w:pPr>
              <w:spacing w:line="276" w:lineRule="auto"/>
              <w:rPr>
                <w:rFonts w:eastAsiaTheme="minorEastAsia"/>
                <w:b/>
              </w:rPr>
            </w:pPr>
            <w:r w:rsidRPr="00687A80">
              <w:rPr>
                <w:rFonts w:eastAsiaTheme="minorEastAsia"/>
                <w:b/>
              </w:rPr>
              <w:t>Probe: Data reporting and storage</w:t>
            </w:r>
          </w:p>
        </w:tc>
      </w:tr>
      <w:tr w:rsidRPr="00687A80" w:rsidR="00382873" w:rsidTr="5EDBECDE" w14:paraId="38DE51D4" w14:textId="77777777">
        <w:tblPrEx>
          <w:jc w:val="center"/>
          <w:tblInd w:w="0" w:type="dxa"/>
        </w:tblPrEx>
        <w:trPr>
          <w:trHeight w:val="287"/>
          <w:jc w:val="center"/>
        </w:trPr>
        <w:tc>
          <w:tcPr>
            <w:tcW w:w="9350" w:type="dxa"/>
            <w:shd w:val="clear" w:color="auto" w:fill="auto"/>
            <w:tcMar/>
          </w:tcPr>
          <w:p w:rsidR="00774160" w:rsidP="5BAA67AF" w:rsidRDefault="10EC8EFE" w14:paraId="5311AE74" w14:textId="185D81B9">
            <w:pPr>
              <w:pStyle w:val="ListParagraph"/>
              <w:numPr>
                <w:ilvl w:val="0"/>
                <w:numId w:val="5"/>
              </w:numPr>
              <w:spacing w:after="120" w:line="276" w:lineRule="auto"/>
              <w:rPr>
                <w:rFonts w:ascii="Calibri" w:hAnsi="Calibri" w:eastAsia="Calibri" w:cs="Calibri"/>
                <w:color w:val="000000" w:themeColor="text1"/>
                <w:lang w:eastAsia="en-GB"/>
              </w:rPr>
            </w:pPr>
            <w:r w:rsidRPr="5BAA67AF">
              <w:rPr>
                <w:rFonts w:ascii="Calibri" w:hAnsi="Calibri" w:eastAsia="Calibri" w:cs="Calibri"/>
                <w:color w:val="000000" w:themeColor="text1"/>
                <w:lang w:eastAsia="en-GB"/>
              </w:rPr>
              <w:t xml:space="preserve">Do </w:t>
            </w:r>
            <w:r w:rsidRPr="5BAA67AF" w:rsidR="68009248">
              <w:rPr>
                <w:rFonts w:ascii="Calibri" w:hAnsi="Calibri" w:eastAsia="Calibri" w:cs="Calibri"/>
                <w:color w:val="000000" w:themeColor="text1"/>
                <w:lang w:eastAsia="en-GB"/>
              </w:rPr>
              <w:t xml:space="preserve">current </w:t>
            </w:r>
            <w:r w:rsidRPr="5BAA67AF" w:rsidR="1F3CAD25">
              <w:rPr>
                <w:rFonts w:ascii="Calibri" w:hAnsi="Calibri" w:eastAsia="Calibri" w:cs="Calibri"/>
                <w:color w:val="000000" w:themeColor="text1"/>
                <w:lang w:eastAsia="en-GB"/>
              </w:rPr>
              <w:t xml:space="preserve">data </w:t>
            </w:r>
            <w:r w:rsidRPr="5BAA67AF">
              <w:rPr>
                <w:rFonts w:ascii="Calibri" w:hAnsi="Calibri" w:eastAsia="Calibri" w:cs="Calibri"/>
                <w:color w:val="000000" w:themeColor="text1"/>
                <w:lang w:eastAsia="en-GB"/>
              </w:rPr>
              <w:t xml:space="preserve">reporting </w:t>
            </w:r>
            <w:r w:rsidRPr="5BAA67AF" w:rsidR="1F3CAD25">
              <w:rPr>
                <w:rFonts w:ascii="Calibri" w:hAnsi="Calibri" w:eastAsia="Calibri" w:cs="Calibri"/>
                <w:color w:val="000000" w:themeColor="text1"/>
                <w:lang w:eastAsia="en-GB"/>
              </w:rPr>
              <w:t xml:space="preserve">procedures </w:t>
            </w:r>
            <w:r w:rsidRPr="5BAA67AF">
              <w:rPr>
                <w:rFonts w:ascii="Calibri" w:hAnsi="Calibri" w:eastAsia="Calibri" w:cs="Calibri"/>
                <w:color w:val="000000" w:themeColor="text1"/>
                <w:lang w:eastAsia="en-GB"/>
              </w:rPr>
              <w:t xml:space="preserve">facilitate efficient receipt and analysis of </w:t>
            </w:r>
            <w:r w:rsidRPr="5BAA67AF" w:rsidR="5521AE38">
              <w:rPr>
                <w:rFonts w:ascii="Calibri" w:hAnsi="Calibri" w:eastAsia="Calibri" w:cs="Calibri"/>
                <w:color w:val="000000" w:themeColor="text1"/>
                <w:lang w:eastAsia="en-GB"/>
              </w:rPr>
              <w:t xml:space="preserve">national and </w:t>
            </w:r>
            <w:r w:rsidRPr="5BAA67AF">
              <w:rPr>
                <w:rFonts w:ascii="Calibri" w:hAnsi="Calibri" w:eastAsia="Calibri" w:cs="Calibri"/>
                <w:color w:val="000000" w:themeColor="text1"/>
                <w:lang w:eastAsia="en-GB"/>
              </w:rPr>
              <w:t xml:space="preserve">subnational data? </w:t>
            </w:r>
          </w:p>
          <w:p w:rsidRPr="00687A80" w:rsidR="00D049A3" w:rsidP="5BAA67AF" w:rsidRDefault="05D0016E" w14:paraId="0D5B1BD9" w14:textId="43587DD6">
            <w:pPr>
              <w:pStyle w:val="ListParagraph"/>
              <w:numPr>
                <w:ilvl w:val="0"/>
                <w:numId w:val="5"/>
              </w:numPr>
              <w:spacing w:after="120" w:line="276" w:lineRule="auto"/>
              <w:rPr>
                <w:rFonts w:eastAsiaTheme="minorEastAsia"/>
                <w:color w:val="000000" w:themeColor="text1"/>
              </w:rPr>
            </w:pPr>
            <w:r w:rsidRPr="5BAA67AF">
              <w:rPr>
                <w:rFonts w:eastAsiaTheme="minorEastAsia"/>
                <w:color w:val="000000" w:themeColor="text1"/>
              </w:rPr>
              <w:t>If your data are digitized (paper to electronic), at what level does this digitiz</w:t>
            </w:r>
            <w:r w:rsidRPr="5BAA67AF" w:rsidR="3AF042A1">
              <w:rPr>
                <w:rFonts w:eastAsiaTheme="minorEastAsia"/>
                <w:color w:val="000000" w:themeColor="text1"/>
              </w:rPr>
              <w:t>ation step occur (e.g., at the facility or national level)?</w:t>
            </w:r>
          </w:p>
          <w:p w:rsidR="009675D4" w:rsidP="5BAA67AF" w:rsidRDefault="10EC8EFE" w14:paraId="206C8AE0" w14:textId="77777777">
            <w:pPr>
              <w:pStyle w:val="ListParagraph"/>
              <w:numPr>
                <w:ilvl w:val="0"/>
                <w:numId w:val="5"/>
              </w:numPr>
              <w:spacing w:after="120" w:line="276" w:lineRule="auto"/>
              <w:rPr>
                <w:rFonts w:eastAsiaTheme="minorEastAsia"/>
                <w:color w:val="000000" w:themeColor="text1"/>
              </w:rPr>
            </w:pPr>
            <w:r w:rsidRPr="5BAA67AF">
              <w:rPr>
                <w:rFonts w:eastAsiaTheme="minorEastAsia"/>
                <w:color w:val="000000" w:themeColor="text1"/>
              </w:rPr>
              <w:t>Are all the data reported utili</w:t>
            </w:r>
            <w:r w:rsidRPr="5BAA67AF" w:rsidR="16AE6E6A">
              <w:rPr>
                <w:rFonts w:eastAsiaTheme="minorEastAsia"/>
                <w:color w:val="000000" w:themeColor="text1"/>
              </w:rPr>
              <w:t>z</w:t>
            </w:r>
            <w:r w:rsidRPr="5BAA67AF">
              <w:rPr>
                <w:rFonts w:eastAsiaTheme="minorEastAsia"/>
                <w:color w:val="000000" w:themeColor="text1"/>
              </w:rPr>
              <w:t xml:space="preserve">ed? </w:t>
            </w:r>
          </w:p>
          <w:p w:rsidRPr="00687A80" w:rsidR="00756774" w:rsidP="5BAA67AF" w:rsidRDefault="10EC8EFE" w14:paraId="7BF31E4C" w14:textId="56464CD4">
            <w:pPr>
              <w:pStyle w:val="ListParagraph"/>
              <w:numPr>
                <w:ilvl w:val="0"/>
                <w:numId w:val="5"/>
              </w:numPr>
              <w:spacing w:after="120" w:line="276" w:lineRule="auto"/>
              <w:rPr>
                <w:rFonts w:eastAsiaTheme="minorEastAsia"/>
                <w:color w:val="000000" w:themeColor="text1"/>
              </w:rPr>
            </w:pPr>
            <w:r w:rsidRPr="5BAA67AF">
              <w:rPr>
                <w:rFonts w:eastAsiaTheme="minorEastAsia"/>
                <w:color w:val="000000" w:themeColor="text1"/>
              </w:rPr>
              <w:t>Are some data sources considered more important tha</w:t>
            </w:r>
            <w:r w:rsidRPr="5BAA67AF" w:rsidR="035B4085">
              <w:rPr>
                <w:rFonts w:eastAsiaTheme="minorEastAsia"/>
                <w:color w:val="000000" w:themeColor="text1"/>
              </w:rPr>
              <w:t>n</w:t>
            </w:r>
            <w:r w:rsidRPr="5BAA67AF">
              <w:rPr>
                <w:rFonts w:eastAsiaTheme="minorEastAsia"/>
                <w:color w:val="000000" w:themeColor="text1"/>
              </w:rPr>
              <w:t xml:space="preserve"> others</w:t>
            </w:r>
            <w:r w:rsidRPr="5BAA67AF" w:rsidR="16AE6E6A">
              <w:rPr>
                <w:rFonts w:eastAsiaTheme="minorEastAsia"/>
                <w:color w:val="000000" w:themeColor="text1"/>
              </w:rPr>
              <w:t>?</w:t>
            </w:r>
          </w:p>
        </w:tc>
      </w:tr>
      <w:tr w:rsidRPr="00687A80" w:rsidR="00147BFA" w:rsidTr="5EDBECDE" w14:paraId="527F133A" w14:textId="77777777">
        <w:tblPrEx>
          <w:jc w:val="center"/>
          <w:tblInd w:w="0" w:type="dxa"/>
        </w:tblPrEx>
        <w:trPr>
          <w:trHeight w:val="287"/>
          <w:jc w:val="center"/>
        </w:trPr>
        <w:tc>
          <w:tcPr>
            <w:tcW w:w="9350" w:type="dxa"/>
            <w:shd w:val="clear" w:color="auto" w:fill="EAB290" w:themeFill="accent2" w:themeFillTint="99"/>
            <w:tcMar/>
          </w:tcPr>
          <w:p w:rsidRPr="00687A80" w:rsidR="00756774" w:rsidP="5BAA67AF" w:rsidRDefault="10EC8EFE" w14:paraId="43F6148C" w14:textId="77777777">
            <w:pPr>
              <w:spacing w:line="276" w:lineRule="auto"/>
              <w:rPr>
                <w:rFonts w:eastAsiaTheme="minorEastAsia"/>
                <w:b/>
                <w:bCs/>
                <w:color w:val="000000" w:themeColor="text1"/>
              </w:rPr>
            </w:pPr>
            <w:r w:rsidRPr="5BAA67AF">
              <w:rPr>
                <w:rFonts w:eastAsiaTheme="minorEastAsia"/>
                <w:b/>
                <w:bCs/>
                <w:color w:val="000000" w:themeColor="text1"/>
              </w:rPr>
              <w:t>Probe: Harmonization</w:t>
            </w:r>
          </w:p>
        </w:tc>
      </w:tr>
      <w:tr w:rsidRPr="00687A80" w:rsidR="00EF063F" w:rsidTr="5EDBECDE" w14:paraId="710A13F8" w14:textId="77777777">
        <w:tblPrEx>
          <w:jc w:val="center"/>
          <w:tblInd w:w="0" w:type="dxa"/>
        </w:tblPrEx>
        <w:trPr>
          <w:trHeight w:val="287"/>
          <w:jc w:val="center"/>
        </w:trPr>
        <w:tc>
          <w:tcPr>
            <w:tcW w:w="9350" w:type="dxa"/>
            <w:shd w:val="clear" w:color="auto" w:fill="auto"/>
            <w:tcMar/>
          </w:tcPr>
          <w:p w:rsidRPr="00687A80" w:rsidR="00AB7F35" w:rsidP="00830C32" w:rsidRDefault="2DD80151" w14:paraId="44E3FD8D" w14:textId="23B304A5">
            <w:pPr>
              <w:spacing w:after="120" w:line="276" w:lineRule="auto"/>
              <w:rPr>
                <w:rFonts w:ascii="Calibri" w:hAnsi="Calibri" w:eastAsia="Calibri" w:cs="Calibri"/>
                <w:lang w:eastAsia="en-GB"/>
              </w:rPr>
            </w:pPr>
            <w:r w:rsidRPr="00687A80">
              <w:rPr>
                <w:rFonts w:ascii="Calibri" w:hAnsi="Calibri" w:eastAsia="Calibri" w:cs="Calibri"/>
                <w:lang w:eastAsia="en-GB"/>
              </w:rPr>
              <w:t>Are data harmonized at the source of data collection (collected once, used multiple times</w:t>
            </w:r>
            <w:r w:rsidR="003C4EB9">
              <w:rPr>
                <w:rFonts w:ascii="Calibri" w:hAnsi="Calibri" w:eastAsia="Calibri" w:cs="Calibri"/>
                <w:lang w:eastAsia="en-GB"/>
              </w:rPr>
              <w:t>,</w:t>
            </w:r>
            <w:r w:rsidRPr="00687A80" w:rsidR="11620679">
              <w:rPr>
                <w:rFonts w:ascii="Calibri" w:hAnsi="Calibri" w:eastAsia="Calibri" w:cs="Calibri"/>
                <w:lang w:eastAsia="en-GB"/>
              </w:rPr>
              <w:t xml:space="preserve"> e.</w:t>
            </w:r>
            <w:r w:rsidRPr="00687A80">
              <w:rPr>
                <w:rFonts w:ascii="Calibri" w:hAnsi="Calibri" w:eastAsia="Calibri" w:cs="Calibri"/>
                <w:lang w:eastAsia="en-GB"/>
              </w:rPr>
              <w:t>g., data collected from health facilities feeds into both infectious disease surveillance and routine health information systems</w:t>
            </w:r>
            <w:r w:rsidRPr="00687A80" w:rsidR="11620679">
              <w:rPr>
                <w:rFonts w:ascii="Calibri" w:hAnsi="Calibri" w:eastAsia="Calibri" w:cs="Calibri"/>
                <w:lang w:eastAsia="en-GB"/>
              </w:rPr>
              <w:t>)</w:t>
            </w:r>
            <w:r w:rsidRPr="00687A80" w:rsidR="46930985">
              <w:rPr>
                <w:rFonts w:ascii="Calibri" w:hAnsi="Calibri" w:eastAsia="Calibri" w:cs="Calibri"/>
                <w:lang w:eastAsia="en-GB"/>
              </w:rPr>
              <w:t>?</w:t>
            </w:r>
          </w:p>
          <w:p w:rsidRPr="00687A80" w:rsidR="00851923" w:rsidP="5BAA67AF" w:rsidRDefault="649B09F8" w14:paraId="13AA028A" w14:textId="61FE4AD0">
            <w:pPr>
              <w:spacing w:line="276" w:lineRule="auto"/>
              <w:rPr>
                <w:rFonts w:ascii="Calibri" w:hAnsi="Calibri" w:eastAsia="Calibri" w:cs="Calibri"/>
                <w:lang w:eastAsia="en-GB"/>
              </w:rPr>
            </w:pPr>
            <w:r w:rsidRPr="5BAA67AF">
              <w:rPr>
                <w:rFonts w:ascii="Calibri" w:hAnsi="Calibri" w:eastAsia="Calibri" w:cs="Calibri"/>
                <w:lang w:eastAsia="en-GB"/>
              </w:rPr>
              <w:t>Do you experience any</w:t>
            </w:r>
            <w:r w:rsidRPr="5BAA67AF" w:rsidR="6501BFD5">
              <w:rPr>
                <w:rFonts w:ascii="Calibri" w:hAnsi="Calibri" w:eastAsia="Calibri" w:cs="Calibri"/>
                <w:lang w:eastAsia="en-GB"/>
              </w:rPr>
              <w:t xml:space="preserve"> barriers to collecting data in </w:t>
            </w:r>
            <w:r w:rsidRPr="5BAA67AF" w:rsidR="2720BB1A">
              <w:rPr>
                <w:rFonts w:ascii="Calibri" w:hAnsi="Calibri" w:eastAsia="Calibri" w:cs="Calibri"/>
                <w:lang w:eastAsia="en-GB"/>
              </w:rPr>
              <w:t xml:space="preserve">health facilities </w:t>
            </w:r>
            <w:r w:rsidRPr="5BAA67AF" w:rsidR="6501BFD5">
              <w:rPr>
                <w:rFonts w:ascii="Calibri" w:hAnsi="Calibri" w:eastAsia="Calibri" w:cs="Calibri"/>
                <w:lang w:eastAsia="en-GB"/>
              </w:rPr>
              <w:t>with multiple co-operating systems?</w:t>
            </w:r>
          </w:p>
          <w:p w:rsidRPr="00687A80" w:rsidR="00D44AEB" w:rsidP="003C4EB9" w:rsidRDefault="0C5B665C" w14:paraId="0CBAB04C" w14:textId="62134C21">
            <w:pPr>
              <w:pStyle w:val="ListParagraph"/>
              <w:numPr>
                <w:ilvl w:val="0"/>
                <w:numId w:val="67"/>
              </w:numPr>
              <w:spacing w:line="276" w:lineRule="auto"/>
              <w:rPr>
                <w:rFonts w:eastAsiaTheme="minorEastAsia"/>
              </w:rPr>
            </w:pPr>
            <w:r w:rsidRPr="00687A80">
              <w:rPr>
                <w:rFonts w:ascii="Calibri" w:hAnsi="Calibri" w:eastAsia="Calibri" w:cs="Calibri"/>
                <w:lang w:eastAsia="en-GB"/>
              </w:rPr>
              <w:t>If yes, what are these barriers?</w:t>
            </w:r>
          </w:p>
        </w:tc>
      </w:tr>
      <w:tr w:rsidRPr="00687A80" w:rsidR="00A200D6" w:rsidTr="5EDBECDE" w14:paraId="7D29F07D" w14:textId="77777777">
        <w:tblPrEx>
          <w:jc w:val="center"/>
          <w:tblInd w:w="0" w:type="dxa"/>
        </w:tblPrEx>
        <w:trPr>
          <w:trHeight w:val="287"/>
          <w:jc w:val="center"/>
        </w:trPr>
        <w:tc>
          <w:tcPr>
            <w:tcW w:w="9350" w:type="dxa"/>
            <w:shd w:val="clear" w:color="auto" w:fill="EAB290" w:themeFill="accent2" w:themeFillTint="99"/>
            <w:tcMar/>
          </w:tcPr>
          <w:p w:rsidRPr="00687A80" w:rsidR="00756774" w:rsidP="003C4EB9" w:rsidRDefault="2DD80151" w14:paraId="0D186D68" w14:textId="27237770">
            <w:pPr>
              <w:spacing w:line="276" w:lineRule="auto"/>
              <w:rPr>
                <w:rFonts w:eastAsiaTheme="minorEastAsia"/>
                <w:b/>
                <w:color w:val="000000" w:themeColor="text1"/>
              </w:rPr>
            </w:pPr>
            <w:r w:rsidRPr="00687A80">
              <w:rPr>
                <w:rFonts w:eastAsiaTheme="minorEastAsia"/>
                <w:b/>
                <w:color w:val="000000" w:themeColor="text1"/>
              </w:rPr>
              <w:t>Probe: Linkage</w:t>
            </w:r>
            <w:r w:rsidR="003B7B00">
              <w:rPr>
                <w:rFonts w:eastAsiaTheme="minorEastAsia"/>
                <w:b/>
                <w:color w:val="000000" w:themeColor="text1"/>
              </w:rPr>
              <w:t xml:space="preserve"> between </w:t>
            </w:r>
            <w:r w:rsidR="000D01A0">
              <w:rPr>
                <w:rFonts w:eastAsiaTheme="minorEastAsia"/>
                <w:b/>
                <w:color w:val="000000" w:themeColor="text1"/>
              </w:rPr>
              <w:t>health and non-health sector data</w:t>
            </w:r>
          </w:p>
        </w:tc>
      </w:tr>
      <w:tr w:rsidRPr="00687A80" w:rsidR="00B762BE" w:rsidTr="5EDBECDE" w14:paraId="7A6D129D" w14:textId="77777777">
        <w:tblPrEx>
          <w:jc w:val="center"/>
          <w:tblInd w:w="0" w:type="dxa"/>
        </w:tblPrEx>
        <w:trPr>
          <w:trHeight w:val="350"/>
          <w:jc w:val="center"/>
        </w:trPr>
        <w:tc>
          <w:tcPr>
            <w:tcW w:w="9350" w:type="dxa"/>
            <w:shd w:val="clear" w:color="auto" w:fill="auto"/>
            <w:tcMar/>
          </w:tcPr>
          <w:p w:rsidRPr="00830C32" w:rsidR="005E4324" w:rsidP="00830C32" w:rsidRDefault="2DD80151" w14:paraId="46FD31D2" w14:textId="64C42AA7">
            <w:pPr>
              <w:spacing w:line="276" w:lineRule="auto"/>
              <w:rPr>
                <w:rFonts w:eastAsiaTheme="minorEastAsia"/>
                <w:lang w:eastAsia="zh-CN" w:bidi="hi-IN"/>
              </w:rPr>
            </w:pPr>
            <w:r w:rsidRPr="000B1EAF">
              <w:rPr>
                <w:rFonts w:ascii="Calibri" w:hAnsi="Calibri" w:eastAsia="Calibri" w:cs="Calibri"/>
                <w:lang w:eastAsia="en-GB"/>
              </w:rPr>
              <w:t>Do you view surveillance data in the context of demographic or other non-health sector data</w:t>
            </w:r>
            <w:r w:rsidRPr="000B1EAF" w:rsidR="00847E78">
              <w:rPr>
                <w:rFonts w:ascii="Calibri" w:hAnsi="Calibri" w:eastAsia="Calibri" w:cs="Calibri"/>
                <w:lang w:eastAsia="en-GB"/>
              </w:rPr>
              <w:t xml:space="preserve"> (e.g., </w:t>
            </w:r>
            <w:r w:rsidR="000D01A0">
              <w:rPr>
                <w:rFonts w:ascii="Calibri" w:hAnsi="Calibri" w:eastAsia="Calibri" w:cs="Calibri"/>
                <w:lang w:eastAsia="en-GB"/>
              </w:rPr>
              <w:t xml:space="preserve">animal health data, </w:t>
            </w:r>
            <w:r w:rsidRPr="000B1EAF" w:rsidR="005930D5">
              <w:rPr>
                <w:rFonts w:ascii="Calibri" w:hAnsi="Calibri" w:eastAsia="Calibri" w:cs="Calibri"/>
                <w:lang w:eastAsia="en-GB"/>
              </w:rPr>
              <w:t>environmental data)</w:t>
            </w:r>
            <w:r w:rsidRPr="000B1EAF">
              <w:rPr>
                <w:rFonts w:ascii="Calibri" w:hAnsi="Calibri" w:eastAsia="Calibri" w:cs="Calibri"/>
                <w:lang w:eastAsia="en-GB"/>
              </w:rPr>
              <w:t>?</w:t>
            </w:r>
          </w:p>
        </w:tc>
      </w:tr>
      <w:tr w:rsidRPr="00687A80" w:rsidR="00981017" w:rsidTr="5EDBECDE" w14:paraId="7CB679F6" w14:textId="73261899">
        <w:trPr>
          <w:trHeight w:val="422"/>
        </w:trPr>
        <w:tc>
          <w:tcPr>
            <w:tcW w:w="9350" w:type="dxa"/>
            <w:shd w:val="clear" w:color="auto" w:fill="E7D09D" w:themeFill="accent4" w:themeFillTint="99"/>
            <w:tcMar/>
            <w:vAlign w:val="center"/>
          </w:tcPr>
          <w:p w:rsidRPr="00687A80" w:rsidR="002F55C3" w:rsidP="003C4EB9" w:rsidRDefault="00162736" w14:paraId="39BF5897" w14:textId="226E0E44">
            <w:pPr>
              <w:spacing w:line="276" w:lineRule="auto"/>
              <w:rPr>
                <w:rFonts w:eastAsiaTheme="minorEastAsia"/>
                <w:b/>
              </w:rPr>
            </w:pPr>
            <w:r w:rsidRPr="00687A80">
              <w:rPr>
                <w:rFonts w:eastAsiaTheme="minorEastAsia"/>
                <w:b/>
              </w:rPr>
              <w:t>Facilitator supporting information (optional)</w:t>
            </w:r>
          </w:p>
        </w:tc>
      </w:tr>
      <w:tr w:rsidRPr="00687A80" w:rsidR="00E53749" w:rsidTr="5EDBECDE" w14:paraId="321E91ED" w14:textId="09B3777F">
        <w:trPr>
          <w:trHeight w:val="530"/>
        </w:trPr>
        <w:tc>
          <w:tcPr>
            <w:tcW w:w="9350" w:type="dxa"/>
            <w:tcBorders>
              <w:top w:val="single" w:color="000000" w:themeColor="text1" w:sz="4" w:space="0"/>
            </w:tcBorders>
            <w:tcMar/>
            <w:vAlign w:val="center"/>
          </w:tcPr>
          <w:p w:rsidRPr="00687A80" w:rsidR="00DD370B" w:rsidP="5EDBECDE" w:rsidRDefault="00DD370B" w14:paraId="6B7C1CF7" w14:textId="12848D3F">
            <w:pPr>
              <w:pStyle w:val="Normal"/>
              <w:spacing w:line="276" w:lineRule="auto"/>
              <w:rPr>
                <w:i w:val="1"/>
                <w:iCs w:val="1"/>
              </w:rPr>
            </w:pPr>
            <w:r w:rsidRPr="5EDBECDE" w:rsidR="6EDEA9CA">
              <w:rPr>
                <w:i w:val="1"/>
                <w:iCs w:val="1"/>
              </w:rPr>
              <w:t>This is an opportunity to probe and document whether the country uses any other surveillance approaches in addition to those covered by Q 1.1-1.</w:t>
            </w:r>
            <w:r w:rsidRPr="5EDBECDE" w:rsidR="6EDEA9CA">
              <w:rPr>
                <w:i w:val="1"/>
                <w:iCs w:val="1"/>
              </w:rPr>
              <w:t>3</w:t>
            </w:r>
            <w:r w:rsidRPr="5EDBECDE" w:rsidR="6EDEA9CA">
              <w:rPr>
                <w:i w:val="1"/>
                <w:iCs w:val="1"/>
              </w:rPr>
              <w:t>. These could include syndromic surveillance, enhanced clinical surveillance, targeted special populations surveillance, hospital clinical code monitoring, and/or investigations and studies.</w:t>
            </w:r>
          </w:p>
          <w:p w:rsidRPr="00687A80" w:rsidR="00DD370B" w:rsidP="5EDBECDE" w:rsidRDefault="00DD370B" w14:paraId="13701F3A" w14:textId="77777777" w14:noSpellErr="1">
            <w:pPr>
              <w:spacing w:line="276" w:lineRule="auto"/>
              <w:rPr>
                <w:i w:val="1"/>
                <w:iCs w:val="1"/>
              </w:rPr>
            </w:pPr>
          </w:p>
          <w:p w:rsidRPr="00687A80" w:rsidR="00DD370B" w:rsidP="00DD370B" w:rsidRDefault="00DD370B" w14:paraId="4F6AB256" w14:textId="77777777">
            <w:pPr>
              <w:spacing w:line="276" w:lineRule="auto"/>
              <w:rPr>
                <w:i/>
              </w:rPr>
            </w:pPr>
            <w:r w:rsidRPr="00687A80">
              <w:rPr>
                <w:i/>
              </w:rPr>
              <w:t>This question also is an opportunity to collect information on if and how data systems are integrated, digitized, and stored.</w:t>
            </w:r>
          </w:p>
          <w:p w:rsidRPr="00687A80" w:rsidR="00DD370B" w:rsidP="00DD370B" w:rsidRDefault="00DD370B" w14:paraId="4B4864E8" w14:textId="77777777">
            <w:pPr>
              <w:spacing w:line="276" w:lineRule="auto"/>
              <w:rPr>
                <w:rFonts w:eastAsiaTheme="minorEastAsia"/>
                <w:i/>
              </w:rPr>
            </w:pPr>
            <w:r w:rsidRPr="00687A80">
              <w:rPr>
                <w:rFonts w:eastAsiaTheme="minorEastAsia"/>
                <w:i/>
              </w:rPr>
              <w:t xml:space="preserve">The cross-checking of multiple sources of information is enabled by central housing, data linkages (where pertinent) and visualization of multiple data streams. Please focus on the relevant probes to draw out the discussion. </w:t>
            </w:r>
          </w:p>
          <w:p w:rsidRPr="00687A80" w:rsidR="00DD370B" w:rsidP="00DD370B" w:rsidRDefault="00DD370B" w14:paraId="3354060D" w14:textId="77777777">
            <w:pPr>
              <w:spacing w:line="276" w:lineRule="auto"/>
              <w:rPr>
                <w:rFonts w:eastAsiaTheme="minorEastAsia"/>
                <w:i/>
              </w:rPr>
            </w:pPr>
          </w:p>
          <w:p w:rsidR="00DD370B" w:rsidP="00DD370B" w:rsidRDefault="00DD370B" w14:paraId="3978FE89" w14:textId="77777777">
            <w:pPr>
              <w:spacing w:line="276" w:lineRule="auto"/>
              <w:rPr>
                <w:rFonts w:eastAsiaTheme="minorEastAsia"/>
                <w:i/>
              </w:rPr>
            </w:pPr>
            <w:r w:rsidRPr="00687A80">
              <w:rPr>
                <w:rFonts w:eastAsiaTheme="minorEastAsia"/>
                <w:i/>
              </w:rPr>
              <w:t xml:space="preserve">This is also an opportunity to probe any overlap in surveillance </w:t>
            </w:r>
            <w:r w:rsidRPr="00687A80">
              <w:rPr>
                <w:rFonts w:eastAsiaTheme="minorEastAsia"/>
                <w:i/>
                <w:u w:val="single"/>
              </w:rPr>
              <w:t>outputs</w:t>
            </w:r>
            <w:r w:rsidRPr="00687A80">
              <w:rPr>
                <w:rFonts w:eastAsiaTheme="minorEastAsia"/>
                <w:i/>
              </w:rPr>
              <w:t xml:space="preserve"> and potential duplication of effort.</w:t>
            </w:r>
          </w:p>
          <w:p w:rsidR="00DD370B" w:rsidP="00DD370B" w:rsidRDefault="00DD370B" w14:paraId="71C99121" w14:textId="77777777">
            <w:pPr>
              <w:spacing w:line="276" w:lineRule="auto"/>
              <w:rPr>
                <w:rFonts w:eastAsiaTheme="minorEastAsia"/>
                <w:i/>
              </w:rPr>
            </w:pPr>
          </w:p>
          <w:p w:rsidRPr="00687A80" w:rsidR="00DD370B" w:rsidP="00DD370B" w:rsidRDefault="00DD370B" w14:paraId="5CD18424" w14:textId="1749F958">
            <w:pPr>
              <w:pStyle w:val="ListParagraph"/>
              <w:numPr>
                <w:ilvl w:val="0"/>
                <w:numId w:val="66"/>
              </w:numPr>
              <w:spacing w:line="276" w:lineRule="auto"/>
              <w:rPr>
                <w:rFonts w:ascii="Calibri" w:hAnsi="Calibri" w:eastAsia="Calibri" w:cs="Calibri"/>
                <w:color w:val="000000" w:themeColor="text1"/>
                <w:lang w:eastAsia="en-GB"/>
              </w:rPr>
            </w:pPr>
            <w:r w:rsidRPr="5EDBECDE" w:rsidR="6EDEA9CA">
              <w:rPr>
                <w:rFonts w:eastAsia="游明朝" w:eastAsiaTheme="minorEastAsia"/>
                <w:i w:val="1"/>
                <w:iCs w:val="1"/>
              </w:rPr>
              <w:t>Assessing usefulness of data</w:t>
            </w:r>
            <w:r w:rsidRPr="5EDBECDE" w:rsidR="6EDEA9CA">
              <w:rPr>
                <w:rFonts w:eastAsia="游明朝" w:eastAsiaTheme="minorEastAsia"/>
                <w:i w:val="1"/>
                <w:iCs w:val="1"/>
              </w:rPr>
              <w:t xml:space="preserve">: </w:t>
            </w:r>
            <w:r w:rsidRPr="5EDBECDE" w:rsidR="6EDEA9CA">
              <w:rPr>
                <w:rFonts w:ascii="Calibri" w:hAnsi="Calibri" w:eastAsia="Calibri" w:cs="Calibri"/>
                <w:color w:val="000000" w:themeColor="text1" w:themeTint="FF" w:themeShade="FF"/>
                <w:lang w:eastAsia="en-GB"/>
              </w:rPr>
              <w:t>Has an evaluation or feedback survey been conducted to assess their acceptability, simplicity, timeliness, and/or value?</w:t>
            </w:r>
          </w:p>
          <w:p w:rsidRPr="00687A80" w:rsidR="002F55C3" w:rsidP="5EDBECDE" w:rsidRDefault="002F55C3" w14:paraId="252FEE90" w14:textId="52F99C11">
            <w:pPr>
              <w:pStyle w:val="Normal"/>
              <w:spacing w:line="276" w:lineRule="auto"/>
              <w:rPr>
                <w:rFonts w:ascii="Calibri" w:hAnsi="Calibri" w:eastAsia="Calibri" w:cs="Calibri"/>
                <w:color w:val="000000" w:themeColor="text1" w:themeTint="FF" w:themeShade="FF"/>
                <w:sz w:val="22"/>
                <w:szCs w:val="22"/>
                <w:lang w:eastAsia="en-GB"/>
              </w:rPr>
            </w:pPr>
          </w:p>
          <w:p w:rsidRPr="00687A80" w:rsidR="002F55C3" w:rsidP="5EDBECDE" w:rsidRDefault="002F55C3" w14:noSpellErr="1" w14:paraId="7F884AA2" w14:textId="77777777">
            <w:pPr>
              <w:spacing w:line="276" w:lineRule="auto"/>
              <w:rPr>
                <w:rFonts w:eastAsia="Times New Roman" w:cs="Calibri" w:cstheme="minorAscii"/>
                <w:b w:val="1"/>
                <w:bCs w:val="1"/>
              </w:rPr>
            </w:pPr>
            <w:r w:rsidRPr="5EDBECDE" w:rsidR="7C70D83F">
              <w:rPr>
                <w:rFonts w:eastAsia="Times New Roman" w:cs="Calibri" w:cstheme="minorAscii"/>
                <w:b w:val="1"/>
                <w:bCs w:val="1"/>
              </w:rPr>
              <w:t>Further information on enhanced surveillance approaches:</w:t>
            </w:r>
          </w:p>
          <w:p w:rsidRPr="00687A80" w:rsidR="002F55C3" w:rsidP="5EDBECDE" w:rsidRDefault="002F55C3" w14:noSpellErr="1" w14:paraId="61E48545" w14:textId="02C9DC9D">
            <w:pPr>
              <w:spacing w:line="276" w:lineRule="auto"/>
              <w:rPr>
                <w:rFonts w:eastAsia="Times New Roman" w:cs="Calibri" w:cstheme="minorAscii"/>
              </w:rPr>
            </w:pPr>
            <w:r w:rsidRPr="5EDBECDE" w:rsidR="7C70D83F">
              <w:rPr>
                <w:rFonts w:eastAsia="Times New Roman" w:cs="Calibri" w:cstheme="minorAscii"/>
              </w:rPr>
              <w:t>Enhanced clinical surveillance: see Mosaic Framework Domain II, pages 42-43 </w:t>
            </w:r>
          </w:p>
          <w:p w:rsidRPr="00687A80" w:rsidR="002F55C3" w:rsidP="5EDBECDE" w:rsidRDefault="002F55C3" w14:noSpellErr="1" w14:paraId="04B744C4" w14:textId="7EA70AA5">
            <w:pPr>
              <w:spacing w:line="276" w:lineRule="auto"/>
              <w:rPr>
                <w:rFonts w:eastAsia="Times New Roman" w:cs="Calibri" w:cstheme="minorAscii"/>
              </w:rPr>
            </w:pPr>
            <w:r w:rsidRPr="5EDBECDE" w:rsidR="7C70D83F">
              <w:rPr>
                <w:rFonts w:eastAsia="Times New Roman" w:cs="Calibri" w:cstheme="minorAscii"/>
              </w:rPr>
              <w:t>Investigations and studies: see Mosaic Framework Domain II, pages 41-42 </w:t>
            </w:r>
          </w:p>
          <w:p w:rsidRPr="00687A80" w:rsidR="002F55C3" w:rsidP="5EDBECDE" w:rsidRDefault="002F55C3" w14:noSpellErr="1" w14:paraId="51A0DE1D" w14:textId="6872A9A3">
            <w:pPr>
              <w:spacing w:line="276" w:lineRule="auto"/>
              <w:rPr>
                <w:rFonts w:eastAsia="Times New Roman" w:cs="Calibri" w:cstheme="minorAscii"/>
              </w:rPr>
            </w:pPr>
            <w:r w:rsidRPr="5EDBECDE" w:rsidR="7C70D83F">
              <w:rPr>
                <w:rFonts w:eastAsia="Times New Roman" w:cs="Calibri" w:cstheme="minorAscii"/>
              </w:rPr>
              <w:t>Targeted special population surveillance: see Mosaic Framework Domain II, page 40 </w:t>
            </w:r>
          </w:p>
          <w:p w:rsidRPr="00687A80" w:rsidR="002F55C3" w:rsidP="5EDBECDE" w:rsidRDefault="002F55C3" w14:paraId="55CCEFF6" w14:textId="25434C0B">
            <w:pPr>
              <w:spacing w:line="276" w:lineRule="auto"/>
              <w:rPr>
                <w:rFonts w:eastAsia="Times New Roman" w:cs="Calibri" w:cstheme="minorAscii"/>
              </w:rPr>
            </w:pPr>
            <w:r w:rsidRPr="5EDBECDE" w:rsidR="7C70D83F">
              <w:rPr>
                <w:rFonts w:eastAsia="Times New Roman" w:cs="Calibri" w:cstheme="minorAscii"/>
              </w:rPr>
              <w:t>Hospital clinical code monitoring: see Mosaic Framework Domain II, pages 44 </w:t>
            </w:r>
          </w:p>
        </w:tc>
      </w:tr>
    </w:tbl>
    <w:bookmarkStart w:name="_Toc163140461" w:id="16"/>
    <w:bookmarkStart w:name="_Toc187849141" w:id="17"/>
    <w:p w:rsidR="00830C32" w:rsidP="5EDBECDE" w:rsidRDefault="00830C32" w14:paraId="4BC2A31F" w14:noSpellErr="1" w14:textId="107F6D46">
      <w:pPr>
        <w:pStyle w:val="Normal"/>
        <w:rPr>
          <w:rFonts w:eastAsia="游ゴシック Light" w:cs="Times New Roman" w:eastAsiaTheme="majorEastAsia" w:cstheme="majorBidi"/>
          <w:b w:val="1"/>
          <w:bCs w:val="1"/>
          <w:color w:val="548AB7" w:themeColor="accent1" w:themeShade="BF"/>
          <w:sz w:val="32"/>
          <w:szCs w:val="32"/>
        </w:rPr>
      </w:pPr>
      <w:r>
        <w:br w:type="page"/>
      </w:r>
    </w:p>
    <w:p w:rsidRPr="00687A80" w:rsidR="00377168" w:rsidP="003A4D5C" w:rsidRDefault="00296EC6" w14:paraId="238479AA" w14:textId="09959D5D">
      <w:pPr>
        <w:pStyle w:val="Heading1"/>
        <w:spacing w:after="240" w:line="276" w:lineRule="auto"/>
      </w:pPr>
      <w:r w:rsidRPr="00687A80">
        <w:t>CASE</w:t>
      </w:r>
      <w:r w:rsidRPr="00687A80" w:rsidR="00377168">
        <w:t xml:space="preserve"> </w:t>
      </w:r>
      <w:r w:rsidRPr="00687A80" w:rsidR="37341BF9">
        <w:t>2</w:t>
      </w:r>
      <w:r w:rsidRPr="00687A80" w:rsidR="2153680D">
        <w:t xml:space="preserve">: Monitoring the situation in high-risk </w:t>
      </w:r>
      <w:r w:rsidRPr="00687A80" w:rsidR="648F1E60">
        <w:t>groups</w:t>
      </w:r>
      <w:bookmarkEnd w:id="16"/>
      <w:bookmarkEnd w:id="17"/>
    </w:p>
    <w:p w:rsidRPr="000B1EAF" w:rsidR="395E3A96" w:rsidP="15E254CB" w:rsidRDefault="395E3A96" w14:paraId="27D665A2" w14:textId="045DD1DC">
      <w:pPr>
        <w:spacing w:line="276" w:lineRule="auto"/>
        <w:rPr>
          <w:rFonts w:ascii="Calibri" w:hAnsi="Calibri" w:eastAsia="Calibri" w:cs="Calibri"/>
          <w:color w:val="000000" w:themeColor="text1"/>
          <w:sz w:val="24"/>
          <w:szCs w:val="24"/>
        </w:rPr>
      </w:pPr>
      <w:r w:rsidRPr="5EDBECDE" w:rsidR="395E3A96">
        <w:rPr>
          <w:rFonts w:ascii="Calibri" w:hAnsi="Calibri" w:eastAsia="Calibri" w:cs="Calibri"/>
          <w:b w:val="1"/>
          <w:bCs w:val="1"/>
          <w:i w:val="1"/>
          <w:iCs w:val="1"/>
          <w:color w:val="000000" w:themeColor="text1" w:themeTint="FF" w:themeShade="FF"/>
          <w:sz w:val="24"/>
          <w:szCs w:val="24"/>
        </w:rPr>
        <w:t xml:space="preserve">It is the beginning of the </w:t>
      </w:r>
      <w:r w:rsidRPr="5EDBECDE" w:rsidR="00334D02">
        <w:rPr>
          <w:rFonts w:ascii="Calibri" w:hAnsi="Calibri" w:eastAsia="Calibri" w:cs="Calibri"/>
          <w:b w:val="1"/>
          <w:bCs w:val="1"/>
          <w:i w:val="1"/>
          <w:iCs w:val="1"/>
          <w:color w:val="000000" w:themeColor="text1" w:themeTint="FF" w:themeShade="FF"/>
          <w:sz w:val="24"/>
          <w:szCs w:val="24"/>
          <w:highlight w:val="yellow"/>
        </w:rPr>
        <w:t>[</w:t>
      </w:r>
      <w:r w:rsidRPr="5EDBECDE" w:rsidR="395E3A96">
        <w:rPr>
          <w:rFonts w:ascii="Calibri" w:hAnsi="Calibri" w:eastAsia="Calibri" w:cs="Calibri"/>
          <w:b w:val="1"/>
          <w:bCs w:val="1"/>
          <w:i w:val="1"/>
          <w:iCs w:val="1"/>
          <w:color w:val="000000" w:themeColor="text1" w:themeTint="FF" w:themeShade="FF"/>
          <w:sz w:val="24"/>
          <w:szCs w:val="24"/>
          <w:highlight w:val="yellow"/>
        </w:rPr>
        <w:t>winter</w:t>
      </w:r>
      <w:r w:rsidRPr="5EDBECDE" w:rsidR="00334D02">
        <w:rPr>
          <w:rFonts w:ascii="Calibri" w:hAnsi="Calibri" w:eastAsia="Calibri" w:cs="Calibri"/>
          <w:b w:val="1"/>
          <w:bCs w:val="1"/>
          <w:i w:val="1"/>
          <w:iCs w:val="1"/>
          <w:color w:val="000000" w:themeColor="text1" w:themeTint="FF" w:themeShade="FF"/>
          <w:sz w:val="24"/>
          <w:szCs w:val="24"/>
          <w:highlight w:val="yellow"/>
        </w:rPr>
        <w:t xml:space="preserve"> (adapt to local context)]</w:t>
      </w:r>
      <w:r w:rsidRPr="5EDBECDE" w:rsidR="395E3A96">
        <w:rPr>
          <w:rFonts w:ascii="Calibri" w:hAnsi="Calibri" w:eastAsia="Calibri" w:cs="Calibri"/>
          <w:b w:val="1"/>
          <w:bCs w:val="1"/>
          <w:i w:val="1"/>
          <w:iCs w:val="1"/>
          <w:color w:val="000000" w:themeColor="text1" w:themeTint="FF" w:themeShade="FF"/>
          <w:sz w:val="24"/>
          <w:szCs w:val="24"/>
        </w:rPr>
        <w:t xml:space="preserve"> season and syndromic </w:t>
      </w:r>
      <w:r w:rsidRPr="5EDBECDE" w:rsidR="7D7C7516">
        <w:rPr>
          <w:rFonts w:ascii="Calibri" w:hAnsi="Calibri" w:eastAsia="Calibri" w:cs="Calibri"/>
          <w:b w:val="1"/>
          <w:bCs w:val="1"/>
          <w:i w:val="1"/>
          <w:iCs w:val="1"/>
          <w:color w:val="000000" w:themeColor="text1" w:themeTint="FF" w:themeShade="FF"/>
          <w:sz w:val="24"/>
          <w:szCs w:val="24"/>
        </w:rPr>
        <w:t xml:space="preserve">data </w:t>
      </w:r>
      <w:r w:rsidRPr="5EDBECDE" w:rsidR="395E3A96">
        <w:rPr>
          <w:rFonts w:ascii="Calibri" w:hAnsi="Calibri" w:eastAsia="Calibri" w:cs="Calibri"/>
          <w:b w:val="1"/>
          <w:bCs w:val="1"/>
          <w:i w:val="1"/>
          <w:iCs w:val="1"/>
          <w:color w:val="000000" w:themeColor="text1" w:themeTint="FF" w:themeShade="FF"/>
          <w:sz w:val="24"/>
          <w:szCs w:val="24"/>
        </w:rPr>
        <w:t>has</w:t>
      </w:r>
      <w:r w:rsidRPr="5EDBECDE" w:rsidR="395E3A96">
        <w:rPr>
          <w:rFonts w:ascii="Calibri" w:hAnsi="Calibri" w:eastAsia="Calibri" w:cs="Calibri"/>
          <w:b w:val="1"/>
          <w:bCs w:val="1"/>
          <w:i w:val="1"/>
          <w:iCs w:val="1"/>
          <w:color w:val="000000" w:themeColor="text1" w:themeTint="FF" w:themeShade="FF"/>
          <w:sz w:val="24"/>
          <w:szCs w:val="24"/>
        </w:rPr>
        <w:t xml:space="preserve"> signaled that </w:t>
      </w:r>
      <w:r w:rsidRPr="5EDBECDE" w:rsidR="0966B01E">
        <w:rPr>
          <w:rFonts w:ascii="Calibri" w:hAnsi="Calibri" w:eastAsia="Calibri" w:cs="Calibri"/>
          <w:b w:val="1"/>
          <w:bCs w:val="1"/>
          <w:i w:val="1"/>
          <w:iCs w:val="1"/>
          <w:color w:val="000000" w:themeColor="text1" w:themeTint="FF" w:themeShade="FF"/>
          <w:sz w:val="24"/>
          <w:szCs w:val="24"/>
          <w:highlight w:val="yellow"/>
        </w:rPr>
        <w:t>[outpatient facilit</w:t>
      </w:r>
      <w:r w:rsidRPr="5EDBECDE" w:rsidR="00B209B0">
        <w:rPr>
          <w:rFonts w:ascii="Calibri" w:hAnsi="Calibri" w:eastAsia="Calibri" w:cs="Calibri"/>
          <w:b w:val="1"/>
          <w:bCs w:val="1"/>
          <w:i w:val="1"/>
          <w:iCs w:val="1"/>
          <w:color w:val="000000" w:themeColor="text1" w:themeTint="FF" w:themeShade="FF"/>
          <w:sz w:val="24"/>
          <w:szCs w:val="24"/>
          <w:highlight w:val="yellow"/>
        </w:rPr>
        <w:t>y</w:t>
      </w:r>
      <w:r w:rsidRPr="5EDBECDE" w:rsidR="0966B01E">
        <w:rPr>
          <w:rFonts w:ascii="Calibri" w:hAnsi="Calibri" w:eastAsia="Calibri" w:cs="Calibri"/>
          <w:b w:val="1"/>
          <w:bCs w:val="1"/>
          <w:i w:val="1"/>
          <w:iCs w:val="1"/>
          <w:color w:val="000000" w:themeColor="text1" w:themeTint="FF" w:themeShade="FF"/>
          <w:sz w:val="24"/>
          <w:szCs w:val="24"/>
          <w:highlight w:val="yellow"/>
        </w:rPr>
        <w:t xml:space="preserve"> (adapt to local context)]</w:t>
      </w:r>
      <w:r w:rsidRPr="5EDBECDE" w:rsidR="0966B01E">
        <w:rPr>
          <w:rFonts w:ascii="Calibri" w:hAnsi="Calibri" w:eastAsia="Calibri" w:cs="Calibri"/>
          <w:b w:val="1"/>
          <w:bCs w:val="1"/>
          <w:i w:val="1"/>
          <w:iCs w:val="1"/>
          <w:color w:val="000000" w:themeColor="text1" w:themeTint="FF" w:themeShade="FF"/>
          <w:sz w:val="24"/>
          <w:szCs w:val="24"/>
        </w:rPr>
        <w:t xml:space="preserve"> </w:t>
      </w:r>
      <w:r w:rsidRPr="5EDBECDE" w:rsidR="00D61EA2">
        <w:rPr>
          <w:rFonts w:ascii="Calibri" w:hAnsi="Calibri" w:eastAsia="Calibri" w:cs="Calibri"/>
          <w:b w:val="1"/>
          <w:bCs w:val="1"/>
          <w:i w:val="1"/>
          <w:iCs w:val="1"/>
          <w:color w:val="000000" w:themeColor="text1" w:themeTint="FF" w:themeShade="FF"/>
          <w:sz w:val="24"/>
          <w:szCs w:val="24"/>
        </w:rPr>
        <w:t>visits</w:t>
      </w:r>
      <w:r w:rsidRPr="5EDBECDE" w:rsidR="00D61EA2">
        <w:rPr>
          <w:rFonts w:ascii="Calibri" w:hAnsi="Calibri" w:eastAsia="Calibri" w:cs="Calibri"/>
          <w:b w:val="1"/>
          <w:bCs w:val="1"/>
          <w:i w:val="1"/>
          <w:iCs w:val="1"/>
          <w:color w:val="000000" w:themeColor="text1" w:themeTint="FF" w:themeShade="FF"/>
          <w:sz w:val="24"/>
          <w:szCs w:val="24"/>
        </w:rPr>
        <w:t xml:space="preserve"> </w:t>
      </w:r>
      <w:r w:rsidRPr="5EDBECDE" w:rsidR="395E3A96">
        <w:rPr>
          <w:rFonts w:ascii="Calibri" w:hAnsi="Calibri" w:eastAsia="Calibri" w:cs="Calibri"/>
          <w:b w:val="1"/>
          <w:bCs w:val="1"/>
          <w:i w:val="1"/>
          <w:iCs w:val="1"/>
          <w:color w:val="000000" w:themeColor="text1" w:themeTint="FF" w:themeShade="FF"/>
          <w:sz w:val="24"/>
          <w:szCs w:val="24"/>
        </w:rPr>
        <w:t>for influenza</w:t>
      </w:r>
      <w:r w:rsidRPr="5EDBECDE" w:rsidR="00615363">
        <w:rPr>
          <w:rFonts w:ascii="Calibri" w:hAnsi="Calibri" w:eastAsia="Calibri" w:cs="Calibri"/>
          <w:b w:val="1"/>
          <w:bCs w:val="1"/>
          <w:i w:val="1"/>
          <w:iCs w:val="1"/>
          <w:color w:val="000000" w:themeColor="text1" w:themeTint="FF" w:themeShade="FF"/>
          <w:sz w:val="24"/>
          <w:szCs w:val="24"/>
        </w:rPr>
        <w:t>-</w:t>
      </w:r>
      <w:r w:rsidRPr="5EDBECDE" w:rsidR="395E3A96">
        <w:rPr>
          <w:rFonts w:ascii="Calibri" w:hAnsi="Calibri" w:eastAsia="Calibri" w:cs="Calibri"/>
          <w:b w:val="1"/>
          <w:bCs w:val="1"/>
          <w:i w:val="1"/>
          <w:iCs w:val="1"/>
          <w:color w:val="000000" w:themeColor="text1" w:themeTint="FF" w:themeShade="FF"/>
          <w:sz w:val="24"/>
          <w:szCs w:val="24"/>
        </w:rPr>
        <w:t xml:space="preserve">like illness are </w:t>
      </w:r>
      <w:r w:rsidRPr="5EDBECDE" w:rsidR="395E3A96">
        <w:rPr>
          <w:rFonts w:ascii="Calibri" w:hAnsi="Calibri" w:eastAsia="Calibri" w:cs="Calibri"/>
          <w:b w:val="1"/>
          <w:bCs w:val="1"/>
          <w:i w:val="1"/>
          <w:iCs w:val="1"/>
          <w:color w:val="000000" w:themeColor="text1" w:themeTint="FF" w:themeShade="FF"/>
          <w:sz w:val="24"/>
          <w:szCs w:val="24"/>
        </w:rPr>
        <w:t>increasing rapidly</w:t>
      </w:r>
      <w:r w:rsidRPr="5EDBECDE" w:rsidR="395E3A96">
        <w:rPr>
          <w:rFonts w:ascii="Calibri" w:hAnsi="Calibri" w:eastAsia="Calibri" w:cs="Calibri"/>
          <w:b w:val="1"/>
          <w:bCs w:val="1"/>
          <w:i w:val="1"/>
          <w:iCs w:val="1"/>
          <w:color w:val="000000" w:themeColor="text1" w:themeTint="FF" w:themeShade="FF"/>
          <w:sz w:val="24"/>
          <w:szCs w:val="24"/>
        </w:rPr>
        <w:t xml:space="preserve"> in </w:t>
      </w:r>
      <w:r w:rsidRPr="5EDBECDE" w:rsidR="000967C7">
        <w:rPr>
          <w:rFonts w:ascii="Calibri" w:hAnsi="Calibri" w:eastAsia="Calibri" w:cs="Calibri"/>
          <w:b w:val="1"/>
          <w:bCs w:val="1"/>
          <w:i w:val="1"/>
          <w:iCs w:val="1"/>
          <w:color w:val="000000" w:themeColor="text1" w:themeTint="FF" w:themeShade="FF"/>
          <w:sz w:val="24"/>
          <w:szCs w:val="24"/>
          <w:highlight w:val="yellow"/>
        </w:rPr>
        <w:t>[</w:t>
      </w:r>
      <w:r w:rsidRPr="5EDBECDE" w:rsidR="00113481">
        <w:rPr>
          <w:rFonts w:ascii="Calibri" w:hAnsi="Calibri" w:eastAsia="Calibri" w:cs="Calibri"/>
          <w:b w:val="1"/>
          <w:bCs w:val="1"/>
          <w:i w:val="1"/>
          <w:iCs w:val="1"/>
          <w:color w:val="000000" w:themeColor="text1" w:themeTint="FF" w:themeShade="FF"/>
          <w:sz w:val="24"/>
          <w:szCs w:val="24"/>
          <w:highlight w:val="yellow"/>
        </w:rPr>
        <w:t>region (</w:t>
      </w:r>
      <w:r w:rsidRPr="5EDBECDE" w:rsidR="000967C7">
        <w:rPr>
          <w:rFonts w:ascii="Calibri" w:hAnsi="Calibri" w:eastAsia="Calibri" w:cs="Calibri"/>
          <w:b w:val="1"/>
          <w:bCs w:val="1"/>
          <w:i w:val="1"/>
          <w:iCs w:val="1"/>
          <w:color w:val="000000" w:themeColor="text1" w:themeTint="FF" w:themeShade="FF"/>
          <w:sz w:val="24"/>
          <w:szCs w:val="24"/>
          <w:highlight w:val="yellow"/>
        </w:rPr>
        <w:t>enter country-relevant region</w:t>
      </w:r>
      <w:r w:rsidRPr="5EDBECDE" w:rsidR="00113481">
        <w:rPr>
          <w:rFonts w:ascii="Calibri" w:hAnsi="Calibri" w:eastAsia="Calibri" w:cs="Calibri"/>
          <w:b w:val="1"/>
          <w:bCs w:val="1"/>
          <w:i w:val="1"/>
          <w:iCs w:val="1"/>
          <w:color w:val="000000" w:themeColor="text1" w:themeTint="FF" w:themeShade="FF"/>
          <w:sz w:val="24"/>
          <w:szCs w:val="24"/>
          <w:highlight w:val="yellow"/>
        </w:rPr>
        <w:t>)</w:t>
      </w:r>
      <w:r w:rsidRPr="5EDBECDE" w:rsidR="000967C7">
        <w:rPr>
          <w:rFonts w:ascii="Calibri" w:hAnsi="Calibri" w:eastAsia="Calibri" w:cs="Calibri"/>
          <w:b w:val="1"/>
          <w:bCs w:val="1"/>
          <w:i w:val="1"/>
          <w:iCs w:val="1"/>
          <w:color w:val="000000" w:themeColor="text1" w:themeTint="FF" w:themeShade="FF"/>
          <w:sz w:val="24"/>
          <w:szCs w:val="24"/>
          <w:highlight w:val="yellow"/>
        </w:rPr>
        <w:t>]</w:t>
      </w:r>
      <w:r w:rsidRPr="5EDBECDE" w:rsidR="395E3A96">
        <w:rPr>
          <w:rFonts w:ascii="Calibri" w:hAnsi="Calibri" w:eastAsia="Calibri" w:cs="Calibri"/>
          <w:b w:val="1"/>
          <w:bCs w:val="1"/>
          <w:i w:val="1"/>
          <w:iCs w:val="1"/>
          <w:color w:val="000000" w:themeColor="text1" w:themeTint="FF" w:themeShade="FF"/>
          <w:sz w:val="24"/>
          <w:szCs w:val="24"/>
        </w:rPr>
        <w:t xml:space="preserve">. </w:t>
      </w:r>
      <w:r w:rsidRPr="5EDBECDE" w:rsidR="395E3A96">
        <w:rPr>
          <w:rFonts w:ascii="Calibri" w:hAnsi="Calibri" w:eastAsia="Calibri" w:cs="Calibri"/>
          <w:b w:val="1"/>
          <w:bCs w:val="1"/>
          <w:i w:val="1"/>
          <w:iCs w:val="1"/>
          <w:color w:val="000000" w:themeColor="text1" w:themeTint="FF" w:themeShade="FF"/>
          <w:sz w:val="24"/>
          <w:szCs w:val="24"/>
        </w:rPr>
        <w:t>A</w:t>
      </w:r>
      <w:r w:rsidRPr="5EDBECDE" w:rsidR="4331BA8F">
        <w:rPr>
          <w:rFonts w:ascii="Calibri" w:hAnsi="Calibri" w:eastAsia="Calibri" w:cs="Calibri"/>
          <w:b w:val="1"/>
          <w:bCs w:val="1"/>
          <w:i w:val="1"/>
          <w:iCs w:val="1"/>
          <w:color w:val="000000" w:themeColor="text1" w:themeTint="FF" w:themeShade="FF"/>
          <w:sz w:val="24"/>
          <w:szCs w:val="24"/>
        </w:rPr>
        <w:t xml:space="preserve"> doctor’s WhatsApp group (i.e., informal</w:t>
      </w:r>
      <w:r w:rsidRPr="5EDBECDE" w:rsidR="395E3A96">
        <w:rPr>
          <w:rFonts w:ascii="Calibri" w:hAnsi="Calibri" w:eastAsia="Calibri" w:cs="Calibri"/>
          <w:b w:val="1"/>
          <w:bCs w:val="1"/>
          <w:i w:val="1"/>
          <w:iCs w:val="1"/>
          <w:color w:val="000000" w:themeColor="text1" w:themeTint="FF" w:themeShade="FF"/>
          <w:sz w:val="24"/>
          <w:szCs w:val="24"/>
        </w:rPr>
        <w:t xml:space="preserve"> clinical network</w:t>
      </w:r>
      <w:r w:rsidRPr="5EDBECDE" w:rsidR="6B79DAA9">
        <w:rPr>
          <w:rFonts w:ascii="Calibri" w:hAnsi="Calibri" w:eastAsia="Calibri" w:cs="Calibri"/>
          <w:b w:val="1"/>
          <w:bCs w:val="1"/>
          <w:i w:val="1"/>
          <w:iCs w:val="1"/>
          <w:color w:val="000000" w:themeColor="text1" w:themeTint="FF" w:themeShade="FF"/>
          <w:sz w:val="24"/>
          <w:szCs w:val="24"/>
        </w:rPr>
        <w:t>)</w:t>
      </w:r>
      <w:r w:rsidRPr="5EDBECDE" w:rsidR="395E3A96">
        <w:rPr>
          <w:rFonts w:ascii="Calibri" w:hAnsi="Calibri" w:eastAsia="Calibri" w:cs="Calibri"/>
          <w:b w:val="1"/>
          <w:bCs w:val="1"/>
          <w:i w:val="1"/>
          <w:iCs w:val="1"/>
          <w:color w:val="000000" w:themeColor="text1" w:themeTint="FF" w:themeShade="FF"/>
          <w:sz w:val="24"/>
          <w:szCs w:val="24"/>
        </w:rPr>
        <w:t xml:space="preserve"> has also noted </w:t>
      </w:r>
      <w:r w:rsidRPr="5EDBECDE" w:rsidR="005D68ED">
        <w:rPr>
          <w:rFonts w:ascii="Calibri" w:hAnsi="Calibri" w:eastAsia="Calibri" w:cs="Calibri"/>
          <w:b w:val="1"/>
          <w:bCs w:val="1"/>
          <w:i w:val="1"/>
          <w:iCs w:val="1"/>
          <w:color w:val="000000" w:themeColor="text1" w:themeTint="FF" w:themeShade="FF"/>
          <w:sz w:val="24"/>
          <w:szCs w:val="24"/>
        </w:rPr>
        <w:t>increased</w:t>
      </w:r>
      <w:r w:rsidRPr="5EDBECDE" w:rsidR="395E3A96">
        <w:rPr>
          <w:rFonts w:ascii="Calibri" w:hAnsi="Calibri" w:eastAsia="Calibri" w:cs="Calibri"/>
          <w:b w:val="1"/>
          <w:bCs w:val="1"/>
          <w:i w:val="1"/>
          <w:iCs w:val="1"/>
          <w:color w:val="000000" w:themeColor="text1" w:themeTint="FF" w:themeShade="FF"/>
          <w:sz w:val="24"/>
          <w:szCs w:val="24"/>
        </w:rPr>
        <w:t xml:space="preserve"> influenza hospital admissions among </w:t>
      </w:r>
      <w:r w:rsidRPr="5EDBECDE" w:rsidR="00B80F7F">
        <w:rPr>
          <w:b w:val="1"/>
          <w:bCs w:val="1"/>
          <w:i w:val="1"/>
          <w:iCs w:val="1"/>
          <w:sz w:val="24"/>
          <w:szCs w:val="24"/>
          <w:highlight w:val="yellow"/>
        </w:rPr>
        <w:t>[</w:t>
      </w:r>
      <w:r w:rsidRPr="5EDBECDE" w:rsidR="00B80F7F">
        <w:rPr>
          <w:b w:val="1"/>
          <w:bCs w:val="1"/>
          <w:i w:val="1"/>
          <w:iCs w:val="1"/>
          <w:sz w:val="24"/>
          <w:szCs w:val="24"/>
          <w:highlight w:val="yellow"/>
        </w:rPr>
        <w:t>school-aged children (or other context-relevant risk group)]</w:t>
      </w:r>
      <w:r w:rsidRPr="5EDBECDE" w:rsidR="395E3A96">
        <w:rPr>
          <w:rFonts w:ascii="Calibri" w:hAnsi="Calibri" w:eastAsia="Calibri" w:cs="Calibri"/>
          <w:b w:val="1"/>
          <w:bCs w:val="1"/>
          <w:i w:val="1"/>
          <w:iCs w:val="1"/>
          <w:color w:val="000000" w:themeColor="text1" w:themeTint="FF" w:themeShade="FF"/>
          <w:sz w:val="24"/>
          <w:szCs w:val="24"/>
        </w:rPr>
        <w:t>.</w:t>
      </w:r>
    </w:p>
    <w:tbl>
      <w:tblPr>
        <w:tblStyle w:val="TableGrid"/>
        <w:tblW w:w="0" w:type="auto"/>
        <w:tblLook w:val="04A0" w:firstRow="1" w:lastRow="0" w:firstColumn="1" w:lastColumn="0" w:noHBand="0" w:noVBand="1"/>
      </w:tblPr>
      <w:tblGrid>
        <w:gridCol w:w="9330"/>
      </w:tblGrid>
      <w:tr w:rsidRPr="00687A80" w:rsidR="00296EC6" w:rsidTr="5EDBECDE" w14:paraId="687ADACF" w14:textId="77777777">
        <w:trPr>
          <w:cantSplit/>
          <w:trHeight w:val="746"/>
        </w:trPr>
        <w:tc>
          <w:tcPr>
            <w:tcW w:w="9330" w:type="dxa"/>
            <w:tcBorders>
              <w:top w:val="single" w:color="auto" w:sz="12" w:space="0"/>
              <w:left w:val="single" w:color="auto" w:sz="12" w:space="0"/>
              <w:bottom w:val="single" w:color="auto" w:sz="12" w:space="0"/>
              <w:right w:val="single" w:color="auto" w:sz="12" w:space="0"/>
            </w:tcBorders>
            <w:shd w:val="clear" w:color="auto" w:fill="548AB7" w:themeFill="accent1" w:themeFillShade="BF"/>
            <w:tcMar/>
            <w:vAlign w:val="center"/>
          </w:tcPr>
          <w:p w:rsidRPr="00687A80" w:rsidR="00296EC6" w:rsidP="5EDBECDE" w:rsidRDefault="00296EC6" w14:noSpellErr="1" w14:paraId="45D1C004" w14:textId="3AF747FA">
            <w:pPr>
              <w:spacing w:line="276" w:lineRule="auto"/>
              <w:rPr>
                <w:noProof/>
                <w:u w:val="single"/>
              </w:rPr>
            </w:pPr>
            <w:r w:rsidRPr="5EDBECDE" w:rsidR="00296EC6">
              <w:rPr>
                <w:rFonts w:eastAsia="游明朝" w:eastAsiaTheme="minorEastAsia"/>
                <w:i w:val="1"/>
                <w:iCs w:val="1"/>
              </w:rPr>
              <w:t xml:space="preserve">The following probes should </w:t>
            </w:r>
            <w:r w:rsidRPr="5EDBECDE" w:rsidR="00296EC6">
              <w:rPr>
                <w:rFonts w:eastAsia="游明朝" w:eastAsiaTheme="minorEastAsia"/>
                <w:i w:val="1"/>
                <w:iCs w:val="1"/>
              </w:rPr>
              <w:t>assist</w:t>
            </w:r>
            <w:r w:rsidRPr="5EDBECDE" w:rsidR="00296EC6">
              <w:rPr>
                <w:rFonts w:eastAsia="游明朝" w:eastAsiaTheme="minorEastAsia"/>
                <w:i w:val="1"/>
                <w:iCs w:val="1"/>
              </w:rPr>
              <w:t xml:space="preserve"> you in </w:t>
            </w:r>
            <w:r w:rsidRPr="5EDBECDE" w:rsidR="00296EC6">
              <w:rPr>
                <w:rFonts w:eastAsia="游明朝" w:eastAsiaTheme="minorEastAsia"/>
                <w:i w:val="1"/>
                <w:iCs w:val="1"/>
              </w:rPr>
              <w:t>determining</w:t>
            </w:r>
            <w:r w:rsidRPr="5EDBECDE" w:rsidR="00296EC6">
              <w:rPr>
                <w:rFonts w:eastAsia="游明朝" w:eastAsiaTheme="minorEastAsia"/>
                <w:i w:val="1"/>
                <w:iCs w:val="1"/>
              </w:rPr>
              <w:t xml:space="preserve"> which core and enhanced surveillance approaches and investigations the country uses to address </w:t>
            </w:r>
            <w:r w:rsidRPr="5EDBECDE" w:rsidR="00296EC6">
              <w:rPr>
                <w:rFonts w:eastAsia="游明朝" w:eastAsiaTheme="minorEastAsia"/>
                <w:b w:val="1"/>
                <w:bCs w:val="1"/>
                <w:i w:val="1"/>
                <w:iCs w:val="1"/>
              </w:rPr>
              <w:t xml:space="preserve">Domain II Surveillance Objective 1: To </w:t>
            </w:r>
            <w:r w:rsidRPr="5EDBECDE" w:rsidR="00296EC6">
              <w:rPr>
                <w:rFonts w:eastAsia="游明朝" w:eastAsiaTheme="minorEastAsia"/>
                <w:b w:val="1"/>
                <w:bCs w:val="1"/>
                <w:i w:val="1"/>
                <w:iCs w:val="1"/>
              </w:rPr>
              <w:t>monitor</w:t>
            </w:r>
            <w:r w:rsidRPr="5EDBECDE" w:rsidR="00296EC6">
              <w:rPr>
                <w:rFonts w:eastAsia="游明朝" w:eastAsiaTheme="minorEastAsia"/>
                <w:b w:val="1"/>
                <w:bCs w:val="1"/>
                <w:i w:val="1"/>
                <w:iCs w:val="1"/>
              </w:rPr>
              <w:t xml:space="preserve"> epidemiologic and clinical characteristics of illness over time</w:t>
            </w:r>
            <w:r w:rsidRPr="5EDBECDE" w:rsidR="00296EC6">
              <w:rPr>
                <w:rFonts w:eastAsia="游明朝" w:eastAsiaTheme="minorEastAsia"/>
                <w:i w:val="1"/>
                <w:iCs w:val="1"/>
              </w:rPr>
              <w:t xml:space="preserve"> and </w:t>
            </w:r>
            <w:r w:rsidRPr="5EDBECDE" w:rsidR="00296EC6">
              <w:rPr>
                <w:rFonts w:eastAsia="游明朝" w:eastAsiaTheme="minorEastAsia"/>
                <w:b w:val="1"/>
                <w:bCs w:val="1"/>
                <w:i w:val="1"/>
                <w:iCs w:val="1"/>
              </w:rPr>
              <w:t xml:space="preserve">Surveillance Objective 3: To </w:t>
            </w:r>
            <w:r w:rsidRPr="5EDBECDE" w:rsidR="00296EC6">
              <w:rPr>
                <w:rFonts w:eastAsia="游明朝" w:eastAsiaTheme="minorEastAsia"/>
                <w:b w:val="1"/>
                <w:bCs w:val="1"/>
                <w:i w:val="1"/>
                <w:iCs w:val="1"/>
              </w:rPr>
              <w:t>monitor</w:t>
            </w:r>
            <w:r w:rsidRPr="5EDBECDE" w:rsidR="00296EC6">
              <w:rPr>
                <w:rFonts w:eastAsia="游明朝" w:eastAsiaTheme="minorEastAsia"/>
                <w:b w:val="1"/>
                <w:bCs w:val="1"/>
                <w:i w:val="1"/>
                <w:iCs w:val="1"/>
              </w:rPr>
              <w:t xml:space="preserve"> situation in high-risk settings and vulnerable populations</w:t>
            </w:r>
            <w:r w:rsidRPr="5EDBECDE" w:rsidR="366087F0">
              <w:rPr>
                <w:rFonts w:eastAsia="游明朝" w:eastAsiaTheme="minorEastAsia"/>
                <w:b w:val="1"/>
                <w:bCs w:val="1"/>
                <w:i w:val="1"/>
                <w:iCs w:val="1"/>
              </w:rPr>
              <w:t>.</w:t>
            </w:r>
          </w:p>
          <w:p w:rsidRPr="00687A80" w:rsidR="00296EC6" w:rsidP="5EDBECDE" w:rsidRDefault="00296EC6" w14:paraId="7CE8E533" w14:textId="4652B18D">
            <w:pPr>
              <w:spacing w:line="276" w:lineRule="auto"/>
              <w:rPr>
                <w:rFonts w:eastAsia="游明朝" w:eastAsiaTheme="minorEastAsia"/>
                <w:b w:val="1"/>
                <w:bCs w:val="1"/>
                <w:i w:val="1"/>
                <w:iCs w:val="1"/>
              </w:rPr>
            </w:pPr>
          </w:p>
          <w:p w:rsidRPr="00687A80" w:rsidR="00296EC6" w:rsidP="5EDBECDE" w:rsidRDefault="00296EC6" w14:paraId="3D61B573" w14:textId="6EE8B0A2">
            <w:pPr>
              <w:spacing w:line="276" w:lineRule="auto"/>
              <w:rPr>
                <w:rFonts w:ascii="Calibri" w:hAnsi="Calibri" w:eastAsia="Times New Roman" w:cs="Calibri"/>
                <w:noProof/>
              </w:rPr>
            </w:pPr>
            <w:r w:rsidRPr="5EDBECDE" w:rsidR="182C4069">
              <w:rPr>
                <w:rFonts w:ascii="Calibri" w:hAnsi="Calibri" w:eastAsia="Times New Roman" w:cs="Calibri"/>
                <w:b w:val="1"/>
                <w:bCs w:val="1"/>
              </w:rPr>
              <w:t xml:space="preserve">Functionalities being assessed: </w:t>
            </w:r>
            <w:r w:rsidRPr="5EDBECDE" w:rsidR="182C4069">
              <w:rPr>
                <w:rFonts w:ascii="Calibri" w:hAnsi="Calibri" w:eastAsia="Times New Roman" w:cs="Calibri"/>
              </w:rPr>
              <w:t xml:space="preserve">Functionality </w:t>
            </w:r>
            <w:r w:rsidRPr="5EDBECDE" w:rsidR="46925A36">
              <w:rPr>
                <w:rFonts w:ascii="Calibri" w:hAnsi="Calibri" w:eastAsia="Times New Roman" w:cs="Calibri"/>
              </w:rPr>
              <w:t xml:space="preserve">5 and </w:t>
            </w:r>
            <w:r w:rsidRPr="5EDBECDE" w:rsidR="203D802E">
              <w:rPr>
                <w:rFonts w:ascii="Calibri" w:hAnsi="Calibri" w:eastAsia="Times New Roman" w:cs="Calibri"/>
              </w:rPr>
              <w:t>6</w:t>
            </w:r>
            <w:r w:rsidRPr="5EDBECDE" w:rsidR="182C4069">
              <w:rPr>
                <w:rFonts w:ascii="Calibri" w:hAnsi="Calibri" w:eastAsia="Times New Roman" w:cs="Calibri"/>
              </w:rPr>
              <w:t xml:space="preserve"> (see Annex 1)</w:t>
            </w:r>
          </w:p>
        </w:tc>
      </w:tr>
    </w:tbl>
    <w:p w:rsidR="5EDBECDE" w:rsidP="5EDBECDE" w:rsidRDefault="5EDBECDE" w14:paraId="6449CCE5" w14:textId="3D7ABD02">
      <w:pPr>
        <w:pStyle w:val="Heading3"/>
        <w:spacing w:line="276" w:lineRule="auto"/>
      </w:pPr>
    </w:p>
    <w:p w:rsidRPr="00687A80" w:rsidR="5498F61D" w:rsidP="5EDBECDE" w:rsidRDefault="5498F61D" w14:paraId="6864E801" w14:textId="720CF09D">
      <w:pPr>
        <w:pStyle w:val="Heading3"/>
        <w:spacing w:after="240" w:line="276" w:lineRule="auto"/>
        <w:rPr>
          <w:rFonts w:eastAsia="Calibri" w:cs="Calibri" w:cstheme="minorAscii"/>
          <w:b w:val="1"/>
          <w:bCs w:val="1"/>
          <w:color w:val="94B6D2" w:themeColor="accent1" w:themeTint="FF" w:themeShade="FF"/>
        </w:rPr>
      </w:pPr>
      <w:r w:rsidR="5498F61D">
        <w:rPr/>
        <w:t>Questions for discussion</w:t>
      </w:r>
    </w:p>
    <w:tbl>
      <w:tblPr>
        <w:tblStyle w:val="TableGrid"/>
        <w:tblW w:w="0" w:type="auto"/>
        <w:tblLook w:val="04A0" w:firstRow="1" w:lastRow="0" w:firstColumn="1" w:lastColumn="0" w:noHBand="0" w:noVBand="1"/>
      </w:tblPr>
      <w:tblGrid>
        <w:gridCol w:w="9330"/>
      </w:tblGrid>
      <w:tr w:rsidR="77705D73" w:rsidTr="5EDBECDE" w14:paraId="1A8A0D97" w14:textId="77777777">
        <w:trPr>
          <w:trHeight w:val="7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77705D73" w:rsidP="003C4EB9" w:rsidRDefault="77705D73" w14:paraId="05D8CD73" w14:textId="053BC2EC">
            <w:pPr>
              <w:spacing w:line="276" w:lineRule="auto"/>
              <w:rPr>
                <w:rFonts w:eastAsiaTheme="minorEastAsia"/>
                <w:b/>
                <w:bCs/>
              </w:rPr>
            </w:pPr>
            <w:r w:rsidRPr="77705D73">
              <w:rPr>
                <w:rFonts w:eastAsiaTheme="minorEastAsia"/>
                <w:b/>
                <w:bCs/>
              </w:rPr>
              <w:t>Q 2.</w:t>
            </w:r>
            <w:r w:rsidRPr="528C6BC2" w:rsidR="4D4D5A66">
              <w:rPr>
                <w:rFonts w:eastAsiaTheme="minorEastAsia"/>
                <w:b/>
                <w:bCs/>
              </w:rPr>
              <w:t>1</w:t>
            </w:r>
            <w:r w:rsidRPr="77705D73">
              <w:rPr>
                <w:rFonts w:eastAsiaTheme="minorEastAsia"/>
                <w:b/>
                <w:bCs/>
              </w:rPr>
              <w:t xml:space="preserve"> Can your respiratory disease surveillance data be stratified by age group</w:t>
            </w:r>
            <w:r w:rsidR="00245387">
              <w:rPr>
                <w:rFonts w:eastAsiaTheme="minorEastAsia"/>
                <w:b/>
                <w:bCs/>
              </w:rPr>
              <w:t xml:space="preserve"> and other priority risk groups</w:t>
            </w:r>
            <w:r w:rsidRPr="77705D73">
              <w:rPr>
                <w:rFonts w:eastAsiaTheme="minorEastAsia"/>
                <w:b/>
                <w:bCs/>
              </w:rPr>
              <w:t xml:space="preserve"> to assess if this season is worse in certain groups?</w:t>
            </w:r>
          </w:p>
        </w:tc>
      </w:tr>
      <w:tr w:rsidR="77705D73" w:rsidTr="5EDBECDE" w14:paraId="29648818" w14:textId="77777777">
        <w:trPr>
          <w:trHeight w:val="746"/>
        </w:trPr>
        <w:tc>
          <w:tcPr>
            <w:tcW w:w="9330" w:type="dxa"/>
            <w:tcBorders>
              <w:top w:val="single" w:color="auto" w:sz="4" w:space="0"/>
              <w:left w:val="single" w:color="auto" w:sz="12" w:space="0"/>
              <w:right w:val="single" w:color="auto" w:sz="12" w:space="0"/>
            </w:tcBorders>
            <w:shd w:val="clear" w:color="auto" w:fill="D4E1ED" w:themeFill="accent1" w:themeFillTint="66"/>
            <w:tcMar/>
            <w:vAlign w:val="center"/>
          </w:tcPr>
          <w:p w:rsidR="77705D73" w:rsidP="003C4EB9" w:rsidRDefault="77705D73" w14:paraId="4BD69FE3" w14:textId="6DA0CB85">
            <w:pPr>
              <w:spacing w:line="276" w:lineRule="auto"/>
              <w:rPr>
                <w:rFonts w:eastAsiaTheme="minorEastAsia"/>
                <w:i/>
                <w:iCs/>
              </w:rPr>
            </w:pPr>
            <w:r w:rsidRPr="77705D73">
              <w:rPr>
                <w:rFonts w:eastAsiaTheme="minorEastAsia"/>
                <w:b/>
                <w:bCs/>
                <w:i/>
                <w:iCs/>
              </w:rPr>
              <w:t>Possible core surveillance approach</w:t>
            </w:r>
            <w:r w:rsidRPr="77705D73">
              <w:rPr>
                <w:rFonts w:eastAsiaTheme="minorEastAsia"/>
                <w:i/>
                <w:iCs/>
              </w:rPr>
              <w:t>: Sentinel ILI/ARI/SARI surveillance, NNDS, Targeted special population surveillance</w:t>
            </w:r>
          </w:p>
        </w:tc>
      </w:tr>
      <w:tr w:rsidR="77705D73" w:rsidTr="5EDBECDE" w14:paraId="60CB9033" w14:textId="77777777">
        <w:trPr>
          <w:trHeight w:val="422"/>
        </w:trPr>
        <w:tc>
          <w:tcPr>
            <w:tcW w:w="9330" w:type="dxa"/>
            <w:tcBorders>
              <w:left w:val="single" w:color="auto" w:sz="12" w:space="0"/>
              <w:right w:val="single" w:color="auto" w:sz="12" w:space="0"/>
            </w:tcBorders>
            <w:shd w:val="clear" w:color="auto" w:fill="EAB290" w:themeFill="accent2" w:themeFillTint="99"/>
            <w:tcMar/>
            <w:vAlign w:val="center"/>
          </w:tcPr>
          <w:p w:rsidR="77705D73" w:rsidP="003C4EB9" w:rsidRDefault="77705D73" w14:paraId="6B86F632" w14:textId="1F11FFEF">
            <w:pPr>
              <w:spacing w:line="276" w:lineRule="auto"/>
              <w:rPr>
                <w:rFonts w:eastAsiaTheme="minorEastAsia"/>
                <w:b/>
                <w:bCs/>
              </w:rPr>
            </w:pPr>
            <w:r w:rsidRPr="77705D73">
              <w:rPr>
                <w:rFonts w:eastAsiaTheme="minorEastAsia"/>
                <w:b/>
                <w:bCs/>
              </w:rPr>
              <w:t>Probe: Sentinel surveillance and NNDS</w:t>
            </w:r>
          </w:p>
        </w:tc>
      </w:tr>
      <w:tr w:rsidR="77705D73" w:rsidTr="5EDBECDE" w14:paraId="67B2FBD4" w14:textId="77777777">
        <w:trPr>
          <w:trHeight w:val="746"/>
        </w:trPr>
        <w:tc>
          <w:tcPr>
            <w:tcW w:w="9330" w:type="dxa"/>
            <w:tcBorders>
              <w:left w:val="single" w:color="auto" w:sz="12" w:space="0"/>
              <w:right w:val="single" w:color="auto" w:sz="12" w:space="0"/>
            </w:tcBorders>
            <w:shd w:val="clear" w:color="auto" w:fill="auto"/>
            <w:tcMar/>
            <w:vAlign w:val="center"/>
          </w:tcPr>
          <w:p w:rsidR="77705D73" w:rsidP="003C4EB9" w:rsidRDefault="77705D73" w14:paraId="35FA28E6" w14:textId="24C1F874">
            <w:pPr>
              <w:spacing w:line="276" w:lineRule="auto"/>
            </w:pPr>
            <w:r w:rsidRPr="77705D73">
              <w:t>Are surveillance data from sentinel surveillance and NNDS stratified by standardized age groups?</w:t>
            </w:r>
            <w:r w:rsidR="009E4733">
              <w:t xml:space="preserve"> If yes:</w:t>
            </w:r>
          </w:p>
          <w:p w:rsidR="77705D73" w:rsidP="003C4EB9" w:rsidRDefault="009E4733" w14:paraId="27E85DCC" w14:textId="6AFBBBCA">
            <w:pPr>
              <w:pStyle w:val="ListParagraph"/>
              <w:numPr>
                <w:ilvl w:val="0"/>
                <w:numId w:val="63"/>
              </w:numPr>
              <w:spacing w:line="276" w:lineRule="auto"/>
            </w:pPr>
            <w:r>
              <w:t>W</w:t>
            </w:r>
            <w:r w:rsidRPr="77705D73" w:rsidR="77705D73">
              <w:t>hat age groups are monitored in each surveillance approach?</w:t>
            </w:r>
          </w:p>
          <w:p w:rsidR="009E4733" w:rsidP="003C4EB9" w:rsidRDefault="009E4733" w14:paraId="2815C631" w14:textId="303ACC04">
            <w:pPr>
              <w:pStyle w:val="ListParagraph"/>
              <w:numPr>
                <w:ilvl w:val="0"/>
                <w:numId w:val="63"/>
              </w:numPr>
              <w:spacing w:line="276" w:lineRule="auto"/>
            </w:pPr>
            <w:r>
              <w:t>I</w:t>
            </w:r>
            <w:r w:rsidRPr="77705D73" w:rsidR="77705D73">
              <w:t xml:space="preserve">s the relative proportion of respiratory illnesses across the different age groups available for multiple years? </w:t>
            </w:r>
          </w:p>
        </w:tc>
      </w:tr>
      <w:tr w:rsidR="77705D73" w:rsidTr="5EDBECDE" w14:paraId="568BCC08" w14:textId="77777777">
        <w:trPr>
          <w:trHeight w:val="422"/>
        </w:trPr>
        <w:tc>
          <w:tcPr>
            <w:tcW w:w="9330" w:type="dxa"/>
            <w:tcBorders>
              <w:left w:val="single" w:color="auto" w:sz="12" w:space="0"/>
              <w:right w:val="single" w:color="auto" w:sz="12" w:space="0"/>
            </w:tcBorders>
            <w:shd w:val="clear" w:color="auto" w:fill="EAB290" w:themeFill="accent2" w:themeFillTint="99"/>
            <w:tcMar/>
            <w:vAlign w:val="center"/>
          </w:tcPr>
          <w:p w:rsidR="77705D73" w:rsidP="003C4EB9" w:rsidRDefault="77705D73" w14:paraId="58D5C841" w14:textId="77777777">
            <w:pPr>
              <w:spacing w:line="276" w:lineRule="auto"/>
              <w:rPr>
                <w:rFonts w:eastAsiaTheme="minorEastAsia"/>
                <w:b/>
                <w:bCs/>
              </w:rPr>
            </w:pPr>
            <w:r w:rsidRPr="77705D73">
              <w:rPr>
                <w:rFonts w:eastAsiaTheme="minorEastAsia"/>
                <w:b/>
                <w:bCs/>
              </w:rPr>
              <w:t>Probe: Priority risk groups</w:t>
            </w:r>
          </w:p>
        </w:tc>
      </w:tr>
      <w:tr w:rsidR="77705D73" w:rsidTr="5EDBECDE" w14:paraId="05133861" w14:textId="77777777">
        <w:trPr>
          <w:trHeight w:val="746"/>
        </w:trPr>
        <w:tc>
          <w:tcPr>
            <w:tcW w:w="9330" w:type="dxa"/>
            <w:tcBorders>
              <w:left w:val="single" w:color="auto" w:sz="12" w:space="0"/>
              <w:right w:val="single" w:color="auto" w:sz="12" w:space="0"/>
            </w:tcBorders>
            <w:shd w:val="clear" w:color="auto" w:fill="auto"/>
            <w:tcMar/>
            <w:vAlign w:val="center"/>
          </w:tcPr>
          <w:p w:rsidR="77705D73" w:rsidP="5BAA67AF" w:rsidRDefault="47B891DD" w14:paraId="110021E1" w14:textId="45982F84">
            <w:pPr>
              <w:spacing w:line="276" w:lineRule="auto"/>
              <w:rPr>
                <w:rFonts w:eastAsiaTheme="minorEastAsia"/>
              </w:rPr>
            </w:pPr>
            <w:r w:rsidRPr="5BAA67AF">
              <w:rPr>
                <w:rFonts w:eastAsiaTheme="minorEastAsia"/>
              </w:rPr>
              <w:t xml:space="preserve">Are data on </w:t>
            </w:r>
            <w:r w:rsidRPr="5BAA67AF" w:rsidR="15F3B62A">
              <w:rPr>
                <w:rFonts w:eastAsiaTheme="minorEastAsia"/>
              </w:rPr>
              <w:t>risk</w:t>
            </w:r>
            <w:r w:rsidRPr="5BAA67AF" w:rsidR="7A9076C1">
              <w:rPr>
                <w:rFonts w:eastAsiaTheme="minorEastAsia"/>
              </w:rPr>
              <w:t xml:space="preserve"> groups </w:t>
            </w:r>
            <w:r w:rsidRPr="5BAA67AF" w:rsidR="5C239CF1">
              <w:rPr>
                <w:rFonts w:eastAsiaTheme="minorEastAsia"/>
              </w:rPr>
              <w:t>collected</w:t>
            </w:r>
            <w:r w:rsidRPr="5BAA67AF" w:rsidR="15F3B62A">
              <w:rPr>
                <w:rFonts w:eastAsiaTheme="minorEastAsia"/>
              </w:rPr>
              <w:t xml:space="preserve"> </w:t>
            </w:r>
            <w:r w:rsidRPr="5BAA67AF" w:rsidR="7A9076C1">
              <w:rPr>
                <w:rFonts w:eastAsiaTheme="minorEastAsia"/>
              </w:rPr>
              <w:t xml:space="preserve">(e.g., persons with chronic underlying conditions, pregnant women, </w:t>
            </w:r>
            <w:r w:rsidRPr="5BAA67AF" w:rsidR="47E67983">
              <w:rPr>
                <w:rFonts w:eastAsiaTheme="minorEastAsia"/>
              </w:rPr>
              <w:t>persons of different</w:t>
            </w:r>
            <w:r w:rsidRPr="5BAA67AF" w:rsidR="7A9076C1">
              <w:rPr>
                <w:rFonts w:eastAsiaTheme="minorEastAsia"/>
              </w:rPr>
              <w:t xml:space="preserve"> </w:t>
            </w:r>
            <w:r w:rsidRPr="5BAA67AF" w:rsidR="75E782BB">
              <w:rPr>
                <w:rFonts w:eastAsiaTheme="minorEastAsia"/>
              </w:rPr>
              <w:t>race</w:t>
            </w:r>
            <w:r w:rsidRPr="5BAA67AF" w:rsidR="47E67983">
              <w:rPr>
                <w:rFonts w:eastAsiaTheme="minorEastAsia"/>
              </w:rPr>
              <w:t xml:space="preserve">s or </w:t>
            </w:r>
            <w:r w:rsidRPr="5BAA67AF" w:rsidR="75E782BB">
              <w:rPr>
                <w:rFonts w:eastAsiaTheme="minorEastAsia"/>
              </w:rPr>
              <w:t>ethnicit</w:t>
            </w:r>
            <w:r w:rsidRPr="5BAA67AF" w:rsidR="47E67983">
              <w:rPr>
                <w:rFonts w:eastAsiaTheme="minorEastAsia"/>
              </w:rPr>
              <w:t>ies</w:t>
            </w:r>
            <w:r w:rsidRPr="5BAA67AF" w:rsidR="7A9076C1">
              <w:rPr>
                <w:rFonts w:eastAsiaTheme="minorEastAsia"/>
              </w:rPr>
              <w:t>)?</w:t>
            </w:r>
          </w:p>
          <w:p w:rsidR="00F54CEE" w:rsidP="003C4EB9" w:rsidRDefault="00F54CEE" w14:paraId="41475882" w14:textId="782192A8">
            <w:pPr>
              <w:pStyle w:val="ListParagraph"/>
              <w:numPr>
                <w:ilvl w:val="0"/>
                <w:numId w:val="78"/>
              </w:numPr>
              <w:spacing w:line="276" w:lineRule="auto"/>
              <w:rPr>
                <w:rFonts w:eastAsiaTheme="minorEastAsia"/>
              </w:rPr>
            </w:pPr>
            <w:r>
              <w:rPr>
                <w:rFonts w:eastAsiaTheme="minorEastAsia"/>
              </w:rPr>
              <w:t>If yes, which groups</w:t>
            </w:r>
            <w:r w:rsidR="004256E2">
              <w:rPr>
                <w:rFonts w:eastAsiaTheme="minorEastAsia"/>
              </w:rPr>
              <w:t xml:space="preserve"> </w:t>
            </w:r>
            <w:r w:rsidR="00E70DE4">
              <w:rPr>
                <w:rFonts w:eastAsiaTheme="minorEastAsia"/>
              </w:rPr>
              <w:t xml:space="preserve">do you collect data on, </w:t>
            </w:r>
            <w:r w:rsidR="004256E2">
              <w:rPr>
                <w:rFonts w:eastAsiaTheme="minorEastAsia"/>
              </w:rPr>
              <w:t xml:space="preserve">and what kind of data </w:t>
            </w:r>
            <w:r w:rsidR="00E70DE4">
              <w:rPr>
                <w:rFonts w:eastAsiaTheme="minorEastAsia"/>
              </w:rPr>
              <w:t>do you collect</w:t>
            </w:r>
            <w:r>
              <w:rPr>
                <w:rFonts w:eastAsiaTheme="minorEastAsia"/>
              </w:rPr>
              <w:t>?</w:t>
            </w:r>
          </w:p>
          <w:p w:rsidR="002F3E36" w:rsidP="003C4EB9" w:rsidRDefault="00FC3A32" w14:paraId="520ACB38" w14:textId="7C5FB222">
            <w:pPr>
              <w:pStyle w:val="ListParagraph"/>
              <w:numPr>
                <w:ilvl w:val="0"/>
                <w:numId w:val="78"/>
              </w:numPr>
              <w:spacing w:line="276" w:lineRule="auto"/>
              <w:rPr>
                <w:rFonts w:eastAsiaTheme="minorEastAsia"/>
              </w:rPr>
            </w:pPr>
            <w:r>
              <w:rPr>
                <w:rFonts w:eastAsiaTheme="minorEastAsia"/>
              </w:rPr>
              <w:t xml:space="preserve">How often are </w:t>
            </w:r>
            <w:r w:rsidRPr="7A856AED" w:rsidR="21EC881A">
              <w:rPr>
                <w:rFonts w:eastAsiaTheme="minorEastAsia"/>
              </w:rPr>
              <w:t xml:space="preserve">risk </w:t>
            </w:r>
            <w:r w:rsidRPr="58895AD4" w:rsidR="21EC881A">
              <w:rPr>
                <w:rFonts w:eastAsiaTheme="minorEastAsia"/>
              </w:rPr>
              <w:t xml:space="preserve">group data </w:t>
            </w:r>
            <w:r>
              <w:rPr>
                <w:rFonts w:eastAsiaTheme="minorEastAsia"/>
              </w:rPr>
              <w:t>analyzed and reported?</w:t>
            </w:r>
          </w:p>
          <w:p w:rsidRPr="003C4EB9" w:rsidR="009E4733" w:rsidP="003C4EB9" w:rsidRDefault="00EB0CBC" w14:paraId="10691CA4" w14:textId="181BC4FB">
            <w:pPr>
              <w:pStyle w:val="ListParagraph"/>
              <w:numPr>
                <w:ilvl w:val="0"/>
                <w:numId w:val="78"/>
              </w:numPr>
              <w:spacing w:line="276" w:lineRule="auto"/>
              <w:rPr>
                <w:rFonts w:eastAsiaTheme="minorEastAsia"/>
              </w:rPr>
            </w:pPr>
            <w:r>
              <w:rPr>
                <w:rFonts w:eastAsiaTheme="minorEastAsia"/>
              </w:rPr>
              <w:t xml:space="preserve">Are </w:t>
            </w:r>
            <w:r w:rsidR="00C204C9">
              <w:rPr>
                <w:rFonts w:eastAsiaTheme="minorEastAsia"/>
              </w:rPr>
              <w:t xml:space="preserve">data </w:t>
            </w:r>
            <w:r w:rsidR="00635F93">
              <w:rPr>
                <w:rFonts w:eastAsiaTheme="minorEastAsia"/>
              </w:rPr>
              <w:t xml:space="preserve">from </w:t>
            </w:r>
            <w:r w:rsidR="00C204C9">
              <w:rPr>
                <w:rFonts w:eastAsiaTheme="minorEastAsia"/>
              </w:rPr>
              <w:t xml:space="preserve">certain </w:t>
            </w:r>
            <w:r w:rsidRPr="7A856AED" w:rsidR="21EC881A">
              <w:rPr>
                <w:rFonts w:eastAsiaTheme="minorEastAsia"/>
              </w:rPr>
              <w:t xml:space="preserve">risk </w:t>
            </w:r>
            <w:r w:rsidRPr="58895AD4" w:rsidR="21EC881A">
              <w:rPr>
                <w:rFonts w:eastAsiaTheme="minorEastAsia"/>
              </w:rPr>
              <w:t>group</w:t>
            </w:r>
            <w:r w:rsidR="00C204C9">
              <w:rPr>
                <w:rFonts w:eastAsiaTheme="minorEastAsia"/>
              </w:rPr>
              <w:t>s</w:t>
            </w:r>
            <w:r w:rsidRPr="58895AD4" w:rsidR="21EC881A">
              <w:rPr>
                <w:rFonts w:eastAsiaTheme="minorEastAsia"/>
              </w:rPr>
              <w:t xml:space="preserve"> </w:t>
            </w:r>
            <w:r w:rsidR="00C204C9">
              <w:rPr>
                <w:rFonts w:eastAsiaTheme="minorEastAsia"/>
              </w:rPr>
              <w:t>not currently collected but</w:t>
            </w:r>
            <w:r w:rsidRPr="03A9E2EF" w:rsidR="21EC881A">
              <w:rPr>
                <w:rFonts w:eastAsiaTheme="minorEastAsia"/>
              </w:rPr>
              <w:t xml:space="preserve"> needed</w:t>
            </w:r>
            <w:r w:rsidRPr="166AA123" w:rsidR="21EC881A">
              <w:rPr>
                <w:rFonts w:eastAsiaTheme="minorEastAsia"/>
              </w:rPr>
              <w:t xml:space="preserve">? </w:t>
            </w:r>
          </w:p>
        </w:tc>
      </w:tr>
      <w:tr w:rsidR="77705D73" w:rsidTr="5EDBECDE" w14:paraId="1C2FA4BB" w14:textId="77777777">
        <w:trPr>
          <w:trHeight w:val="422"/>
        </w:trPr>
        <w:tc>
          <w:tcPr>
            <w:tcW w:w="9330" w:type="dxa"/>
            <w:tcBorders>
              <w:left w:val="single" w:color="auto" w:sz="12" w:space="0"/>
              <w:right w:val="single" w:color="auto" w:sz="12" w:space="0"/>
            </w:tcBorders>
            <w:shd w:val="clear" w:color="auto" w:fill="E7D09D" w:themeFill="accent4" w:themeFillTint="99"/>
            <w:tcMar/>
            <w:vAlign w:val="center"/>
          </w:tcPr>
          <w:p w:rsidR="77705D73" w:rsidP="003C4EB9" w:rsidRDefault="77705D73" w14:paraId="134BD3A7" w14:textId="30969335">
            <w:pPr>
              <w:spacing w:line="276" w:lineRule="auto"/>
              <w:rPr>
                <w:rFonts w:eastAsiaTheme="minorEastAsia"/>
                <w:b/>
                <w:bCs/>
              </w:rPr>
            </w:pPr>
            <w:r w:rsidRPr="77705D73">
              <w:rPr>
                <w:rFonts w:eastAsiaTheme="minorEastAsia"/>
                <w:b/>
                <w:bCs/>
              </w:rPr>
              <w:t>Facilitator supporting information (optional)</w:t>
            </w:r>
          </w:p>
        </w:tc>
      </w:tr>
      <w:tr w:rsidR="77705D73" w:rsidTr="5EDBECDE" w14:paraId="24F06617" w14:textId="77777777">
        <w:trPr>
          <w:trHeight w:val="620"/>
        </w:trPr>
        <w:tc>
          <w:tcPr>
            <w:tcW w:w="9330" w:type="dxa"/>
            <w:tcBorders>
              <w:left w:val="single" w:color="auto" w:sz="12" w:space="0"/>
              <w:bottom w:val="single" w:color="auto" w:sz="12" w:space="0"/>
              <w:right w:val="single" w:color="auto" w:sz="12" w:space="0"/>
            </w:tcBorders>
            <w:shd w:val="clear" w:color="auto" w:fill="auto"/>
            <w:tcMar/>
            <w:vAlign w:val="center"/>
          </w:tcPr>
          <w:p w:rsidR="00B42973" w:rsidP="5EDBECDE" w:rsidRDefault="00B42973" w14:paraId="05F41E22" w14:textId="29F19779">
            <w:pPr>
              <w:spacing w:line="276" w:lineRule="auto"/>
              <w:rPr>
                <w:rFonts w:eastAsia="游明朝" w:eastAsiaTheme="minorEastAsia"/>
                <w:i w:val="1"/>
                <w:iCs w:val="1"/>
                <w:color w:val="333333"/>
              </w:rPr>
            </w:pPr>
            <w:r w:rsidRPr="5EDBECDE" w:rsidR="2604D38B">
              <w:rPr>
                <w:rFonts w:ascii="Calibri" w:hAnsi="Calibri" w:eastAsia="Times New Roman" w:cs="Calibri"/>
              </w:rPr>
              <w:t>The c</w:t>
            </w:r>
            <w:r w:rsidRPr="5EDBECDE" w:rsidR="4E29C38B">
              <w:rPr>
                <w:i w:val="1"/>
                <w:iCs w:val="1"/>
              </w:rPr>
              <w:t xml:space="preserve">ountry may use standardized age groups for sentinel surveillance data that align with country’s </w:t>
            </w:r>
            <w:r w:rsidRPr="5EDBECDE" w:rsidR="4E29C38B">
              <w:rPr>
                <w:i w:val="1"/>
                <w:iCs w:val="1"/>
              </w:rPr>
              <w:t>objectives</w:t>
            </w:r>
            <w:r w:rsidRPr="5EDBECDE" w:rsidR="4E29C38B">
              <w:rPr>
                <w:i w:val="1"/>
                <w:iCs w:val="1"/>
              </w:rPr>
              <w:t xml:space="preserve"> or with WHO guidance (see WHO’s “Implementing the integrated sentinel surveillance of influenza and other respiratory viruses of epidemic and pandemic potential by the Global Influenza Surveillance and Response System: standards and operational guidance</w:t>
            </w:r>
            <w:r w:rsidRPr="5EDBECDE" w:rsidR="4E29C38B">
              <w:rPr>
                <w:i w:val="1"/>
                <w:iCs w:val="1"/>
              </w:rPr>
              <w:t>”,</w:t>
            </w:r>
            <w:r w:rsidRPr="5EDBECDE" w:rsidR="4E29C38B">
              <w:rPr>
                <w:i w:val="1"/>
                <w:iCs w:val="1"/>
              </w:rPr>
              <w:t xml:space="preserve"> 2024 at:</w:t>
            </w:r>
            <w:r w:rsidRPr="5EDBECDE" w:rsidR="4E29C38B">
              <w:rPr>
                <w:i w:val="1"/>
                <w:iCs w:val="1"/>
                <w:color w:val="333333"/>
              </w:rPr>
              <w:t xml:space="preserve"> </w:t>
            </w:r>
            <w:hyperlink r:id="R89a972dde62f4386">
              <w:r w:rsidRPr="5EDBECDE" w:rsidR="4E29C38B">
                <w:rPr>
                  <w:rStyle w:val="Hyperlink"/>
                </w:rPr>
                <w:t>https://iris.who.int/handle/10665/379678</w:t>
              </w:r>
            </w:hyperlink>
            <w:r w:rsidRPr="5EDBECDE" w:rsidR="4E29C38B">
              <w:rPr>
                <w:rFonts w:eastAsia="游明朝" w:eastAsiaTheme="minorEastAsia"/>
                <w:i w:val="1"/>
                <w:iCs w:val="1"/>
                <w:color w:val="333333"/>
              </w:rPr>
              <w:t xml:space="preserve">). Data by age group may be available for multiple years. </w:t>
            </w:r>
          </w:p>
          <w:p w:rsidR="77705D73" w:rsidP="5EDBECDE" w:rsidRDefault="00B42973" w14:noSpellErr="1" w14:paraId="1A838632" w14:textId="72C841D0">
            <w:pPr>
              <w:spacing w:line="276" w:lineRule="auto"/>
              <w:rPr>
                <w:rFonts w:eastAsia="游明朝" w:eastAsiaTheme="minorEastAsia"/>
              </w:rPr>
            </w:pPr>
            <w:r w:rsidRPr="5EDBECDE" w:rsidR="4E29C38B">
              <w:rPr>
                <w:rFonts w:eastAsia="游明朝" w:eastAsiaTheme="minorEastAsia"/>
                <w:i w:val="1"/>
                <w:iCs w:val="1"/>
                <w:color w:val="333333"/>
              </w:rPr>
              <w:t xml:space="preserve">Country may have </w:t>
            </w:r>
            <w:r w:rsidRPr="5EDBECDE" w:rsidR="4E29C38B">
              <w:rPr>
                <w:rFonts w:eastAsia="游明朝" w:eastAsiaTheme="minorEastAsia"/>
                <w:i w:val="1"/>
                <w:iCs w:val="1"/>
                <w:color w:val="333333"/>
              </w:rPr>
              <w:t>identified</w:t>
            </w:r>
            <w:r w:rsidRPr="5EDBECDE" w:rsidR="4E29C38B">
              <w:rPr>
                <w:rFonts w:eastAsia="游明朝" w:eastAsiaTheme="minorEastAsia"/>
                <w:i w:val="1"/>
                <w:iCs w:val="1"/>
                <w:color w:val="333333"/>
              </w:rPr>
              <w:t xml:space="preserve"> priority risk groups that they </w:t>
            </w:r>
            <w:r w:rsidRPr="5EDBECDE" w:rsidR="4E29C38B">
              <w:rPr>
                <w:rFonts w:eastAsia="游明朝" w:eastAsiaTheme="minorEastAsia"/>
                <w:i w:val="1"/>
                <w:iCs w:val="1"/>
                <w:color w:val="333333"/>
              </w:rPr>
              <w:t>monitor</w:t>
            </w:r>
            <w:r w:rsidRPr="5EDBECDE" w:rsidR="4E29C38B">
              <w:rPr>
                <w:rFonts w:eastAsia="游明朝" w:eastAsiaTheme="minorEastAsia"/>
                <w:i w:val="1"/>
                <w:iCs w:val="1"/>
                <w:color w:val="333333"/>
              </w:rPr>
              <w:t xml:space="preserve"> through NNDS or targeted special population surveillance. Country may conduct analyses of virus-specific illness in high-risk groups annually.</w:t>
            </w:r>
          </w:p>
          <w:p w:rsidR="77705D73" w:rsidP="5EDBECDE" w:rsidRDefault="00B42973" w14:paraId="6334827A" w14:textId="4FCE5D1F">
            <w:pPr>
              <w:spacing w:line="276" w:lineRule="auto"/>
              <w:rPr>
                <w:rFonts w:eastAsia="游明朝" w:eastAsiaTheme="minorEastAsia"/>
                <w:i w:val="1"/>
                <w:iCs w:val="1"/>
                <w:color w:val="333333"/>
              </w:rPr>
            </w:pPr>
          </w:p>
          <w:p w:rsidR="77705D73" w:rsidP="5EDBECDE" w:rsidRDefault="00B42973" w14:noSpellErr="1" w14:paraId="24B35E07" w14:textId="77777777">
            <w:pPr>
              <w:spacing w:line="276" w:lineRule="auto"/>
              <w:rPr>
                <w:rFonts w:eastAsia="Times New Roman"/>
              </w:rPr>
            </w:pPr>
            <w:r w:rsidRPr="5EDBECDE" w:rsidR="1A36E6E6">
              <w:rPr>
                <w:rFonts w:eastAsia="Times New Roman"/>
                <w:b w:val="1"/>
                <w:bCs w:val="1"/>
              </w:rPr>
              <w:t>Further information on core surveillance approaches: </w:t>
            </w:r>
            <w:r w:rsidRPr="5EDBECDE" w:rsidR="1A36E6E6">
              <w:rPr>
                <w:rFonts w:eastAsia="Times New Roman"/>
              </w:rPr>
              <w:t> </w:t>
            </w:r>
          </w:p>
          <w:p w:rsidR="77705D73" w:rsidP="5EDBECDE" w:rsidRDefault="00B42973" w14:noSpellErr="1" w14:paraId="63452B14" w14:textId="613F5BC4">
            <w:pPr>
              <w:spacing w:line="276" w:lineRule="auto"/>
              <w:rPr>
                <w:rFonts w:eastAsia="Times New Roman"/>
              </w:rPr>
            </w:pPr>
            <w:r w:rsidRPr="5EDBECDE" w:rsidR="1A36E6E6">
              <w:rPr>
                <w:rFonts w:eastAsia="Times New Roman"/>
              </w:rPr>
              <w:t>Sentinel ILI/ARI/SARI surveillance: see Mosaic Framework Domain II, pages 34-37 </w:t>
            </w:r>
          </w:p>
          <w:p w:rsidR="77705D73" w:rsidP="5EDBECDE" w:rsidRDefault="00B42973" w14:noSpellErr="1" w14:paraId="402A5955" w14:textId="7CFDBC50">
            <w:pPr>
              <w:spacing w:line="276" w:lineRule="auto"/>
              <w:rPr>
                <w:rFonts w:eastAsia="Times New Roman"/>
              </w:rPr>
            </w:pPr>
            <w:r w:rsidRPr="5EDBECDE" w:rsidR="1A36E6E6">
              <w:rPr>
                <w:rFonts w:eastAsia="Times New Roman"/>
              </w:rPr>
              <w:t>NNDS: see Mosaic Framework Domain II, pages 39</w:t>
            </w:r>
          </w:p>
          <w:p w:rsidR="77705D73" w:rsidP="5EDBECDE" w:rsidRDefault="00B42973" w14:paraId="5F7327C9" w14:textId="5B9EA67A">
            <w:pPr>
              <w:spacing w:line="276" w:lineRule="auto"/>
              <w:rPr>
                <w:rFonts w:eastAsia="Times New Roman"/>
              </w:rPr>
            </w:pPr>
            <w:r w:rsidRPr="5EDBECDE" w:rsidR="1A36E6E6">
              <w:rPr>
                <w:rFonts w:eastAsia="Times New Roman"/>
              </w:rPr>
              <w:t xml:space="preserve">Targeted special population surveillance: see Mosaic Framework Domain II, page </w:t>
            </w:r>
            <w:r w:rsidRPr="5EDBECDE" w:rsidR="1A36E6E6">
              <w:rPr>
                <w:rFonts w:eastAsia="Times New Roman" w:cs="Calibri" w:cstheme="minorAscii"/>
              </w:rPr>
              <w:t>40</w:t>
            </w:r>
          </w:p>
        </w:tc>
      </w:tr>
    </w:tbl>
    <w:p w:rsidR="1FE2BFE0" w:rsidP="5EDBECDE" w:rsidRDefault="1FE2BFE0" w14:paraId="7C83796E" w14:noSpellErr="1" w14:textId="31F8ECA8">
      <w:pPr>
        <w:pStyle w:val="Normal"/>
      </w:pPr>
    </w:p>
    <w:tbl>
      <w:tblPr>
        <w:tblStyle w:val="TableGrid"/>
        <w:tblW w:w="0" w:type="auto"/>
        <w:tblLook w:val="04A0" w:firstRow="1" w:lastRow="0" w:firstColumn="1" w:lastColumn="0" w:noHBand="0" w:noVBand="1"/>
      </w:tblPr>
      <w:tblGrid>
        <w:gridCol w:w="9330"/>
      </w:tblGrid>
      <w:tr w:rsidRPr="00687A80" w:rsidR="4C52BE38" w:rsidTr="5EDBECDE" w14:paraId="10B729A0" w14:textId="77777777">
        <w:trPr>
          <w:trHeight w:val="7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4C52BE38" w:rsidP="003C4EB9" w:rsidRDefault="4C52BE38" w14:paraId="5C3D1E94" w14:textId="2A6EFC4F">
            <w:pPr>
              <w:spacing w:line="276" w:lineRule="auto"/>
              <w:rPr>
                <w:rFonts w:eastAsiaTheme="minorEastAsia"/>
                <w:b/>
              </w:rPr>
            </w:pPr>
            <w:r w:rsidRPr="00687A80">
              <w:rPr>
                <w:rFonts w:eastAsiaTheme="minorEastAsia"/>
                <w:b/>
              </w:rPr>
              <w:t xml:space="preserve">Q </w:t>
            </w:r>
            <w:r w:rsidRPr="00687A80" w:rsidR="525E6D42">
              <w:rPr>
                <w:rFonts w:eastAsiaTheme="minorEastAsia"/>
                <w:b/>
              </w:rPr>
              <w:t>2.</w:t>
            </w:r>
            <w:r w:rsidRPr="383F20BF" w:rsidR="3E4AF264">
              <w:rPr>
                <w:rFonts w:eastAsiaTheme="minorEastAsia"/>
                <w:b/>
                <w:bCs/>
              </w:rPr>
              <w:t>2</w:t>
            </w:r>
            <w:r w:rsidRPr="00687A80" w:rsidR="525E6D42">
              <w:rPr>
                <w:rFonts w:eastAsiaTheme="minorEastAsia"/>
                <w:b/>
              </w:rPr>
              <w:t xml:space="preserve"> This concern comes from a specific region. How </w:t>
            </w:r>
            <w:r w:rsidRPr="00687A80" w:rsidR="00B77CE9">
              <w:rPr>
                <w:rFonts w:eastAsiaTheme="minorEastAsia"/>
                <w:b/>
              </w:rPr>
              <w:t>well does</w:t>
            </w:r>
            <w:r w:rsidRPr="00687A80" w:rsidR="525E6D42">
              <w:rPr>
                <w:rFonts w:eastAsiaTheme="minorEastAsia"/>
                <w:b/>
              </w:rPr>
              <w:t xml:space="preserve"> your routine surveillance</w:t>
            </w:r>
            <w:r w:rsidRPr="00687A80" w:rsidR="009D0CDF">
              <w:rPr>
                <w:rFonts w:eastAsiaTheme="minorEastAsia"/>
                <w:b/>
              </w:rPr>
              <w:t xml:space="preserve"> capture </w:t>
            </w:r>
            <w:r w:rsidRPr="00687A80" w:rsidR="525E6D42">
              <w:rPr>
                <w:rFonts w:eastAsiaTheme="minorEastAsia"/>
                <w:b/>
              </w:rPr>
              <w:t xml:space="preserve">sub-national changes in </w:t>
            </w:r>
            <w:r w:rsidRPr="1BD96D29" w:rsidR="27D398F1">
              <w:rPr>
                <w:rFonts w:eastAsiaTheme="minorEastAsia"/>
                <w:b/>
                <w:bCs/>
              </w:rPr>
              <w:t xml:space="preserve">disease </w:t>
            </w:r>
            <w:r w:rsidR="00C60FA5">
              <w:rPr>
                <w:rFonts w:eastAsiaTheme="minorEastAsia"/>
                <w:b/>
              </w:rPr>
              <w:t>activity</w:t>
            </w:r>
            <w:r w:rsidR="003D38D1">
              <w:rPr>
                <w:rFonts w:eastAsiaTheme="minorEastAsia"/>
                <w:b/>
              </w:rPr>
              <w:t>?</w:t>
            </w:r>
          </w:p>
          <w:p w:rsidRPr="000B1EAF" w:rsidR="003D38D1" w:rsidP="003C4EB9" w:rsidRDefault="0056593B" w14:paraId="4B142588" w14:textId="2EDAAB38">
            <w:pPr>
              <w:spacing w:line="276" w:lineRule="auto"/>
              <w:rPr>
                <w:rFonts w:eastAsiaTheme="minorEastAsia"/>
                <w:bCs/>
                <w:i/>
                <w:iCs/>
              </w:rPr>
            </w:pPr>
            <w:r>
              <w:rPr>
                <w:rFonts w:eastAsiaTheme="minorEastAsia"/>
                <w:bCs/>
                <w:i/>
                <w:iCs/>
              </w:rPr>
              <w:t xml:space="preserve">Note: </w:t>
            </w:r>
            <w:r w:rsidR="004B6C36">
              <w:rPr>
                <w:rFonts w:eastAsiaTheme="minorEastAsia"/>
                <w:bCs/>
                <w:i/>
                <w:iCs/>
              </w:rPr>
              <w:t>The f</w:t>
            </w:r>
            <w:r w:rsidR="00411806">
              <w:rPr>
                <w:rFonts w:eastAsiaTheme="minorEastAsia"/>
                <w:bCs/>
                <w:i/>
                <w:iCs/>
              </w:rPr>
              <w:t>acilitator should c</w:t>
            </w:r>
            <w:r w:rsidR="003D38D1">
              <w:rPr>
                <w:rFonts w:eastAsiaTheme="minorEastAsia"/>
                <w:bCs/>
                <w:i/>
                <w:iCs/>
              </w:rPr>
              <w:t xml:space="preserve">larify that changes in disease activity </w:t>
            </w:r>
            <w:r w:rsidR="00411806">
              <w:rPr>
                <w:rFonts w:eastAsiaTheme="minorEastAsia"/>
                <w:bCs/>
                <w:i/>
                <w:iCs/>
              </w:rPr>
              <w:t>indicate</w:t>
            </w:r>
            <w:r w:rsidR="003D38D1">
              <w:rPr>
                <w:rFonts w:eastAsiaTheme="minorEastAsia"/>
                <w:bCs/>
                <w:i/>
                <w:iCs/>
              </w:rPr>
              <w:t xml:space="preserve"> higher or lower intensity </w:t>
            </w:r>
            <w:r w:rsidR="00AB587D">
              <w:rPr>
                <w:rFonts w:eastAsiaTheme="minorEastAsia"/>
                <w:bCs/>
                <w:i/>
                <w:iCs/>
              </w:rPr>
              <w:t>(</w:t>
            </w:r>
            <w:r w:rsidR="00411806">
              <w:rPr>
                <w:rFonts w:eastAsiaTheme="minorEastAsia"/>
                <w:bCs/>
                <w:i/>
                <w:iCs/>
              </w:rPr>
              <w:t xml:space="preserve">i.e., </w:t>
            </w:r>
            <w:r w:rsidR="00AB587D">
              <w:rPr>
                <w:rFonts w:eastAsiaTheme="minorEastAsia"/>
                <w:bCs/>
                <w:i/>
                <w:iCs/>
              </w:rPr>
              <w:t>more or less disease</w:t>
            </w:r>
            <w:r w:rsidR="00411806">
              <w:rPr>
                <w:rFonts w:eastAsiaTheme="minorEastAsia"/>
                <w:bCs/>
                <w:i/>
                <w:iCs/>
              </w:rPr>
              <w:t xml:space="preserve"> circulation</w:t>
            </w:r>
            <w:r w:rsidR="00AB587D">
              <w:rPr>
                <w:rFonts w:eastAsiaTheme="minorEastAsia"/>
                <w:bCs/>
                <w:i/>
                <w:iCs/>
              </w:rPr>
              <w:t xml:space="preserve">) and not disease severity (i.e., seriousness of disease </w:t>
            </w:r>
            <w:r w:rsidR="00E72CE2">
              <w:rPr>
                <w:rFonts w:eastAsiaTheme="minorEastAsia"/>
                <w:bCs/>
                <w:i/>
                <w:iCs/>
              </w:rPr>
              <w:t xml:space="preserve">based on clinical </w:t>
            </w:r>
            <w:r w:rsidR="001C4CF5">
              <w:rPr>
                <w:rFonts w:eastAsiaTheme="minorEastAsia"/>
                <w:bCs/>
                <w:i/>
                <w:iCs/>
              </w:rPr>
              <w:t>outcomes</w:t>
            </w:r>
            <w:r w:rsidR="00411806">
              <w:rPr>
                <w:rFonts w:eastAsiaTheme="minorEastAsia"/>
                <w:bCs/>
                <w:i/>
                <w:iCs/>
              </w:rPr>
              <w:t xml:space="preserve"> like hospitalizations</w:t>
            </w:r>
            <w:r w:rsidR="001C4CF5">
              <w:rPr>
                <w:rFonts w:eastAsiaTheme="minorEastAsia"/>
                <w:bCs/>
                <w:i/>
                <w:iCs/>
              </w:rPr>
              <w:t>)</w:t>
            </w:r>
            <w:r>
              <w:rPr>
                <w:rFonts w:eastAsiaTheme="minorEastAsia"/>
                <w:bCs/>
                <w:i/>
                <w:iCs/>
              </w:rPr>
              <w:t>.</w:t>
            </w:r>
          </w:p>
        </w:tc>
      </w:tr>
      <w:tr w:rsidRPr="00687A80" w:rsidR="4C52BE38" w:rsidTr="5EDBECDE" w14:paraId="2AF014E4" w14:textId="77777777">
        <w:trPr>
          <w:trHeight w:val="422"/>
        </w:trPr>
        <w:tc>
          <w:tcPr>
            <w:tcW w:w="9330" w:type="dxa"/>
            <w:tcBorders>
              <w:left w:val="single" w:color="auto" w:sz="12" w:space="0"/>
              <w:right w:val="single" w:color="auto" w:sz="12" w:space="0"/>
            </w:tcBorders>
            <w:shd w:val="clear" w:color="auto" w:fill="D4E1ED" w:themeFill="accent1" w:themeFillTint="66"/>
            <w:tcMar/>
            <w:vAlign w:val="center"/>
          </w:tcPr>
          <w:p w:rsidRPr="00687A80" w:rsidR="1486F128" w:rsidP="003C4EB9" w:rsidRDefault="1486F128" w14:paraId="56D12B49" w14:textId="487F91FA">
            <w:pPr>
              <w:spacing w:line="276" w:lineRule="auto"/>
              <w:rPr>
                <w:rFonts w:eastAsiaTheme="minorEastAsia"/>
                <w:i/>
              </w:rPr>
            </w:pPr>
            <w:r w:rsidRPr="00687A80">
              <w:rPr>
                <w:rFonts w:eastAsiaTheme="minorEastAsia"/>
                <w:b/>
                <w:i/>
              </w:rPr>
              <w:t>Possible core surveillance approach</w:t>
            </w:r>
            <w:r w:rsidRPr="00687A80">
              <w:rPr>
                <w:rFonts w:eastAsiaTheme="minorEastAsia"/>
                <w:i/>
              </w:rPr>
              <w:t>: Sentinel ILI/ARI/SARI surveillance, NNDS</w:t>
            </w:r>
          </w:p>
          <w:p w:rsidRPr="00687A80" w:rsidR="1486F128" w:rsidP="003C4EB9" w:rsidRDefault="1486F128" w14:paraId="51CC422D" w14:textId="79AF9B16">
            <w:pPr>
              <w:spacing w:line="276" w:lineRule="auto"/>
              <w:rPr>
                <w:rFonts w:eastAsiaTheme="minorEastAsia"/>
                <w:i/>
              </w:rPr>
            </w:pPr>
            <w:r w:rsidRPr="00687A80">
              <w:rPr>
                <w:rFonts w:eastAsiaTheme="minorEastAsia"/>
                <w:b/>
                <w:i/>
              </w:rPr>
              <w:t>Possible enhanced surveillance approach</w:t>
            </w:r>
            <w:r w:rsidRPr="00687A80">
              <w:rPr>
                <w:rFonts w:eastAsiaTheme="minorEastAsia"/>
                <w:i/>
              </w:rPr>
              <w:t>: Syndromic surveillance, Targeted special population surveillance</w:t>
            </w:r>
          </w:p>
        </w:tc>
      </w:tr>
      <w:tr w:rsidRPr="00687A80" w:rsidR="4C52BE38" w:rsidTr="5EDBECDE" w14:paraId="0FA82BC8" w14:textId="77777777">
        <w:trPr>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4C52BE38" w:rsidP="003C4EB9" w:rsidRDefault="4C52BE38" w14:paraId="77012F8F" w14:textId="7ED22216">
            <w:pPr>
              <w:spacing w:line="276" w:lineRule="auto"/>
              <w:rPr>
                <w:rFonts w:eastAsiaTheme="minorEastAsia"/>
                <w:b/>
              </w:rPr>
            </w:pPr>
            <w:r w:rsidRPr="00687A80">
              <w:rPr>
                <w:rFonts w:eastAsiaTheme="minorEastAsia"/>
                <w:b/>
              </w:rPr>
              <w:t xml:space="preserve">Probe: </w:t>
            </w:r>
            <w:r w:rsidRPr="00687A80" w:rsidR="71493329">
              <w:rPr>
                <w:rFonts w:eastAsiaTheme="minorEastAsia"/>
                <w:b/>
              </w:rPr>
              <w:t xml:space="preserve">Surveillance </w:t>
            </w:r>
            <w:r w:rsidR="002A314A">
              <w:rPr>
                <w:rFonts w:eastAsiaTheme="minorEastAsia"/>
                <w:b/>
              </w:rPr>
              <w:t xml:space="preserve">geographic </w:t>
            </w:r>
            <w:r w:rsidR="00C243EC">
              <w:rPr>
                <w:rFonts w:eastAsiaTheme="minorEastAsia"/>
                <w:b/>
              </w:rPr>
              <w:t>representativeness</w:t>
            </w:r>
          </w:p>
        </w:tc>
      </w:tr>
      <w:tr w:rsidRPr="00687A80" w:rsidR="4C52BE38" w:rsidTr="5EDBECDE" w14:paraId="0AF576AB" w14:textId="77777777">
        <w:trPr>
          <w:trHeight w:val="494"/>
        </w:trPr>
        <w:tc>
          <w:tcPr>
            <w:tcW w:w="9330" w:type="dxa"/>
            <w:tcBorders>
              <w:left w:val="single" w:color="auto" w:sz="12" w:space="0"/>
              <w:right w:val="single" w:color="auto" w:sz="12" w:space="0"/>
            </w:tcBorders>
            <w:tcMar/>
            <w:vAlign w:val="center"/>
          </w:tcPr>
          <w:p w:rsidRPr="00830C32" w:rsidR="007B7334" w:rsidP="00830C32" w:rsidRDefault="004C256C" w14:paraId="31DFA941" w14:textId="7F171E47">
            <w:pPr>
              <w:spacing w:after="120" w:line="276" w:lineRule="auto"/>
            </w:pPr>
            <w:r w:rsidR="4E328A2D">
              <w:rPr/>
              <w:t xml:space="preserve">Do </w:t>
            </w:r>
            <w:r w:rsidR="43514EAE">
              <w:rPr/>
              <w:t>you</w:t>
            </w:r>
            <w:r w:rsidR="4E328A2D">
              <w:rPr/>
              <w:t xml:space="preserve"> have</w:t>
            </w:r>
            <w:r w:rsidR="3873E424">
              <w:rPr/>
              <w:t xml:space="preserve"> </w:t>
            </w:r>
            <w:r w:rsidR="6BDA36C7">
              <w:rPr/>
              <w:t xml:space="preserve">surveillance across the country to </w:t>
            </w:r>
            <w:r w:rsidR="6BDA36C7">
              <w:rPr/>
              <w:t>represent</w:t>
            </w:r>
            <w:r w:rsidR="1EE557B1">
              <w:rPr/>
              <w:t xml:space="preserve"> </w:t>
            </w:r>
            <w:r w:rsidR="5B1B2C59">
              <w:rPr/>
              <w:t>the desired</w:t>
            </w:r>
            <w:r w:rsidR="1EE557B1">
              <w:rPr/>
              <w:t xml:space="preserve"> sub-national </w:t>
            </w:r>
            <w:r w:rsidR="6DD1F51A">
              <w:rPr/>
              <w:t>administrative areas</w:t>
            </w:r>
            <w:r w:rsidR="1EE557B1">
              <w:rPr/>
              <w:t xml:space="preserve">? </w:t>
            </w:r>
          </w:p>
          <w:p w:rsidRPr="00687A80" w:rsidR="4C52BE38" w:rsidP="5BAA67AF" w:rsidRDefault="52F89765" w14:paraId="41BB65C9" w14:textId="2BE27045">
            <w:pPr>
              <w:pStyle w:val="ListParagraph"/>
              <w:numPr>
                <w:ilvl w:val="0"/>
                <w:numId w:val="4"/>
              </w:numPr>
              <w:spacing w:line="276" w:lineRule="auto"/>
              <w:rPr>
                <w:rFonts w:eastAsiaTheme="minorEastAsia"/>
              </w:rPr>
            </w:pPr>
            <w:r w:rsidRPr="5BAA67AF">
              <w:rPr>
                <w:rFonts w:eastAsiaTheme="minorEastAsia"/>
              </w:rPr>
              <w:t xml:space="preserve">Describe how you use combinations of surveillance data from different approaches to understand sub-national trends. </w:t>
            </w:r>
          </w:p>
          <w:p w:rsidRPr="00687A80" w:rsidR="4C52BE38" w:rsidP="5BAA67AF" w:rsidRDefault="52F89765" w14:paraId="3C79D18A" w14:textId="483C4651">
            <w:pPr>
              <w:pStyle w:val="ListParagraph"/>
              <w:numPr>
                <w:ilvl w:val="0"/>
                <w:numId w:val="4"/>
              </w:numPr>
              <w:spacing w:line="276" w:lineRule="auto"/>
              <w:rPr>
                <w:rFonts w:eastAsiaTheme="minorEastAsia"/>
              </w:rPr>
            </w:pPr>
            <w:r w:rsidRPr="5BAA67AF">
              <w:rPr>
                <w:rFonts w:eastAsiaTheme="minorEastAsia"/>
              </w:rPr>
              <w:t>Are there gaps/needs?</w:t>
            </w:r>
          </w:p>
        </w:tc>
      </w:tr>
      <w:tr w:rsidRPr="00687A80" w:rsidR="4C52BE38" w:rsidTr="5EDBECDE" w14:paraId="726FBF36" w14:textId="77777777">
        <w:trPr>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4C52BE38" w:rsidP="003C4EB9" w:rsidRDefault="4C52BE38" w14:paraId="4D061F15" w14:textId="2351F9B8">
            <w:pPr>
              <w:spacing w:line="276" w:lineRule="auto"/>
              <w:rPr>
                <w:rFonts w:eastAsiaTheme="minorEastAsia"/>
                <w:b/>
              </w:rPr>
            </w:pPr>
            <w:r w:rsidRPr="00687A80">
              <w:rPr>
                <w:rFonts w:eastAsiaTheme="minorEastAsia"/>
                <w:b/>
              </w:rPr>
              <w:t xml:space="preserve">Probe: </w:t>
            </w:r>
            <w:r w:rsidRPr="00687A80" w:rsidR="1DE42927">
              <w:rPr>
                <w:rFonts w:eastAsiaTheme="minorEastAsia"/>
                <w:b/>
              </w:rPr>
              <w:t>Population denominators</w:t>
            </w:r>
          </w:p>
        </w:tc>
      </w:tr>
      <w:tr w:rsidRPr="00687A80" w:rsidR="4C52BE38" w:rsidTr="5EDBECDE" w14:paraId="6E73734B" w14:textId="77777777">
        <w:trPr>
          <w:trHeight w:val="746"/>
        </w:trPr>
        <w:tc>
          <w:tcPr>
            <w:tcW w:w="9330" w:type="dxa"/>
            <w:tcBorders>
              <w:left w:val="single" w:color="auto" w:sz="12" w:space="0"/>
              <w:right w:val="single" w:color="auto" w:sz="12" w:space="0"/>
            </w:tcBorders>
            <w:tcMar/>
            <w:vAlign w:val="center"/>
          </w:tcPr>
          <w:p w:rsidRPr="00687A80" w:rsidR="1DE42927" w:rsidP="003C4EB9" w:rsidRDefault="1DE42927" w14:paraId="32A2CEE9" w14:textId="19CAB783">
            <w:pPr>
              <w:spacing w:line="276" w:lineRule="auto"/>
            </w:pPr>
            <w:r w:rsidRPr="00687A80">
              <w:t xml:space="preserve">Are the catchment </w:t>
            </w:r>
            <w:r w:rsidR="35D9B1C9">
              <w:t xml:space="preserve">populations </w:t>
            </w:r>
            <w:r>
              <w:t xml:space="preserve">of </w:t>
            </w:r>
            <w:r w:rsidR="2D95DE05">
              <w:t>any</w:t>
            </w:r>
            <w:r w:rsidRPr="00687A80">
              <w:t xml:space="preserve"> surveillance sites known? </w:t>
            </w:r>
          </w:p>
          <w:p w:rsidRPr="00622687" w:rsidR="62DABEB5" w:rsidP="003C4EB9" w:rsidRDefault="1DE42927" w14:paraId="1F19D29A" w14:textId="77777777">
            <w:pPr>
              <w:pStyle w:val="ListParagraph"/>
              <w:numPr>
                <w:ilvl w:val="0"/>
                <w:numId w:val="63"/>
              </w:numPr>
              <w:spacing w:line="276" w:lineRule="auto"/>
              <w:rPr>
                <w:rFonts w:ascii="Calibri" w:hAnsi="Calibri" w:eastAsia="Calibri" w:cs="Calibri"/>
              </w:rPr>
            </w:pPr>
            <w:r w:rsidRPr="00687A80">
              <w:t>If yes, do you calculate population-based rates</w:t>
            </w:r>
            <w:r w:rsidR="2EC152A6">
              <w:t xml:space="preserve"> of priority respiratory diseases</w:t>
            </w:r>
            <w:r w:rsidRPr="00687A80">
              <w:t>?</w:t>
            </w:r>
          </w:p>
          <w:p w:rsidRPr="00687A80" w:rsidR="00622687" w:rsidP="003C4EB9" w:rsidRDefault="00622687" w14:paraId="3FEF70F5" w14:textId="532B019D">
            <w:pPr>
              <w:pStyle w:val="ListParagraph"/>
              <w:numPr>
                <w:ilvl w:val="0"/>
                <w:numId w:val="63"/>
              </w:numPr>
              <w:spacing w:line="276" w:lineRule="auto"/>
              <w:rPr>
                <w:rFonts w:ascii="Calibri" w:hAnsi="Calibri" w:eastAsia="Calibri" w:cs="Calibri"/>
              </w:rPr>
            </w:pPr>
            <w:r w:rsidRPr="5EDBECDE" w:rsidR="3B03BEE9">
              <w:rPr>
                <w:rFonts w:ascii="Calibri" w:hAnsi="Calibri" w:eastAsia="Calibri" w:cs="Calibri"/>
              </w:rPr>
              <w:t>If no, what alternative denominators are known</w:t>
            </w:r>
            <w:r w:rsidRPr="5EDBECDE" w:rsidR="353940F1">
              <w:rPr>
                <w:rFonts w:ascii="Calibri" w:hAnsi="Calibri" w:eastAsia="Calibri" w:cs="Calibri"/>
              </w:rPr>
              <w:t xml:space="preserve"> (hospital admissions, primary care consultations </w:t>
            </w:r>
            <w:r w:rsidRPr="5EDBECDE" w:rsidR="353940F1">
              <w:rPr>
                <w:rFonts w:ascii="Calibri" w:hAnsi="Calibri" w:eastAsia="Calibri" w:cs="Calibri"/>
              </w:rPr>
              <w:t>etc</w:t>
            </w:r>
            <w:r w:rsidRPr="5EDBECDE" w:rsidR="722FA89D">
              <w:rPr>
                <w:rFonts w:ascii="Calibri" w:hAnsi="Calibri" w:eastAsia="Calibri" w:cs="Calibri"/>
              </w:rPr>
              <w:t>.</w:t>
            </w:r>
            <w:r w:rsidRPr="5EDBECDE" w:rsidR="353940F1">
              <w:rPr>
                <w:rFonts w:ascii="Calibri" w:hAnsi="Calibri" w:eastAsia="Calibri" w:cs="Calibri"/>
              </w:rPr>
              <w:t>)</w:t>
            </w:r>
          </w:p>
        </w:tc>
      </w:tr>
      <w:tr w:rsidRPr="00687A80" w:rsidR="4C52BE38" w:rsidTr="5EDBECDE" w14:paraId="4140B4CA" w14:textId="739FA277">
        <w:trPr>
          <w:trHeight w:val="422"/>
        </w:trPr>
        <w:tc>
          <w:tcPr>
            <w:tcW w:w="9330" w:type="dxa"/>
            <w:tcBorders>
              <w:left w:val="single" w:color="auto" w:sz="12" w:space="0"/>
              <w:right w:val="single" w:color="auto" w:sz="12" w:space="0"/>
            </w:tcBorders>
            <w:shd w:val="clear" w:color="auto" w:fill="E7D09D" w:themeFill="accent4" w:themeFillTint="99"/>
            <w:tcMar/>
            <w:vAlign w:val="center"/>
          </w:tcPr>
          <w:p w:rsidRPr="00687A80" w:rsidR="4C52BE38" w:rsidP="003C4EB9" w:rsidRDefault="4C52BE38" w14:paraId="2120BA20" w14:textId="23183B17">
            <w:pPr>
              <w:spacing w:line="276" w:lineRule="auto"/>
              <w:rPr>
                <w:rFonts w:eastAsiaTheme="minorEastAsia"/>
                <w:b/>
              </w:rPr>
            </w:pPr>
            <w:r w:rsidRPr="00687A80">
              <w:rPr>
                <w:rFonts w:eastAsiaTheme="minorEastAsia"/>
                <w:b/>
              </w:rPr>
              <w:t>Facilitator supporting information (optional)</w:t>
            </w:r>
          </w:p>
        </w:tc>
      </w:tr>
      <w:tr w:rsidRPr="00687A80" w:rsidR="4C52BE38" w:rsidTr="5EDBECDE" w14:paraId="500C4311" w14:textId="622F8EC5">
        <w:trPr>
          <w:trHeight w:val="665"/>
        </w:trPr>
        <w:tc>
          <w:tcPr>
            <w:tcW w:w="9330" w:type="dxa"/>
            <w:tcBorders>
              <w:left w:val="single" w:color="auto" w:sz="12" w:space="0"/>
              <w:bottom w:val="single" w:color="auto" w:sz="12" w:space="0"/>
              <w:right w:val="single" w:color="auto" w:sz="12" w:space="0"/>
            </w:tcBorders>
            <w:tcMar/>
            <w:vAlign w:val="center"/>
          </w:tcPr>
          <w:p w:rsidRPr="00687A80" w:rsidR="00062F3B" w:rsidP="5EDBECDE" w:rsidRDefault="00062F3B" w14:paraId="74200EBF" w14:textId="3174F75B">
            <w:pPr>
              <w:spacing w:line="276" w:lineRule="auto"/>
              <w:rPr>
                <w:rFonts w:eastAsia="游明朝" w:eastAsiaTheme="minorEastAsia"/>
                <w:i w:val="1"/>
                <w:iCs w:val="1"/>
              </w:rPr>
            </w:pPr>
            <w:r w:rsidRPr="5EDBECDE" w:rsidR="3572BDC7">
              <w:rPr>
                <w:i w:val="1"/>
                <w:iCs w:val="1"/>
              </w:rPr>
              <w:t>The c</w:t>
            </w:r>
            <w:r w:rsidRPr="5EDBECDE" w:rsidR="6B719D74">
              <w:rPr>
                <w:i w:val="1"/>
                <w:iCs w:val="1"/>
              </w:rPr>
              <w:t xml:space="preserve">ountry may have placed surveillance sites to </w:t>
            </w:r>
            <w:r w:rsidRPr="5EDBECDE" w:rsidR="6B719D74">
              <w:rPr>
                <w:i w:val="1"/>
                <w:iCs w:val="1"/>
              </w:rPr>
              <w:t>represent</w:t>
            </w:r>
            <w:r w:rsidRPr="5EDBECDE" w:rsidR="6B719D74">
              <w:rPr>
                <w:i w:val="1"/>
                <w:iCs w:val="1"/>
              </w:rPr>
              <w:t xml:space="preserve"> regions around the country and priority populations. </w:t>
            </w:r>
            <w:r w:rsidRPr="5EDBECDE" w:rsidR="258C8D8B">
              <w:rPr>
                <w:i w:val="1"/>
                <w:iCs w:val="1"/>
              </w:rPr>
              <w:t>S</w:t>
            </w:r>
            <w:r w:rsidRPr="5EDBECDE" w:rsidR="6B719D74">
              <w:rPr>
                <w:i w:val="1"/>
                <w:iCs w:val="1"/>
              </w:rPr>
              <w:t xml:space="preserve">ite-specific syndromic and associated virological data </w:t>
            </w:r>
            <w:r w:rsidRPr="5EDBECDE" w:rsidR="499FF8E5">
              <w:rPr>
                <w:i w:val="1"/>
                <w:iCs w:val="1"/>
              </w:rPr>
              <w:t>should be</w:t>
            </w:r>
            <w:r w:rsidRPr="5EDBECDE" w:rsidR="6B719D74">
              <w:rPr>
                <w:i w:val="1"/>
                <w:iCs w:val="1"/>
              </w:rPr>
              <w:t xml:space="preserve"> robust enough to interpret respiratory disease activity in the population captured by each site. The country may have defined catchment areas for some of </w:t>
            </w:r>
            <w:r w:rsidRPr="5EDBECDE" w:rsidR="6B719D74">
              <w:rPr>
                <w:i w:val="1"/>
                <w:iCs w:val="1"/>
              </w:rPr>
              <w:t>their</w:t>
            </w:r>
            <w:r w:rsidRPr="5EDBECDE" w:rsidR="6B719D74">
              <w:rPr>
                <w:i w:val="1"/>
                <w:iCs w:val="1"/>
              </w:rPr>
              <w:t xml:space="preserve"> surveillance sites, allowing for calculation of population-based rates. The country may use NNDS, syndromic surveillance, targeted special population surveillance, and/or other approaches to </w:t>
            </w:r>
            <w:r w:rsidRPr="5EDBECDE" w:rsidR="6B719D74">
              <w:rPr>
                <w:i w:val="1"/>
                <w:iCs w:val="1"/>
              </w:rPr>
              <w:t>monitor</w:t>
            </w:r>
            <w:r w:rsidRPr="5EDBECDE" w:rsidR="6B719D74">
              <w:rPr>
                <w:i w:val="1"/>
                <w:iCs w:val="1"/>
              </w:rPr>
              <w:t xml:space="preserve"> sub-national respiratory illness activity and provide </w:t>
            </w:r>
            <w:r w:rsidRPr="5EDBECDE" w:rsidR="6B719D74">
              <w:rPr>
                <w:i w:val="1"/>
                <w:iCs w:val="1"/>
              </w:rPr>
              <w:t>additional</w:t>
            </w:r>
            <w:r w:rsidRPr="5EDBECDE" w:rsidR="6B719D74">
              <w:rPr>
                <w:i w:val="1"/>
                <w:iCs w:val="1"/>
              </w:rPr>
              <w:t xml:space="preserve"> context for changes in activity throughout the country. NNDS may include reporting from </w:t>
            </w:r>
            <w:r w:rsidRPr="5EDBECDE" w:rsidR="6B719D74">
              <w:rPr>
                <w:i w:val="1"/>
                <w:iCs w:val="1"/>
              </w:rPr>
              <w:t xml:space="preserve">all or </w:t>
            </w:r>
            <w:r w:rsidRPr="5EDBECDE" w:rsidR="6B719D74">
              <w:rPr>
                <w:i w:val="1"/>
                <w:iCs w:val="1"/>
              </w:rPr>
              <w:t>nearly all</w:t>
            </w:r>
            <w:r w:rsidRPr="5EDBECDE" w:rsidR="6B719D74">
              <w:rPr>
                <w:i w:val="1"/>
                <w:iCs w:val="1"/>
              </w:rPr>
              <w:t xml:space="preserve"> </w:t>
            </w:r>
            <w:r w:rsidRPr="5EDBECDE" w:rsidR="6B719D74">
              <w:rPr>
                <w:i w:val="1"/>
                <w:iCs w:val="1"/>
              </w:rPr>
              <w:t>jurisdictions</w:t>
            </w:r>
            <w:r w:rsidRPr="5EDBECDE" w:rsidR="6B719D74">
              <w:rPr>
                <w:i w:val="1"/>
                <w:iCs w:val="1"/>
              </w:rPr>
              <w:t xml:space="preserve"> and facilities, including the private sector. Country may view these data together to provide a national picture of respiratory disease activity.</w:t>
            </w:r>
          </w:p>
          <w:p w:rsidR="5EDBECDE" w:rsidP="5EDBECDE" w:rsidRDefault="5EDBECDE" w14:paraId="448489D4" w14:textId="19121F51">
            <w:pPr>
              <w:spacing w:line="276" w:lineRule="auto"/>
              <w:rPr>
                <w:i w:val="1"/>
                <w:iCs w:val="1"/>
              </w:rPr>
            </w:pPr>
          </w:p>
          <w:p w:rsidR="68A8B187" w:rsidP="5EDBECDE" w:rsidRDefault="68A8B187" w14:noSpellErr="1" w14:paraId="141F6728">
            <w:pPr>
              <w:spacing w:line="276" w:lineRule="auto"/>
              <w:rPr>
                <w:rFonts w:eastAsia="Times New Roman" w:cs="Calibri" w:cstheme="minorAscii"/>
              </w:rPr>
            </w:pPr>
            <w:r w:rsidRPr="5EDBECDE" w:rsidR="68A8B187">
              <w:rPr>
                <w:rFonts w:eastAsia="Times New Roman" w:cs="Calibri" w:cstheme="minorAscii"/>
                <w:b w:val="1"/>
                <w:bCs w:val="1"/>
              </w:rPr>
              <w:t>Further information on core surveillance approaches: </w:t>
            </w:r>
            <w:r w:rsidRPr="5EDBECDE" w:rsidR="68A8B187">
              <w:rPr>
                <w:rFonts w:eastAsia="Times New Roman" w:cs="Calibri" w:cstheme="minorAscii"/>
              </w:rPr>
              <w:t> </w:t>
            </w:r>
          </w:p>
          <w:p w:rsidR="68A8B187" w:rsidP="5EDBECDE" w:rsidRDefault="68A8B187" w14:noSpellErr="1" w14:paraId="1E549B80" w14:textId="6F61C443">
            <w:pPr>
              <w:spacing w:line="276" w:lineRule="auto"/>
              <w:rPr>
                <w:rFonts w:eastAsia="Times New Roman" w:cs="Calibri" w:cstheme="minorAscii"/>
              </w:rPr>
            </w:pPr>
            <w:r w:rsidRPr="5EDBECDE" w:rsidR="68A8B187">
              <w:rPr>
                <w:rFonts w:eastAsia="Times New Roman" w:cs="Calibri" w:cstheme="minorAscii"/>
              </w:rPr>
              <w:t>Sentinel ILI/ARI/SARI surveillance: see Mosaic Framework Domain II, pages 34-37 </w:t>
            </w:r>
          </w:p>
          <w:p w:rsidR="68A8B187" w:rsidP="5EDBECDE" w:rsidRDefault="68A8B187" w14:noSpellErr="1" w14:paraId="05BB3D35" w14:textId="310E1149">
            <w:pPr>
              <w:spacing w:line="276" w:lineRule="auto"/>
              <w:rPr>
                <w:rFonts w:eastAsia="Times New Roman" w:cs="Calibri" w:cstheme="minorAscii"/>
              </w:rPr>
            </w:pPr>
            <w:r w:rsidRPr="5EDBECDE" w:rsidR="68A8B187">
              <w:rPr>
                <w:rFonts w:eastAsia="Times New Roman" w:cs="Calibri" w:cstheme="minorAscii"/>
              </w:rPr>
              <w:t>NNDS: see Mosaic Framework Domain II, page 39</w:t>
            </w:r>
          </w:p>
          <w:p w:rsidR="5EDBECDE" w:rsidP="5EDBECDE" w:rsidRDefault="5EDBECDE" w14:noSpellErr="1" w14:paraId="17FD37AA">
            <w:pPr>
              <w:spacing w:line="276" w:lineRule="auto"/>
              <w:rPr>
                <w:rFonts w:eastAsia="Times New Roman" w:cs="Calibri" w:cstheme="minorAscii"/>
              </w:rPr>
            </w:pPr>
          </w:p>
          <w:p w:rsidR="68A8B187" w:rsidP="5EDBECDE" w:rsidRDefault="68A8B187" w14:noSpellErr="1" w14:paraId="2D96D5DB">
            <w:pPr>
              <w:spacing w:line="276" w:lineRule="auto"/>
              <w:rPr>
                <w:rFonts w:eastAsia="Times New Roman" w:cs="Calibri" w:cstheme="minorAscii"/>
                <w:b w:val="1"/>
                <w:bCs w:val="1"/>
              </w:rPr>
            </w:pPr>
            <w:r w:rsidRPr="5EDBECDE" w:rsidR="68A8B187">
              <w:rPr>
                <w:rFonts w:eastAsia="Times New Roman" w:cs="Calibri" w:cstheme="minorAscii"/>
                <w:b w:val="1"/>
                <w:bCs w:val="1"/>
              </w:rPr>
              <w:t>Further information on enhanced surveillance approaches:</w:t>
            </w:r>
          </w:p>
          <w:p w:rsidR="68A8B187" w:rsidP="5EDBECDE" w:rsidRDefault="68A8B187" w14:noSpellErr="1" w14:paraId="29A3FAA3" w14:textId="18A46BA0">
            <w:pPr>
              <w:spacing w:line="276" w:lineRule="auto"/>
              <w:rPr>
                <w:rFonts w:eastAsia="Times New Roman" w:cs="Calibri" w:cstheme="minorAscii"/>
              </w:rPr>
            </w:pPr>
            <w:r w:rsidRPr="5EDBECDE" w:rsidR="68A8B187">
              <w:rPr>
                <w:rFonts w:eastAsia="Times New Roman" w:cs="Calibri" w:cstheme="minorAscii"/>
              </w:rPr>
              <w:t>Syndromic surveillance: see Mosaic Framework Domain II, page 42</w:t>
            </w:r>
          </w:p>
          <w:p w:rsidR="68A8B187" w:rsidP="5EDBECDE" w:rsidRDefault="68A8B187" w14:paraId="472A4371" w14:textId="4ED3D4F3">
            <w:pPr>
              <w:spacing w:line="276" w:lineRule="auto"/>
              <w:rPr>
                <w:rFonts w:eastAsia="Times New Roman" w:cs="Calibri" w:cstheme="minorAscii"/>
              </w:rPr>
            </w:pPr>
            <w:r w:rsidRPr="5EDBECDE" w:rsidR="68A8B187">
              <w:rPr>
                <w:rFonts w:eastAsia="Times New Roman" w:cs="Calibri" w:cstheme="minorAscii"/>
              </w:rPr>
              <w:t>Targeted special population surveillance: see Mosaic Framework Domain II, page 40</w:t>
            </w:r>
          </w:p>
          <w:p w:rsidRPr="00687A80" w:rsidR="4C52BE38" w:rsidP="003C4EB9" w:rsidRDefault="4C52BE38" w14:paraId="3A173168" w14:textId="4A515AF1">
            <w:pPr>
              <w:spacing w:line="276" w:lineRule="auto"/>
              <w:rPr>
                <w:rFonts w:eastAsiaTheme="minorEastAsia"/>
              </w:rPr>
            </w:pPr>
          </w:p>
        </w:tc>
      </w:tr>
    </w:tbl>
    <w:p w:rsidRPr="00687A80" w:rsidR="006861C4" w:rsidP="003A4D5C" w:rsidRDefault="006861C4" w14:paraId="30FCBA05" w14:textId="77777777">
      <w:pPr>
        <w:spacing w:line="276" w:lineRule="auto"/>
      </w:pPr>
    </w:p>
    <w:tbl>
      <w:tblPr>
        <w:tblStyle w:val="TableGrid"/>
        <w:tblW w:w="0" w:type="auto"/>
        <w:tblLook w:val="04A0" w:firstRow="1" w:lastRow="0" w:firstColumn="1" w:lastColumn="0" w:noHBand="0" w:noVBand="1"/>
      </w:tblPr>
      <w:tblGrid>
        <w:gridCol w:w="9330"/>
      </w:tblGrid>
      <w:tr w:rsidRPr="00687A80" w:rsidR="002460E5" w:rsidTr="5EDBECDE" w14:paraId="578216D2" w14:textId="77777777">
        <w:trPr>
          <w:cantSplit/>
          <w:trHeight w:val="7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Pr="00687A80" w:rsidR="002460E5" w:rsidP="007B7334" w:rsidRDefault="21A526A7" w14:paraId="1BFD17AD" w14:textId="3EBAF435">
            <w:pPr>
              <w:spacing w:line="276" w:lineRule="auto"/>
              <w:rPr>
                <w:rFonts w:eastAsiaTheme="minorEastAsia"/>
                <w:b/>
              </w:rPr>
            </w:pPr>
            <w:r w:rsidRPr="00687A80">
              <w:rPr>
                <w:rFonts w:eastAsiaTheme="minorEastAsia"/>
                <w:b/>
              </w:rPr>
              <w:t>Q 2.3</w:t>
            </w:r>
            <w:r w:rsidRPr="00687A80">
              <w:t xml:space="preserve"> </w:t>
            </w:r>
            <w:r w:rsidRPr="00687A80">
              <w:rPr>
                <w:rFonts w:eastAsiaTheme="minorEastAsia"/>
                <w:b/>
              </w:rPr>
              <w:t xml:space="preserve">Can you use your surveillance data to monitor if there have been changes in demographic or clinical characteristics </w:t>
            </w:r>
            <w:r w:rsidRPr="00687A80" w:rsidR="004E33F2">
              <w:rPr>
                <w:rFonts w:eastAsiaTheme="minorEastAsia"/>
                <w:b/>
              </w:rPr>
              <w:t>of</w:t>
            </w:r>
            <w:r w:rsidRPr="00687A80">
              <w:rPr>
                <w:rFonts w:eastAsiaTheme="minorEastAsia"/>
                <w:b/>
              </w:rPr>
              <w:t xml:space="preserve"> severe </w:t>
            </w:r>
            <w:r w:rsidRPr="00687A80" w:rsidR="004D6AB4">
              <w:rPr>
                <w:rFonts w:eastAsiaTheme="minorEastAsia"/>
                <w:b/>
                <w:bCs/>
              </w:rPr>
              <w:t xml:space="preserve">respiratory </w:t>
            </w:r>
            <w:r w:rsidRPr="00687A80" w:rsidR="007C45B2">
              <w:rPr>
                <w:rFonts w:eastAsiaTheme="minorEastAsia"/>
                <w:b/>
                <w:bCs/>
              </w:rPr>
              <w:t>disease</w:t>
            </w:r>
            <w:r w:rsidRPr="00687A80" w:rsidR="004D6AB4">
              <w:rPr>
                <w:rFonts w:eastAsiaTheme="minorEastAsia"/>
                <w:b/>
                <w:bCs/>
              </w:rPr>
              <w:t xml:space="preserve"> </w:t>
            </w:r>
            <w:r w:rsidRPr="00687A80">
              <w:rPr>
                <w:rFonts w:eastAsiaTheme="minorEastAsia"/>
                <w:b/>
              </w:rPr>
              <w:t>cases</w:t>
            </w:r>
            <w:r w:rsidR="00D65F14">
              <w:rPr>
                <w:rFonts w:eastAsiaTheme="minorEastAsia"/>
                <w:b/>
              </w:rPr>
              <w:t xml:space="preserve"> in your country</w:t>
            </w:r>
            <w:r w:rsidRPr="00687A80">
              <w:rPr>
                <w:rFonts w:eastAsiaTheme="minorEastAsia"/>
                <w:b/>
              </w:rPr>
              <w:t xml:space="preserve">? </w:t>
            </w:r>
          </w:p>
        </w:tc>
      </w:tr>
      <w:tr w:rsidRPr="00687A80" w:rsidR="00A03D52" w:rsidTr="5EDBECDE" w14:paraId="0A8B2B94" w14:textId="77777777">
        <w:trPr>
          <w:cantSplit/>
          <w:trHeight w:val="746"/>
        </w:trPr>
        <w:tc>
          <w:tcPr>
            <w:tcW w:w="9330" w:type="dxa"/>
            <w:tcBorders>
              <w:top w:val="single" w:color="auto" w:sz="4" w:space="0"/>
              <w:left w:val="single" w:color="auto" w:sz="12" w:space="0"/>
              <w:right w:val="single" w:color="auto" w:sz="12" w:space="0"/>
            </w:tcBorders>
            <w:shd w:val="clear" w:color="auto" w:fill="D4E1ED" w:themeFill="accent1" w:themeFillTint="66"/>
            <w:tcMar/>
            <w:vAlign w:val="center"/>
          </w:tcPr>
          <w:p w:rsidRPr="00687A80" w:rsidR="00A03D52" w:rsidP="007B7334" w:rsidRDefault="5D279442" w14:paraId="34AEBFED" w14:textId="2F796E1C">
            <w:pPr>
              <w:spacing w:line="276" w:lineRule="auto"/>
              <w:rPr>
                <w:rFonts w:eastAsiaTheme="minorEastAsia"/>
                <w:i/>
              </w:rPr>
            </w:pPr>
            <w:r w:rsidRPr="00687A80">
              <w:rPr>
                <w:rFonts w:eastAsiaTheme="minorEastAsia"/>
                <w:b/>
                <w:i/>
              </w:rPr>
              <w:t>Possible core surveillance approach</w:t>
            </w:r>
            <w:r w:rsidRPr="00687A80">
              <w:rPr>
                <w:rFonts w:eastAsiaTheme="minorEastAsia"/>
                <w:i/>
              </w:rPr>
              <w:t xml:space="preserve">: </w:t>
            </w:r>
            <w:r w:rsidRPr="00687A80" w:rsidR="05684B08">
              <w:rPr>
                <w:rFonts w:eastAsiaTheme="minorEastAsia"/>
                <w:i/>
              </w:rPr>
              <w:t>S</w:t>
            </w:r>
            <w:r w:rsidRPr="00687A80">
              <w:rPr>
                <w:rFonts w:eastAsiaTheme="minorEastAsia"/>
                <w:i/>
              </w:rPr>
              <w:t>entinel ILI/ARI/SARI surveillance, NNDS</w:t>
            </w:r>
          </w:p>
          <w:p w:rsidRPr="00687A80" w:rsidR="00A03D52" w:rsidP="007B7334" w:rsidRDefault="5D279442" w14:paraId="2F05BF5D" w14:textId="7633FA54">
            <w:pPr>
              <w:spacing w:line="276" w:lineRule="auto"/>
              <w:rPr>
                <w:rFonts w:eastAsiaTheme="minorEastAsia"/>
                <w:i/>
              </w:rPr>
            </w:pPr>
            <w:r w:rsidRPr="00687A80">
              <w:rPr>
                <w:rFonts w:eastAsiaTheme="minorEastAsia"/>
                <w:b/>
                <w:i/>
              </w:rPr>
              <w:t>Possible enhanced surveillance approach</w:t>
            </w:r>
            <w:r w:rsidRPr="00687A80">
              <w:rPr>
                <w:rFonts w:eastAsiaTheme="minorEastAsia"/>
                <w:i/>
              </w:rPr>
              <w:t xml:space="preserve">: </w:t>
            </w:r>
            <w:r w:rsidRPr="00687A80" w:rsidR="05684B08">
              <w:rPr>
                <w:rFonts w:eastAsiaTheme="minorEastAsia"/>
                <w:i/>
              </w:rPr>
              <w:t>E</w:t>
            </w:r>
            <w:r w:rsidRPr="00687A80">
              <w:rPr>
                <w:rFonts w:eastAsiaTheme="minorEastAsia"/>
                <w:i/>
              </w:rPr>
              <w:t>nhanced clinical surveillance</w:t>
            </w:r>
          </w:p>
        </w:tc>
      </w:tr>
      <w:tr w:rsidRPr="00687A80" w:rsidR="002460E5" w:rsidTr="5EDBECDE" w14:paraId="3A4DF5EA" w14:textId="77777777">
        <w:trPr>
          <w:cantSplit/>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002460E5" w:rsidP="007B7334" w:rsidRDefault="002460E5" w14:paraId="34B2615D" w14:textId="77777777">
            <w:pPr>
              <w:spacing w:line="276" w:lineRule="auto"/>
              <w:rPr>
                <w:rFonts w:eastAsiaTheme="minorEastAsia"/>
                <w:b/>
              </w:rPr>
            </w:pPr>
            <w:r w:rsidRPr="00687A80">
              <w:rPr>
                <w:rFonts w:eastAsiaTheme="minorEastAsia"/>
                <w:b/>
              </w:rPr>
              <w:t>Probe: Epidemiological and clinical data</w:t>
            </w:r>
          </w:p>
        </w:tc>
      </w:tr>
      <w:tr w:rsidRPr="00687A80" w:rsidR="002460E5" w:rsidTr="5EDBECDE" w14:paraId="3A05A2E2" w14:textId="77777777">
        <w:trPr>
          <w:cantSplit/>
          <w:trHeight w:val="746"/>
        </w:trPr>
        <w:tc>
          <w:tcPr>
            <w:tcW w:w="9330" w:type="dxa"/>
            <w:tcBorders>
              <w:left w:val="single" w:color="auto" w:sz="12" w:space="0"/>
              <w:right w:val="single" w:color="auto" w:sz="12" w:space="0"/>
            </w:tcBorders>
            <w:shd w:val="clear" w:color="auto" w:fill="auto"/>
            <w:tcMar/>
            <w:vAlign w:val="center"/>
          </w:tcPr>
          <w:p w:rsidR="00AB527A" w:rsidP="00830C32" w:rsidRDefault="00AB527A" w14:paraId="45D99B2F" w14:textId="4831771B">
            <w:pPr>
              <w:spacing w:after="120" w:line="276" w:lineRule="auto"/>
              <w:rPr>
                <w:rFonts w:eastAsiaTheme="minorEastAsia"/>
                <w:bCs/>
              </w:rPr>
            </w:pPr>
            <w:r w:rsidRPr="00E55CE7">
              <w:rPr>
                <w:rFonts w:eastAsiaTheme="minorEastAsia"/>
                <w:bCs/>
              </w:rPr>
              <w:t>How are case-based data collected, managed, and reported?</w:t>
            </w:r>
          </w:p>
          <w:p w:rsidRPr="00687A80" w:rsidR="002460E5" w:rsidP="5BAA67AF" w:rsidRDefault="7AD6EBFC" w14:paraId="5BDFF6A3" w14:textId="2C39F0DA">
            <w:pPr>
              <w:pStyle w:val="ListParagraph"/>
              <w:numPr>
                <w:ilvl w:val="0"/>
                <w:numId w:val="3"/>
              </w:numPr>
              <w:spacing w:after="120" w:line="276" w:lineRule="auto"/>
            </w:pPr>
            <w:r w:rsidRPr="5BAA67AF">
              <w:t>Do case-based data include information on patient age, sex, race/ethnicity, illness signs and symptoms, underlying medical conditions, vaccine status (if applicable), and information on clinical interventions and clinical outcomes?</w:t>
            </w:r>
          </w:p>
        </w:tc>
      </w:tr>
      <w:tr w:rsidRPr="00687A80" w:rsidR="00AB527A" w:rsidTr="5EDBECDE" w14:paraId="7E48CE01" w14:textId="77777777">
        <w:trPr>
          <w:cantSplit/>
          <w:trHeight w:val="386"/>
        </w:trPr>
        <w:tc>
          <w:tcPr>
            <w:tcW w:w="9330" w:type="dxa"/>
            <w:tcBorders>
              <w:left w:val="single" w:color="auto" w:sz="12" w:space="0"/>
              <w:right w:val="single" w:color="auto" w:sz="12" w:space="0"/>
            </w:tcBorders>
            <w:shd w:val="clear" w:color="auto" w:fill="EAB290" w:themeFill="accent2" w:themeFillTint="99"/>
            <w:tcMar/>
            <w:vAlign w:val="center"/>
          </w:tcPr>
          <w:p w:rsidRPr="00E55CE7" w:rsidR="00AB527A" w:rsidP="007B7334" w:rsidRDefault="00AB527A" w14:paraId="58C0FA22" w14:textId="1DDA603F">
            <w:pPr>
              <w:spacing w:line="276" w:lineRule="auto"/>
              <w:rPr>
                <w:rFonts w:eastAsiaTheme="minorEastAsia"/>
                <w:bCs/>
              </w:rPr>
            </w:pPr>
            <w:r>
              <w:rPr>
                <w:rFonts w:eastAsiaTheme="minorEastAsia"/>
                <w:b/>
              </w:rPr>
              <w:t>Probe: Linkage of data</w:t>
            </w:r>
          </w:p>
        </w:tc>
      </w:tr>
      <w:tr w:rsidRPr="00687A80" w:rsidR="00AB527A" w:rsidTr="5EDBECDE" w14:paraId="575242FD" w14:textId="77777777">
        <w:trPr>
          <w:cantSplit/>
          <w:trHeight w:val="332"/>
        </w:trPr>
        <w:tc>
          <w:tcPr>
            <w:tcW w:w="9330" w:type="dxa"/>
            <w:tcBorders>
              <w:left w:val="single" w:color="auto" w:sz="12" w:space="0"/>
              <w:right w:val="single" w:color="auto" w:sz="12" w:space="0"/>
            </w:tcBorders>
            <w:shd w:val="clear" w:color="auto" w:fill="auto"/>
            <w:tcMar/>
            <w:vAlign w:val="center"/>
          </w:tcPr>
          <w:p w:rsidRPr="00E55CE7" w:rsidR="00346F76" w:rsidP="053B608F" w:rsidRDefault="0123B22C" w14:paraId="5EE31144" w14:textId="25C52D74">
            <w:pPr>
              <w:spacing w:line="276" w:lineRule="auto"/>
              <w:rPr>
                <w:rFonts w:eastAsiaTheme="minorEastAsia"/>
              </w:rPr>
            </w:pPr>
            <w:r w:rsidRPr="053B608F">
              <w:rPr>
                <w:rFonts w:eastAsiaTheme="minorEastAsia"/>
              </w:rPr>
              <w:t xml:space="preserve">If yes, can these data be reliably linked to laboratory results quickly? </w:t>
            </w:r>
          </w:p>
          <w:p w:rsidRPr="00E55CE7" w:rsidR="00346F76" w:rsidP="5EDBECDE" w:rsidRDefault="74C96FAE" w14:paraId="7965F418" w14:textId="1608635D">
            <w:pPr>
              <w:spacing w:line="276" w:lineRule="auto"/>
              <w:rPr>
                <w:rFonts w:eastAsia="游明朝" w:eastAsiaTheme="minorEastAsia"/>
              </w:rPr>
            </w:pPr>
            <w:r w:rsidRPr="5EDBECDE" w:rsidR="5DE85203">
              <w:rPr>
                <w:rFonts w:eastAsia="游明朝" w:eastAsiaTheme="minorEastAsia"/>
              </w:rPr>
              <w:t>Is</w:t>
            </w:r>
            <w:r w:rsidRPr="5EDBECDE" w:rsidR="32E06096">
              <w:rPr>
                <w:rFonts w:eastAsia="游明朝" w:eastAsiaTheme="minorEastAsia"/>
              </w:rPr>
              <w:t xml:space="preserve"> their linkage of data to vaccine registries?</w:t>
            </w:r>
          </w:p>
        </w:tc>
      </w:tr>
      <w:tr w:rsidRPr="00687A80" w:rsidR="00AB527A" w:rsidTr="5EDBECDE" w14:paraId="21E182BB" w14:textId="77777777">
        <w:trPr>
          <w:cantSplit/>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00AB527A" w:rsidP="007B7334" w:rsidRDefault="00AB527A" w14:paraId="51AE2C2C" w14:textId="77777777">
            <w:pPr>
              <w:spacing w:line="276" w:lineRule="auto"/>
              <w:rPr>
                <w:rFonts w:eastAsiaTheme="minorEastAsia"/>
                <w:b/>
              </w:rPr>
            </w:pPr>
            <w:r w:rsidRPr="00687A80">
              <w:rPr>
                <w:rFonts w:eastAsiaTheme="minorEastAsia"/>
                <w:b/>
              </w:rPr>
              <w:t>Probe: Data analysis</w:t>
            </w:r>
          </w:p>
        </w:tc>
      </w:tr>
      <w:tr w:rsidRPr="00687A80" w:rsidR="00AB527A" w:rsidTr="5EDBECDE" w14:paraId="1C12F60A" w14:textId="77777777">
        <w:trPr>
          <w:cantSplit/>
          <w:trHeight w:val="746"/>
        </w:trPr>
        <w:tc>
          <w:tcPr>
            <w:tcW w:w="9330" w:type="dxa"/>
            <w:tcBorders>
              <w:left w:val="single" w:color="auto" w:sz="12" w:space="0"/>
              <w:right w:val="single" w:color="auto" w:sz="12" w:space="0"/>
            </w:tcBorders>
            <w:shd w:val="clear" w:color="auto" w:fill="auto"/>
            <w:tcMar/>
            <w:vAlign w:val="center"/>
          </w:tcPr>
          <w:p w:rsidRPr="00687A80" w:rsidR="00AB527A" w:rsidP="00830C32" w:rsidRDefault="00AB527A" w14:paraId="6361053E" w14:textId="7DFDF71D">
            <w:pPr>
              <w:spacing w:after="120" w:line="276" w:lineRule="auto"/>
              <w:rPr>
                <w:rFonts w:eastAsiaTheme="minorEastAsia"/>
              </w:rPr>
            </w:pPr>
            <w:r w:rsidRPr="00687A80">
              <w:rPr>
                <w:rFonts w:cstheme="minorHAnsi"/>
              </w:rPr>
              <w:t xml:space="preserve">How frequently are these data </w:t>
            </w:r>
            <w:r w:rsidRPr="00687A80" w:rsidDel="00C40B7D">
              <w:rPr>
                <w:rFonts w:cstheme="minorHAnsi"/>
              </w:rPr>
              <w:t>analyzed</w:t>
            </w:r>
            <w:r w:rsidRPr="00687A80">
              <w:rPr>
                <w:rFonts w:cstheme="minorHAnsi"/>
              </w:rPr>
              <w:t xml:space="preserve"> to assess the epidemiologic characteristics of transmission, demographic risk groups, and clinical characteristics associated with respiratory illness in the country?</w:t>
            </w:r>
          </w:p>
        </w:tc>
      </w:tr>
      <w:tr w:rsidRPr="00687A80" w:rsidR="00AB527A" w:rsidTr="5EDBECDE" w14:paraId="21B994E9" w14:textId="2DDFDB19">
        <w:trPr>
          <w:cantSplit/>
          <w:trHeight w:val="422"/>
        </w:trPr>
        <w:tc>
          <w:tcPr>
            <w:tcW w:w="9330" w:type="dxa"/>
            <w:tcBorders>
              <w:left w:val="single" w:color="auto" w:sz="12" w:space="0"/>
              <w:right w:val="single" w:color="auto" w:sz="12" w:space="0"/>
            </w:tcBorders>
            <w:shd w:val="clear" w:color="auto" w:fill="E7D09D" w:themeFill="accent4" w:themeFillTint="99"/>
            <w:tcMar/>
            <w:vAlign w:val="center"/>
          </w:tcPr>
          <w:p w:rsidRPr="00687A80" w:rsidR="00AB527A" w:rsidP="007B7334" w:rsidRDefault="00AB527A" w14:paraId="1E75A14C" w14:textId="4AAEC59C">
            <w:pPr>
              <w:spacing w:line="276" w:lineRule="auto"/>
              <w:rPr>
                <w:rFonts w:eastAsiaTheme="minorEastAsia"/>
                <w:b/>
              </w:rPr>
            </w:pPr>
            <w:r w:rsidRPr="00687A80">
              <w:rPr>
                <w:rFonts w:eastAsiaTheme="minorEastAsia"/>
                <w:b/>
              </w:rPr>
              <w:t>Facilitator supporting information (optional)</w:t>
            </w:r>
          </w:p>
        </w:tc>
      </w:tr>
      <w:tr w:rsidRPr="00687A80" w:rsidR="00AB527A" w:rsidTr="5EDBECDE" w14:paraId="6EDD09FB" w14:textId="52681288">
        <w:trPr>
          <w:cantSplit/>
          <w:trHeight w:val="638"/>
        </w:trPr>
        <w:tc>
          <w:tcPr>
            <w:tcW w:w="9330" w:type="dxa"/>
            <w:tcBorders>
              <w:left w:val="single" w:color="auto" w:sz="12" w:space="0"/>
              <w:bottom w:val="single" w:color="auto" w:sz="12" w:space="0"/>
              <w:right w:val="single" w:color="auto" w:sz="12" w:space="0"/>
            </w:tcBorders>
            <w:shd w:val="clear" w:color="auto" w:fill="auto"/>
            <w:tcMar/>
            <w:vAlign w:val="center"/>
          </w:tcPr>
          <w:p w:rsidRPr="00687A80" w:rsidR="00AB527A" w:rsidP="5EDBECDE" w:rsidRDefault="00F74EEA" w14:paraId="00B2130D" w14:textId="2D06330D">
            <w:pPr>
              <w:spacing w:line="276" w:lineRule="auto"/>
              <w:rPr>
                <w:rFonts w:eastAsia="游明朝" w:eastAsiaTheme="minorEastAsia"/>
              </w:rPr>
            </w:pPr>
            <w:r w:rsidRPr="5EDBECDE" w:rsidR="0EA3C3AE">
              <w:rPr>
                <w:rFonts w:eastAsia="游明朝" w:eastAsiaTheme="minorEastAsia"/>
                <w:i w:val="1"/>
                <w:iCs w:val="1"/>
              </w:rPr>
              <w:t>The c</w:t>
            </w:r>
            <w:r w:rsidRPr="5EDBECDE" w:rsidR="6C7CB073">
              <w:rPr>
                <w:rFonts w:eastAsia="游明朝" w:eastAsiaTheme="minorEastAsia"/>
                <w:i w:val="1"/>
                <w:iCs w:val="1"/>
              </w:rPr>
              <w:t xml:space="preserve">ountry may collect case-based data for severe respiratory illness cases meeting a specified case definition through SARI sentinel surveillance and NNDS systems, with data interpreted at the national level. While </w:t>
            </w:r>
            <w:r w:rsidRPr="5EDBECDE" w:rsidR="130ABCDD">
              <w:rPr>
                <w:rFonts w:eastAsia="游明朝" w:eastAsiaTheme="minorEastAsia"/>
                <w:i w:val="1"/>
                <w:iCs w:val="1"/>
              </w:rPr>
              <w:t xml:space="preserve">the </w:t>
            </w:r>
            <w:r w:rsidRPr="5EDBECDE" w:rsidR="6C7CB073">
              <w:rPr>
                <w:rFonts w:eastAsia="游明朝" w:eastAsiaTheme="minorEastAsia"/>
                <w:i w:val="1"/>
                <w:iCs w:val="1"/>
              </w:rPr>
              <w:t>country</w:t>
            </w:r>
            <w:r w:rsidRPr="5EDBECDE" w:rsidR="6C7CB073">
              <w:rPr>
                <w:rFonts w:eastAsia="游明朝" w:eastAsiaTheme="minorEastAsia"/>
                <w:i w:val="1"/>
                <w:iCs w:val="1"/>
              </w:rPr>
              <w:t xml:space="preserve"> may have collected case-based data via universal case-finding during the COVID-19 pandemic, this data collection may now be part of a </w:t>
            </w:r>
            <w:r w:rsidRPr="5EDBECDE" w:rsidR="6C7CB073">
              <w:rPr>
                <w:rFonts w:eastAsia="游明朝" w:eastAsiaTheme="minorEastAsia"/>
                <w:i w:val="1"/>
                <w:iCs w:val="1"/>
              </w:rPr>
              <w:t xml:space="preserve">routine, ongoing surveillance system. Country may collect demographic and clinical information on case report forms and have an established system to link this information with laboratory test results within a week of specimen submission. </w:t>
            </w:r>
            <w:r w:rsidRPr="5EDBECDE" w:rsidR="6C7CB073">
              <w:rPr>
                <w:rFonts w:eastAsia="游明朝" w:eastAsiaTheme="minorEastAsia"/>
                <w:i w:val="1"/>
                <w:iCs w:val="1"/>
              </w:rPr>
              <w:t>These</w:t>
            </w:r>
            <w:r w:rsidRPr="5EDBECDE" w:rsidR="6C7CB073">
              <w:rPr>
                <w:rFonts w:eastAsia="游明朝" w:eastAsiaTheme="minorEastAsia"/>
                <w:i w:val="1"/>
                <w:iCs w:val="1"/>
              </w:rPr>
              <w:t xml:space="preserve"> dat</w:t>
            </w:r>
            <w:r w:rsidRPr="5EDBECDE" w:rsidR="6C7CB073">
              <w:rPr>
                <w:rFonts w:eastAsia="游明朝" w:eastAsiaTheme="minorEastAsia"/>
                <w:i w:val="1"/>
                <w:iCs w:val="1"/>
              </w:rPr>
              <w:t>a may</w:t>
            </w:r>
            <w:r w:rsidRPr="5EDBECDE" w:rsidR="6C7CB073">
              <w:rPr>
                <w:rFonts w:eastAsia="游明朝" w:eastAsiaTheme="minorEastAsia"/>
                <w:i w:val="1"/>
                <w:iCs w:val="1"/>
              </w:rPr>
              <w:t xml:space="preserve"> be analyzed annually to assess the epidemiologic characteristics of transmission, demographic risk groups, and clinical characteristics associated with respiratory illness in the country.</w:t>
            </w:r>
          </w:p>
          <w:p w:rsidRPr="00687A80" w:rsidR="00AB527A" w:rsidP="5EDBECDE" w:rsidRDefault="00F74EEA" w14:paraId="3FF360D9" w14:textId="3F661C54">
            <w:pPr>
              <w:spacing w:line="276" w:lineRule="auto"/>
              <w:rPr>
                <w:rFonts w:eastAsia="游明朝" w:eastAsiaTheme="minorEastAsia"/>
                <w:i w:val="1"/>
                <w:iCs w:val="1"/>
              </w:rPr>
            </w:pPr>
          </w:p>
          <w:p w:rsidRPr="00687A80" w:rsidR="00AB527A" w:rsidP="5EDBECDE" w:rsidRDefault="00F74EEA" w14:noSpellErr="1" w14:paraId="7E350A3B" w14:textId="77777777">
            <w:pPr>
              <w:spacing w:line="276" w:lineRule="auto"/>
              <w:rPr>
                <w:rFonts w:eastAsia="Times New Roman" w:cs="Calibri" w:cstheme="minorAscii"/>
              </w:rPr>
            </w:pPr>
            <w:r w:rsidRPr="5EDBECDE" w:rsidR="724F7719">
              <w:rPr>
                <w:rFonts w:eastAsia="Times New Roman" w:cs="Calibri" w:cstheme="minorAscii"/>
                <w:b w:val="1"/>
                <w:bCs w:val="1"/>
              </w:rPr>
              <w:t>Further information on core surveillance approaches: </w:t>
            </w:r>
            <w:r w:rsidRPr="5EDBECDE" w:rsidR="724F7719">
              <w:rPr>
                <w:rFonts w:eastAsia="Times New Roman" w:cs="Calibri" w:cstheme="minorAscii"/>
              </w:rPr>
              <w:t> </w:t>
            </w:r>
          </w:p>
          <w:p w:rsidRPr="00687A80" w:rsidR="00AB527A" w:rsidP="5EDBECDE" w:rsidRDefault="00F74EEA" w14:noSpellErr="1" w14:paraId="4C697F63" w14:textId="3B83A145">
            <w:pPr>
              <w:spacing w:line="276" w:lineRule="auto"/>
              <w:rPr>
                <w:rFonts w:eastAsia="Times New Roman" w:cs="Calibri" w:cstheme="minorAscii"/>
              </w:rPr>
            </w:pPr>
            <w:r w:rsidRPr="5EDBECDE" w:rsidR="724F7719">
              <w:rPr>
                <w:rFonts w:eastAsia="Times New Roman" w:cs="Calibri" w:cstheme="minorAscii"/>
              </w:rPr>
              <w:t>Sentinel ILI/ARI/SARI surveillance: see Mosaic Framework Domain II, pages 34-37 </w:t>
            </w:r>
          </w:p>
          <w:p w:rsidRPr="00687A80" w:rsidR="00AB527A" w:rsidP="5EDBECDE" w:rsidRDefault="00F74EEA" w14:paraId="4445D113" w14:textId="494BE86B">
            <w:pPr>
              <w:spacing w:line="276" w:lineRule="auto"/>
              <w:rPr>
                <w:rFonts w:eastAsia="Times New Roman" w:cs="Calibri" w:cstheme="minorAscii"/>
              </w:rPr>
            </w:pPr>
            <w:r w:rsidRPr="5EDBECDE" w:rsidR="724F7719">
              <w:rPr>
                <w:rFonts w:eastAsia="Times New Roman" w:cs="Calibri" w:cstheme="minorAscii"/>
              </w:rPr>
              <w:t>NNDS: see Mosaic Framework Domain II, page 39</w:t>
            </w:r>
          </w:p>
          <w:p w:rsidRPr="00687A80" w:rsidR="00AB527A" w:rsidP="5EDBECDE" w:rsidRDefault="00F74EEA" w14:noSpellErr="1" w14:paraId="493835DF" w14:textId="77777777">
            <w:pPr>
              <w:spacing w:line="276" w:lineRule="auto"/>
              <w:rPr>
                <w:rFonts w:eastAsia="Times New Roman" w:cs="Calibri" w:cstheme="minorAscii"/>
                <w:b w:val="1"/>
                <w:bCs w:val="1"/>
              </w:rPr>
            </w:pPr>
            <w:r w:rsidRPr="5EDBECDE" w:rsidR="724F7719">
              <w:rPr>
                <w:rFonts w:eastAsia="Times New Roman" w:cs="Calibri" w:cstheme="minorAscii"/>
                <w:b w:val="1"/>
                <w:bCs w:val="1"/>
              </w:rPr>
              <w:t>Further information on enhanced surveillance approaches:</w:t>
            </w:r>
          </w:p>
          <w:p w:rsidRPr="00687A80" w:rsidR="00AB527A" w:rsidP="5EDBECDE" w:rsidRDefault="00F74EEA" w14:paraId="3845F537" w14:textId="63773AD8">
            <w:pPr>
              <w:spacing w:line="276" w:lineRule="auto"/>
              <w:rPr>
                <w:rFonts w:eastAsia="Times New Roman" w:cs="Calibri" w:cstheme="minorAscii"/>
              </w:rPr>
            </w:pPr>
            <w:r w:rsidRPr="5EDBECDE" w:rsidR="724F7719">
              <w:rPr>
                <w:rFonts w:eastAsia="Times New Roman" w:cs="Calibri" w:cstheme="minorAscii"/>
              </w:rPr>
              <w:t>Enhanced clinical surveillance: see Mosaic Framework Domain II, pages 42-43 </w:t>
            </w:r>
          </w:p>
        </w:tc>
      </w:tr>
    </w:tbl>
    <w:p w:rsidRPr="00687A80" w:rsidR="0EE1FA00" w:rsidP="5EDBECDE" w:rsidRDefault="0EE1FA00" w14:paraId="26252CD7" w14:noSpellErr="1" w14:textId="3FA36937">
      <w:pPr>
        <w:pStyle w:val="Normal"/>
        <w:spacing w:after="0" w:line="276" w:lineRule="auto"/>
      </w:pPr>
    </w:p>
    <w:tbl>
      <w:tblPr>
        <w:tblStyle w:val="TableGrid"/>
        <w:tblW w:w="0" w:type="auto"/>
        <w:tblLook w:val="04A0" w:firstRow="1" w:lastRow="0" w:firstColumn="1" w:lastColumn="0" w:noHBand="0" w:noVBand="1"/>
      </w:tblPr>
      <w:tblGrid>
        <w:gridCol w:w="9330"/>
      </w:tblGrid>
      <w:tr w:rsidRPr="00687A80" w:rsidR="001B0238" w:rsidTr="5EDBECDE" w14:paraId="36E8B2BB" w14:textId="77777777">
        <w:trPr>
          <w:cantSplit/>
          <w:trHeight w:val="7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Pr="00687A80" w:rsidR="001B0238" w:rsidP="007B7334" w:rsidRDefault="36E4C7DC" w14:paraId="3C9839A8" w14:textId="47C7E422">
            <w:pPr>
              <w:spacing w:line="276" w:lineRule="auto"/>
              <w:rPr>
                <w:rFonts w:eastAsiaTheme="minorEastAsia"/>
                <w:b/>
              </w:rPr>
            </w:pPr>
            <w:r w:rsidRPr="12776EB7">
              <w:rPr>
                <w:rFonts w:eastAsiaTheme="minorEastAsia"/>
                <w:b/>
                <w:bCs/>
              </w:rPr>
              <w:t>Q</w:t>
            </w:r>
            <w:r w:rsidRPr="33314B1F">
              <w:rPr>
                <w:rFonts w:eastAsiaTheme="minorEastAsia"/>
                <w:b/>
                <w:bCs/>
              </w:rPr>
              <w:t xml:space="preserve"> 2.4</w:t>
            </w:r>
            <w:r>
              <w:t xml:space="preserve"> </w:t>
            </w:r>
            <w:r w:rsidRPr="242BD5AB" w:rsidR="55071A8C">
              <w:rPr>
                <w:rFonts w:eastAsiaTheme="minorEastAsia"/>
                <w:b/>
                <w:bCs/>
              </w:rPr>
              <w:t>Do</w:t>
            </w:r>
            <w:r w:rsidRPr="242BD5AB" w:rsidR="1D902E29">
              <w:rPr>
                <w:rFonts w:eastAsiaTheme="minorEastAsia"/>
                <w:b/>
                <w:bCs/>
              </w:rPr>
              <w:t xml:space="preserve"> you have </w:t>
            </w:r>
            <w:r w:rsidRPr="54D1A4A8" w:rsidR="1D902E29">
              <w:rPr>
                <w:rFonts w:eastAsiaTheme="minorEastAsia"/>
                <w:b/>
                <w:bCs/>
              </w:rPr>
              <w:t xml:space="preserve">enhanced </w:t>
            </w:r>
            <w:r w:rsidRPr="439E137A" w:rsidR="1D902E29">
              <w:rPr>
                <w:rFonts w:eastAsiaTheme="minorEastAsia"/>
                <w:b/>
                <w:bCs/>
              </w:rPr>
              <w:t xml:space="preserve">clinical </w:t>
            </w:r>
            <w:r w:rsidRPr="63C837F5" w:rsidR="1D902E29">
              <w:rPr>
                <w:rFonts w:eastAsiaTheme="minorEastAsia"/>
                <w:b/>
                <w:bCs/>
              </w:rPr>
              <w:t>surveillance sites</w:t>
            </w:r>
            <w:r w:rsidRPr="5E8E954C" w:rsidR="67E8D70A">
              <w:rPr>
                <w:rFonts w:eastAsiaTheme="minorEastAsia"/>
                <w:b/>
                <w:bCs/>
              </w:rPr>
              <w:t xml:space="preserve"> </w:t>
            </w:r>
            <w:r w:rsidRPr="1B5434A6" w:rsidR="67E8D70A">
              <w:rPr>
                <w:rFonts w:eastAsiaTheme="minorEastAsia"/>
                <w:b/>
                <w:bCs/>
              </w:rPr>
              <w:t>or</w:t>
            </w:r>
            <w:r w:rsidR="00364F65">
              <w:rPr>
                <w:rFonts w:eastAsiaTheme="minorEastAsia"/>
                <w:b/>
                <w:bCs/>
              </w:rPr>
              <w:t xml:space="preserve"> national clinical</w:t>
            </w:r>
            <w:r w:rsidRPr="1B5434A6" w:rsidR="67E8D70A">
              <w:rPr>
                <w:rFonts w:eastAsiaTheme="minorEastAsia"/>
                <w:b/>
                <w:bCs/>
              </w:rPr>
              <w:t xml:space="preserve"> </w:t>
            </w:r>
            <w:r w:rsidRPr="5E0FD716" w:rsidR="67E8D70A">
              <w:rPr>
                <w:rFonts w:eastAsiaTheme="minorEastAsia"/>
                <w:b/>
                <w:bCs/>
              </w:rPr>
              <w:t>networks</w:t>
            </w:r>
            <w:r w:rsidR="00316F27">
              <w:rPr>
                <w:rFonts w:eastAsiaTheme="minorEastAsia"/>
                <w:b/>
                <w:bCs/>
              </w:rPr>
              <w:t xml:space="preserve"> (standing or ad hoc)</w:t>
            </w:r>
            <w:r w:rsidR="00F6071E">
              <w:rPr>
                <w:rFonts w:eastAsiaTheme="minorEastAsia"/>
                <w:b/>
                <w:bCs/>
              </w:rPr>
              <w:t xml:space="preserve"> that can help monitor clinical characteristics over time and identify changes? </w:t>
            </w:r>
          </w:p>
        </w:tc>
      </w:tr>
      <w:tr w:rsidRPr="00687A80" w:rsidR="00173091" w:rsidTr="5EDBECDE" w14:paraId="4295F6BD" w14:textId="77777777">
        <w:trPr>
          <w:cantSplit/>
          <w:trHeight w:val="746"/>
        </w:trPr>
        <w:tc>
          <w:tcPr>
            <w:tcW w:w="9330" w:type="dxa"/>
            <w:tcBorders>
              <w:top w:val="single" w:color="auto" w:sz="4" w:space="0"/>
              <w:left w:val="single" w:color="auto" w:sz="12" w:space="0"/>
              <w:right w:val="single" w:color="auto" w:sz="12" w:space="0"/>
            </w:tcBorders>
            <w:shd w:val="clear" w:color="auto" w:fill="D4E1ED" w:themeFill="accent1" w:themeFillTint="66"/>
            <w:tcMar/>
            <w:vAlign w:val="center"/>
          </w:tcPr>
          <w:p w:rsidRPr="00687A80" w:rsidR="00173091" w:rsidP="007B7334" w:rsidRDefault="656282C4" w14:paraId="3A11535E" w14:textId="5A87D254">
            <w:pPr>
              <w:spacing w:line="276" w:lineRule="auto"/>
              <w:rPr>
                <w:rFonts w:eastAsiaTheme="minorEastAsia"/>
                <w:i/>
              </w:rPr>
            </w:pPr>
            <w:r w:rsidRPr="00687A80">
              <w:rPr>
                <w:rFonts w:eastAsiaTheme="minorEastAsia"/>
                <w:b/>
                <w:i/>
              </w:rPr>
              <w:t>Possible enhanced surveillance approach</w:t>
            </w:r>
            <w:r w:rsidRPr="00687A80">
              <w:rPr>
                <w:rFonts w:eastAsiaTheme="minorEastAsia"/>
                <w:i/>
              </w:rPr>
              <w:t xml:space="preserve">: </w:t>
            </w:r>
            <w:r w:rsidRPr="00687A80" w:rsidR="53F8DC3B">
              <w:rPr>
                <w:rFonts w:eastAsiaTheme="minorEastAsia"/>
                <w:i/>
              </w:rPr>
              <w:t>E</w:t>
            </w:r>
            <w:r w:rsidRPr="00687A80">
              <w:rPr>
                <w:rFonts w:eastAsiaTheme="minorEastAsia"/>
                <w:i/>
              </w:rPr>
              <w:t>nhanced clinical surveillance</w:t>
            </w:r>
            <w:r w:rsidRPr="7AB4929C" w:rsidR="41902DD7">
              <w:rPr>
                <w:rFonts w:eastAsiaTheme="minorEastAsia"/>
                <w:i/>
                <w:iCs/>
              </w:rPr>
              <w:t>,</w:t>
            </w:r>
            <w:r w:rsidRPr="45F09AA6" w:rsidR="41902DD7">
              <w:rPr>
                <w:rFonts w:eastAsiaTheme="minorEastAsia"/>
                <w:i/>
                <w:iCs/>
              </w:rPr>
              <w:t xml:space="preserve"> Investigations/</w:t>
            </w:r>
            <w:r w:rsidR="005732AA">
              <w:rPr>
                <w:rFonts w:eastAsiaTheme="minorEastAsia"/>
                <w:i/>
                <w:iCs/>
              </w:rPr>
              <w:t>s</w:t>
            </w:r>
            <w:r w:rsidRPr="1C85CAA7" w:rsidR="41902DD7">
              <w:rPr>
                <w:rFonts w:eastAsiaTheme="minorEastAsia"/>
                <w:i/>
                <w:iCs/>
              </w:rPr>
              <w:t>tudies</w:t>
            </w:r>
          </w:p>
          <w:p w:rsidRPr="00687A80" w:rsidR="00173091" w:rsidP="007B7334" w:rsidRDefault="656282C4" w14:paraId="45B818A3" w14:textId="327527F2">
            <w:pPr>
              <w:spacing w:line="276" w:lineRule="auto"/>
              <w:rPr>
                <w:rFonts w:eastAsiaTheme="minorEastAsia"/>
                <w:i/>
              </w:rPr>
            </w:pPr>
            <w:r w:rsidRPr="00687A80">
              <w:rPr>
                <w:rFonts w:eastAsiaTheme="minorEastAsia"/>
                <w:b/>
                <w:i/>
              </w:rPr>
              <w:t>Possible core surveillance approach</w:t>
            </w:r>
            <w:r w:rsidRPr="00687A80">
              <w:rPr>
                <w:rFonts w:eastAsiaTheme="minorEastAsia"/>
                <w:i/>
              </w:rPr>
              <w:t xml:space="preserve">: </w:t>
            </w:r>
            <w:r w:rsidRPr="00687A80" w:rsidR="53F8DC3B">
              <w:rPr>
                <w:rFonts w:eastAsiaTheme="minorEastAsia"/>
                <w:i/>
              </w:rPr>
              <w:t>S</w:t>
            </w:r>
            <w:r w:rsidRPr="00687A80">
              <w:rPr>
                <w:rFonts w:eastAsiaTheme="minorEastAsia"/>
                <w:i/>
              </w:rPr>
              <w:t>entinel ILI/ARI/SARI surveillance</w:t>
            </w:r>
          </w:p>
        </w:tc>
      </w:tr>
      <w:tr w:rsidRPr="00687A80" w:rsidR="00C27F66" w:rsidTr="5EDBECDE" w14:paraId="63778B18" w14:textId="77777777">
        <w:trPr>
          <w:cantSplit/>
          <w:trHeight w:val="300"/>
        </w:trPr>
        <w:tc>
          <w:tcPr>
            <w:tcW w:w="9330" w:type="dxa"/>
            <w:tcBorders>
              <w:left w:val="single" w:color="auto" w:sz="12" w:space="0"/>
              <w:right w:val="single" w:color="auto" w:sz="12" w:space="0"/>
            </w:tcBorders>
            <w:shd w:val="clear" w:color="auto" w:fill="EAB290" w:themeFill="accent2" w:themeFillTint="99"/>
            <w:tcMar/>
            <w:vAlign w:val="center"/>
          </w:tcPr>
          <w:p w:rsidRPr="00687A80" w:rsidR="00C27F66" w:rsidP="007B7334" w:rsidRDefault="00C27F66" w14:paraId="283DBC8F" w14:textId="77777777">
            <w:pPr>
              <w:spacing w:line="276" w:lineRule="auto"/>
              <w:rPr>
                <w:rFonts w:eastAsiaTheme="minorEastAsia"/>
                <w:b/>
                <w:bCs/>
              </w:rPr>
            </w:pPr>
            <w:r w:rsidRPr="00687A80">
              <w:rPr>
                <w:rFonts w:eastAsiaTheme="minorEastAsia"/>
                <w:b/>
                <w:bCs/>
              </w:rPr>
              <w:t>Probe: Informal sharing mechanisms</w:t>
            </w:r>
          </w:p>
        </w:tc>
      </w:tr>
      <w:tr w:rsidRPr="00687A80" w:rsidR="00C27F66" w:rsidTr="5EDBECDE" w14:paraId="74A1BD28" w14:textId="77777777">
        <w:trPr>
          <w:cantSplit/>
          <w:trHeight w:val="300"/>
        </w:trPr>
        <w:tc>
          <w:tcPr>
            <w:tcW w:w="9330" w:type="dxa"/>
            <w:tcBorders>
              <w:left w:val="single" w:color="auto" w:sz="12" w:space="0"/>
              <w:right w:val="single" w:color="auto" w:sz="12" w:space="0"/>
            </w:tcBorders>
            <w:shd w:val="clear" w:color="auto" w:fill="FFFFFF" w:themeFill="background1"/>
            <w:tcMar/>
            <w:vAlign w:val="center"/>
          </w:tcPr>
          <w:p w:rsidRPr="00687A80" w:rsidR="00C27F66" w:rsidP="5EDBECDE" w:rsidRDefault="0AEF6282" w14:paraId="7C200D0E" w14:textId="0BC07466">
            <w:pPr>
              <w:spacing w:line="276" w:lineRule="auto"/>
              <w:rPr>
                <w:rFonts w:eastAsia="游明朝" w:eastAsiaTheme="minorEastAsia"/>
              </w:rPr>
            </w:pPr>
            <w:r w:rsidRPr="5EDBECDE" w:rsidR="0AEF6282">
              <w:rPr>
                <w:rFonts w:eastAsia="游明朝" w:eastAsiaTheme="minorEastAsia"/>
              </w:rPr>
              <w:t xml:space="preserve">If a </w:t>
            </w:r>
            <w:r w:rsidRPr="5EDBECDE" w:rsidR="225ED7B7">
              <w:rPr>
                <w:rFonts w:eastAsia="游明朝" w:eastAsiaTheme="minorEastAsia"/>
              </w:rPr>
              <w:t xml:space="preserve">formal clinical </w:t>
            </w:r>
            <w:r w:rsidRPr="5EDBECDE" w:rsidR="0AEF6282">
              <w:rPr>
                <w:rFonts w:eastAsia="游明朝" w:eastAsiaTheme="minorEastAsia"/>
              </w:rPr>
              <w:t>network does not exist, are there forums</w:t>
            </w:r>
            <w:r w:rsidRPr="5EDBECDE" w:rsidR="7C9240AD">
              <w:rPr>
                <w:rFonts w:eastAsia="游明朝" w:eastAsiaTheme="minorEastAsia"/>
              </w:rPr>
              <w:t xml:space="preserve"> </w:t>
            </w:r>
            <w:r w:rsidRPr="5EDBECDE" w:rsidR="0AEF6282">
              <w:rPr>
                <w:rFonts w:eastAsia="游明朝" w:eastAsiaTheme="minorEastAsia"/>
              </w:rPr>
              <w:t xml:space="preserve">or other avenues </w:t>
            </w:r>
            <w:r w:rsidRPr="5EDBECDE" w:rsidR="21AEF760">
              <w:rPr>
                <w:rFonts w:eastAsia="游明朝" w:eastAsiaTheme="minorEastAsia"/>
              </w:rPr>
              <w:t>that</w:t>
            </w:r>
            <w:r w:rsidRPr="5EDBECDE" w:rsidR="0AEF6282">
              <w:rPr>
                <w:rFonts w:eastAsia="游明朝" w:eastAsiaTheme="minorEastAsia"/>
              </w:rPr>
              <w:t xml:space="preserve"> allow clinicians to share clinical case studies or clinical data</w:t>
            </w:r>
            <w:r w:rsidRPr="5EDBECDE" w:rsidR="1D60502F">
              <w:rPr>
                <w:rFonts w:eastAsia="游明朝" w:eastAsiaTheme="minorEastAsia"/>
              </w:rPr>
              <w:t xml:space="preserve"> with </w:t>
            </w:r>
            <w:r w:rsidRPr="5EDBECDE" w:rsidR="383E2207">
              <w:rPr>
                <w:rFonts w:eastAsia="游明朝" w:eastAsiaTheme="minorEastAsia"/>
              </w:rPr>
              <w:t xml:space="preserve">the </w:t>
            </w:r>
            <w:r w:rsidRPr="5EDBECDE" w:rsidR="1D60502F">
              <w:rPr>
                <w:rFonts w:eastAsia="游明朝" w:eastAsiaTheme="minorEastAsia"/>
              </w:rPr>
              <w:t>Ministry</w:t>
            </w:r>
            <w:r w:rsidRPr="5EDBECDE" w:rsidR="1D60502F">
              <w:rPr>
                <w:rFonts w:eastAsia="游明朝" w:eastAsiaTheme="minorEastAsia"/>
              </w:rPr>
              <w:t xml:space="preserve"> of Health leadership</w:t>
            </w:r>
            <w:r w:rsidRPr="5EDBECDE" w:rsidR="0AEF6282">
              <w:rPr>
                <w:rFonts w:eastAsia="游明朝" w:eastAsiaTheme="minorEastAsia"/>
              </w:rPr>
              <w:t>?</w:t>
            </w:r>
          </w:p>
        </w:tc>
      </w:tr>
      <w:tr w:rsidRPr="00687A80" w:rsidR="00C27F66" w:rsidTr="5EDBECDE" w14:paraId="3ECB85C1" w14:textId="77777777">
        <w:trPr>
          <w:cantSplit/>
          <w:trHeight w:val="300"/>
        </w:trPr>
        <w:tc>
          <w:tcPr>
            <w:tcW w:w="9330" w:type="dxa"/>
            <w:tcBorders>
              <w:left w:val="single" w:color="auto" w:sz="12" w:space="0"/>
              <w:right w:val="single" w:color="auto" w:sz="12" w:space="0"/>
            </w:tcBorders>
            <w:shd w:val="clear" w:color="auto" w:fill="EAB290" w:themeFill="accent2" w:themeFillTint="99"/>
            <w:tcMar/>
            <w:vAlign w:val="center"/>
          </w:tcPr>
          <w:p w:rsidRPr="00687A80" w:rsidR="00C27F66" w:rsidP="007B7334" w:rsidRDefault="00C27F66" w14:paraId="7BE29719" w14:textId="77777777">
            <w:pPr>
              <w:spacing w:line="276" w:lineRule="auto"/>
              <w:rPr>
                <w:rFonts w:eastAsiaTheme="minorEastAsia"/>
                <w:b/>
                <w:bCs/>
              </w:rPr>
            </w:pPr>
            <w:r w:rsidRPr="00687A80">
              <w:rPr>
                <w:rFonts w:eastAsiaTheme="minorEastAsia"/>
                <w:b/>
                <w:bCs/>
              </w:rPr>
              <w:t>Probe: Networks for other pathogens</w:t>
            </w:r>
          </w:p>
        </w:tc>
      </w:tr>
      <w:tr w:rsidRPr="00687A80" w:rsidR="00C27F66" w:rsidTr="5EDBECDE" w14:paraId="76B51F04" w14:textId="77777777">
        <w:trPr>
          <w:cantSplit/>
          <w:trHeight w:val="300"/>
        </w:trPr>
        <w:tc>
          <w:tcPr>
            <w:tcW w:w="9330" w:type="dxa"/>
            <w:tcBorders>
              <w:left w:val="single" w:color="auto" w:sz="12" w:space="0"/>
              <w:right w:val="single" w:color="auto" w:sz="12" w:space="0"/>
            </w:tcBorders>
            <w:shd w:val="clear" w:color="auto" w:fill="FFFFFF" w:themeFill="background1"/>
            <w:tcMar/>
            <w:vAlign w:val="center"/>
          </w:tcPr>
          <w:p w:rsidRPr="00687A80" w:rsidR="00C27F66" w:rsidP="5BAA67AF" w:rsidRDefault="0AEF6282" w14:paraId="0680C996" w14:textId="19855D91">
            <w:pPr>
              <w:spacing w:line="276" w:lineRule="auto"/>
              <w:rPr>
                <w:rFonts w:eastAsiaTheme="minorEastAsia"/>
              </w:rPr>
            </w:pPr>
            <w:r w:rsidRPr="5BAA67AF">
              <w:rPr>
                <w:rFonts w:eastAsiaTheme="minorEastAsia"/>
              </w:rPr>
              <w:t xml:space="preserve">If a network does not exist for respiratory viruses, is such a network in place for other pathogens </w:t>
            </w:r>
            <w:r w:rsidRPr="5BAA67AF" w:rsidR="0D15939D">
              <w:rPr>
                <w:rFonts w:eastAsiaTheme="minorEastAsia"/>
              </w:rPr>
              <w:t>(</w:t>
            </w:r>
            <w:r w:rsidRPr="5BAA67AF">
              <w:rPr>
                <w:rFonts w:eastAsiaTheme="minorEastAsia"/>
              </w:rPr>
              <w:t>e.g.</w:t>
            </w:r>
            <w:r w:rsidRPr="5BAA67AF" w:rsidR="0D15939D">
              <w:rPr>
                <w:rFonts w:eastAsiaTheme="minorEastAsia"/>
              </w:rPr>
              <w:t>,</w:t>
            </w:r>
            <w:r w:rsidRPr="5BAA67AF">
              <w:rPr>
                <w:rFonts w:eastAsiaTheme="minorEastAsia"/>
              </w:rPr>
              <w:t xml:space="preserve"> </w:t>
            </w:r>
            <w:r w:rsidRPr="5BAA67AF" w:rsidR="0D15939D">
              <w:rPr>
                <w:rFonts w:eastAsiaTheme="minorEastAsia"/>
              </w:rPr>
              <w:t>tuberculosis)</w:t>
            </w:r>
            <w:r w:rsidRPr="5BAA67AF" w:rsidR="56FC521A">
              <w:rPr>
                <w:rFonts w:eastAsiaTheme="minorEastAsia"/>
              </w:rPr>
              <w:t xml:space="preserve"> that could</w:t>
            </w:r>
            <w:r w:rsidRPr="5BAA67AF">
              <w:rPr>
                <w:rFonts w:eastAsiaTheme="minorEastAsia"/>
              </w:rPr>
              <w:t xml:space="preserve"> be </w:t>
            </w:r>
            <w:r w:rsidRPr="5BAA67AF" w:rsidR="56FC521A">
              <w:rPr>
                <w:rFonts w:eastAsiaTheme="minorEastAsia"/>
              </w:rPr>
              <w:t>leveraged</w:t>
            </w:r>
            <w:r w:rsidRPr="5BAA67AF">
              <w:rPr>
                <w:rFonts w:eastAsiaTheme="minorEastAsia"/>
              </w:rPr>
              <w:t xml:space="preserve"> for respiratory </w:t>
            </w:r>
            <w:r w:rsidRPr="5BAA67AF" w:rsidR="56FC521A">
              <w:rPr>
                <w:rFonts w:eastAsiaTheme="minorEastAsia"/>
              </w:rPr>
              <w:t>viruses</w:t>
            </w:r>
            <w:r w:rsidRPr="5BAA67AF">
              <w:rPr>
                <w:rFonts w:eastAsiaTheme="minorEastAsia"/>
              </w:rPr>
              <w:t xml:space="preserve">? </w:t>
            </w:r>
          </w:p>
          <w:p w:rsidRPr="00687A80" w:rsidR="00C27F66" w:rsidP="5BAA67AF" w:rsidRDefault="36810762" w14:paraId="20D717B4" w14:textId="6E3C7B5E">
            <w:pPr>
              <w:pStyle w:val="ListParagraph"/>
              <w:numPr>
                <w:ilvl w:val="0"/>
                <w:numId w:val="1"/>
              </w:numPr>
              <w:spacing w:line="276" w:lineRule="auto"/>
              <w:rPr>
                <w:rFonts w:eastAsiaTheme="minorEastAsia"/>
              </w:rPr>
            </w:pPr>
            <w:r w:rsidRPr="5BAA67AF">
              <w:rPr>
                <w:rFonts w:eastAsiaTheme="minorEastAsia"/>
              </w:rPr>
              <w:t>Are specific sites designated for enhanced clinical data collection?</w:t>
            </w:r>
          </w:p>
        </w:tc>
      </w:tr>
      <w:tr w:rsidRPr="00687A80" w:rsidR="001B0238" w:rsidTr="5EDBECDE" w14:paraId="3E163B4E" w14:textId="77777777">
        <w:trPr>
          <w:cantSplit/>
          <w:trHeight w:val="350"/>
        </w:trPr>
        <w:tc>
          <w:tcPr>
            <w:tcW w:w="9330" w:type="dxa"/>
            <w:tcBorders>
              <w:left w:val="single" w:color="auto" w:sz="12" w:space="0"/>
              <w:right w:val="single" w:color="auto" w:sz="12" w:space="0"/>
            </w:tcBorders>
            <w:shd w:val="clear" w:color="auto" w:fill="EAB290" w:themeFill="accent2" w:themeFillTint="99"/>
            <w:tcMar/>
            <w:vAlign w:val="center"/>
          </w:tcPr>
          <w:p w:rsidRPr="00687A80" w:rsidR="001B0238" w:rsidP="007B7334" w:rsidRDefault="001B0238" w14:paraId="181D7B77" w14:textId="33666162">
            <w:pPr>
              <w:spacing w:line="276" w:lineRule="auto"/>
              <w:rPr>
                <w:rFonts w:eastAsiaTheme="minorEastAsia"/>
                <w:b/>
              </w:rPr>
            </w:pPr>
            <w:r w:rsidRPr="00687A80">
              <w:rPr>
                <w:rFonts w:eastAsiaTheme="minorEastAsia"/>
                <w:b/>
              </w:rPr>
              <w:t>Probe: Enhanced clinical surveillance sites</w:t>
            </w:r>
            <w:r w:rsidRPr="00687A80" w:rsidR="00657754">
              <w:rPr>
                <w:rFonts w:eastAsiaTheme="minorEastAsia"/>
                <w:b/>
                <w:bCs/>
              </w:rPr>
              <w:t xml:space="preserve"> and data</w:t>
            </w:r>
          </w:p>
        </w:tc>
      </w:tr>
      <w:tr w:rsidRPr="00687A80" w:rsidR="001B0238" w:rsidTr="5EDBECDE" w14:paraId="42A5C5BD" w14:textId="77777777">
        <w:trPr>
          <w:cantSplit/>
          <w:trHeight w:val="467"/>
        </w:trPr>
        <w:tc>
          <w:tcPr>
            <w:tcW w:w="9330" w:type="dxa"/>
            <w:tcBorders>
              <w:left w:val="single" w:color="auto" w:sz="12" w:space="0"/>
              <w:right w:val="single" w:color="auto" w:sz="12" w:space="0"/>
            </w:tcBorders>
            <w:shd w:val="clear" w:color="auto" w:fill="auto"/>
            <w:tcMar/>
            <w:vAlign w:val="center"/>
          </w:tcPr>
          <w:p w:rsidRPr="00687A80" w:rsidR="001B0238" w:rsidP="5BAA67AF" w:rsidRDefault="7E5872F5" w14:paraId="3C0A60AD" w14:textId="6B90833B">
            <w:pPr>
              <w:spacing w:line="276" w:lineRule="auto"/>
            </w:pPr>
            <w:r w:rsidR="7E5872F5">
              <w:rPr/>
              <w:t xml:space="preserve">If </w:t>
            </w:r>
            <w:r w:rsidR="1FDB47EE">
              <w:rPr/>
              <w:t>clinical surveillance</w:t>
            </w:r>
            <w:r w:rsidR="663680EC">
              <w:rPr/>
              <w:t xml:space="preserve"> sites exist</w:t>
            </w:r>
            <w:r w:rsidR="5AC84719">
              <w:rPr/>
              <w:t xml:space="preserve"> (sites that collect </w:t>
            </w:r>
            <w:r w:rsidR="7AC8A771">
              <w:rPr/>
              <w:t>enhanced</w:t>
            </w:r>
            <w:r w:rsidR="5AC84719">
              <w:rPr/>
              <w:t xml:space="preserve"> clinical data)</w:t>
            </w:r>
            <w:r w:rsidR="7E5872F5">
              <w:rPr/>
              <w:t>, h</w:t>
            </w:r>
            <w:r w:rsidR="63434CE6">
              <w:rPr/>
              <w:t xml:space="preserve">ow are sites selected to </w:t>
            </w:r>
            <w:r w:rsidR="63434CE6">
              <w:rPr/>
              <w:t>participate</w:t>
            </w:r>
            <w:r w:rsidR="63434CE6">
              <w:rPr/>
              <w:t>?</w:t>
            </w:r>
          </w:p>
          <w:p w:rsidRPr="000B1EAF" w:rsidR="00657754" w:rsidP="007B7334" w:rsidRDefault="00657754" w14:paraId="3D84FFFB" w14:textId="43DF58A2">
            <w:pPr>
              <w:pStyle w:val="ListParagraph"/>
              <w:numPr>
                <w:ilvl w:val="0"/>
                <w:numId w:val="90"/>
              </w:numPr>
              <w:spacing w:line="276" w:lineRule="auto"/>
              <w:rPr>
                <w:rFonts w:eastAsia="Calibri" w:cstheme="minorHAnsi"/>
              </w:rPr>
            </w:pPr>
            <w:r w:rsidRPr="000B1EAF">
              <w:rPr>
                <w:rFonts w:eastAsia="Calibri" w:cstheme="minorHAnsi"/>
              </w:rPr>
              <w:t xml:space="preserve">Are data collected using standardized clinical case report forms? </w:t>
            </w:r>
          </w:p>
          <w:p w:rsidR="4D80C3DE" w:rsidP="053B608F" w:rsidRDefault="4D80C3DE" w14:paraId="1239FCEB" w14:textId="7C1F9C42">
            <w:pPr>
              <w:pStyle w:val="ListParagraph"/>
              <w:numPr>
                <w:ilvl w:val="0"/>
                <w:numId w:val="90"/>
              </w:numPr>
              <w:spacing w:line="276" w:lineRule="auto"/>
            </w:pPr>
            <w:r w:rsidRPr="053B608F">
              <w:rPr>
                <w:rFonts w:eastAsia="Calibri"/>
              </w:rPr>
              <w:t xml:space="preserve">What data are collected (e.g., </w:t>
            </w:r>
            <w:r>
              <w:t>age, sex, race/ethnicity, illness signs and symptoms, underlying medical conditions, vaccine status [if applicable], and clinical interventions and outcomes)?</w:t>
            </w:r>
          </w:p>
          <w:p w:rsidRPr="00B512A3" w:rsidR="001B0238" w:rsidP="5BAA67AF" w:rsidRDefault="4F10FD26" w14:paraId="75EDE637" w14:textId="004435C8">
            <w:pPr>
              <w:pStyle w:val="ListParagraph"/>
              <w:numPr>
                <w:ilvl w:val="0"/>
                <w:numId w:val="90"/>
              </w:numPr>
              <w:spacing w:line="276" w:lineRule="auto"/>
            </w:pPr>
            <w:r w:rsidRPr="5BAA67AF">
              <w:t>Does your country contribute clinical data to regional or global clinical platforms?</w:t>
            </w:r>
          </w:p>
        </w:tc>
      </w:tr>
      <w:tr w:rsidRPr="00687A80" w:rsidR="001B0238" w:rsidTr="5EDBECDE" w14:paraId="3A69EAD0" w14:textId="77777777">
        <w:trPr>
          <w:cantSplit/>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001B0238" w:rsidP="007B7334" w:rsidRDefault="001B0238" w14:paraId="5BC89E33" w14:textId="77777777">
            <w:pPr>
              <w:spacing w:line="276" w:lineRule="auto"/>
              <w:rPr>
                <w:rFonts w:eastAsiaTheme="minorEastAsia"/>
                <w:b/>
              </w:rPr>
            </w:pPr>
            <w:r w:rsidRPr="00687A80">
              <w:rPr>
                <w:rFonts w:eastAsiaTheme="minorEastAsia"/>
                <w:b/>
              </w:rPr>
              <w:t>Probe: Linkage with routine surveillance</w:t>
            </w:r>
          </w:p>
        </w:tc>
      </w:tr>
      <w:tr w:rsidRPr="00687A80" w:rsidR="001B0238" w:rsidTr="5EDBECDE" w14:paraId="245BD347" w14:textId="77777777">
        <w:trPr>
          <w:cantSplit/>
          <w:trHeight w:val="746"/>
        </w:trPr>
        <w:tc>
          <w:tcPr>
            <w:tcW w:w="9330" w:type="dxa"/>
            <w:tcBorders>
              <w:left w:val="single" w:color="auto" w:sz="12" w:space="0"/>
              <w:right w:val="single" w:color="auto" w:sz="12" w:space="0"/>
            </w:tcBorders>
            <w:shd w:val="clear" w:color="auto" w:fill="auto"/>
            <w:tcMar/>
            <w:vAlign w:val="center"/>
          </w:tcPr>
          <w:p w:rsidRPr="00687A80" w:rsidR="001B0238" w:rsidP="007B7334" w:rsidRDefault="001B0238" w14:paraId="0C61F0B4" w14:textId="7793E5C1">
            <w:pPr>
              <w:spacing w:line="276" w:lineRule="auto"/>
              <w:rPr>
                <w:rFonts w:eastAsiaTheme="minorEastAsia"/>
              </w:rPr>
            </w:pPr>
            <w:r w:rsidRPr="00687A80">
              <w:rPr>
                <w:rFonts w:eastAsia="Calibri" w:cstheme="minorHAnsi"/>
              </w:rPr>
              <w:t>Are existing surveillance approaches (e.g., ILI/ARI/SARI sentinel surveillance) used to refer patients to clinical networks for more detailed longitudinal follow-up?</w:t>
            </w:r>
          </w:p>
        </w:tc>
      </w:tr>
      <w:tr w:rsidRPr="00687A80" w:rsidR="009E0FA7" w:rsidTr="5EDBECDE" w14:paraId="51F9A2F2" w14:textId="77777777">
        <w:trPr>
          <w:cantSplit/>
          <w:trHeight w:val="432"/>
        </w:trPr>
        <w:tc>
          <w:tcPr>
            <w:tcW w:w="9330" w:type="dxa"/>
            <w:tcBorders>
              <w:left w:val="single" w:color="auto" w:sz="12" w:space="0"/>
              <w:right w:val="single" w:color="auto" w:sz="12" w:space="0"/>
            </w:tcBorders>
            <w:shd w:val="clear" w:color="auto" w:fill="EAB290" w:themeFill="accent2" w:themeFillTint="99"/>
            <w:tcMar/>
            <w:vAlign w:val="center"/>
          </w:tcPr>
          <w:p w:rsidRPr="000B1EAF" w:rsidR="009E0FA7" w:rsidP="007B7334" w:rsidRDefault="009E0FA7" w14:paraId="7D08B44B" w14:textId="23C88398">
            <w:pPr>
              <w:spacing w:line="276" w:lineRule="auto"/>
              <w:rPr>
                <w:rFonts w:eastAsia="Calibri" w:cstheme="minorHAnsi"/>
                <w:b/>
                <w:bCs/>
              </w:rPr>
            </w:pPr>
            <w:r w:rsidRPr="000B1EAF">
              <w:rPr>
                <w:rFonts w:eastAsia="Calibri" w:cstheme="minorHAnsi"/>
                <w:b/>
                <w:bCs/>
              </w:rPr>
              <w:t xml:space="preserve">Probe: Independently funded </w:t>
            </w:r>
            <w:r w:rsidRPr="000B1EAF" w:rsidR="002C7FE4">
              <w:rPr>
                <w:rFonts w:eastAsia="Calibri" w:cstheme="minorHAnsi"/>
                <w:b/>
                <w:bCs/>
              </w:rPr>
              <w:t>networks</w:t>
            </w:r>
          </w:p>
        </w:tc>
      </w:tr>
      <w:tr w:rsidRPr="00687A80" w:rsidR="009E0FA7" w:rsidTr="5EDBECDE" w14:paraId="50565CDA" w14:textId="77777777">
        <w:trPr>
          <w:cantSplit/>
          <w:trHeight w:val="746"/>
        </w:trPr>
        <w:tc>
          <w:tcPr>
            <w:tcW w:w="9330" w:type="dxa"/>
            <w:tcBorders>
              <w:left w:val="single" w:color="auto" w:sz="12" w:space="0"/>
              <w:right w:val="single" w:color="auto" w:sz="12" w:space="0"/>
            </w:tcBorders>
            <w:shd w:val="clear" w:color="auto" w:fill="auto"/>
            <w:tcMar/>
            <w:vAlign w:val="center"/>
          </w:tcPr>
          <w:p w:rsidRPr="00A86EE4" w:rsidR="009E0FA7" w:rsidP="5EDBECDE" w:rsidRDefault="656B321D" w14:paraId="2FAC0DB2" w14:textId="02739781">
            <w:pPr>
              <w:spacing w:line="276" w:lineRule="auto"/>
              <w:rPr>
                <w:rFonts w:eastAsia="Calibri"/>
              </w:rPr>
            </w:pPr>
            <w:r w:rsidRPr="5EDBECDE" w:rsidR="656B321D">
              <w:rPr>
                <w:rFonts w:eastAsia="游明朝" w:eastAsiaTheme="minorEastAsia"/>
              </w:rPr>
              <w:t>Are there any independently funded cl</w:t>
            </w:r>
            <w:r w:rsidRPr="5EDBECDE" w:rsidR="656B321D">
              <w:rPr>
                <w:rFonts w:ascii="Calibri" w:hAnsi="Calibri" w:eastAsia="Calibri" w:cs="Arial" w:asciiTheme="minorAscii" w:hAnsiTheme="minorAscii" w:eastAsiaTheme="minorAscii" w:cstheme="minorBidi"/>
                <w:color w:val="auto"/>
                <w:sz w:val="22"/>
                <w:szCs w:val="22"/>
                <w:lang w:eastAsia="en-US" w:bidi="ar-SA"/>
              </w:rPr>
              <w:t xml:space="preserve">inical networks </w:t>
            </w:r>
            <w:r w:rsidRPr="5EDBECDE" w:rsidR="379C8495">
              <w:rPr>
                <w:rFonts w:ascii="Calibri" w:hAnsi="Calibri" w:eastAsia="Calibri" w:cs="Arial" w:asciiTheme="minorAscii" w:hAnsiTheme="minorAscii" w:eastAsiaTheme="minorAscii" w:cstheme="minorBidi"/>
                <w:color w:val="auto"/>
                <w:sz w:val="22"/>
                <w:szCs w:val="22"/>
                <w:lang w:eastAsia="en-US" w:bidi="ar-SA"/>
              </w:rPr>
              <w:t>(</w:t>
            </w:r>
            <w:r w:rsidRPr="5EDBECDE" w:rsidR="379C8495">
              <w:rPr>
                <w:rFonts w:ascii="Calibri" w:hAnsi="Calibri" w:eastAsia="Calibri" w:cs="Arial" w:asciiTheme="minorAscii" w:hAnsiTheme="minorAscii" w:eastAsiaTheme="minorAscii" w:cstheme="minorBidi"/>
                <w:color w:val="auto"/>
                <w:sz w:val="22"/>
                <w:szCs w:val="22"/>
                <w:lang w:eastAsia="en-US" w:bidi="ar-SA"/>
              </w:rPr>
              <w:t>e.g.</w:t>
            </w:r>
            <w:r w:rsidRPr="5EDBECDE" w:rsidR="14BE7450">
              <w:rPr>
                <w:rFonts w:ascii="Calibri" w:hAnsi="Calibri" w:eastAsia="Calibri" w:cs="Arial" w:asciiTheme="minorAscii" w:hAnsiTheme="minorAscii" w:eastAsiaTheme="minorAscii" w:cstheme="minorBidi"/>
                <w:color w:val="auto"/>
                <w:sz w:val="22"/>
                <w:szCs w:val="22"/>
                <w:lang w:eastAsia="en-US" w:bidi="ar-SA"/>
              </w:rPr>
              <w:t xml:space="preserve"> The </w:t>
            </w:r>
            <w:r w:rsidRPr="5EDBECDE" w:rsidR="19704126">
              <w:rPr>
                <w:rFonts w:ascii="Calibri" w:hAnsi="Calibri" w:eastAsia="Calibri" w:cs="Arial" w:asciiTheme="minorAscii" w:hAnsiTheme="minorAscii" w:eastAsiaTheme="minorAscii" w:cstheme="minorBidi"/>
                <w:noProof w:val="0"/>
                <w:color w:val="auto"/>
                <w:sz w:val="22"/>
                <w:szCs w:val="22"/>
                <w:lang w:val="en-US" w:eastAsia="en-US" w:bidi="ar-SA"/>
              </w:rPr>
              <w:t xml:space="preserve">International Severe Acute </w:t>
            </w:r>
            <w:r w:rsidRPr="5EDBECDE" w:rsidR="19704126">
              <w:rPr>
                <w:rFonts w:ascii="Calibri" w:hAnsi="Calibri" w:eastAsia="Calibri" w:cs="Arial" w:asciiTheme="minorAscii" w:hAnsiTheme="minorAscii" w:eastAsiaTheme="minorAscii" w:cstheme="minorBidi"/>
                <w:noProof w:val="0"/>
                <w:color w:val="auto"/>
                <w:sz w:val="22"/>
                <w:szCs w:val="22"/>
                <w:lang w:val="en-US" w:eastAsia="en-US" w:bidi="ar-SA"/>
              </w:rPr>
              <w:t>Respiratory</w:t>
            </w:r>
            <w:r w:rsidRPr="5EDBECDE" w:rsidR="19704126">
              <w:rPr>
                <w:rFonts w:ascii="Calibri" w:hAnsi="Calibri" w:eastAsia="Calibri" w:cs="Arial" w:asciiTheme="minorAscii" w:hAnsiTheme="minorAscii" w:eastAsiaTheme="minorAscii" w:cstheme="minorBidi"/>
                <w:noProof w:val="0"/>
                <w:color w:val="auto"/>
                <w:sz w:val="22"/>
                <w:szCs w:val="22"/>
                <w:lang w:val="en-US" w:eastAsia="en-US" w:bidi="ar-SA"/>
              </w:rPr>
              <w:t xml:space="preserve"> and emerging Infection Consortium (ISARIC)</w:t>
            </w:r>
            <w:r w:rsidRPr="5EDBECDE" w:rsidR="379C8495">
              <w:rPr>
                <w:rFonts w:ascii="Calibri" w:hAnsi="Calibri" w:eastAsia="Calibri" w:cs="Arial" w:asciiTheme="minorAscii" w:hAnsiTheme="minorAscii" w:eastAsiaTheme="minorAscii" w:cstheme="minorBidi"/>
                <w:color w:val="auto"/>
                <w:sz w:val="22"/>
                <w:szCs w:val="22"/>
                <w:lang w:eastAsia="en-US" w:bidi="ar-SA"/>
              </w:rPr>
              <w:t xml:space="preserve">, </w:t>
            </w:r>
            <w:r w:rsidRPr="5EDBECDE" w:rsidR="7956F05B">
              <w:rPr>
                <w:rFonts w:ascii="Calibri" w:hAnsi="Calibri" w:eastAsia="Calibri" w:cs="Arial" w:asciiTheme="minorAscii" w:hAnsiTheme="minorAscii" w:eastAsiaTheme="minorAscii" w:cstheme="minorBidi"/>
                <w:noProof w:val="0"/>
                <w:color w:val="auto"/>
                <w:sz w:val="22"/>
                <w:szCs w:val="22"/>
                <w:lang w:val="en-US" w:eastAsia="en-US" w:bidi="ar-SA"/>
              </w:rPr>
              <w:t>The Global Influenza Hospital Surveillance Network (GIHSN)</w:t>
            </w:r>
            <w:r w:rsidRPr="5EDBECDE" w:rsidR="379C8495">
              <w:rPr>
                <w:rFonts w:ascii="Calibri" w:hAnsi="Calibri" w:eastAsia="Calibri" w:cs="Arial" w:asciiTheme="minorAscii" w:hAnsiTheme="minorAscii" w:eastAsiaTheme="minorAscii" w:cstheme="minorBidi"/>
                <w:color w:val="auto"/>
                <w:sz w:val="22"/>
                <w:szCs w:val="22"/>
                <w:lang w:eastAsia="en-US" w:bidi="ar-SA"/>
              </w:rPr>
              <w:t xml:space="preserve">, </w:t>
            </w:r>
            <w:r w:rsidRPr="5EDBECDE" w:rsidR="379C8495">
              <w:rPr>
                <w:rFonts w:ascii="Calibri" w:hAnsi="Calibri" w:eastAsia="Calibri" w:cs="Arial" w:asciiTheme="minorAscii" w:hAnsiTheme="minorAscii" w:eastAsiaTheme="minorAscii" w:cstheme="minorBidi"/>
                <w:color w:val="auto"/>
                <w:sz w:val="22"/>
                <w:szCs w:val="22"/>
                <w:lang w:eastAsia="en-US" w:bidi="ar-SA"/>
              </w:rPr>
              <w:t>Wellcome</w:t>
            </w:r>
            <w:r w:rsidR="379C8495">
              <w:rPr/>
              <w:t xml:space="preserve"> Trust) </w:t>
            </w:r>
            <w:r w:rsidRPr="5EDBECDE" w:rsidR="656B321D">
              <w:rPr>
                <w:rFonts w:eastAsia="游明朝" w:eastAsiaTheme="minorEastAsia"/>
              </w:rPr>
              <w:t>operating</w:t>
            </w:r>
            <w:r w:rsidRPr="5EDBECDE" w:rsidR="656B321D">
              <w:rPr>
                <w:rFonts w:eastAsia="游明朝" w:eastAsiaTheme="minorEastAsia"/>
              </w:rPr>
              <w:t xml:space="preserve"> </w:t>
            </w:r>
            <w:r w:rsidRPr="5EDBECDE" w:rsidR="04C189FC">
              <w:rPr>
                <w:rFonts w:eastAsia="游明朝" w:eastAsiaTheme="minorEastAsia"/>
              </w:rPr>
              <w:t xml:space="preserve">in your country </w:t>
            </w:r>
            <w:r w:rsidRPr="5EDBECDE" w:rsidR="656B321D">
              <w:rPr>
                <w:rFonts w:eastAsia="游明朝" w:eastAsiaTheme="minorEastAsia"/>
              </w:rPr>
              <w:t xml:space="preserve">that can help </w:t>
            </w:r>
            <w:r w:rsidRPr="5EDBECDE" w:rsidR="656B321D">
              <w:rPr>
                <w:rFonts w:eastAsia="游明朝" w:eastAsiaTheme="minorEastAsia"/>
              </w:rPr>
              <w:t>monitor</w:t>
            </w:r>
            <w:r w:rsidRPr="5EDBECDE" w:rsidR="656B321D">
              <w:rPr>
                <w:rFonts w:eastAsia="游明朝" w:eastAsiaTheme="minorEastAsia"/>
              </w:rPr>
              <w:t xml:space="preserve"> clinical characteristics over time and </w:t>
            </w:r>
            <w:r w:rsidRPr="5EDBECDE" w:rsidR="656B321D">
              <w:rPr>
                <w:rFonts w:eastAsia="游明朝" w:eastAsiaTheme="minorEastAsia"/>
              </w:rPr>
              <w:t>identify</w:t>
            </w:r>
            <w:r w:rsidRPr="5EDBECDE" w:rsidR="656B321D">
              <w:rPr>
                <w:rFonts w:eastAsia="游明朝" w:eastAsiaTheme="minorEastAsia"/>
              </w:rPr>
              <w:t xml:space="preserve"> changes</w:t>
            </w:r>
            <w:r w:rsidR="656B321D">
              <w:rPr/>
              <w:t xml:space="preserve">? </w:t>
            </w:r>
            <w:r w:rsidR="55E82E8F">
              <w:rPr/>
              <w:t xml:space="preserve"> </w:t>
            </w:r>
          </w:p>
          <w:p w:rsidRPr="00A86EE4" w:rsidR="009E0FA7" w:rsidP="5BAA67AF" w:rsidRDefault="656B321D" w14:paraId="70ED07EF" w14:textId="6DE137C8">
            <w:pPr>
              <w:spacing w:line="276" w:lineRule="auto"/>
              <w:rPr>
                <w:rFonts w:eastAsia="Calibri"/>
              </w:rPr>
            </w:pPr>
            <w:r w:rsidR="55E82E8F">
              <w:rPr/>
              <w:t xml:space="preserve">Are these networks well-connected to serving Ministry of Health </w:t>
            </w:r>
            <w:r w:rsidR="55E82E8F">
              <w:rPr/>
              <w:t>objectives</w:t>
            </w:r>
            <w:r w:rsidR="55E82E8F">
              <w:rPr/>
              <w:t>?</w:t>
            </w:r>
          </w:p>
        </w:tc>
      </w:tr>
      <w:tr w:rsidRPr="00687A80" w:rsidR="001B0238" w:rsidTr="5EDBECDE" w14:paraId="3071EB2D" w14:textId="3A98D4D7">
        <w:trPr>
          <w:cantSplit/>
          <w:trHeight w:val="422"/>
        </w:trPr>
        <w:tc>
          <w:tcPr>
            <w:tcW w:w="9330" w:type="dxa"/>
            <w:tcBorders>
              <w:left w:val="single" w:color="auto" w:sz="12" w:space="0"/>
              <w:right w:val="single" w:color="auto" w:sz="12" w:space="0"/>
            </w:tcBorders>
            <w:shd w:val="clear" w:color="auto" w:fill="E7D09D" w:themeFill="accent4" w:themeFillTint="99"/>
            <w:tcMar/>
            <w:vAlign w:val="center"/>
          </w:tcPr>
          <w:p w:rsidRPr="00687A80" w:rsidR="001B0238" w:rsidP="007B7334" w:rsidRDefault="00162736" w14:paraId="71C512DF" w14:textId="04BBFB00">
            <w:pPr>
              <w:spacing w:line="276" w:lineRule="auto"/>
              <w:rPr>
                <w:rFonts w:eastAsiaTheme="minorEastAsia"/>
                <w:b/>
              </w:rPr>
            </w:pPr>
            <w:r w:rsidRPr="00687A80">
              <w:rPr>
                <w:rFonts w:eastAsiaTheme="minorEastAsia"/>
                <w:b/>
              </w:rPr>
              <w:t>Facilitator supporting information (optional)</w:t>
            </w:r>
          </w:p>
        </w:tc>
      </w:tr>
      <w:tr w:rsidRPr="00687A80" w:rsidR="001B0238" w:rsidTr="5EDBECDE" w14:paraId="134D58E7" w14:textId="7522044A">
        <w:trPr>
          <w:cantSplit/>
          <w:trHeight w:val="512"/>
        </w:trPr>
        <w:tc>
          <w:tcPr>
            <w:tcW w:w="9330" w:type="dxa"/>
            <w:tcBorders>
              <w:left w:val="single" w:color="auto" w:sz="12" w:space="0"/>
              <w:bottom w:val="single" w:color="auto" w:sz="12" w:space="0"/>
              <w:right w:val="single" w:color="auto" w:sz="12" w:space="0"/>
            </w:tcBorders>
            <w:shd w:val="clear" w:color="auto" w:fill="auto"/>
            <w:tcMar/>
            <w:vAlign w:val="center"/>
          </w:tcPr>
          <w:p w:rsidR="007448F4" w:rsidP="5EDBECDE" w:rsidRDefault="007448F4" w14:paraId="64655740" w14:textId="06E4ED55">
            <w:pPr>
              <w:pStyle w:val="Normal"/>
              <w:spacing w:line="276" w:lineRule="auto"/>
              <w:rPr>
                <w:rFonts w:eastAsia="游明朝" w:eastAsiaTheme="minorEastAsia"/>
                <w:i w:val="1"/>
                <w:iCs w:val="1"/>
              </w:rPr>
            </w:pPr>
            <w:r w:rsidRPr="5EDBECDE" w:rsidR="15E87779">
              <w:rPr>
                <w:rFonts w:eastAsia="游明朝" w:eastAsiaTheme="minorEastAsia"/>
                <w:i w:val="1"/>
                <w:iCs w:val="1"/>
              </w:rPr>
              <w:t>The c</w:t>
            </w:r>
            <w:r w:rsidRPr="5EDBECDE" w:rsidR="007448F4">
              <w:rPr>
                <w:rFonts w:eastAsia="游明朝" w:eastAsiaTheme="minorEastAsia"/>
                <w:i w:val="1"/>
                <w:iCs w:val="1"/>
              </w:rPr>
              <w:t>ountry may conduct enhanced clinical surveillance through clinical network</w:t>
            </w:r>
            <w:r w:rsidRPr="5EDBECDE" w:rsidR="007448F4">
              <w:rPr>
                <w:rFonts w:eastAsia="游明朝" w:eastAsiaTheme="minorEastAsia"/>
                <w:i w:val="1"/>
                <w:iCs w:val="1"/>
              </w:rPr>
              <w:t>s. C</w:t>
            </w:r>
            <w:r w:rsidRPr="5EDBECDE" w:rsidR="007448F4">
              <w:rPr>
                <w:rFonts w:eastAsia="游明朝" w:eastAsiaTheme="minorEastAsia"/>
                <w:i w:val="1"/>
                <w:iCs w:val="1"/>
              </w:rPr>
              <w:t>linical networks refer to organized groups of healthcare facilities, clinicians, or researchers that collaborate to systematically collect, share, and analyze clinical and epidemiological data. These networks often span multiple hospitals or healthcare facilities a</w:t>
            </w:r>
            <w:r w:rsidRPr="5EDBECDE" w:rsidR="007448F4">
              <w:rPr>
                <w:rFonts w:eastAsia="游明朝" w:eastAsiaTheme="minorEastAsia"/>
                <w:i w:val="1"/>
                <w:iCs w:val="1"/>
              </w:rPr>
              <w:t xml:space="preserve">t a national or multi-national level. Data generated from this </w:t>
            </w:r>
            <w:r w:rsidRPr="5EDBECDE" w:rsidR="007448F4">
              <w:rPr>
                <w:rFonts w:eastAsia="游明朝" w:eastAsiaTheme="minorEastAsia"/>
                <w:i w:val="1"/>
                <w:iCs w:val="1"/>
              </w:rPr>
              <w:t xml:space="preserve">surveillance may include age, sex, race/ethnicity, illness signs and symptoms, underlying medical conditions, vaccine status (if applicable), clinical interventions, and clinical outcomes to monitor changes in the natural history of illness, the relative severity of disease, risk factors for severe disease and poor outcomes, as well as treatment interventions and outcomes. </w:t>
            </w:r>
          </w:p>
          <w:p w:rsidR="5EDBECDE" w:rsidP="5EDBECDE" w:rsidRDefault="5EDBECDE" w14:paraId="4550EAEB" w14:textId="50E583D4">
            <w:pPr>
              <w:pStyle w:val="Normal"/>
              <w:spacing w:line="276" w:lineRule="auto"/>
              <w:rPr>
                <w:rFonts w:eastAsia="游明朝" w:eastAsiaTheme="minorEastAsia"/>
                <w:i w:val="1"/>
                <w:iCs w:val="1"/>
              </w:rPr>
            </w:pPr>
          </w:p>
          <w:p w:rsidRPr="00687A80" w:rsidR="001B0238" w:rsidP="5EDBECDE" w:rsidRDefault="007448F4" w14:paraId="22739773" w14:textId="18D72314">
            <w:pPr>
              <w:spacing w:line="276" w:lineRule="auto"/>
              <w:rPr>
                <w:rFonts w:eastAsia="游明朝" w:eastAsiaTheme="minorEastAsia"/>
              </w:rPr>
            </w:pPr>
            <w:r w:rsidRPr="5EDBECDE" w:rsidR="42D3CEE6">
              <w:rPr>
                <w:rFonts w:eastAsia="游明朝" w:eastAsiaTheme="minorEastAsia"/>
                <w:i w:val="1"/>
                <w:iCs w:val="1"/>
              </w:rPr>
              <w:t>The c</w:t>
            </w:r>
            <w:r w:rsidRPr="5EDBECDE" w:rsidR="007448F4">
              <w:rPr>
                <w:rFonts w:eastAsia="游明朝" w:eastAsiaTheme="minorEastAsia"/>
                <w:i w:val="1"/>
                <w:iCs w:val="1"/>
              </w:rPr>
              <w:t xml:space="preserve">ountry may also </w:t>
            </w:r>
            <w:r w:rsidRPr="5EDBECDE" w:rsidR="007448F4">
              <w:rPr>
                <w:rFonts w:eastAsia="游明朝" w:eastAsiaTheme="minorEastAsia"/>
                <w:i w:val="1"/>
                <w:iCs w:val="1"/>
              </w:rPr>
              <w:t>participate in global clinical platforms, like ISARIC</w:t>
            </w:r>
            <w:r w:rsidRPr="5EDBECDE" w:rsidR="007448F4">
              <w:rPr>
                <w:rFonts w:eastAsia="游明朝" w:eastAsiaTheme="minorEastAsia"/>
                <w:i w:val="1"/>
                <w:iCs w:val="1"/>
              </w:rPr>
              <w:t xml:space="preserve"> (</w:t>
            </w:r>
            <w:r w:rsidRPr="5EDBECDE" w:rsidR="007448F4">
              <w:rPr>
                <w:rFonts w:eastAsia="游明朝" w:eastAsiaTheme="minorEastAsia"/>
                <w:i w:val="1"/>
                <w:iCs w:val="1"/>
              </w:rPr>
              <w:t>The International Severe Acute Respiratory and emerging Infection Consortium</w:t>
            </w:r>
            <w:r w:rsidRPr="5EDBECDE" w:rsidR="007448F4">
              <w:rPr>
                <w:rFonts w:eastAsia="游明朝" w:eastAsiaTheme="minorEastAsia"/>
                <w:i w:val="1"/>
                <w:iCs w:val="1"/>
              </w:rPr>
              <w:t>)</w:t>
            </w:r>
            <w:r w:rsidRPr="5EDBECDE" w:rsidR="007448F4">
              <w:rPr>
                <w:rFonts w:eastAsia="游明朝" w:eastAsiaTheme="minorEastAsia"/>
                <w:i w:val="1"/>
                <w:iCs w:val="1"/>
              </w:rPr>
              <w:t>, GIHSN</w:t>
            </w:r>
            <w:r w:rsidRPr="5EDBECDE" w:rsidR="007448F4">
              <w:rPr>
                <w:rFonts w:eastAsia="游明朝" w:eastAsiaTheme="minorEastAsia"/>
                <w:i w:val="1"/>
                <w:iCs w:val="1"/>
              </w:rPr>
              <w:t xml:space="preserve"> (</w:t>
            </w:r>
            <w:r w:rsidRPr="5EDBECDE" w:rsidR="007448F4">
              <w:rPr>
                <w:rFonts w:eastAsia="游明朝" w:eastAsiaTheme="minorEastAsia"/>
                <w:i w:val="1"/>
                <w:iCs w:val="1"/>
              </w:rPr>
              <w:t>The Global Influenza Hospital Surveillance Network</w:t>
            </w:r>
            <w:r w:rsidRPr="5EDBECDE" w:rsidR="007448F4">
              <w:rPr>
                <w:rFonts w:eastAsia="游明朝" w:eastAsiaTheme="minorEastAsia"/>
                <w:i w:val="1"/>
                <w:iCs w:val="1"/>
              </w:rPr>
              <w:t>)</w:t>
            </w:r>
            <w:r w:rsidRPr="5EDBECDE" w:rsidR="007448F4">
              <w:rPr>
                <w:rFonts w:eastAsia="游明朝" w:eastAsiaTheme="minorEastAsia"/>
                <w:i w:val="1"/>
                <w:iCs w:val="1"/>
              </w:rPr>
              <w:t xml:space="preserve">, or </w:t>
            </w:r>
            <w:r w:rsidRPr="5EDBECDE" w:rsidR="007448F4">
              <w:rPr>
                <w:rFonts w:eastAsia="游明朝" w:eastAsiaTheme="minorEastAsia"/>
                <w:i w:val="1"/>
                <w:iCs w:val="1"/>
              </w:rPr>
              <w:t>Wellcome</w:t>
            </w:r>
            <w:r w:rsidRPr="5EDBECDE" w:rsidR="007448F4">
              <w:rPr>
                <w:rFonts w:eastAsia="游明朝" w:eastAsiaTheme="minorEastAsia"/>
                <w:i w:val="1"/>
                <w:iCs w:val="1"/>
              </w:rPr>
              <w:t xml:space="preserve"> Trust.</w:t>
            </w:r>
          </w:p>
          <w:p w:rsidRPr="00687A80" w:rsidR="001B0238" w:rsidP="5EDBECDE" w:rsidRDefault="007448F4" w14:noSpellErr="1" w14:paraId="2B508971" w14:textId="77777777">
            <w:pPr>
              <w:spacing w:line="276" w:lineRule="auto"/>
              <w:rPr>
                <w:rFonts w:eastAsia="Times New Roman" w:cs="Calibri" w:cstheme="minorAscii"/>
              </w:rPr>
            </w:pPr>
            <w:r w:rsidRPr="5EDBECDE" w:rsidR="5EDE9030">
              <w:rPr>
                <w:rFonts w:ascii="Calibri" w:hAnsi="Calibri" w:eastAsia="Times New Roman" w:cs="Calibri"/>
              </w:rPr>
              <w:t> </w:t>
            </w:r>
          </w:p>
          <w:p w:rsidRPr="00687A80" w:rsidR="001B0238" w:rsidP="5EDBECDE" w:rsidRDefault="007448F4" w14:noSpellErr="1" w14:paraId="7416BCFB" w14:textId="77777777">
            <w:pPr>
              <w:spacing w:line="276" w:lineRule="auto"/>
              <w:rPr>
                <w:rFonts w:eastAsia="Times New Roman" w:cs="Calibri" w:cstheme="minorAscii"/>
              </w:rPr>
            </w:pPr>
            <w:r w:rsidRPr="5EDBECDE" w:rsidR="5EDE9030">
              <w:rPr>
                <w:rFonts w:eastAsia="Times New Roman" w:cs="Calibri" w:cstheme="minorAscii"/>
                <w:b w:val="1"/>
                <w:bCs w:val="1"/>
              </w:rPr>
              <w:t>Further information on core surveillance approaches: </w:t>
            </w:r>
            <w:r w:rsidRPr="5EDBECDE" w:rsidR="5EDE9030">
              <w:rPr>
                <w:rFonts w:eastAsia="Times New Roman" w:cs="Calibri" w:cstheme="minorAscii"/>
              </w:rPr>
              <w:t> </w:t>
            </w:r>
          </w:p>
          <w:p w:rsidRPr="00687A80" w:rsidR="001B0238" w:rsidP="5EDBECDE" w:rsidRDefault="007448F4" w14:paraId="58962C9C" w14:textId="1D2C12F3">
            <w:pPr>
              <w:spacing w:line="276" w:lineRule="auto"/>
              <w:rPr>
                <w:rFonts w:eastAsia="Times New Roman" w:cs="Calibri" w:cstheme="minorAscii"/>
              </w:rPr>
            </w:pPr>
            <w:r w:rsidRPr="5EDBECDE" w:rsidR="5EDE9030">
              <w:rPr>
                <w:rFonts w:eastAsia="Times New Roman" w:cs="Calibri" w:cstheme="minorAscii"/>
              </w:rPr>
              <w:t>Enhanced clinical surveillance: see Mosaic Framework Domain II, pages 42-43 </w:t>
            </w:r>
          </w:p>
          <w:p w:rsidRPr="00687A80" w:rsidR="001B0238" w:rsidP="5EDBECDE" w:rsidRDefault="007448F4" w14:noSpellErr="1" w14:paraId="27BD1C97" w14:textId="77777777">
            <w:pPr>
              <w:spacing w:line="276" w:lineRule="auto"/>
              <w:rPr>
                <w:rFonts w:eastAsia="Times New Roman" w:cs="Calibri" w:cstheme="minorAscii"/>
                <w:b w:val="1"/>
                <w:bCs w:val="1"/>
              </w:rPr>
            </w:pPr>
            <w:r w:rsidRPr="5EDBECDE" w:rsidR="5EDE9030">
              <w:rPr>
                <w:rFonts w:eastAsia="Times New Roman" w:cs="Calibri" w:cstheme="minorAscii"/>
                <w:b w:val="1"/>
                <w:bCs w:val="1"/>
              </w:rPr>
              <w:t>Further information on enhanced surveillance approaches:</w:t>
            </w:r>
          </w:p>
          <w:p w:rsidRPr="00687A80" w:rsidR="001B0238" w:rsidP="5EDBECDE" w:rsidRDefault="007448F4" w14:paraId="2A6C2ED5" w14:textId="3894F69B">
            <w:pPr>
              <w:spacing w:line="276" w:lineRule="auto"/>
              <w:rPr>
                <w:rFonts w:eastAsia="Times New Roman" w:cs="Calibri" w:cstheme="minorAscii"/>
              </w:rPr>
            </w:pPr>
            <w:r w:rsidRPr="5EDBECDE" w:rsidR="5EDE9030">
              <w:rPr>
                <w:rFonts w:eastAsia="Times New Roman" w:cs="Calibri" w:cstheme="minorAscii"/>
              </w:rPr>
              <w:t>Sentinel ILI/ARI/SARI surveillance: see Mosaic Framework Domain II, pages 34-37 </w:t>
            </w:r>
          </w:p>
        </w:tc>
      </w:tr>
    </w:tbl>
    <w:p w:rsidRPr="00687A80" w:rsidR="00584A8D" w:rsidRDefault="00584A8D" w14:paraId="0896F9A4" w14:textId="77777777"/>
    <w:p w:rsidRPr="00687A80" w:rsidR="15E254CB" w:rsidRDefault="15E254CB" w14:paraId="41BD0DC4" w14:textId="1C2090C9">
      <w:r w:rsidRPr="00687A80">
        <w:br w:type="page"/>
      </w:r>
    </w:p>
    <w:p w:rsidRPr="00687A80" w:rsidR="009F1C15" w:rsidP="003A4D5C" w:rsidRDefault="00627AD8" w14:paraId="0ED187D3" w14:textId="23D33241">
      <w:pPr>
        <w:pStyle w:val="Heading1"/>
        <w:spacing w:after="240" w:line="276" w:lineRule="auto"/>
      </w:pPr>
      <w:bookmarkStart w:name="_Toc163140463" w:id="52"/>
      <w:bookmarkStart w:name="_Toc187849142" w:id="53"/>
      <w:r w:rsidRPr="00687A80">
        <w:t>CASE</w:t>
      </w:r>
      <w:r w:rsidRPr="00687A80" w:rsidR="008C34C1">
        <w:t xml:space="preserve"> </w:t>
      </w:r>
      <w:r w:rsidR="003C4EB9">
        <w:t>3</w:t>
      </w:r>
      <w:r w:rsidRPr="00687A80" w:rsidR="59C0E1F8">
        <w:t>: To monitor virologic and genetic characteristics</w:t>
      </w:r>
      <w:bookmarkEnd w:id="52"/>
      <w:bookmarkEnd w:id="53"/>
    </w:p>
    <w:p w:rsidRPr="00285707" w:rsidR="009F1C15" w:rsidP="5EDBECDE" w:rsidRDefault="00635A78" w14:paraId="73652D4B" w14:textId="348ADE6D">
      <w:pPr>
        <w:spacing w:line="276" w:lineRule="auto"/>
        <w:rPr>
          <w:b w:val="1"/>
          <w:bCs w:val="1"/>
          <w:i w:val="1"/>
          <w:iCs w:val="1"/>
        </w:rPr>
      </w:pPr>
      <w:r w:rsidRPr="5EDBECDE" w:rsidR="00635A78">
        <w:rPr>
          <w:b w:val="1"/>
          <w:bCs w:val="1"/>
          <w:i w:val="1"/>
          <w:iCs w:val="1"/>
        </w:rPr>
        <w:t>The</w:t>
      </w:r>
      <w:r w:rsidRPr="5EDBECDE" w:rsidR="0067127B">
        <w:rPr>
          <w:b w:val="1"/>
          <w:bCs w:val="1"/>
          <w:i w:val="1"/>
          <w:iCs w:val="1"/>
        </w:rPr>
        <w:t>re are</w:t>
      </w:r>
      <w:r w:rsidRPr="5EDBECDE" w:rsidR="00635A78">
        <w:rPr>
          <w:b w:val="1"/>
          <w:bCs w:val="1"/>
          <w:i w:val="1"/>
          <w:iCs w:val="1"/>
        </w:rPr>
        <w:t xml:space="preserve"> </w:t>
      </w:r>
      <w:r w:rsidRPr="5EDBECDE" w:rsidR="009F1C15">
        <w:rPr>
          <w:b w:val="1"/>
          <w:bCs w:val="1"/>
          <w:i w:val="1"/>
          <w:iCs w:val="1"/>
        </w:rPr>
        <w:t xml:space="preserve">reports that </w:t>
      </w:r>
      <w:r w:rsidRPr="5EDBECDE" w:rsidR="00635A78">
        <w:rPr>
          <w:b w:val="1"/>
          <w:bCs w:val="1"/>
          <w:i w:val="1"/>
          <w:iCs w:val="1"/>
        </w:rPr>
        <w:t>a</w:t>
      </w:r>
      <w:r w:rsidRPr="5EDBECDE" w:rsidR="5BED4B4D">
        <w:rPr>
          <w:b w:val="1"/>
          <w:bCs w:val="1"/>
          <w:i w:val="1"/>
          <w:iCs w:val="1"/>
        </w:rPr>
        <w:t xml:space="preserve"> study </w:t>
      </w:r>
      <w:r w:rsidRPr="5EDBECDE" w:rsidR="7B0521E6">
        <w:rPr>
          <w:b w:val="1"/>
          <w:bCs w:val="1"/>
          <w:i w:val="1"/>
          <w:iCs w:val="1"/>
        </w:rPr>
        <w:t xml:space="preserve">conducted by a university in </w:t>
      </w:r>
      <w:r w:rsidRPr="5EDBECDE" w:rsidR="0067127B">
        <w:rPr>
          <w:b w:val="1"/>
          <w:bCs w:val="1"/>
          <w:i w:val="1"/>
          <w:iCs w:val="1"/>
        </w:rPr>
        <w:t xml:space="preserve">a neighboring country </w:t>
      </w:r>
      <w:r w:rsidRPr="5EDBECDE" w:rsidR="004C7D1A">
        <w:rPr>
          <w:b w:val="1"/>
          <w:bCs w:val="1"/>
          <w:i w:val="1"/>
          <w:iCs w:val="1"/>
          <w:highlight w:val="yellow"/>
        </w:rPr>
        <w:t xml:space="preserve">[alternatively: </w:t>
      </w:r>
      <w:r w:rsidRPr="5EDBECDE" w:rsidR="00A70BFA">
        <w:rPr>
          <w:b w:val="1"/>
          <w:bCs w:val="1"/>
          <w:i w:val="1"/>
          <w:iCs w:val="1"/>
          <w:highlight w:val="yellow"/>
        </w:rPr>
        <w:t>a university/research institute in your country]</w:t>
      </w:r>
      <w:r w:rsidRPr="5EDBECDE" w:rsidR="00A70BFA">
        <w:rPr>
          <w:b w:val="1"/>
          <w:bCs w:val="1"/>
          <w:i w:val="1"/>
          <w:iCs w:val="1"/>
        </w:rPr>
        <w:t xml:space="preserve"> </w:t>
      </w:r>
      <w:r w:rsidRPr="5EDBECDE" w:rsidR="009F1C15">
        <w:rPr>
          <w:b w:val="1"/>
          <w:bCs w:val="1"/>
          <w:i w:val="1"/>
          <w:iCs w:val="1"/>
        </w:rPr>
        <w:t xml:space="preserve">has </w:t>
      </w:r>
      <w:r w:rsidRPr="5EDBECDE" w:rsidR="009F1C15">
        <w:rPr>
          <w:b w:val="1"/>
          <w:bCs w:val="1"/>
          <w:i w:val="1"/>
          <w:iCs w:val="1"/>
        </w:rPr>
        <w:t>ident</w:t>
      </w:r>
      <w:r w:rsidRPr="5EDBECDE" w:rsidR="009F1C15">
        <w:rPr>
          <w:b w:val="1"/>
          <w:bCs w:val="1"/>
          <w:i w:val="1"/>
          <w:iCs w:val="1"/>
        </w:rPr>
        <w:t>ified</w:t>
      </w:r>
      <w:r w:rsidRPr="5EDBECDE" w:rsidR="009F1C15">
        <w:rPr>
          <w:b w:val="1"/>
          <w:bCs w:val="1"/>
          <w:i w:val="1"/>
          <w:iCs w:val="1"/>
        </w:rPr>
        <w:t xml:space="preserve"> some</w:t>
      </w:r>
      <w:r w:rsidRPr="5EDBECDE" w:rsidR="009F1C15">
        <w:rPr>
          <w:b w:val="1"/>
          <w:bCs w:val="1"/>
          <w:i w:val="1"/>
          <w:iCs w:val="1"/>
        </w:rPr>
        <w:t xml:space="preserve"> genetic changes in the circulating </w:t>
      </w:r>
      <w:r w:rsidRPr="5EDBECDE" w:rsidR="00955B7D">
        <w:rPr>
          <w:b w:val="1"/>
          <w:bCs w:val="1"/>
          <w:i w:val="1"/>
          <w:iCs w:val="1"/>
        </w:rPr>
        <w:t>corona</w:t>
      </w:r>
      <w:r w:rsidRPr="5EDBECDE" w:rsidR="009F1C15">
        <w:rPr>
          <w:b w:val="1"/>
          <w:bCs w:val="1"/>
          <w:i w:val="1"/>
          <w:iCs w:val="1"/>
        </w:rPr>
        <w:t xml:space="preserve">viruses that they feel may confer greater pathogenicity. </w:t>
      </w:r>
      <w:r w:rsidRPr="5EDBECDE" w:rsidR="001F1946">
        <w:rPr>
          <w:rFonts w:ascii="Calibri" w:hAnsi="Calibri" w:eastAsia="Calibri" w:cs="Calibri"/>
          <w:b w:val="1"/>
          <w:bCs w:val="1"/>
          <w:i w:val="1"/>
          <w:iCs w:val="1"/>
        </w:rPr>
        <w:t>These reports have</w:t>
      </w:r>
      <w:r w:rsidRPr="5EDBECDE" w:rsidR="2C0C8CAB">
        <w:rPr>
          <w:rFonts w:ascii="Calibri" w:hAnsi="Calibri" w:eastAsia="Calibri" w:cs="Calibri"/>
          <w:b w:val="1"/>
          <w:bCs w:val="1"/>
          <w:i w:val="1"/>
          <w:iCs w:val="1"/>
        </w:rPr>
        <w:t xml:space="preserve"> raised concerns</w:t>
      </w:r>
      <w:r w:rsidRPr="5EDBECDE" w:rsidR="001F1946">
        <w:rPr>
          <w:rFonts w:ascii="Calibri" w:hAnsi="Calibri" w:eastAsia="Calibri" w:cs="Calibri"/>
          <w:b w:val="1"/>
          <w:bCs w:val="1"/>
          <w:i w:val="1"/>
          <w:iCs w:val="1"/>
        </w:rPr>
        <w:t xml:space="preserve"> among </w:t>
      </w:r>
      <w:r w:rsidRPr="5EDBECDE" w:rsidR="00807662">
        <w:rPr>
          <w:rFonts w:ascii="Calibri" w:hAnsi="Calibri" w:eastAsia="Calibri" w:cs="Calibri"/>
          <w:b w:val="1"/>
          <w:bCs w:val="1"/>
          <w:i w:val="1"/>
          <w:iCs w:val="1"/>
        </w:rPr>
        <w:t>clinicians</w:t>
      </w:r>
      <w:r w:rsidRPr="5EDBECDE" w:rsidR="001F1946">
        <w:rPr>
          <w:rFonts w:ascii="Calibri" w:hAnsi="Calibri" w:eastAsia="Calibri" w:cs="Calibri"/>
          <w:b w:val="1"/>
          <w:bCs w:val="1"/>
          <w:i w:val="1"/>
          <w:iCs w:val="1"/>
        </w:rPr>
        <w:t xml:space="preserve"> and public health officials</w:t>
      </w:r>
      <w:r w:rsidRPr="5EDBECDE" w:rsidR="2C0C8CAB">
        <w:rPr>
          <w:rFonts w:ascii="Calibri" w:hAnsi="Calibri" w:eastAsia="Calibri" w:cs="Calibri"/>
          <w:b w:val="1"/>
          <w:bCs w:val="1"/>
          <w:i w:val="1"/>
          <w:iCs w:val="1"/>
        </w:rPr>
        <w:t xml:space="preserve"> that this could be a new mutation that will cause increased caseloads and strained healthcare </w:t>
      </w:r>
      <w:r w:rsidRPr="5EDBECDE" w:rsidR="2C0C8CAB">
        <w:rPr>
          <w:rFonts w:ascii="Calibri" w:hAnsi="Calibri" w:eastAsia="Calibri" w:cs="Calibri"/>
          <w:b w:val="1"/>
          <w:bCs w:val="1"/>
          <w:i w:val="1"/>
          <w:iCs w:val="1"/>
        </w:rPr>
        <w:t>capac</w:t>
      </w:r>
      <w:r w:rsidRPr="5EDBECDE" w:rsidR="2C0C8CAB">
        <w:rPr>
          <w:rFonts w:ascii="Calibri" w:hAnsi="Calibri" w:eastAsia="Calibri" w:cs="Calibri"/>
          <w:b w:val="1"/>
          <w:bCs w:val="1"/>
          <w:i w:val="1"/>
          <w:iCs w:val="1"/>
        </w:rPr>
        <w:t>ity</w:t>
      </w:r>
      <w:r w:rsidRPr="5EDBECDE" w:rsidR="2C0C8CAB">
        <w:rPr>
          <w:rFonts w:ascii="Calibri" w:hAnsi="Calibri" w:eastAsia="Calibri" w:cs="Calibri"/>
          <w:b w:val="1"/>
          <w:bCs w:val="1"/>
          <w:i w:val="1"/>
          <w:iCs w:val="1"/>
        </w:rPr>
        <w:t xml:space="preserve">. </w:t>
      </w:r>
      <w:r w:rsidRPr="5EDBECDE" w:rsidR="6993B80B">
        <w:rPr>
          <w:b w:val="1"/>
          <w:bCs w:val="1"/>
          <w:i w:val="1"/>
          <w:iCs w:val="1"/>
        </w:rPr>
        <w:t>You</w:t>
      </w:r>
      <w:r w:rsidRPr="5EDBECDE" w:rsidR="6993B80B">
        <w:rPr>
          <w:b w:val="1"/>
          <w:bCs w:val="1"/>
          <w:i w:val="1"/>
          <w:iCs w:val="1"/>
        </w:rPr>
        <w:t xml:space="preserve"> want to </w:t>
      </w:r>
      <w:r w:rsidRPr="5EDBECDE" w:rsidR="6993B80B">
        <w:rPr>
          <w:b w:val="1"/>
          <w:bCs w:val="1"/>
          <w:i w:val="1"/>
          <w:iCs w:val="1"/>
        </w:rPr>
        <w:t>monit</w:t>
      </w:r>
      <w:r w:rsidRPr="5EDBECDE" w:rsidR="6993B80B">
        <w:rPr>
          <w:b w:val="1"/>
          <w:bCs w:val="1"/>
          <w:i w:val="1"/>
          <w:iCs w:val="1"/>
        </w:rPr>
        <w:t>or</w:t>
      </w:r>
      <w:r w:rsidRPr="5EDBECDE" w:rsidR="6993B80B">
        <w:rPr>
          <w:b w:val="1"/>
          <w:bCs w:val="1"/>
          <w:i w:val="1"/>
          <w:iCs w:val="1"/>
        </w:rPr>
        <w:t xml:space="preserve"> for </w:t>
      </w:r>
      <w:r w:rsidRPr="5EDBECDE" w:rsidR="6993B80B">
        <w:rPr>
          <w:b w:val="1"/>
          <w:bCs w:val="1"/>
          <w:i w:val="1"/>
          <w:iCs w:val="1"/>
        </w:rPr>
        <w:t xml:space="preserve">this potentially new </w:t>
      </w:r>
      <w:r w:rsidRPr="5EDBECDE" w:rsidR="04C2C532">
        <w:rPr>
          <w:b w:val="1"/>
          <w:bCs w:val="1"/>
          <w:i w:val="1"/>
          <w:iCs w:val="1"/>
        </w:rPr>
        <w:t>strain</w:t>
      </w:r>
      <w:r w:rsidRPr="5EDBECDE" w:rsidR="6993B80B">
        <w:rPr>
          <w:b w:val="1"/>
          <w:bCs w:val="1"/>
          <w:i w:val="1"/>
          <w:iCs w:val="1"/>
        </w:rPr>
        <w:t xml:space="preserve"> </w:t>
      </w:r>
      <w:r w:rsidRPr="5EDBECDE" w:rsidR="00A50869">
        <w:rPr>
          <w:b w:val="1"/>
          <w:bCs w:val="1"/>
          <w:i w:val="1"/>
          <w:iCs w:val="1"/>
        </w:rPr>
        <w:t>of coronaviruses</w:t>
      </w:r>
      <w:r w:rsidRPr="5EDBECDE" w:rsidR="6993B80B">
        <w:rPr>
          <w:b w:val="1"/>
          <w:bCs w:val="1"/>
          <w:i w:val="1"/>
          <w:iCs w:val="1"/>
        </w:rPr>
        <w:t xml:space="preserve"> </w:t>
      </w:r>
      <w:r w:rsidRPr="5EDBECDE" w:rsidR="6993B80B">
        <w:rPr>
          <w:b w:val="1"/>
          <w:bCs w:val="1"/>
          <w:i w:val="1"/>
          <w:iCs w:val="1"/>
        </w:rPr>
        <w:t>in your country.</w:t>
      </w:r>
      <w:r w:rsidRPr="5EDBECDE" w:rsidR="00381E31">
        <w:rPr>
          <w:b w:val="1"/>
          <w:bCs w:val="1"/>
          <w:i w:val="1"/>
          <w:iCs w:val="1"/>
        </w:rPr>
        <w:t xml:space="preserve"> </w:t>
      </w:r>
    </w:p>
    <w:tbl>
      <w:tblPr>
        <w:tblStyle w:val="TableGrid"/>
        <w:tblW w:w="0" w:type="auto"/>
        <w:tblLook w:val="04A0" w:firstRow="1" w:lastRow="0" w:firstColumn="1" w:lastColumn="0" w:noHBand="0" w:noVBand="1"/>
      </w:tblPr>
      <w:tblGrid>
        <w:gridCol w:w="9330"/>
      </w:tblGrid>
      <w:tr w:rsidRPr="00687A80" w:rsidR="0058524D" w:rsidTr="5EDBECDE" w14:paraId="29A87B20" w14:textId="77777777">
        <w:trPr>
          <w:cantSplit/>
          <w:trHeight w:val="746"/>
        </w:trPr>
        <w:tc>
          <w:tcPr>
            <w:tcW w:w="9330" w:type="dxa"/>
            <w:tcBorders>
              <w:top w:val="single" w:color="auto" w:sz="12" w:space="0"/>
              <w:left w:val="single" w:color="auto" w:sz="12" w:space="0"/>
              <w:bottom w:val="single" w:color="auto" w:sz="12" w:space="0"/>
              <w:right w:val="single" w:color="auto" w:sz="12" w:space="0"/>
            </w:tcBorders>
            <w:shd w:val="clear" w:color="auto" w:fill="548AB7" w:themeFill="accent1" w:themeFillShade="BF"/>
            <w:tcMar/>
            <w:vAlign w:val="center"/>
          </w:tcPr>
          <w:p w:rsidRPr="00687A80" w:rsidR="0058524D" w:rsidP="5EDBECDE" w:rsidRDefault="0058524D" w14:noSpellErr="1" w14:paraId="0E99CC22" w14:textId="2747F727">
            <w:pPr>
              <w:spacing w:line="276" w:lineRule="auto"/>
              <w:rPr>
                <w:u w:val="single"/>
              </w:rPr>
            </w:pPr>
            <w:r w:rsidRPr="5EDBECDE" w:rsidR="0058524D">
              <w:rPr>
                <w:rFonts w:eastAsia="游明朝" w:eastAsiaTheme="minorEastAsia"/>
                <w:i w:val="1"/>
                <w:iCs w:val="1"/>
              </w:rPr>
              <w:t xml:space="preserve">The following questions should </w:t>
            </w:r>
            <w:r w:rsidRPr="5EDBECDE" w:rsidR="0058524D">
              <w:rPr>
                <w:rFonts w:eastAsia="游明朝" w:eastAsiaTheme="minorEastAsia"/>
                <w:i w:val="1"/>
                <w:iCs w:val="1"/>
              </w:rPr>
              <w:t>assist</w:t>
            </w:r>
            <w:r w:rsidRPr="5EDBECDE" w:rsidR="0058524D">
              <w:rPr>
                <w:rFonts w:eastAsia="游明朝" w:eastAsiaTheme="minorEastAsia"/>
                <w:i w:val="1"/>
                <w:iCs w:val="1"/>
              </w:rPr>
              <w:t xml:space="preserve"> you in </w:t>
            </w:r>
            <w:r w:rsidRPr="5EDBECDE" w:rsidR="0058524D">
              <w:rPr>
                <w:rFonts w:eastAsia="游明朝" w:eastAsiaTheme="minorEastAsia"/>
                <w:i w:val="1"/>
                <w:iCs w:val="1"/>
              </w:rPr>
              <w:t>determining</w:t>
            </w:r>
            <w:r w:rsidRPr="5EDBECDE" w:rsidR="0058524D">
              <w:rPr>
                <w:rFonts w:eastAsia="游明朝" w:eastAsiaTheme="minorEastAsia"/>
                <w:i w:val="1"/>
                <w:iCs w:val="1"/>
              </w:rPr>
              <w:t xml:space="preserve"> which core and enhanced surveillance approaches and investigations the country uses to address </w:t>
            </w:r>
            <w:r w:rsidRPr="5EDBECDE" w:rsidR="0058524D">
              <w:rPr>
                <w:rFonts w:eastAsia="游明朝" w:eastAsiaTheme="minorEastAsia"/>
                <w:b w:val="1"/>
                <w:bCs w:val="1"/>
                <w:i w:val="1"/>
                <w:iCs w:val="1"/>
              </w:rPr>
              <w:t>Domain II Surveillance Objective 2: To monitor virologic and genetic characteristics of circulating viruses.</w:t>
            </w:r>
          </w:p>
          <w:p w:rsidRPr="00687A80" w:rsidR="0058524D" w:rsidP="5EDBECDE" w:rsidRDefault="0058524D" w14:paraId="32005C22" w14:textId="0776DAD8">
            <w:pPr>
              <w:spacing w:line="276" w:lineRule="auto"/>
              <w:rPr>
                <w:rFonts w:eastAsia="游明朝" w:eastAsiaTheme="minorEastAsia"/>
                <w:b w:val="1"/>
                <w:bCs w:val="1"/>
                <w:i w:val="1"/>
                <w:iCs w:val="1"/>
              </w:rPr>
            </w:pPr>
          </w:p>
          <w:p w:rsidRPr="00687A80" w:rsidR="0058524D" w:rsidP="5EDBECDE" w:rsidRDefault="0058524D" w14:paraId="0BE9F6A9" w14:textId="01D03C3A">
            <w:pPr>
              <w:spacing w:line="276" w:lineRule="auto"/>
              <w:rPr>
                <w:rFonts w:ascii="Calibri" w:hAnsi="Calibri" w:eastAsia="Times New Roman" w:cs="Calibri"/>
                <w:highlight w:val="yellow"/>
              </w:rPr>
            </w:pPr>
            <w:r w:rsidRPr="5EDBECDE" w:rsidR="2DAE4C23">
              <w:rPr>
                <w:rFonts w:ascii="Calibri" w:hAnsi="Calibri" w:eastAsia="Times New Roman" w:cs="Calibri"/>
                <w:b w:val="1"/>
                <w:bCs w:val="1"/>
              </w:rPr>
              <w:t xml:space="preserve">Functionalities being assessed: </w:t>
            </w:r>
            <w:r w:rsidRPr="5EDBECDE" w:rsidR="2DAE4C23">
              <w:rPr>
                <w:rFonts w:ascii="Calibri" w:hAnsi="Calibri" w:eastAsia="Times New Roman" w:cs="Calibri"/>
              </w:rPr>
              <w:t xml:space="preserve">Functionality </w:t>
            </w:r>
            <w:r w:rsidRPr="5EDBECDE" w:rsidR="31D3CB1C">
              <w:rPr>
                <w:rFonts w:ascii="Calibri" w:hAnsi="Calibri" w:eastAsia="Times New Roman" w:cs="Calibri"/>
              </w:rPr>
              <w:t>9</w:t>
            </w:r>
            <w:r w:rsidRPr="5EDBECDE" w:rsidR="1320F683">
              <w:rPr>
                <w:rFonts w:ascii="Calibri" w:hAnsi="Calibri" w:eastAsia="Times New Roman" w:cs="Calibri"/>
              </w:rPr>
              <w:t xml:space="preserve">, </w:t>
            </w:r>
            <w:r w:rsidRPr="5EDBECDE" w:rsidR="04868B78">
              <w:rPr>
                <w:rFonts w:ascii="Calibri" w:hAnsi="Calibri" w:eastAsia="Times New Roman" w:cs="Calibri"/>
              </w:rPr>
              <w:t>10</w:t>
            </w:r>
            <w:r w:rsidRPr="5EDBECDE" w:rsidR="5C20DA5F">
              <w:rPr>
                <w:rFonts w:ascii="Calibri" w:hAnsi="Calibri" w:eastAsia="Times New Roman" w:cs="Calibri"/>
              </w:rPr>
              <w:t>, 11 and 12</w:t>
            </w:r>
            <w:r w:rsidRPr="5EDBECDE" w:rsidR="04868B78">
              <w:rPr>
                <w:rFonts w:ascii="Calibri" w:hAnsi="Calibri" w:eastAsia="Times New Roman" w:cs="Calibri"/>
              </w:rPr>
              <w:t xml:space="preserve"> </w:t>
            </w:r>
            <w:r w:rsidRPr="5EDBECDE" w:rsidR="2DAE4C23">
              <w:rPr>
                <w:rFonts w:ascii="Calibri" w:hAnsi="Calibri" w:eastAsia="Times New Roman" w:cs="Calibri"/>
              </w:rPr>
              <w:t>(see Annex 1)</w:t>
            </w:r>
          </w:p>
        </w:tc>
      </w:tr>
    </w:tbl>
    <w:p w:rsidRPr="00687A80" w:rsidR="007A5DF3" w:rsidP="003A4D5C" w:rsidRDefault="007A5DF3" w14:paraId="5098F3E5" w14:textId="2906A9A4">
      <w:pPr>
        <w:spacing w:after="0" w:line="276" w:lineRule="auto"/>
        <w:rPr>
          <w:rFonts w:ascii="Calibri" w:hAnsi="Calibri" w:eastAsia="Calibri" w:cs="Calibri"/>
          <w:i/>
          <w:color w:val="4471C4"/>
        </w:rPr>
      </w:pPr>
    </w:p>
    <w:p w:rsidRPr="00687A80" w:rsidR="4DA71B0B" w:rsidP="003A4D5C" w:rsidRDefault="4DA71B0B" w14:paraId="45D8BA2B" w14:textId="13C447ED">
      <w:pPr>
        <w:pStyle w:val="Heading2"/>
        <w:spacing w:after="240" w:line="276" w:lineRule="auto"/>
      </w:pPr>
      <w:r w:rsidRPr="00687A80">
        <w:t>Questions for discussion</w:t>
      </w:r>
    </w:p>
    <w:tbl>
      <w:tblPr>
        <w:tblStyle w:val="TableGrid"/>
        <w:tblW w:w="0" w:type="auto"/>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330"/>
      </w:tblGrid>
      <w:tr w:rsidRPr="00687A80" w:rsidR="00F03083" w:rsidTr="5EDBECDE" w14:paraId="6042D5CB" w14:textId="77777777">
        <w:trPr>
          <w:cantSplit/>
          <w:trHeight w:val="746"/>
        </w:trPr>
        <w:tc>
          <w:tcPr>
            <w:tcW w:w="9330" w:type="dxa"/>
            <w:shd w:val="clear" w:color="auto" w:fill="BED3E4" w:themeFill="accent1" w:themeFillTint="99"/>
            <w:tcMar/>
            <w:vAlign w:val="center"/>
          </w:tcPr>
          <w:p w:rsidRPr="00687A80" w:rsidR="00F03083" w:rsidP="007B7334" w:rsidRDefault="00F03083" w14:paraId="032C9453" w14:textId="48299BF4">
            <w:pPr>
              <w:spacing w:line="276" w:lineRule="auto"/>
              <w:rPr>
                <w:rFonts w:eastAsiaTheme="minorEastAsia"/>
                <w:b/>
              </w:rPr>
            </w:pPr>
            <w:r w:rsidRPr="00687A80">
              <w:rPr>
                <w:rFonts w:eastAsiaTheme="minorEastAsia"/>
                <w:b/>
              </w:rPr>
              <w:t xml:space="preserve">Q </w:t>
            </w:r>
            <w:r w:rsidR="003C4EB9">
              <w:rPr>
                <w:rFonts w:eastAsiaTheme="minorEastAsia"/>
                <w:b/>
              </w:rPr>
              <w:t>3</w:t>
            </w:r>
            <w:r w:rsidRPr="00687A80">
              <w:rPr>
                <w:rFonts w:eastAsiaTheme="minorEastAsia"/>
                <w:b/>
              </w:rPr>
              <w:t>.</w:t>
            </w:r>
            <w:r w:rsidRPr="00687A80" w:rsidR="00CA2106">
              <w:rPr>
                <w:rFonts w:eastAsiaTheme="minorEastAsia"/>
                <w:b/>
              </w:rPr>
              <w:t>1</w:t>
            </w:r>
            <w:r w:rsidRPr="00687A80">
              <w:rPr>
                <w:rFonts w:eastAsiaTheme="minorEastAsia"/>
                <w:b/>
              </w:rPr>
              <w:t xml:space="preserve"> </w:t>
            </w:r>
            <w:r w:rsidRPr="54229E25" w:rsidR="73D784B4">
              <w:rPr>
                <w:rFonts w:eastAsiaTheme="minorEastAsia"/>
                <w:b/>
                <w:bCs/>
              </w:rPr>
              <w:t xml:space="preserve">What </w:t>
            </w:r>
            <w:r w:rsidRPr="35B40510" w:rsidR="73D784B4">
              <w:rPr>
                <w:rFonts w:eastAsiaTheme="minorEastAsia"/>
                <w:b/>
                <w:bCs/>
              </w:rPr>
              <w:t xml:space="preserve">kind of </w:t>
            </w:r>
            <w:r w:rsidRPr="010BD5B7" w:rsidR="73D784B4">
              <w:rPr>
                <w:rFonts w:eastAsiaTheme="minorEastAsia"/>
                <w:b/>
                <w:bCs/>
              </w:rPr>
              <w:t xml:space="preserve">tests </w:t>
            </w:r>
            <w:r w:rsidRPr="61E1F2A5" w:rsidR="73D784B4">
              <w:rPr>
                <w:rFonts w:eastAsiaTheme="minorEastAsia"/>
                <w:b/>
                <w:bCs/>
              </w:rPr>
              <w:t>do</w:t>
            </w:r>
            <w:r w:rsidRPr="61E1F2A5" w:rsidR="71CE10C5">
              <w:rPr>
                <w:rFonts w:eastAsiaTheme="minorEastAsia"/>
                <w:b/>
                <w:bCs/>
              </w:rPr>
              <w:t>es</w:t>
            </w:r>
            <w:r w:rsidRPr="010BD5B7" w:rsidR="73D784B4">
              <w:rPr>
                <w:rFonts w:eastAsiaTheme="minorEastAsia"/>
                <w:b/>
                <w:bCs/>
              </w:rPr>
              <w:t xml:space="preserve"> </w:t>
            </w:r>
            <w:r w:rsidRPr="010BD5B7" w:rsidR="528D0C00">
              <w:rPr>
                <w:rFonts w:eastAsiaTheme="minorEastAsia"/>
                <w:b/>
                <w:bCs/>
              </w:rPr>
              <w:t>your</w:t>
            </w:r>
            <w:r w:rsidRPr="00687A80">
              <w:rPr>
                <w:rFonts w:eastAsiaTheme="minorEastAsia"/>
                <w:b/>
              </w:rPr>
              <w:t xml:space="preserve"> national reference laboratory perform </w:t>
            </w:r>
            <w:r w:rsidR="003341CD">
              <w:rPr>
                <w:rFonts w:eastAsiaTheme="minorEastAsia"/>
                <w:b/>
              </w:rPr>
              <w:t xml:space="preserve">to </w:t>
            </w:r>
            <w:r w:rsidRPr="00687A80">
              <w:rPr>
                <w:rFonts w:eastAsiaTheme="minorEastAsia"/>
                <w:b/>
              </w:rPr>
              <w:t xml:space="preserve">characterize respiratory pathogens? </w:t>
            </w:r>
          </w:p>
        </w:tc>
      </w:tr>
      <w:tr w:rsidRPr="00687A80" w:rsidR="00F03083" w:rsidTr="5EDBECDE" w14:paraId="64A471EE" w14:textId="77777777">
        <w:trPr>
          <w:cantSplit/>
          <w:trHeight w:val="746"/>
        </w:trPr>
        <w:tc>
          <w:tcPr>
            <w:tcW w:w="9330" w:type="dxa"/>
            <w:shd w:val="clear" w:color="auto" w:fill="D4E1ED" w:themeFill="accent1" w:themeFillTint="66"/>
            <w:tcMar/>
            <w:vAlign w:val="center"/>
          </w:tcPr>
          <w:p w:rsidRPr="00687A80" w:rsidR="00F03083" w:rsidP="007B7334" w:rsidRDefault="00F03083" w14:paraId="7F10BBF0" w14:textId="77777777">
            <w:pPr>
              <w:spacing w:line="276" w:lineRule="auto"/>
              <w:rPr>
                <w:rFonts w:eastAsiaTheme="minorEastAsia"/>
                <w:i/>
              </w:rPr>
            </w:pPr>
            <w:r w:rsidRPr="00687A80">
              <w:rPr>
                <w:rFonts w:eastAsiaTheme="minorEastAsia"/>
                <w:b/>
                <w:i/>
              </w:rPr>
              <w:t>Possible core surveillance approach</w:t>
            </w:r>
            <w:r w:rsidRPr="00687A80">
              <w:rPr>
                <w:rFonts w:eastAsiaTheme="minorEastAsia"/>
                <w:i/>
              </w:rPr>
              <w:t>: Sentinel ILI/ARI/SARI surveillance, Laboratory networks</w:t>
            </w:r>
          </w:p>
          <w:p w:rsidRPr="00687A80" w:rsidR="00F03083" w:rsidP="007B7334" w:rsidRDefault="00F03083" w14:paraId="4006EC4F" w14:textId="77777777">
            <w:pPr>
              <w:spacing w:line="276" w:lineRule="auto"/>
              <w:rPr>
                <w:rFonts w:eastAsiaTheme="minorEastAsia"/>
                <w:i/>
              </w:rPr>
            </w:pPr>
            <w:r w:rsidRPr="00687A80">
              <w:rPr>
                <w:rFonts w:eastAsiaTheme="minorEastAsia"/>
                <w:b/>
                <w:i/>
              </w:rPr>
              <w:t>Possible enhanced surveillance approach</w:t>
            </w:r>
            <w:r w:rsidRPr="00687A80">
              <w:rPr>
                <w:rFonts w:eastAsiaTheme="minorEastAsia"/>
                <w:i/>
              </w:rPr>
              <w:t>: Targeted special population surveillance</w:t>
            </w:r>
          </w:p>
        </w:tc>
      </w:tr>
      <w:tr w:rsidRPr="00687A80" w:rsidR="005D50F5" w:rsidTr="5EDBECDE" w14:paraId="1FB06892" w14:textId="77777777">
        <w:trPr>
          <w:cantSplit/>
          <w:trHeight w:val="116"/>
        </w:trPr>
        <w:tc>
          <w:tcPr>
            <w:tcW w:w="9330" w:type="dxa"/>
            <w:shd w:val="clear" w:color="auto" w:fill="EAB290" w:themeFill="accent2" w:themeFillTint="99"/>
            <w:tcMar/>
            <w:vAlign w:val="center"/>
          </w:tcPr>
          <w:p w:rsidRPr="000B1EAF" w:rsidR="005D50F5" w:rsidP="007B7334" w:rsidRDefault="00364E64" w14:paraId="2972443C" w14:textId="74F281D7">
            <w:pPr>
              <w:spacing w:line="276" w:lineRule="auto"/>
              <w:rPr>
                <w:rFonts w:eastAsiaTheme="minorEastAsia"/>
                <w:b/>
                <w:iCs/>
              </w:rPr>
            </w:pPr>
            <w:r>
              <w:rPr>
                <w:rFonts w:eastAsiaTheme="minorEastAsia"/>
                <w:b/>
                <w:iCs/>
              </w:rPr>
              <w:t>Probe: Laboratory testing</w:t>
            </w:r>
          </w:p>
        </w:tc>
      </w:tr>
      <w:tr w:rsidRPr="00687A80" w:rsidR="005D50F5" w:rsidTr="5EDBECDE" w14:paraId="158DAEE4" w14:textId="77777777">
        <w:trPr>
          <w:cantSplit/>
          <w:trHeight w:val="71"/>
        </w:trPr>
        <w:tc>
          <w:tcPr>
            <w:tcW w:w="9330" w:type="dxa"/>
            <w:shd w:val="clear" w:color="auto" w:fill="auto"/>
            <w:tcMar/>
            <w:vAlign w:val="center"/>
          </w:tcPr>
          <w:p w:rsidR="003341CD" w:rsidP="007B7334" w:rsidRDefault="00037C62" w14:paraId="7EA62EF3" w14:textId="77777777">
            <w:pPr>
              <w:spacing w:line="276" w:lineRule="auto"/>
              <w:rPr>
                <w:rFonts w:eastAsiaTheme="minorEastAsia"/>
                <w:bCs/>
              </w:rPr>
            </w:pPr>
            <w:r w:rsidRPr="000B1EAF">
              <w:rPr>
                <w:rFonts w:eastAsiaTheme="minorEastAsia"/>
                <w:bCs/>
              </w:rPr>
              <w:t xml:space="preserve">Are the tests done on clinical specimens from routine surveillance approaches? </w:t>
            </w:r>
            <w:r w:rsidR="003341CD">
              <w:rPr>
                <w:rFonts w:eastAsiaTheme="minorEastAsia"/>
                <w:bCs/>
              </w:rPr>
              <w:t xml:space="preserve">If yes: </w:t>
            </w:r>
          </w:p>
          <w:p w:rsidR="003341CD" w:rsidP="5BAA67AF" w:rsidRDefault="1F7BBFF0" w14:paraId="06FD47CA" w14:textId="02FE319F">
            <w:pPr>
              <w:pStyle w:val="ListParagraph"/>
              <w:numPr>
                <w:ilvl w:val="0"/>
                <w:numId w:val="86"/>
              </w:numPr>
              <w:spacing w:line="276" w:lineRule="auto"/>
              <w:rPr>
                <w:rFonts w:eastAsiaTheme="minorEastAsia"/>
              </w:rPr>
            </w:pPr>
            <w:r w:rsidRPr="5BAA67AF">
              <w:rPr>
                <w:rFonts w:eastAsiaTheme="minorEastAsia"/>
              </w:rPr>
              <w:t xml:space="preserve">Describe </w:t>
            </w:r>
            <w:r w:rsidRPr="5BAA67AF" w:rsidR="6B1DFD5B">
              <w:rPr>
                <w:rFonts w:eastAsiaTheme="minorEastAsia"/>
              </w:rPr>
              <w:t xml:space="preserve">how specimens are tested from </w:t>
            </w:r>
            <w:r w:rsidRPr="5BAA67AF" w:rsidR="4B28D49C">
              <w:rPr>
                <w:rFonts w:eastAsiaTheme="minorEastAsia"/>
              </w:rPr>
              <w:t xml:space="preserve">different </w:t>
            </w:r>
            <w:r w:rsidRPr="5BAA67AF" w:rsidR="00A50869">
              <w:rPr>
                <w:rFonts w:eastAsiaTheme="minorEastAsia"/>
              </w:rPr>
              <w:t xml:space="preserve">surveillance </w:t>
            </w:r>
            <w:r w:rsidRPr="5BAA67AF" w:rsidR="4B28D49C">
              <w:rPr>
                <w:rFonts w:eastAsiaTheme="minorEastAsia"/>
              </w:rPr>
              <w:t>approaches.</w:t>
            </w:r>
          </w:p>
          <w:p w:rsidRPr="000B1EAF" w:rsidR="00B33BBB" w:rsidP="007B7334" w:rsidRDefault="00B33BBB" w14:paraId="03291A5A" w14:textId="7E7FD752">
            <w:pPr>
              <w:pStyle w:val="ListParagraph"/>
              <w:numPr>
                <w:ilvl w:val="0"/>
                <w:numId w:val="86"/>
              </w:numPr>
              <w:spacing w:line="276" w:lineRule="auto"/>
              <w:rPr>
                <w:rFonts w:eastAsiaTheme="minorEastAsia"/>
                <w:bCs/>
              </w:rPr>
            </w:pPr>
            <w:r w:rsidRPr="00B33BBB">
              <w:rPr>
                <w:rFonts w:eastAsiaTheme="minorEastAsia"/>
                <w:bCs/>
              </w:rPr>
              <w:t xml:space="preserve">Are you currently submitting specimens to </w:t>
            </w:r>
            <w:r w:rsidR="000F488C">
              <w:rPr>
                <w:rFonts w:eastAsiaTheme="minorEastAsia"/>
                <w:bCs/>
              </w:rPr>
              <w:t xml:space="preserve">global collaborating centers for further characterization and to </w:t>
            </w:r>
            <w:r w:rsidRPr="00B33BBB">
              <w:rPr>
                <w:rFonts w:eastAsiaTheme="minorEastAsia"/>
                <w:bCs/>
              </w:rPr>
              <w:t>support global risk assessment</w:t>
            </w:r>
            <w:r w:rsidR="00F04B57">
              <w:rPr>
                <w:rFonts w:eastAsiaTheme="minorEastAsia"/>
                <w:bCs/>
              </w:rPr>
              <w:t>s</w:t>
            </w:r>
            <w:r w:rsidRPr="00B33BBB">
              <w:rPr>
                <w:rFonts w:eastAsiaTheme="minorEastAsia"/>
                <w:bCs/>
              </w:rPr>
              <w:t xml:space="preserve">?  </w:t>
            </w:r>
          </w:p>
          <w:p w:rsidRPr="00B33BBB" w:rsidR="00B33BBB" w:rsidP="007B7334" w:rsidRDefault="00B33BBB" w14:paraId="5AE49ECC" w14:textId="77777777">
            <w:pPr>
              <w:pStyle w:val="ListParagraph"/>
              <w:numPr>
                <w:ilvl w:val="1"/>
                <w:numId w:val="86"/>
              </w:numPr>
              <w:spacing w:line="276" w:lineRule="auto"/>
              <w:rPr>
                <w:rFonts w:eastAsiaTheme="minorEastAsia"/>
                <w:bCs/>
              </w:rPr>
            </w:pPr>
            <w:r w:rsidRPr="00B33BBB">
              <w:rPr>
                <w:rFonts w:eastAsiaTheme="minorEastAsia"/>
                <w:bCs/>
              </w:rPr>
              <w:t xml:space="preserve">If yes, for which pathogens?  </w:t>
            </w:r>
          </w:p>
          <w:p w:rsidRPr="00830C32" w:rsidR="007B7334" w:rsidP="5EDBECDE" w:rsidRDefault="00B33BBB" w14:paraId="536CF206" w14:textId="4F293878">
            <w:pPr>
              <w:numPr>
                <w:ilvl w:val="1"/>
                <w:numId w:val="86"/>
              </w:numPr>
              <w:spacing w:line="276" w:lineRule="auto"/>
              <w:rPr>
                <w:rFonts w:eastAsia="游明朝" w:eastAsiaTheme="minorEastAsia"/>
              </w:rPr>
            </w:pPr>
            <w:r w:rsidRPr="5EDBECDE" w:rsidR="17267B55">
              <w:rPr>
                <w:rFonts w:eastAsia="游明朝" w:eastAsiaTheme="minorEastAsia"/>
              </w:rPr>
              <w:t xml:space="preserve">If </w:t>
            </w:r>
            <w:r w:rsidRPr="5EDBECDE" w:rsidR="17267B55">
              <w:rPr>
                <w:rFonts w:eastAsia="游明朝" w:eastAsiaTheme="minorEastAsia"/>
              </w:rPr>
              <w:t>no</w:t>
            </w:r>
            <w:r w:rsidRPr="5EDBECDE" w:rsidR="17267B55">
              <w:rPr>
                <w:rFonts w:eastAsia="游明朝" w:eastAsiaTheme="minorEastAsia"/>
              </w:rPr>
              <w:t xml:space="preserve">, are you experiencing challenges </w:t>
            </w:r>
            <w:r w:rsidRPr="5EDBECDE" w:rsidR="15D6C8AF">
              <w:rPr>
                <w:rFonts w:eastAsia="游明朝" w:eastAsiaTheme="minorEastAsia"/>
              </w:rPr>
              <w:t>in</w:t>
            </w:r>
            <w:r w:rsidRPr="5EDBECDE" w:rsidR="17267B55">
              <w:rPr>
                <w:rFonts w:eastAsia="游明朝" w:eastAsiaTheme="minorEastAsia"/>
              </w:rPr>
              <w:t xml:space="preserve"> </w:t>
            </w:r>
            <w:r w:rsidRPr="5EDBECDE" w:rsidR="17267B55">
              <w:rPr>
                <w:rFonts w:eastAsia="游明朝" w:eastAsiaTheme="minorEastAsia"/>
              </w:rPr>
              <w:t>submitting</w:t>
            </w:r>
            <w:r w:rsidRPr="5EDBECDE" w:rsidR="17267B55">
              <w:rPr>
                <w:rFonts w:eastAsia="游明朝" w:eastAsiaTheme="minorEastAsia"/>
              </w:rPr>
              <w:t xml:space="preserve"> </w:t>
            </w:r>
            <w:r w:rsidRPr="5EDBECDE" w:rsidR="6403CB2E">
              <w:rPr>
                <w:rFonts w:eastAsia="游明朝" w:eastAsiaTheme="minorEastAsia"/>
              </w:rPr>
              <w:t>specimens</w:t>
            </w:r>
            <w:r w:rsidRPr="5EDBECDE" w:rsidR="17267B55">
              <w:rPr>
                <w:rFonts w:eastAsia="游明朝" w:eastAsiaTheme="minorEastAsia"/>
              </w:rPr>
              <w:t xml:space="preserve">?  </w:t>
            </w:r>
          </w:p>
        </w:tc>
      </w:tr>
      <w:tr w:rsidRPr="00687A80" w:rsidR="00293799" w:rsidTr="5EDBECDE" w14:paraId="5AC01C55" w14:textId="77777777">
        <w:trPr>
          <w:cantSplit/>
          <w:trHeight w:val="422"/>
        </w:trPr>
        <w:tc>
          <w:tcPr>
            <w:tcW w:w="9330" w:type="dxa"/>
            <w:shd w:val="clear" w:color="auto" w:fill="E7D09D" w:themeFill="accent4" w:themeFillTint="99"/>
            <w:tcMar/>
            <w:vAlign w:val="center"/>
          </w:tcPr>
          <w:p w:rsidRPr="00687A80" w:rsidR="00293799" w:rsidP="007B7334" w:rsidRDefault="00293799" w14:paraId="5B8D6748" w14:textId="77777777">
            <w:pPr>
              <w:spacing w:line="276" w:lineRule="auto"/>
              <w:rPr>
                <w:rFonts w:eastAsiaTheme="minorEastAsia"/>
                <w:b/>
              </w:rPr>
            </w:pPr>
            <w:r w:rsidRPr="00687A80">
              <w:rPr>
                <w:rFonts w:eastAsiaTheme="minorEastAsia"/>
                <w:b/>
              </w:rPr>
              <w:t>Facilitator supporting information (optional)</w:t>
            </w:r>
          </w:p>
        </w:tc>
      </w:tr>
      <w:tr w:rsidRPr="00687A80" w:rsidR="00293799" w:rsidTr="5EDBECDE" w14:paraId="39E936A1" w14:textId="77777777">
        <w:trPr>
          <w:cantSplit/>
          <w:trHeight w:val="746"/>
        </w:trPr>
        <w:tc>
          <w:tcPr>
            <w:tcW w:w="9330" w:type="dxa"/>
            <w:shd w:val="clear" w:color="auto" w:fill="auto"/>
            <w:tcMar/>
            <w:vAlign w:val="center"/>
          </w:tcPr>
          <w:p w:rsidR="0082210D" w:rsidP="5EDBECDE" w:rsidRDefault="0082210D" w14:paraId="0754CD3A" w14:textId="77777777" w14:noSpellErr="1">
            <w:pPr>
              <w:spacing w:line="276" w:lineRule="auto"/>
              <w:rPr>
                <w:rFonts w:ascii="Calibri" w:hAnsi="Calibri" w:eastAsia="Calibri" w:cs="Calibri"/>
                <w:i w:val="1"/>
                <w:iCs w:val="1"/>
                <w:color w:val="000000" w:themeColor="text1"/>
              </w:rPr>
            </w:pPr>
          </w:p>
          <w:p w:rsidR="0082210D" w:rsidP="0082210D" w:rsidRDefault="0082210D" w14:paraId="5B51DD9F" w14:textId="77777777">
            <w:pPr>
              <w:spacing w:line="276" w:lineRule="auto"/>
              <w:rPr>
                <w:rFonts w:ascii="Calibri" w:hAnsi="Calibri" w:eastAsia="Calibri" w:cs="Calibri"/>
                <w:i/>
                <w:color w:val="000000" w:themeColor="text1"/>
              </w:rPr>
            </w:pPr>
            <w:r w:rsidRPr="00687A80">
              <w:rPr>
                <w:rFonts w:ascii="Calibri" w:hAnsi="Calibri" w:eastAsia="Calibri" w:cs="Calibri"/>
                <w:i/>
                <w:color w:val="000000" w:themeColor="text1"/>
              </w:rPr>
              <w:t>The national reference laboratory may perform viral culture, molecular diagnostics, phenotypic characterization (e.g., antiviral susceptibility, antigenic characterization in the case of influenza) on clinical specimens received through routine and hospital-based surveillance. If any characterization capacity is limited, the reference laboratory has agreements in place with international reference laboratories, like a WHO Collaborating Centre, to ensure a subset of specimens from routine surveillance in the country are characterized. It participates in a global external quality assurance program annually.</w:t>
            </w:r>
          </w:p>
          <w:p w:rsidRPr="00687A80" w:rsidR="00293799" w:rsidP="5EDBECDE" w:rsidRDefault="0082210D" w14:noSpellErr="1" w14:paraId="02D2178C" w14:textId="03E13FB9">
            <w:pPr>
              <w:spacing w:line="276" w:lineRule="auto"/>
              <w:rPr>
                <w:rFonts w:eastAsia="游明朝" w:eastAsiaTheme="minorEastAsia"/>
                <w:i w:val="1"/>
                <w:iCs w:val="1"/>
              </w:rPr>
            </w:pPr>
            <w:r w:rsidRPr="5EDBECDE" w:rsidR="2E90A654">
              <w:rPr>
                <w:rFonts w:ascii="Calibri" w:hAnsi="Calibri" w:eastAsia="Calibri" w:cs="Calibri"/>
                <w:i w:val="1"/>
                <w:iCs w:val="1"/>
                <w:color w:val="000000" w:themeColor="text1" w:themeTint="FF" w:themeShade="FF"/>
              </w:rPr>
              <w:t>This is an opportunity to discuss whether external quality assurance programs are run in the country</w:t>
            </w:r>
            <w:r w:rsidRPr="5EDBECDE" w:rsidR="6566F38E">
              <w:rPr>
                <w:rFonts w:ascii="Calibri" w:hAnsi="Calibri" w:eastAsia="Calibri" w:cs="Calibri"/>
                <w:i w:val="1"/>
                <w:iCs w:val="1"/>
                <w:color w:val="000000" w:themeColor="text1" w:themeTint="FF" w:themeShade="FF"/>
              </w:rPr>
              <w:t>.</w:t>
            </w:r>
          </w:p>
          <w:p w:rsidRPr="00687A80" w:rsidR="00293799" w:rsidP="5EDBECDE" w:rsidRDefault="0082210D" w14:paraId="5B6542E9" w14:textId="76EB32CA">
            <w:pPr>
              <w:pStyle w:val="Normal"/>
              <w:spacing w:line="276" w:lineRule="auto"/>
              <w:rPr>
                <w:rFonts w:ascii="Calibri" w:hAnsi="Calibri" w:eastAsia="Calibri" w:cs="Calibri"/>
                <w:i w:val="1"/>
                <w:iCs w:val="1"/>
                <w:color w:val="000000" w:themeColor="text1" w:themeTint="FF" w:themeShade="FF"/>
              </w:rPr>
            </w:pPr>
          </w:p>
          <w:p w:rsidRPr="00687A80" w:rsidR="00293799" w:rsidP="5EDBECDE" w:rsidRDefault="0082210D" w14:noSpellErr="1" w14:paraId="06909994" w14:textId="77777777">
            <w:pPr>
              <w:spacing w:line="276" w:lineRule="auto"/>
              <w:rPr>
                <w:rFonts w:eastAsia="Times New Roman" w:cs="Calibri" w:cstheme="minorAscii"/>
              </w:rPr>
            </w:pPr>
            <w:r w:rsidRPr="5EDBECDE" w:rsidR="0A22509A">
              <w:rPr>
                <w:rFonts w:eastAsia="Times New Roman" w:cs="Calibri" w:cstheme="minorAscii"/>
                <w:b w:val="1"/>
                <w:bCs w:val="1"/>
              </w:rPr>
              <w:t>Further information on core surveillance approaches: </w:t>
            </w:r>
            <w:r w:rsidRPr="5EDBECDE" w:rsidR="0A22509A">
              <w:rPr>
                <w:rFonts w:eastAsia="Times New Roman" w:cs="Calibri" w:cstheme="minorAscii"/>
              </w:rPr>
              <w:t> </w:t>
            </w:r>
          </w:p>
          <w:p w:rsidRPr="00687A80" w:rsidR="00293799" w:rsidP="5EDBECDE" w:rsidRDefault="0082210D" w14:noSpellErr="1" w14:paraId="52269899" w14:textId="633CB220">
            <w:pPr>
              <w:spacing w:line="276" w:lineRule="auto"/>
              <w:rPr>
                <w:rFonts w:eastAsia="Times New Roman" w:cs="Calibri" w:cstheme="minorAscii"/>
              </w:rPr>
            </w:pPr>
            <w:r w:rsidRPr="5EDBECDE" w:rsidR="0A22509A">
              <w:rPr>
                <w:rFonts w:eastAsia="Times New Roman" w:cs="Calibri" w:cstheme="minorAscii"/>
              </w:rPr>
              <w:t>Sentinel ILI/ARI/SARI surveillance: see Mosaic Framework Domain II, pages 34-37 </w:t>
            </w:r>
          </w:p>
          <w:p w:rsidRPr="00687A80" w:rsidR="00293799" w:rsidP="5EDBECDE" w:rsidRDefault="0082210D" w14:paraId="5A40AF68" w14:textId="2985B4F5">
            <w:pPr>
              <w:spacing w:line="276" w:lineRule="auto"/>
              <w:rPr>
                <w:rFonts w:eastAsia="Times New Roman" w:cs="Calibri" w:cstheme="minorAscii"/>
              </w:rPr>
            </w:pPr>
            <w:r w:rsidRPr="5EDBECDE" w:rsidR="0A22509A">
              <w:rPr>
                <w:rFonts w:eastAsia="Times New Roman" w:cs="Calibri" w:cstheme="minorAscii"/>
              </w:rPr>
              <w:t>Laboratory networks: see Mosaic Framework Domain II, page 40</w:t>
            </w:r>
          </w:p>
          <w:p w:rsidRPr="00687A80" w:rsidR="00293799" w:rsidP="5EDBECDE" w:rsidRDefault="0082210D" w14:noSpellErr="1" w14:paraId="57BC491D" w14:textId="77777777">
            <w:pPr>
              <w:spacing w:line="276" w:lineRule="auto"/>
              <w:rPr>
                <w:rFonts w:eastAsia="Times New Roman" w:cs="Calibri" w:cstheme="minorAscii"/>
              </w:rPr>
            </w:pPr>
            <w:r w:rsidRPr="5EDBECDE" w:rsidR="0A22509A">
              <w:rPr>
                <w:rFonts w:eastAsia="Times New Roman" w:cs="Calibri" w:cstheme="minorAscii"/>
                <w:b w:val="1"/>
                <w:bCs w:val="1"/>
              </w:rPr>
              <w:t>Further information on enhanced surveillance approaches: </w:t>
            </w:r>
            <w:r w:rsidRPr="5EDBECDE" w:rsidR="0A22509A">
              <w:rPr>
                <w:rFonts w:eastAsia="Times New Roman" w:cs="Calibri" w:cstheme="minorAscii"/>
              </w:rPr>
              <w:t> </w:t>
            </w:r>
          </w:p>
          <w:p w:rsidRPr="00687A80" w:rsidR="00293799" w:rsidP="5EDBECDE" w:rsidRDefault="0082210D" w14:paraId="170BC74B" w14:textId="6F18C552">
            <w:pPr>
              <w:spacing w:line="276" w:lineRule="auto"/>
              <w:rPr>
                <w:rFonts w:eastAsia="Times New Roman" w:cs="Calibri" w:cstheme="minorAscii"/>
              </w:rPr>
            </w:pPr>
            <w:r w:rsidRPr="5EDBECDE" w:rsidR="0A22509A">
              <w:rPr>
                <w:rFonts w:eastAsia="Times New Roman" w:cs="Calibri" w:cstheme="minorAscii"/>
              </w:rPr>
              <w:t>Targeted special population surveillance: see Mosaic Framework Domain II, page 40</w:t>
            </w:r>
          </w:p>
        </w:tc>
      </w:tr>
    </w:tbl>
    <w:p w:rsidRPr="00687A80" w:rsidR="00F03083" w:rsidP="00D720B7" w:rsidRDefault="00F03083" w14:paraId="546DAF68" w14:textId="77777777"/>
    <w:tbl>
      <w:tblPr>
        <w:tblStyle w:val="TableGrid"/>
        <w:tblW w:w="0" w:type="auto"/>
        <w:tblLook w:val="04A0" w:firstRow="1" w:lastRow="0" w:firstColumn="1" w:lastColumn="0" w:noHBand="0" w:noVBand="1"/>
      </w:tblPr>
      <w:tblGrid>
        <w:gridCol w:w="9330"/>
      </w:tblGrid>
      <w:tr w:rsidRPr="00687A80" w:rsidR="009D351E" w:rsidTr="5EDBECDE" w14:paraId="734D494D" w14:textId="77777777">
        <w:trPr>
          <w:cantSplit/>
          <w:trHeight w:val="7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Pr="00687A80" w:rsidR="009D351E" w:rsidP="5BAA67AF" w:rsidRDefault="206C262A" w14:paraId="0AFBA749" w14:textId="5E014180">
            <w:pPr>
              <w:spacing w:line="276" w:lineRule="auto"/>
              <w:rPr>
                <w:rFonts w:eastAsiaTheme="minorEastAsia"/>
                <w:b/>
                <w:bCs/>
              </w:rPr>
            </w:pPr>
            <w:r w:rsidRPr="5BAA67AF">
              <w:rPr>
                <w:rFonts w:eastAsiaTheme="minorEastAsia"/>
                <w:b/>
                <w:bCs/>
              </w:rPr>
              <w:t xml:space="preserve">Q </w:t>
            </w:r>
            <w:r w:rsidRPr="5BAA67AF" w:rsidR="003C4EB9">
              <w:rPr>
                <w:rFonts w:eastAsiaTheme="minorEastAsia"/>
                <w:b/>
                <w:bCs/>
              </w:rPr>
              <w:t>3</w:t>
            </w:r>
            <w:r w:rsidRPr="5BAA67AF">
              <w:rPr>
                <w:rFonts w:eastAsiaTheme="minorEastAsia"/>
                <w:b/>
                <w:bCs/>
              </w:rPr>
              <w:t>.</w:t>
            </w:r>
            <w:r w:rsidRPr="5BAA67AF" w:rsidR="2C8BD02B">
              <w:rPr>
                <w:rFonts w:eastAsiaTheme="minorEastAsia"/>
                <w:b/>
                <w:bCs/>
              </w:rPr>
              <w:t>2</w:t>
            </w:r>
            <w:r w:rsidRPr="5BAA67AF">
              <w:rPr>
                <w:rFonts w:eastAsiaTheme="minorEastAsia"/>
                <w:b/>
                <w:bCs/>
              </w:rPr>
              <w:t xml:space="preserve"> </w:t>
            </w:r>
            <w:r w:rsidRPr="5BAA67AF" w:rsidR="5F6EC722">
              <w:rPr>
                <w:rFonts w:eastAsiaTheme="minorEastAsia"/>
                <w:b/>
                <w:bCs/>
              </w:rPr>
              <w:t>Can</w:t>
            </w:r>
            <w:r w:rsidRPr="5BAA67AF">
              <w:rPr>
                <w:rFonts w:eastAsiaTheme="minorEastAsia"/>
                <w:b/>
                <w:bCs/>
              </w:rPr>
              <w:t xml:space="preserve"> you</w:t>
            </w:r>
            <w:r w:rsidRPr="5BAA67AF" w:rsidR="52EB5679">
              <w:rPr>
                <w:rFonts w:eastAsiaTheme="minorEastAsia"/>
                <w:b/>
                <w:bCs/>
              </w:rPr>
              <w:t>r</w:t>
            </w:r>
            <w:r w:rsidRPr="5BAA67AF">
              <w:rPr>
                <w:rFonts w:eastAsiaTheme="minorEastAsia"/>
                <w:b/>
                <w:bCs/>
              </w:rPr>
              <w:t xml:space="preserve"> national reference laboratory </w:t>
            </w:r>
            <w:r w:rsidRPr="5BAA67AF" w:rsidR="5F6EC722">
              <w:rPr>
                <w:rFonts w:eastAsiaTheme="minorEastAsia"/>
                <w:b/>
                <w:bCs/>
              </w:rPr>
              <w:t>perform</w:t>
            </w:r>
            <w:r w:rsidRPr="5BAA67AF">
              <w:rPr>
                <w:rFonts w:eastAsiaTheme="minorEastAsia"/>
                <w:b/>
                <w:bCs/>
              </w:rPr>
              <w:t xml:space="preserve"> genetic sequencing? </w:t>
            </w:r>
            <w:r w:rsidRPr="5BAA67AF" w:rsidR="23939704">
              <w:rPr>
                <w:rFonts w:eastAsiaTheme="minorEastAsia"/>
                <w:b/>
                <w:bCs/>
              </w:rPr>
              <w:t>If you</w:t>
            </w:r>
            <w:r w:rsidRPr="5BAA67AF" w:rsidR="2C8BD02B">
              <w:rPr>
                <w:rFonts w:eastAsiaTheme="minorEastAsia"/>
                <w:b/>
                <w:bCs/>
              </w:rPr>
              <w:t xml:space="preserve">r </w:t>
            </w:r>
            <w:r w:rsidRPr="5BAA67AF" w:rsidR="339DD780">
              <w:rPr>
                <w:rFonts w:eastAsiaTheme="minorEastAsia"/>
                <w:b/>
                <w:bCs/>
              </w:rPr>
              <w:t xml:space="preserve">national reference lab </w:t>
            </w:r>
            <w:r w:rsidRPr="5BAA67AF" w:rsidR="2C8BD02B">
              <w:rPr>
                <w:rFonts w:eastAsiaTheme="minorEastAsia"/>
                <w:b/>
                <w:bCs/>
              </w:rPr>
              <w:t>does not conduct</w:t>
            </w:r>
            <w:r w:rsidRPr="5BAA67AF" w:rsidR="339DD780">
              <w:rPr>
                <w:rFonts w:eastAsiaTheme="minorEastAsia"/>
                <w:b/>
                <w:bCs/>
              </w:rPr>
              <w:t xml:space="preserve"> genetic sequencing</w:t>
            </w:r>
            <w:r w:rsidRPr="5BAA67AF" w:rsidR="23939704">
              <w:rPr>
                <w:rFonts w:eastAsiaTheme="minorEastAsia"/>
                <w:b/>
                <w:bCs/>
              </w:rPr>
              <w:t xml:space="preserve">, are </w:t>
            </w:r>
            <w:r w:rsidRPr="5BAA67AF" w:rsidR="2C8BD02B">
              <w:rPr>
                <w:rFonts w:eastAsiaTheme="minorEastAsia"/>
                <w:b/>
                <w:bCs/>
              </w:rPr>
              <w:t xml:space="preserve">there </w:t>
            </w:r>
            <w:r w:rsidRPr="5BAA67AF" w:rsidR="23939704">
              <w:rPr>
                <w:rFonts w:eastAsiaTheme="minorEastAsia"/>
                <w:b/>
                <w:bCs/>
              </w:rPr>
              <w:t xml:space="preserve">agreements with other reference labs to conduct </w:t>
            </w:r>
            <w:r w:rsidRPr="5BAA67AF" w:rsidR="63B3C966">
              <w:rPr>
                <w:rFonts w:eastAsiaTheme="minorEastAsia"/>
                <w:b/>
                <w:bCs/>
              </w:rPr>
              <w:t xml:space="preserve">timely </w:t>
            </w:r>
            <w:r w:rsidRPr="5BAA67AF" w:rsidR="23939704">
              <w:rPr>
                <w:rFonts w:eastAsiaTheme="minorEastAsia"/>
                <w:b/>
                <w:bCs/>
              </w:rPr>
              <w:t>genomic sequencing when needed?</w:t>
            </w:r>
          </w:p>
        </w:tc>
      </w:tr>
      <w:tr w:rsidRPr="00687A80" w:rsidR="009D351E" w:rsidTr="5EDBECDE" w14:paraId="42962A5D" w14:textId="77777777">
        <w:trPr>
          <w:cantSplit/>
          <w:trHeight w:val="476"/>
        </w:trPr>
        <w:tc>
          <w:tcPr>
            <w:tcW w:w="9330" w:type="dxa"/>
            <w:tcBorders>
              <w:top w:val="single" w:color="auto" w:sz="4" w:space="0"/>
              <w:left w:val="single" w:color="auto" w:sz="12" w:space="0"/>
              <w:right w:val="single" w:color="auto" w:sz="12" w:space="0"/>
            </w:tcBorders>
            <w:shd w:val="clear" w:color="auto" w:fill="D4E1ED" w:themeFill="accent1" w:themeFillTint="66"/>
            <w:tcMar/>
            <w:vAlign w:val="center"/>
          </w:tcPr>
          <w:p w:rsidRPr="00687A80" w:rsidR="009D351E" w:rsidP="007B7334" w:rsidRDefault="088A2128" w14:paraId="22A582C3" w14:textId="18619FC1">
            <w:pPr>
              <w:spacing w:line="276" w:lineRule="auto"/>
              <w:rPr>
                <w:rFonts w:eastAsiaTheme="minorEastAsia"/>
                <w:i/>
              </w:rPr>
            </w:pPr>
            <w:r w:rsidRPr="00687A80">
              <w:rPr>
                <w:rFonts w:eastAsiaTheme="minorEastAsia"/>
                <w:b/>
                <w:i/>
              </w:rPr>
              <w:t>Possible core surveillance approach</w:t>
            </w:r>
            <w:r w:rsidRPr="00687A80">
              <w:rPr>
                <w:rFonts w:eastAsiaTheme="minorEastAsia"/>
                <w:i/>
              </w:rPr>
              <w:t xml:space="preserve">: </w:t>
            </w:r>
            <w:r w:rsidRPr="00687A80" w:rsidR="379D9460">
              <w:rPr>
                <w:rFonts w:eastAsiaTheme="minorEastAsia"/>
                <w:i/>
              </w:rPr>
              <w:t>S</w:t>
            </w:r>
            <w:r w:rsidRPr="00687A80">
              <w:rPr>
                <w:rFonts w:eastAsiaTheme="minorEastAsia"/>
                <w:i/>
              </w:rPr>
              <w:t>entinel ILI/ARI/SARI surveillance</w:t>
            </w:r>
            <w:r w:rsidRPr="00687A80" w:rsidR="294B9634">
              <w:rPr>
                <w:rFonts w:eastAsiaTheme="minorEastAsia"/>
                <w:i/>
              </w:rPr>
              <w:t>, Laboratory networks</w:t>
            </w:r>
          </w:p>
        </w:tc>
      </w:tr>
      <w:tr w:rsidRPr="00AC798A" w:rsidR="01F54525" w:rsidTr="5EDBECDE" w14:paraId="2350A358" w14:textId="77777777">
        <w:trPr>
          <w:cantSplit/>
          <w:trHeight w:val="476"/>
        </w:trPr>
        <w:tc>
          <w:tcPr>
            <w:tcW w:w="9330" w:type="dxa"/>
            <w:tcBorders>
              <w:top w:val="single" w:color="auto" w:sz="4" w:space="0"/>
              <w:left w:val="single" w:color="auto" w:sz="12" w:space="0"/>
              <w:right w:val="single" w:color="auto" w:sz="12" w:space="0"/>
            </w:tcBorders>
            <w:shd w:val="clear" w:color="auto" w:fill="EAB290" w:themeFill="accent2" w:themeFillTint="99"/>
            <w:tcMar/>
            <w:vAlign w:val="center"/>
          </w:tcPr>
          <w:p w:rsidRPr="000B1EAF" w:rsidR="01F54525" w:rsidP="007B7334" w:rsidRDefault="25D493AB" w14:paraId="6D49DBA7" w14:textId="0D84895A">
            <w:pPr>
              <w:spacing w:line="276" w:lineRule="auto"/>
              <w:rPr>
                <w:rFonts w:eastAsiaTheme="minorEastAsia"/>
                <w:b/>
                <w:bCs/>
              </w:rPr>
            </w:pPr>
            <w:r w:rsidRPr="000B1EAF">
              <w:rPr>
                <w:rFonts w:eastAsiaTheme="minorEastAsia"/>
                <w:b/>
                <w:bCs/>
              </w:rPr>
              <w:t>Probe: Sequencing methodologies</w:t>
            </w:r>
          </w:p>
        </w:tc>
      </w:tr>
      <w:tr w:rsidR="474AE4A7" w:rsidTr="5EDBECDE" w14:paraId="5EB05985" w14:textId="77777777">
        <w:trPr>
          <w:cantSplit/>
          <w:trHeight w:val="476"/>
        </w:trPr>
        <w:tc>
          <w:tcPr>
            <w:tcW w:w="9330" w:type="dxa"/>
            <w:tcBorders>
              <w:top w:val="single" w:color="auto" w:sz="4" w:space="0"/>
              <w:left w:val="single" w:color="auto" w:sz="12" w:space="0"/>
              <w:right w:val="single" w:color="auto" w:sz="12" w:space="0"/>
            </w:tcBorders>
            <w:shd w:val="clear" w:color="auto" w:fill="auto"/>
            <w:tcMar/>
            <w:vAlign w:val="center"/>
          </w:tcPr>
          <w:p w:rsidR="0852849F" w:rsidP="5EDBECDE" w:rsidRDefault="0852849F" w14:paraId="7B9327D1" w14:textId="6230F490">
            <w:pPr>
              <w:spacing w:line="276" w:lineRule="auto"/>
              <w:rPr>
                <w:rFonts w:eastAsia="游明朝" w:eastAsiaTheme="minorEastAsia"/>
              </w:rPr>
            </w:pPr>
            <w:r w:rsidRPr="5EDBECDE" w:rsidR="7E698804">
              <w:rPr>
                <w:rFonts w:eastAsia="游明朝" w:eastAsiaTheme="minorEastAsia"/>
              </w:rPr>
              <w:t xml:space="preserve">What are </w:t>
            </w:r>
            <w:r w:rsidRPr="5EDBECDE" w:rsidR="29B8B685">
              <w:rPr>
                <w:rFonts w:eastAsia="游明朝" w:eastAsiaTheme="minorEastAsia"/>
              </w:rPr>
              <w:t xml:space="preserve">the </w:t>
            </w:r>
            <w:r w:rsidRPr="5EDBECDE" w:rsidR="7E698804">
              <w:rPr>
                <w:rFonts w:eastAsia="游明朝" w:eastAsiaTheme="minorEastAsia"/>
              </w:rPr>
              <w:t>strengths</w:t>
            </w:r>
            <w:r w:rsidRPr="5EDBECDE" w:rsidR="7E698804">
              <w:rPr>
                <w:rFonts w:eastAsia="游明朝" w:eastAsiaTheme="minorEastAsia"/>
              </w:rPr>
              <w:t xml:space="preserve"> and limitations of sequencing in your country?</w:t>
            </w:r>
          </w:p>
          <w:p w:rsidR="5BAA67AF" w:rsidP="5BAA67AF" w:rsidRDefault="5BAA67AF" w14:paraId="6BE26C3C" w14:textId="7AEBFA4B">
            <w:pPr>
              <w:spacing w:line="276" w:lineRule="auto"/>
              <w:rPr>
                <w:rFonts w:eastAsiaTheme="minorEastAsia"/>
              </w:rPr>
            </w:pPr>
          </w:p>
          <w:p w:rsidR="00F56AD7" w:rsidP="007B7334" w:rsidRDefault="0075342F" w14:paraId="7870A7CB" w14:textId="6513CFCB">
            <w:pPr>
              <w:spacing w:line="276" w:lineRule="auto"/>
              <w:rPr>
                <w:rFonts w:eastAsiaTheme="minorEastAsia"/>
              </w:rPr>
            </w:pPr>
            <w:r w:rsidRPr="000B1EAF">
              <w:rPr>
                <w:rFonts w:eastAsiaTheme="minorEastAsia"/>
              </w:rPr>
              <w:t xml:space="preserve">If your national reference </w:t>
            </w:r>
            <w:r w:rsidRPr="000B1EAF" w:rsidR="00F56AD7">
              <w:rPr>
                <w:rFonts w:eastAsiaTheme="minorEastAsia"/>
              </w:rPr>
              <w:t xml:space="preserve">laboratory performs genetic sequencing, what kind of sequencing is performed on clinical specimens? </w:t>
            </w:r>
          </w:p>
          <w:p w:rsidRPr="000B1EAF" w:rsidR="006A36C6" w:rsidP="007B7334" w:rsidRDefault="00F1315C" w14:paraId="7C8D776D" w14:textId="0B814032">
            <w:pPr>
              <w:pStyle w:val="ListParagraph"/>
              <w:numPr>
                <w:ilvl w:val="0"/>
                <w:numId w:val="88"/>
              </w:numPr>
              <w:spacing w:line="276" w:lineRule="auto"/>
              <w:rPr>
                <w:rFonts w:eastAsiaTheme="minorEastAsia"/>
              </w:rPr>
            </w:pPr>
            <w:r w:rsidRPr="000B1EAF">
              <w:rPr>
                <w:rFonts w:eastAsiaTheme="minorEastAsia"/>
              </w:rPr>
              <w:t>Do you have a</w:t>
            </w:r>
            <w:r w:rsidRPr="000B1EAF" w:rsidR="00C2229F">
              <w:rPr>
                <w:rFonts w:eastAsiaTheme="minorEastAsia"/>
              </w:rPr>
              <w:t xml:space="preserve"> </w:t>
            </w:r>
            <w:r w:rsidRPr="000B1EAF">
              <w:rPr>
                <w:rFonts w:eastAsiaTheme="minorEastAsia"/>
              </w:rPr>
              <w:t>sequencing strategy</w:t>
            </w:r>
            <w:r w:rsidRPr="000B1EAF" w:rsidR="00C2229F">
              <w:rPr>
                <w:rFonts w:eastAsiaTheme="minorEastAsia"/>
              </w:rPr>
              <w:t xml:space="preserve"> that includes </w:t>
            </w:r>
            <w:r w:rsidRPr="000B1EAF" w:rsidR="00FB5CF0">
              <w:rPr>
                <w:rFonts w:eastAsiaTheme="minorEastAsia"/>
              </w:rPr>
              <w:t xml:space="preserve">how many </w:t>
            </w:r>
            <w:r w:rsidRPr="000B1EAF" w:rsidR="00C2229F">
              <w:rPr>
                <w:rFonts w:eastAsiaTheme="minorEastAsia"/>
              </w:rPr>
              <w:t>and which</w:t>
            </w:r>
            <w:r w:rsidRPr="000B1EAF" w:rsidR="00FB5CF0">
              <w:rPr>
                <w:rFonts w:eastAsiaTheme="minorEastAsia"/>
              </w:rPr>
              <w:t xml:space="preserve"> specimens </w:t>
            </w:r>
            <w:r w:rsidRPr="000B1EAF" w:rsidR="00C2229F">
              <w:rPr>
                <w:rFonts w:eastAsiaTheme="minorEastAsia"/>
              </w:rPr>
              <w:t>should be selected for sequencing?</w:t>
            </w:r>
          </w:p>
          <w:p w:rsidRPr="000B1EAF" w:rsidR="00B6738E" w:rsidP="007B7334" w:rsidRDefault="008F0BC1" w14:paraId="46DE60B5" w14:textId="4023A8B2">
            <w:pPr>
              <w:pStyle w:val="ListParagraph"/>
              <w:numPr>
                <w:ilvl w:val="0"/>
                <w:numId w:val="88"/>
              </w:numPr>
              <w:spacing w:line="276" w:lineRule="auto"/>
              <w:rPr>
                <w:rFonts w:eastAsiaTheme="minorEastAsia"/>
              </w:rPr>
            </w:pPr>
            <w:r w:rsidRPr="000B1EAF">
              <w:rPr>
                <w:rFonts w:eastAsiaTheme="minorEastAsia"/>
              </w:rPr>
              <w:t>Does your routine surveillance collect an adequate number of specimens to</w:t>
            </w:r>
            <w:r w:rsidRPr="000B1EAF" w:rsidR="005F3516">
              <w:rPr>
                <w:rFonts w:eastAsiaTheme="minorEastAsia"/>
              </w:rPr>
              <w:t xml:space="preserve"> </w:t>
            </w:r>
            <w:r w:rsidRPr="000B1EAF" w:rsidR="00070540">
              <w:rPr>
                <w:rFonts w:eastAsiaTheme="minorEastAsia"/>
              </w:rPr>
              <w:t xml:space="preserve">meet </w:t>
            </w:r>
            <w:r w:rsidRPr="000B1EAF" w:rsidR="00DF0015">
              <w:rPr>
                <w:rFonts w:eastAsiaTheme="minorEastAsia"/>
              </w:rPr>
              <w:t xml:space="preserve">sequencing targets of </w:t>
            </w:r>
            <w:r w:rsidR="00702584">
              <w:rPr>
                <w:rFonts w:eastAsiaTheme="minorEastAsia"/>
              </w:rPr>
              <w:t xml:space="preserve">the </w:t>
            </w:r>
            <w:r w:rsidRPr="000B1EAF" w:rsidR="00330A5E">
              <w:rPr>
                <w:rFonts w:eastAsiaTheme="minorEastAsia"/>
              </w:rPr>
              <w:t>country</w:t>
            </w:r>
            <w:r w:rsidR="00702584">
              <w:rPr>
                <w:rFonts w:eastAsiaTheme="minorEastAsia"/>
              </w:rPr>
              <w:t>’s</w:t>
            </w:r>
            <w:r w:rsidR="00330A5E">
              <w:rPr>
                <w:rFonts w:eastAsiaTheme="minorEastAsia"/>
              </w:rPr>
              <w:t xml:space="preserve"> </w:t>
            </w:r>
            <w:r w:rsidRPr="000B1EAF" w:rsidR="00330A5E">
              <w:rPr>
                <w:rFonts w:eastAsiaTheme="minorEastAsia"/>
              </w:rPr>
              <w:t>strategy or global guidelines (</w:t>
            </w:r>
            <w:r w:rsidRPr="000B1EAF" w:rsidR="006E2F88">
              <w:rPr>
                <w:rFonts w:eastAsiaTheme="minorEastAsia"/>
              </w:rPr>
              <w:t xml:space="preserve">e.g., </w:t>
            </w:r>
            <w:r w:rsidRPr="000B1EAF" w:rsidR="00330A5E">
              <w:rPr>
                <w:rFonts w:eastAsiaTheme="minorEastAsia"/>
              </w:rPr>
              <w:t>GISRS)?</w:t>
            </w:r>
            <w:r w:rsidRPr="000B1EAF">
              <w:rPr>
                <w:rFonts w:eastAsiaTheme="minorEastAsia"/>
              </w:rPr>
              <w:t xml:space="preserve"> </w:t>
            </w:r>
          </w:p>
          <w:p w:rsidR="474AE4A7" w:rsidP="007B7334" w:rsidRDefault="25D493AB" w14:paraId="34C56163" w14:textId="3EA58FF9">
            <w:pPr>
              <w:pStyle w:val="ListParagraph"/>
              <w:numPr>
                <w:ilvl w:val="0"/>
                <w:numId w:val="88"/>
              </w:numPr>
              <w:spacing w:line="276" w:lineRule="auto"/>
              <w:rPr>
                <w:b/>
                <w:i/>
              </w:rPr>
            </w:pPr>
            <w:r w:rsidRPr="000B1EAF">
              <w:rPr>
                <w:rFonts w:eastAsiaTheme="minorEastAsia"/>
              </w:rPr>
              <w:t>Does your national reference laboratory conduct bioinformatics analyses on genetic sequencing results?</w:t>
            </w:r>
            <w:r w:rsidRPr="000B1EAF">
              <w:rPr>
                <w:rFonts w:eastAsiaTheme="minorEastAsia"/>
                <w:b/>
                <w:bCs/>
              </w:rPr>
              <w:t xml:space="preserve"> </w:t>
            </w:r>
          </w:p>
        </w:tc>
      </w:tr>
      <w:tr w:rsidRPr="00687A80" w:rsidR="00B762BE" w:rsidTr="5EDBECDE" w14:paraId="4649F007" w14:textId="77777777">
        <w:trPr>
          <w:cantSplit/>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00B762BE" w:rsidP="007B7334" w:rsidRDefault="00B762BE" w14:paraId="35EFA998" w14:textId="5879BB5F">
            <w:pPr>
              <w:spacing w:line="276" w:lineRule="auto"/>
              <w:rPr>
                <w:rFonts w:eastAsiaTheme="minorEastAsia"/>
                <w:b/>
              </w:rPr>
            </w:pPr>
            <w:r w:rsidRPr="00687A80">
              <w:rPr>
                <w:rFonts w:eastAsiaTheme="minorEastAsia"/>
                <w:b/>
              </w:rPr>
              <w:t xml:space="preserve">Probe: Global data sharing </w:t>
            </w:r>
          </w:p>
        </w:tc>
      </w:tr>
      <w:tr w:rsidRPr="00687A80" w:rsidR="00B762BE" w:rsidTr="5EDBECDE" w14:paraId="7313F647" w14:textId="77777777">
        <w:trPr>
          <w:cantSplit/>
          <w:trHeight w:val="746"/>
        </w:trPr>
        <w:tc>
          <w:tcPr>
            <w:tcW w:w="9330" w:type="dxa"/>
            <w:tcBorders>
              <w:left w:val="single" w:color="auto" w:sz="12" w:space="0"/>
              <w:right w:val="single" w:color="auto" w:sz="12" w:space="0"/>
            </w:tcBorders>
            <w:shd w:val="clear" w:color="auto" w:fill="auto"/>
            <w:tcMar/>
            <w:vAlign w:val="center"/>
          </w:tcPr>
          <w:p w:rsidRPr="00687A80" w:rsidR="00B762BE" w:rsidP="007B7334" w:rsidRDefault="00B762BE" w14:paraId="57BFC5CC" w14:textId="39394049">
            <w:pPr>
              <w:spacing w:line="276" w:lineRule="auto"/>
            </w:pPr>
            <w:r w:rsidRPr="00687A80">
              <w:t xml:space="preserve">Does your </w:t>
            </w:r>
            <w:r w:rsidR="00675F43">
              <w:t>laboratory</w:t>
            </w:r>
            <w:r w:rsidRPr="00687A80">
              <w:t xml:space="preserve"> participate in global data sharing of pathogen characterization data (e.g., genetic sequencing and antigenic data) into global </w:t>
            </w:r>
            <w:r>
              <w:t>public repositories?</w:t>
            </w:r>
          </w:p>
        </w:tc>
      </w:tr>
      <w:tr w:rsidRPr="00687A80" w:rsidR="009D351E" w:rsidTr="5EDBECDE" w14:paraId="1CE2CAE7" w14:textId="281DFD75">
        <w:trPr>
          <w:cantSplit/>
          <w:trHeight w:val="422"/>
        </w:trPr>
        <w:tc>
          <w:tcPr>
            <w:tcW w:w="9330" w:type="dxa"/>
            <w:tcBorders>
              <w:left w:val="single" w:color="auto" w:sz="12" w:space="0"/>
              <w:right w:val="single" w:color="auto" w:sz="12" w:space="0"/>
            </w:tcBorders>
            <w:shd w:val="clear" w:color="auto" w:fill="E7D09D" w:themeFill="accent4" w:themeFillTint="99"/>
            <w:tcMar/>
            <w:vAlign w:val="center"/>
          </w:tcPr>
          <w:p w:rsidRPr="00687A80" w:rsidR="009D351E" w:rsidP="007B7334" w:rsidRDefault="00162736" w14:paraId="16141E80" w14:textId="7138B8FF">
            <w:pPr>
              <w:spacing w:line="276" w:lineRule="auto"/>
              <w:rPr>
                <w:rFonts w:eastAsiaTheme="minorEastAsia"/>
                <w:b/>
              </w:rPr>
            </w:pPr>
            <w:r w:rsidRPr="00687A80">
              <w:rPr>
                <w:rFonts w:eastAsiaTheme="minorEastAsia"/>
                <w:b/>
              </w:rPr>
              <w:t>Facilitator supporting information (optional)</w:t>
            </w:r>
          </w:p>
        </w:tc>
      </w:tr>
      <w:tr w:rsidRPr="00687A80" w:rsidR="009D351E" w:rsidTr="5EDBECDE" w14:paraId="1D7EF5B0" w14:textId="1FC40A9C">
        <w:trPr>
          <w:cantSplit/>
          <w:trHeight w:val="620"/>
        </w:trPr>
        <w:tc>
          <w:tcPr>
            <w:tcW w:w="9330" w:type="dxa"/>
            <w:tcBorders>
              <w:left w:val="single" w:color="auto" w:sz="12" w:space="0"/>
              <w:bottom w:val="single" w:color="auto" w:sz="12" w:space="0"/>
              <w:right w:val="single" w:color="auto" w:sz="12" w:space="0"/>
            </w:tcBorders>
            <w:shd w:val="clear" w:color="auto" w:fill="auto"/>
            <w:tcMar/>
            <w:vAlign w:val="center"/>
          </w:tcPr>
          <w:p w:rsidR="00C74545" w:rsidP="5EDBECDE" w:rsidRDefault="00C74545" w14:paraId="127563F5" w14:textId="43D05630">
            <w:pPr>
              <w:spacing w:line="276" w:lineRule="auto"/>
              <w:rPr>
                <w:rFonts w:eastAsia="游明朝" w:eastAsiaTheme="minorEastAsia"/>
                <w:i w:val="1"/>
                <w:iCs w:val="1"/>
              </w:rPr>
            </w:pPr>
            <w:r w:rsidRPr="5EDBECDE" w:rsidR="363ABC85">
              <w:rPr>
                <w:rFonts w:ascii="Calibri" w:hAnsi="Calibri" w:eastAsia="Times New Roman" w:cs="Calibri"/>
              </w:rPr>
              <w:t>The c</w:t>
            </w:r>
            <w:r w:rsidRPr="5EDBECDE" w:rsidR="1134DCFC">
              <w:rPr>
                <w:rFonts w:eastAsia="游明朝" w:eastAsiaTheme="minorEastAsia"/>
                <w:i w:val="1"/>
                <w:iCs w:val="1"/>
              </w:rPr>
              <w:t xml:space="preserve">ountry’s national reference laboratory may have the </w:t>
            </w:r>
            <w:r w:rsidRPr="5EDBECDE" w:rsidR="1134DCFC">
              <w:rPr>
                <w:rFonts w:eastAsia="游明朝" w:eastAsiaTheme="minorEastAsia"/>
                <w:i w:val="1"/>
                <w:iCs w:val="1"/>
              </w:rPr>
              <w:t>capacity</w:t>
            </w:r>
            <w:r w:rsidRPr="5EDBECDE" w:rsidR="1134DCFC">
              <w:rPr>
                <w:rFonts w:eastAsia="游明朝" w:eastAsiaTheme="minorEastAsia"/>
                <w:i w:val="1"/>
                <w:iCs w:val="1"/>
              </w:rPr>
              <w:t xml:space="preserve"> to perform next generation sequencing (whole genome, amplicon, and metagenomic sequencing) and bioinformatics analyses; bioinformatics analyses may be conducted via participation in a bioinformatics hub. Country’s epidemiology and laboratory staff at the national level </w:t>
            </w:r>
            <w:r w:rsidRPr="5EDBECDE" w:rsidR="0A16DF9E">
              <w:rPr>
                <w:rFonts w:eastAsia="游明朝" w:eastAsiaTheme="minorEastAsia"/>
                <w:i w:val="1"/>
                <w:iCs w:val="1"/>
              </w:rPr>
              <w:t>may</w:t>
            </w:r>
            <w:r w:rsidRPr="5EDBECDE" w:rsidR="2DF9C3D3">
              <w:rPr>
                <w:rFonts w:eastAsia="游明朝" w:eastAsiaTheme="minorEastAsia"/>
                <w:i w:val="1"/>
                <w:iCs w:val="1"/>
              </w:rPr>
              <w:t xml:space="preserve"> </w:t>
            </w:r>
            <w:r w:rsidRPr="5EDBECDE" w:rsidR="1134DCFC">
              <w:rPr>
                <w:rFonts w:eastAsia="游明朝" w:eastAsiaTheme="minorEastAsia"/>
                <w:i w:val="1"/>
                <w:iCs w:val="1"/>
              </w:rPr>
              <w:t xml:space="preserve">have communication channels with the WHO Collaborating Centre(s) and their WHO Regional Office to learn about genetic changes in circulating viruses in other countries. </w:t>
            </w:r>
            <w:r w:rsidRPr="5EDBECDE" w:rsidR="1134DCFC">
              <w:rPr>
                <w:rFonts w:eastAsia="游明朝" w:eastAsiaTheme="minorEastAsia"/>
                <w:i w:val="1"/>
                <w:iCs w:val="1"/>
              </w:rPr>
              <w:t>Designated</w:t>
            </w:r>
            <w:r w:rsidRPr="5EDBECDE" w:rsidR="1134DCFC">
              <w:rPr>
                <w:rFonts w:eastAsia="游明朝" w:eastAsiaTheme="minorEastAsia"/>
                <w:i w:val="1"/>
                <w:iCs w:val="1"/>
              </w:rPr>
              <w:t xml:space="preserve"> national reference laboratory staff may routinely upload genetic sequence data to GENBANK, GISAID or similar within one week of receiving sequencing results from the national reference laboratory. They may be familiar with centralized repositories where this information can be visualized for some respiratory viruses.</w:t>
            </w:r>
          </w:p>
          <w:p w:rsidRPr="00687A80" w:rsidR="009D351E" w:rsidP="5EDBECDE" w:rsidRDefault="00C74545" w14:paraId="08EC1066" w14:textId="16FA0AA4">
            <w:pPr>
              <w:spacing w:line="276" w:lineRule="auto"/>
              <w:rPr>
                <w:i w:val="1"/>
                <w:iCs w:val="1"/>
              </w:rPr>
            </w:pPr>
            <w:r w:rsidRPr="5EDBECDE" w:rsidR="0D328674">
              <w:rPr>
                <w:rFonts w:eastAsia="游明朝" w:eastAsiaTheme="minorEastAsia"/>
                <w:i w:val="1"/>
                <w:iCs w:val="1"/>
              </w:rPr>
              <w:t xml:space="preserve">The questions and </w:t>
            </w:r>
            <w:r w:rsidRPr="5EDBECDE" w:rsidR="0D328674">
              <w:rPr>
                <w:rFonts w:eastAsia="游明朝" w:eastAsiaTheme="minorEastAsia"/>
                <w:i w:val="1"/>
                <w:iCs w:val="1"/>
              </w:rPr>
              <w:t>probes</w:t>
            </w:r>
            <w:r w:rsidRPr="5EDBECDE" w:rsidR="0D328674">
              <w:rPr>
                <w:rFonts w:eastAsia="游明朝" w:eastAsiaTheme="minorEastAsia"/>
                <w:i w:val="1"/>
                <w:iCs w:val="1"/>
              </w:rPr>
              <w:t xml:space="preserve"> </w:t>
            </w:r>
            <w:r w:rsidRPr="5EDBECDE" w:rsidR="0D328674">
              <w:rPr>
                <w:rFonts w:eastAsia="游明朝" w:eastAsiaTheme="minorEastAsia"/>
                <w:i w:val="1"/>
                <w:iCs w:val="1"/>
              </w:rPr>
              <w:t>provide</w:t>
            </w:r>
            <w:r w:rsidRPr="5EDBECDE" w:rsidR="0D328674">
              <w:rPr>
                <w:rFonts w:eastAsia="游明朝" w:eastAsiaTheme="minorEastAsia"/>
                <w:i w:val="1"/>
                <w:iCs w:val="1"/>
              </w:rPr>
              <w:t xml:space="preserve"> the o</w:t>
            </w:r>
            <w:r w:rsidRPr="5EDBECDE" w:rsidR="1134DCFC">
              <w:rPr>
                <w:rFonts w:eastAsia="游明朝" w:eastAsiaTheme="minorEastAsia"/>
                <w:i w:val="1"/>
                <w:iCs w:val="1"/>
              </w:rPr>
              <w:t xml:space="preserve">pportunity </w:t>
            </w:r>
            <w:r w:rsidRPr="5EDBECDE" w:rsidR="52B5C318">
              <w:rPr>
                <w:rFonts w:eastAsia="游明朝" w:eastAsiaTheme="minorEastAsia"/>
                <w:i w:val="1"/>
                <w:iCs w:val="1"/>
              </w:rPr>
              <w:t>to see</w:t>
            </w:r>
            <w:r w:rsidRPr="5EDBECDE" w:rsidR="1134DCFC">
              <w:rPr>
                <w:rFonts w:eastAsia="游明朝" w:eastAsiaTheme="minorEastAsia"/>
                <w:i w:val="1"/>
                <w:iCs w:val="1"/>
              </w:rPr>
              <w:t xml:space="preserve"> if </w:t>
            </w:r>
            <w:r w:rsidRPr="5EDBECDE" w:rsidR="1134DCFC">
              <w:rPr>
                <w:i w:val="1"/>
                <w:iCs w:val="1"/>
              </w:rPr>
              <w:t>epidemiology and laboratory staff</w:t>
            </w:r>
            <w:r w:rsidRPr="5EDBECDE" w:rsidR="1134DCFC">
              <w:rPr>
                <w:i w:val="1"/>
                <w:iCs w:val="1"/>
              </w:rPr>
              <w:t xml:space="preserve"> are</w:t>
            </w:r>
            <w:r w:rsidRPr="5EDBECDE" w:rsidR="1134DCFC">
              <w:rPr>
                <w:i w:val="1"/>
                <w:iCs w:val="1"/>
              </w:rPr>
              <w:t xml:space="preserve"> familiar with centralized repositories for genetic sequencing information where sequencing data can be visualized for some respiratory viruses (e.g., </w:t>
            </w:r>
            <w:r w:rsidRPr="5EDBECDE" w:rsidR="1134DCFC">
              <w:rPr>
                <w:i w:val="1"/>
                <w:iCs w:val="1"/>
              </w:rPr>
              <w:t xml:space="preserve">GenBank; </w:t>
            </w:r>
            <w:r w:rsidRPr="5EDBECDE" w:rsidR="1134DCFC">
              <w:rPr>
                <w:i w:val="1"/>
                <w:iCs w:val="1"/>
              </w:rPr>
              <w:t>Nextstrain</w:t>
            </w:r>
            <w:r w:rsidRPr="5EDBECDE" w:rsidR="1134DCFC">
              <w:rPr>
                <w:i w:val="1"/>
                <w:iCs w:val="1"/>
              </w:rPr>
              <w:t xml:space="preserve">: </w:t>
            </w:r>
            <w:hyperlink r:id="R794c07de988143d8">
              <w:r w:rsidRPr="5EDBECDE" w:rsidR="1134DCFC">
                <w:rPr>
                  <w:rStyle w:val="Hyperlink"/>
                  <w:i w:val="1"/>
                  <w:iCs w:val="1"/>
                </w:rPr>
                <w:t>https://nextstrain.org/flu/seasonal/h3n2/ha/2y</w:t>
              </w:r>
            </w:hyperlink>
            <w:r w:rsidRPr="5EDBECDE" w:rsidR="1134DCFC">
              <w:rPr>
                <w:i w:val="1"/>
                <w:iCs w:val="1"/>
              </w:rPr>
              <w:t>; GISAID)</w:t>
            </w:r>
          </w:p>
          <w:p w:rsidRPr="00687A80" w:rsidR="009D351E" w:rsidP="00C74545" w:rsidRDefault="00C74545" w14:paraId="47BA88D9" w14:textId="6AA3947C">
            <w:pPr>
              <w:spacing w:line="276" w:lineRule="auto"/>
            </w:pPr>
          </w:p>
          <w:p w:rsidRPr="00687A80" w:rsidR="009D351E" w:rsidP="5EDBECDE" w:rsidRDefault="00C74545" w14:noSpellErr="1" w14:paraId="4BAB2F6F" w14:textId="77777777">
            <w:pPr>
              <w:spacing w:line="276" w:lineRule="auto"/>
              <w:rPr>
                <w:rFonts w:eastAsia="Times New Roman" w:cs="Calibri" w:cstheme="minorAscii"/>
              </w:rPr>
            </w:pPr>
            <w:r w:rsidRPr="5EDBECDE" w:rsidR="19FEA6F8">
              <w:rPr>
                <w:rFonts w:eastAsia="Times New Roman" w:cs="Calibri" w:cstheme="minorAscii"/>
                <w:b w:val="1"/>
                <w:bCs w:val="1"/>
              </w:rPr>
              <w:t>Further information on core surveillance approaches: </w:t>
            </w:r>
            <w:r w:rsidRPr="5EDBECDE" w:rsidR="19FEA6F8">
              <w:rPr>
                <w:rFonts w:eastAsia="Times New Roman" w:cs="Calibri" w:cstheme="minorAscii"/>
              </w:rPr>
              <w:t> </w:t>
            </w:r>
          </w:p>
          <w:p w:rsidRPr="00687A80" w:rsidR="009D351E" w:rsidP="5EDBECDE" w:rsidRDefault="00C74545" w14:noSpellErr="1" w14:paraId="4F185075" w14:textId="1989FDB6">
            <w:pPr>
              <w:spacing w:line="276" w:lineRule="auto"/>
              <w:rPr>
                <w:rFonts w:eastAsia="Times New Roman" w:cs="Calibri" w:cstheme="minorAscii"/>
              </w:rPr>
            </w:pPr>
            <w:r w:rsidRPr="5EDBECDE" w:rsidR="19FEA6F8">
              <w:rPr>
                <w:rFonts w:eastAsia="Times New Roman" w:cs="Calibri" w:cstheme="minorAscii"/>
              </w:rPr>
              <w:t>Sentinel ILI/ARI/SARI surveillance: see Mosaic Framework Domain II, pages 34-37 </w:t>
            </w:r>
          </w:p>
          <w:p w:rsidRPr="00687A80" w:rsidR="009D351E" w:rsidP="5EDBECDE" w:rsidRDefault="00C74545" w14:paraId="13AAE0CE" w14:textId="092C370B">
            <w:pPr>
              <w:spacing w:line="276" w:lineRule="auto"/>
              <w:rPr>
                <w:rFonts w:eastAsia="Times New Roman" w:cs="Calibri" w:cstheme="minorAscii"/>
              </w:rPr>
            </w:pPr>
            <w:r w:rsidRPr="5EDBECDE" w:rsidR="19FEA6F8">
              <w:rPr>
                <w:rFonts w:eastAsia="Times New Roman" w:cs="Calibri" w:cstheme="minorAscii"/>
              </w:rPr>
              <w:t>Laboratory networks: see Mosaic Framework Domain II, page 40</w:t>
            </w:r>
          </w:p>
        </w:tc>
      </w:tr>
    </w:tbl>
    <w:p w:rsidRPr="00687A80" w:rsidR="009205FE" w:rsidRDefault="009205FE" w14:paraId="244FE4CB" w14:textId="62E740C0"/>
    <w:tbl>
      <w:tblPr>
        <w:tblStyle w:val="TableGrid"/>
        <w:tblW w:w="0" w:type="auto"/>
        <w:tblLook w:val="04A0" w:firstRow="1" w:lastRow="0" w:firstColumn="1" w:lastColumn="0" w:noHBand="0" w:noVBand="1"/>
      </w:tblPr>
      <w:tblGrid>
        <w:gridCol w:w="9330"/>
      </w:tblGrid>
      <w:tr w:rsidRPr="00687A80" w:rsidR="00F01755" w:rsidTr="5EDBECDE" w14:paraId="73765867" w14:textId="77777777">
        <w:trPr>
          <w:cantSplit/>
          <w:trHeight w:val="7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Pr="00687A80" w:rsidR="00F01755" w:rsidP="007B7334" w:rsidRDefault="1F70F247" w14:paraId="3CDC88BC" w14:textId="545FE6A7">
            <w:pPr>
              <w:spacing w:line="276" w:lineRule="auto"/>
              <w:rPr>
                <w:rFonts w:eastAsiaTheme="minorEastAsia"/>
                <w:b/>
              </w:rPr>
            </w:pPr>
            <w:r w:rsidRPr="00687A80">
              <w:rPr>
                <w:rFonts w:eastAsiaTheme="minorEastAsia"/>
                <w:b/>
              </w:rPr>
              <w:t xml:space="preserve">Q </w:t>
            </w:r>
            <w:r w:rsidR="003C4EB9">
              <w:rPr>
                <w:rFonts w:eastAsiaTheme="minorEastAsia"/>
                <w:b/>
              </w:rPr>
              <w:t>3</w:t>
            </w:r>
            <w:r w:rsidRPr="00687A80">
              <w:rPr>
                <w:rFonts w:eastAsiaTheme="minorEastAsia"/>
                <w:b/>
              </w:rPr>
              <w:t xml:space="preserve">.3 Does your respiratory surveillance system allow linkage of genetic, clinical, and epidemiologic data </w:t>
            </w:r>
            <w:r w:rsidRPr="00687A80" w:rsidR="00443670">
              <w:rPr>
                <w:rFonts w:eastAsiaTheme="minorEastAsia"/>
                <w:b/>
              </w:rPr>
              <w:t>to help</w:t>
            </w:r>
            <w:r w:rsidRPr="00687A80">
              <w:rPr>
                <w:rFonts w:eastAsiaTheme="minorEastAsia"/>
                <w:b/>
              </w:rPr>
              <w:t xml:space="preserve"> interpret </w:t>
            </w:r>
            <w:r w:rsidRPr="00687A80" w:rsidR="00F76DDC">
              <w:rPr>
                <w:rFonts w:eastAsiaTheme="minorEastAsia"/>
                <w:b/>
              </w:rPr>
              <w:t>how</w:t>
            </w:r>
            <w:r w:rsidRPr="00687A80">
              <w:rPr>
                <w:rFonts w:eastAsiaTheme="minorEastAsia"/>
                <w:b/>
              </w:rPr>
              <w:t xml:space="preserve"> genetic changes </w:t>
            </w:r>
            <w:r w:rsidRPr="00687A80" w:rsidR="00357E49">
              <w:rPr>
                <w:rFonts w:eastAsiaTheme="minorEastAsia"/>
                <w:b/>
              </w:rPr>
              <w:t xml:space="preserve">affect </w:t>
            </w:r>
            <w:r w:rsidRPr="00687A80">
              <w:rPr>
                <w:rFonts w:eastAsiaTheme="minorEastAsia"/>
                <w:b/>
              </w:rPr>
              <w:t>risk groups</w:t>
            </w:r>
            <w:r w:rsidRPr="00687A80" w:rsidR="00357E49">
              <w:rPr>
                <w:rFonts w:eastAsiaTheme="minorEastAsia"/>
                <w:b/>
              </w:rPr>
              <w:t xml:space="preserve">, </w:t>
            </w:r>
            <w:r w:rsidRPr="00687A80">
              <w:rPr>
                <w:rFonts w:eastAsiaTheme="minorEastAsia"/>
                <w:b/>
              </w:rPr>
              <w:t xml:space="preserve">treatment approaches, or </w:t>
            </w:r>
            <w:r w:rsidRPr="00687A80" w:rsidR="00357E49">
              <w:rPr>
                <w:rFonts w:eastAsiaTheme="minorEastAsia"/>
                <w:b/>
              </w:rPr>
              <w:t>virus spread</w:t>
            </w:r>
            <w:r w:rsidRPr="00687A80">
              <w:rPr>
                <w:rFonts w:eastAsiaTheme="minorEastAsia"/>
                <w:b/>
              </w:rPr>
              <w:t xml:space="preserve">? </w:t>
            </w:r>
          </w:p>
        </w:tc>
      </w:tr>
      <w:tr w:rsidRPr="00687A80" w:rsidR="00F01755" w:rsidTr="5EDBECDE" w14:paraId="4BEEDF7B" w14:textId="77777777">
        <w:trPr>
          <w:cantSplit/>
          <w:trHeight w:val="746"/>
        </w:trPr>
        <w:tc>
          <w:tcPr>
            <w:tcW w:w="9330" w:type="dxa"/>
            <w:tcBorders>
              <w:top w:val="single" w:color="auto" w:sz="4" w:space="0"/>
              <w:left w:val="single" w:color="auto" w:sz="12" w:space="0"/>
              <w:right w:val="single" w:color="auto" w:sz="12" w:space="0"/>
            </w:tcBorders>
            <w:shd w:val="clear" w:color="auto" w:fill="D4E1ED" w:themeFill="accent1" w:themeFillTint="66"/>
            <w:tcMar/>
            <w:vAlign w:val="center"/>
          </w:tcPr>
          <w:p w:rsidRPr="00687A80" w:rsidR="00F01755" w:rsidP="007B7334" w:rsidRDefault="1F70F247" w14:paraId="1E2A6BE5" w14:textId="4E05E826">
            <w:pPr>
              <w:spacing w:line="276" w:lineRule="auto"/>
              <w:rPr>
                <w:rFonts w:eastAsiaTheme="minorEastAsia"/>
                <w:i/>
              </w:rPr>
            </w:pPr>
            <w:r w:rsidRPr="00687A80">
              <w:rPr>
                <w:rFonts w:eastAsiaTheme="minorEastAsia"/>
                <w:b/>
                <w:i/>
              </w:rPr>
              <w:t>Possible core surveillance approach</w:t>
            </w:r>
            <w:r w:rsidRPr="00687A80">
              <w:rPr>
                <w:rFonts w:eastAsiaTheme="minorEastAsia"/>
                <w:i/>
              </w:rPr>
              <w:t>: Sentinel ILI/ARI/SARI surveillance, Laboratory networks</w:t>
            </w:r>
          </w:p>
          <w:p w:rsidRPr="00687A80" w:rsidR="00F01755" w:rsidP="007B7334" w:rsidRDefault="1F70F247" w14:paraId="5C79E910" w14:textId="74E686BB">
            <w:pPr>
              <w:spacing w:line="276" w:lineRule="auto"/>
              <w:rPr>
                <w:rFonts w:eastAsiaTheme="minorEastAsia"/>
                <w:i/>
              </w:rPr>
            </w:pPr>
            <w:r w:rsidRPr="00687A80">
              <w:rPr>
                <w:rFonts w:eastAsiaTheme="minorEastAsia"/>
                <w:b/>
                <w:i/>
              </w:rPr>
              <w:t>Possible enhanced surveillance approach</w:t>
            </w:r>
            <w:r w:rsidRPr="00687A80">
              <w:rPr>
                <w:rFonts w:eastAsiaTheme="minorEastAsia"/>
                <w:i/>
              </w:rPr>
              <w:t>: Targeted special population surveillance</w:t>
            </w:r>
          </w:p>
        </w:tc>
      </w:tr>
      <w:tr w:rsidRPr="00687A80" w:rsidR="00F01755" w:rsidTr="5EDBECDE" w14:paraId="75D3D489" w14:textId="77777777">
        <w:trPr>
          <w:cantSplit/>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00F01755" w:rsidP="007B7334" w:rsidRDefault="1F70F247" w14:paraId="26005544" w14:textId="0820E36B">
            <w:pPr>
              <w:spacing w:line="276" w:lineRule="auto"/>
              <w:rPr>
                <w:rFonts w:eastAsiaTheme="minorEastAsia"/>
                <w:b/>
              </w:rPr>
            </w:pPr>
            <w:r w:rsidRPr="00687A80">
              <w:rPr>
                <w:rFonts w:eastAsiaTheme="minorEastAsia"/>
                <w:b/>
              </w:rPr>
              <w:t xml:space="preserve">Probe: </w:t>
            </w:r>
            <w:r w:rsidR="00302156">
              <w:rPr>
                <w:rFonts w:eastAsiaTheme="minorEastAsia"/>
                <w:b/>
              </w:rPr>
              <w:t>R</w:t>
            </w:r>
            <w:r w:rsidRPr="00687A80">
              <w:rPr>
                <w:rFonts w:eastAsiaTheme="minorEastAsia"/>
                <w:b/>
              </w:rPr>
              <w:t xml:space="preserve">epresentativeness </w:t>
            </w:r>
            <w:r w:rsidR="00302156">
              <w:rPr>
                <w:rFonts w:eastAsiaTheme="minorEastAsia"/>
                <w:b/>
              </w:rPr>
              <w:t xml:space="preserve">and timeliness </w:t>
            </w:r>
            <w:r w:rsidRPr="00687A80">
              <w:rPr>
                <w:rFonts w:eastAsiaTheme="minorEastAsia"/>
                <w:b/>
              </w:rPr>
              <w:t>of linked data</w:t>
            </w:r>
          </w:p>
        </w:tc>
      </w:tr>
      <w:tr w:rsidRPr="00687A80" w:rsidR="00F01755" w:rsidTr="5EDBECDE" w14:paraId="66651EEF" w14:textId="77777777">
        <w:trPr>
          <w:cantSplit/>
          <w:trHeight w:val="746"/>
        </w:trPr>
        <w:tc>
          <w:tcPr>
            <w:tcW w:w="9330" w:type="dxa"/>
            <w:tcBorders>
              <w:left w:val="single" w:color="auto" w:sz="12" w:space="0"/>
              <w:right w:val="single" w:color="auto" w:sz="12" w:space="0"/>
            </w:tcBorders>
            <w:shd w:val="clear" w:color="auto" w:fill="auto"/>
            <w:tcMar/>
            <w:vAlign w:val="center"/>
          </w:tcPr>
          <w:p w:rsidRPr="00830C32" w:rsidR="000A095C" w:rsidP="00830C32" w:rsidRDefault="000A095C" w14:paraId="2BAA4B3C" w14:textId="0C917F2D">
            <w:pPr>
              <w:spacing w:after="120" w:line="276" w:lineRule="auto"/>
              <w:rPr>
                <w:bCs/>
              </w:rPr>
            </w:pPr>
            <w:r w:rsidRPr="000B1EAF">
              <w:rPr>
                <w:rFonts w:eastAsiaTheme="minorEastAsia"/>
                <w:bCs/>
              </w:rPr>
              <w:t>If no</w:t>
            </w:r>
            <w:r w:rsidR="00D847CE">
              <w:rPr>
                <w:rFonts w:eastAsiaTheme="minorEastAsia"/>
                <w:bCs/>
              </w:rPr>
              <w:t xml:space="preserve"> [to </w:t>
            </w:r>
            <w:r w:rsidR="006F0BA9">
              <w:rPr>
                <w:rFonts w:eastAsiaTheme="minorEastAsia"/>
                <w:bCs/>
              </w:rPr>
              <w:t>Q</w:t>
            </w:r>
            <w:r w:rsidR="003C4EB9">
              <w:rPr>
                <w:rFonts w:eastAsiaTheme="minorEastAsia"/>
                <w:bCs/>
              </w:rPr>
              <w:t>3</w:t>
            </w:r>
            <w:r w:rsidR="006F0BA9">
              <w:rPr>
                <w:rFonts w:eastAsiaTheme="minorEastAsia"/>
                <w:bCs/>
              </w:rPr>
              <w:t>.3]</w:t>
            </w:r>
            <w:r w:rsidRPr="000B1EAF">
              <w:rPr>
                <w:rFonts w:eastAsiaTheme="minorEastAsia"/>
                <w:bCs/>
              </w:rPr>
              <w:t>, are you able to</w:t>
            </w:r>
            <w:r w:rsidR="005F2C0D">
              <w:rPr>
                <w:rFonts w:eastAsiaTheme="minorEastAsia"/>
                <w:bCs/>
              </w:rPr>
              <w:t xml:space="preserve"> </w:t>
            </w:r>
            <w:r w:rsidRPr="000B1EAF">
              <w:rPr>
                <w:rFonts w:eastAsiaTheme="minorEastAsia"/>
                <w:bCs/>
              </w:rPr>
              <w:t>identify whether sequenced specimens are from hospitalized or non-hospitalized individuals</w:t>
            </w:r>
            <w:r>
              <w:rPr>
                <w:rFonts w:eastAsiaTheme="minorEastAsia"/>
                <w:bCs/>
              </w:rPr>
              <w:t xml:space="preserve"> (i.e., are you able to determine the source of the s</w:t>
            </w:r>
            <w:r w:rsidR="005F2C0D">
              <w:rPr>
                <w:rFonts w:eastAsiaTheme="minorEastAsia"/>
                <w:bCs/>
              </w:rPr>
              <w:t>equenced virus)</w:t>
            </w:r>
            <w:r w:rsidRPr="000B1EAF">
              <w:rPr>
                <w:rFonts w:eastAsiaTheme="minorEastAsia"/>
                <w:bCs/>
              </w:rPr>
              <w:t>?</w:t>
            </w:r>
          </w:p>
          <w:p w:rsidR="00B74CE9" w:rsidP="007B7334" w:rsidRDefault="005F2C0D" w14:paraId="4C4D832C" w14:textId="4C642BC5">
            <w:pPr>
              <w:spacing w:line="276" w:lineRule="auto"/>
            </w:pPr>
            <w:r>
              <w:t>If yes</w:t>
            </w:r>
            <w:r w:rsidR="00D847CE">
              <w:t xml:space="preserve"> [to Q</w:t>
            </w:r>
            <w:r w:rsidR="003C4EB9">
              <w:t>3</w:t>
            </w:r>
            <w:r w:rsidR="00D847CE">
              <w:t>.3]</w:t>
            </w:r>
            <w:r>
              <w:t>, d</w:t>
            </w:r>
            <w:r w:rsidRPr="00687A80" w:rsidR="1F70F247">
              <w:t xml:space="preserve">o you have a nationally representative subset of sequenced </w:t>
            </w:r>
            <w:r w:rsidRPr="00687A80" w:rsidR="00F36659">
              <w:t xml:space="preserve">viruses </w:t>
            </w:r>
            <w:r w:rsidR="00B74CE9">
              <w:t>linked to</w:t>
            </w:r>
            <w:r w:rsidRPr="00687A80" w:rsidR="1F70F247">
              <w:t xml:space="preserve"> case-based clinical, epidemiologic, and treatment information to </w:t>
            </w:r>
            <w:r w:rsidRPr="00687A80" w:rsidR="007733CB">
              <w:t xml:space="preserve">help </w:t>
            </w:r>
            <w:r w:rsidRPr="00687A80" w:rsidR="1F70F247">
              <w:t xml:space="preserve">interpret any observed changes? </w:t>
            </w:r>
          </w:p>
          <w:p w:rsidRPr="00B74CE9" w:rsidR="00302156" w:rsidP="007B7334" w:rsidRDefault="00302156" w14:paraId="03621FA8" w14:textId="30018047">
            <w:pPr>
              <w:pStyle w:val="ListParagraph"/>
              <w:numPr>
                <w:ilvl w:val="0"/>
                <w:numId w:val="89"/>
              </w:numPr>
              <w:spacing w:line="276" w:lineRule="auto"/>
              <w:rPr>
                <w:bCs/>
              </w:rPr>
            </w:pPr>
            <w:r w:rsidRPr="000B1EAF">
              <w:rPr>
                <w:rFonts w:eastAsiaTheme="minorEastAsia"/>
                <w:bCs/>
              </w:rPr>
              <w:t>How often are these data linked, and how soon after specimens are collected are these data available?</w:t>
            </w:r>
          </w:p>
        </w:tc>
      </w:tr>
      <w:tr w:rsidRPr="00687A80" w:rsidR="00F01755" w:rsidTr="5EDBECDE" w14:paraId="27AB2C9E" w14:textId="7BEBD9E2">
        <w:trPr>
          <w:cantSplit/>
          <w:trHeight w:val="422"/>
        </w:trPr>
        <w:tc>
          <w:tcPr>
            <w:tcW w:w="9330" w:type="dxa"/>
            <w:tcBorders>
              <w:left w:val="single" w:color="auto" w:sz="12" w:space="0"/>
              <w:right w:val="single" w:color="auto" w:sz="12" w:space="0"/>
            </w:tcBorders>
            <w:shd w:val="clear" w:color="auto" w:fill="E7D09D" w:themeFill="accent4" w:themeFillTint="99"/>
            <w:tcMar/>
            <w:vAlign w:val="center"/>
          </w:tcPr>
          <w:p w:rsidRPr="00687A80" w:rsidR="00F01755" w:rsidP="007B7334" w:rsidRDefault="1F70F247" w14:paraId="5060ABC9" w14:textId="541D1CEF">
            <w:pPr>
              <w:spacing w:line="276" w:lineRule="auto"/>
              <w:rPr>
                <w:rFonts w:eastAsiaTheme="minorEastAsia"/>
                <w:b/>
              </w:rPr>
            </w:pPr>
            <w:r w:rsidRPr="00687A80">
              <w:rPr>
                <w:rFonts w:eastAsiaTheme="minorEastAsia"/>
                <w:b/>
              </w:rPr>
              <w:t>Facilitator supporting information (optional)</w:t>
            </w:r>
          </w:p>
        </w:tc>
      </w:tr>
      <w:tr w:rsidRPr="00687A80" w:rsidR="00F01755" w:rsidTr="5EDBECDE" w14:paraId="7843A7EB" w14:textId="2791DF01">
        <w:trPr>
          <w:cantSplit/>
          <w:trHeight w:val="890"/>
        </w:trPr>
        <w:tc>
          <w:tcPr>
            <w:tcW w:w="9330" w:type="dxa"/>
            <w:tcBorders>
              <w:left w:val="single" w:color="auto" w:sz="12" w:space="0"/>
              <w:bottom w:val="single" w:color="auto" w:sz="12" w:space="0"/>
              <w:right w:val="single" w:color="auto" w:sz="12" w:space="0"/>
            </w:tcBorders>
            <w:shd w:val="clear" w:color="auto" w:fill="auto"/>
            <w:tcMar/>
            <w:vAlign w:val="center"/>
          </w:tcPr>
          <w:p w:rsidRPr="00687A80" w:rsidR="00F01755" w:rsidP="5EDBECDE" w:rsidRDefault="00756A74" w14:paraId="082122AE" w14:textId="43C0A736">
            <w:pPr>
              <w:spacing w:line="276" w:lineRule="auto"/>
              <w:rPr>
                <w:rFonts w:eastAsia="游明朝" w:eastAsiaTheme="minorEastAsia"/>
              </w:rPr>
            </w:pPr>
            <w:r w:rsidRPr="5EDBECDE" w:rsidR="020B7BB7">
              <w:rPr>
                <w:rFonts w:ascii="Calibri" w:hAnsi="Calibri" w:eastAsia="Times New Roman" w:cs="Calibri"/>
              </w:rPr>
              <w:t>The c</w:t>
            </w:r>
            <w:r w:rsidRPr="5EDBECDE" w:rsidR="49757A4E">
              <w:rPr>
                <w:rFonts w:eastAsia="游明朝" w:eastAsiaTheme="minorEastAsia"/>
                <w:i w:val="1"/>
                <w:iCs w:val="1"/>
              </w:rPr>
              <w:t xml:space="preserve">ountry may collect a nationally representative subset of sequenced and phenotypically characterized viruses with associated case-based clinical and epidemiologic to </w:t>
            </w:r>
            <w:r w:rsidRPr="5EDBECDE" w:rsidR="49757A4E">
              <w:rPr>
                <w:rFonts w:eastAsia="游明朝" w:eastAsiaTheme="minorEastAsia"/>
                <w:i w:val="1"/>
                <w:iCs w:val="1"/>
              </w:rPr>
              <w:t>facilitate</w:t>
            </w:r>
            <w:r w:rsidRPr="5EDBECDE" w:rsidR="49757A4E">
              <w:rPr>
                <w:rFonts w:eastAsia="游明朝" w:eastAsiaTheme="minorEastAsia"/>
                <w:i w:val="1"/>
                <w:iCs w:val="1"/>
              </w:rPr>
              <w:t xml:space="preserve"> interpretation of any observed changes in genetic sequence. These data are linked routinely, </w:t>
            </w:r>
            <w:r w:rsidRPr="5EDBECDE" w:rsidR="6E72BBC2">
              <w:rPr>
                <w:rFonts w:eastAsia="游明朝" w:eastAsiaTheme="minorEastAsia"/>
                <w:i w:val="1"/>
                <w:iCs w:val="1"/>
              </w:rPr>
              <w:t>retained</w:t>
            </w:r>
            <w:r w:rsidRPr="5EDBECDE" w:rsidR="49757A4E">
              <w:rPr>
                <w:rFonts w:eastAsia="游明朝" w:eastAsiaTheme="minorEastAsia"/>
                <w:i w:val="1"/>
                <w:iCs w:val="1"/>
              </w:rPr>
              <w:t xml:space="preserve"> at the national level, and</w:t>
            </w:r>
            <w:r w:rsidRPr="5EDBECDE" w:rsidR="49757A4E">
              <w:rPr>
                <w:rFonts w:eastAsia="游明朝" w:eastAsiaTheme="minorEastAsia"/>
                <w:i w:val="1"/>
                <w:iCs w:val="1"/>
              </w:rPr>
              <w:t xml:space="preserve"> </w:t>
            </w:r>
            <w:r w:rsidRPr="5EDBECDE" w:rsidR="49757A4E">
              <w:rPr>
                <w:rFonts w:eastAsia="游明朝" w:eastAsiaTheme="minorEastAsia"/>
                <w:i w:val="1"/>
                <w:iCs w:val="1"/>
              </w:rPr>
              <w:t>timely</w:t>
            </w:r>
            <w:r w:rsidRPr="5EDBECDE" w:rsidR="49757A4E">
              <w:rPr>
                <w:rFonts w:eastAsia="游明朝" w:eastAsiaTheme="minorEastAsia"/>
                <w:i w:val="1"/>
                <w:iCs w:val="1"/>
              </w:rPr>
              <w:t xml:space="preserve"> within the past 4 weeks.</w:t>
            </w:r>
          </w:p>
          <w:p w:rsidRPr="00687A80" w:rsidR="00F01755" w:rsidP="5EDBECDE" w:rsidRDefault="00756A74" w14:paraId="08301231" w14:textId="02FECDA7">
            <w:pPr>
              <w:spacing w:line="276" w:lineRule="auto"/>
              <w:rPr>
                <w:rFonts w:eastAsia="游明朝" w:eastAsiaTheme="minorEastAsia"/>
                <w:i w:val="1"/>
                <w:iCs w:val="1"/>
              </w:rPr>
            </w:pPr>
          </w:p>
          <w:p w:rsidRPr="00687A80" w:rsidR="00F01755" w:rsidP="5EDBECDE" w:rsidRDefault="00756A74" w14:noSpellErr="1" w14:paraId="11FF7E55" w14:textId="77777777">
            <w:pPr>
              <w:spacing w:line="276" w:lineRule="auto"/>
              <w:rPr>
                <w:rFonts w:eastAsia="Times New Roman" w:cs="Calibri" w:cstheme="minorAscii"/>
              </w:rPr>
            </w:pPr>
            <w:r w:rsidRPr="5EDBECDE" w:rsidR="4B80A421">
              <w:rPr>
                <w:rFonts w:eastAsia="Times New Roman" w:cs="Calibri" w:cstheme="minorAscii"/>
                <w:b w:val="1"/>
                <w:bCs w:val="1"/>
              </w:rPr>
              <w:t>Further information on core surveillance approaches: </w:t>
            </w:r>
            <w:r w:rsidRPr="5EDBECDE" w:rsidR="4B80A421">
              <w:rPr>
                <w:rFonts w:eastAsia="Times New Roman" w:cs="Calibri" w:cstheme="minorAscii"/>
              </w:rPr>
              <w:t> </w:t>
            </w:r>
          </w:p>
          <w:p w:rsidRPr="00687A80" w:rsidR="00F01755" w:rsidP="5EDBECDE" w:rsidRDefault="00756A74" w14:noSpellErr="1" w14:paraId="27E20972" w14:textId="1B070D21">
            <w:pPr>
              <w:spacing w:line="276" w:lineRule="auto"/>
              <w:rPr>
                <w:rFonts w:eastAsia="Times New Roman" w:cs="Calibri" w:cstheme="minorAscii"/>
              </w:rPr>
            </w:pPr>
            <w:r w:rsidRPr="5EDBECDE" w:rsidR="4B80A421">
              <w:rPr>
                <w:rFonts w:eastAsia="Times New Roman" w:cs="Calibri" w:cstheme="minorAscii"/>
              </w:rPr>
              <w:t>Sentinel ILI/ARI/SARI surveillance: see Mosaic Framework Domain II, pages 34-37 </w:t>
            </w:r>
          </w:p>
          <w:p w:rsidRPr="00687A80" w:rsidR="00F01755" w:rsidP="5EDBECDE" w:rsidRDefault="00756A74" w14:noSpellErr="1" w14:paraId="61F28F1C" w14:textId="31875094">
            <w:pPr>
              <w:spacing w:line="276" w:lineRule="auto"/>
              <w:rPr>
                <w:rFonts w:eastAsia="Times New Roman" w:cs="Calibri" w:cstheme="minorAscii"/>
              </w:rPr>
            </w:pPr>
            <w:r w:rsidRPr="5EDBECDE" w:rsidR="4B80A421">
              <w:rPr>
                <w:rFonts w:eastAsia="Times New Roman" w:cs="Calibri" w:cstheme="minorAscii"/>
              </w:rPr>
              <w:t>Laboratory networks: see Mosaic Framework Domain II, pages 40</w:t>
            </w:r>
          </w:p>
          <w:p w:rsidRPr="00687A80" w:rsidR="00F01755" w:rsidP="5EDBECDE" w:rsidRDefault="00756A74" w14:noSpellErr="1" w14:paraId="76489EB2" w14:textId="77777777">
            <w:pPr>
              <w:spacing w:line="276" w:lineRule="auto"/>
              <w:rPr>
                <w:rFonts w:eastAsia="Times New Roman" w:cs="Calibri" w:cstheme="minorAscii"/>
                <w:b w:val="1"/>
                <w:bCs w:val="1"/>
              </w:rPr>
            </w:pPr>
          </w:p>
          <w:p w:rsidRPr="00687A80" w:rsidR="00F01755" w:rsidP="5EDBECDE" w:rsidRDefault="00756A74" w14:noSpellErr="1" w14:paraId="43153F97" w14:textId="77777777">
            <w:pPr>
              <w:spacing w:line="276" w:lineRule="auto"/>
              <w:rPr>
                <w:rFonts w:eastAsia="Times New Roman" w:cs="Calibri" w:cstheme="minorAscii"/>
              </w:rPr>
            </w:pPr>
            <w:r w:rsidRPr="5EDBECDE" w:rsidR="4B80A421">
              <w:rPr>
                <w:rFonts w:eastAsia="Times New Roman" w:cs="Calibri" w:cstheme="minorAscii"/>
                <w:b w:val="1"/>
                <w:bCs w:val="1"/>
              </w:rPr>
              <w:t>Further information on enhanced surveillance approaches: </w:t>
            </w:r>
            <w:r w:rsidRPr="5EDBECDE" w:rsidR="4B80A421">
              <w:rPr>
                <w:rFonts w:eastAsia="Times New Roman" w:cs="Calibri" w:cstheme="minorAscii"/>
              </w:rPr>
              <w:t> </w:t>
            </w:r>
          </w:p>
          <w:p w:rsidRPr="00687A80" w:rsidR="00F01755" w:rsidP="5EDBECDE" w:rsidRDefault="00756A74" w14:noSpellErr="1" w14:paraId="4D854F8B" w14:textId="61CBA68C">
            <w:pPr>
              <w:spacing w:line="276" w:lineRule="auto"/>
              <w:rPr>
                <w:rFonts w:eastAsia="Times New Roman" w:cs="Calibri" w:cstheme="minorAscii"/>
              </w:rPr>
            </w:pPr>
            <w:r w:rsidRPr="5EDBECDE" w:rsidR="4B80A421">
              <w:rPr>
                <w:rFonts w:eastAsia="Times New Roman" w:cs="Calibri" w:cstheme="minorAscii"/>
              </w:rPr>
              <w:t>Targeted special population surveillance: see Mosaic Framework Domain II, page 40</w:t>
            </w:r>
          </w:p>
          <w:p w:rsidRPr="00687A80" w:rsidR="00F01755" w:rsidP="5EDBECDE" w:rsidRDefault="00756A74" w14:paraId="0301D48C" w14:textId="7806AFA9">
            <w:pPr>
              <w:spacing w:line="276" w:lineRule="auto"/>
              <w:rPr>
                <w:rFonts w:eastAsia="游明朝" w:eastAsiaTheme="minorEastAsia"/>
                <w:i w:val="1"/>
                <w:iCs w:val="1"/>
              </w:rPr>
            </w:pPr>
          </w:p>
        </w:tc>
      </w:tr>
    </w:tbl>
    <w:p w:rsidRPr="00687A80" w:rsidR="00FB3BF2" w:rsidP="003A4D5C" w:rsidRDefault="00FB3BF2" w14:paraId="415D0CCF" w14:textId="77777777">
      <w:pPr>
        <w:spacing w:line="276" w:lineRule="auto"/>
        <w:rPr>
          <w:rFonts w:ascii="Calibri" w:hAnsi="Calibri" w:eastAsia="Calibri" w:cs="Calibri"/>
          <w:b/>
          <w:color w:val="4471C4"/>
        </w:rPr>
      </w:pPr>
    </w:p>
    <w:p w:rsidRPr="00687A80" w:rsidR="173B76B3" w:rsidRDefault="173B76B3" w14:paraId="79262D6B" w14:textId="584D84A9"/>
    <w:p w:rsidRPr="00687A80" w:rsidR="00EC5F23" w:rsidP="003A4D5C" w:rsidRDefault="00EC5F23" w14:paraId="757C7AD2" w14:textId="259CFC19">
      <w:pPr>
        <w:spacing w:line="276" w:lineRule="auto"/>
        <w:rPr>
          <w:rFonts w:asciiTheme="majorHAnsi" w:hAnsiTheme="majorHAnsi" w:eastAsiaTheme="majorEastAsia" w:cstheme="majorBidi"/>
          <w:color w:val="548AB7" w:themeColor="accent1" w:themeShade="BF"/>
          <w:sz w:val="26"/>
          <w:szCs w:val="26"/>
        </w:rPr>
      </w:pPr>
    </w:p>
    <w:p w:rsidR="003C4EB9" w:rsidRDefault="003C4EB9" w14:paraId="3A0AD15C" w14:textId="77777777">
      <w:pPr>
        <w:sectPr w:rsidR="003C4EB9" w:rsidSect="00F612A4">
          <w:headerReference w:type="default" r:id="rId17"/>
          <w:footerReference w:type="default" r:id="rId18"/>
          <w:pgSz w:w="12240" w:h="15840" w:orient="portrait"/>
          <w:pgMar w:top="1440" w:right="1440" w:bottom="1440" w:left="1440" w:header="720" w:footer="720" w:gutter="0"/>
          <w:cols w:space="720"/>
          <w:docGrid w:linePitch="360"/>
        </w:sectPr>
      </w:pPr>
    </w:p>
    <w:p w:rsidRPr="00687A80" w:rsidR="003C4EB9" w:rsidP="003C4EB9" w:rsidRDefault="003C4EB9" w14:paraId="4C0E99DA" w14:textId="1F77E77D">
      <w:pPr>
        <w:pStyle w:val="Heading1"/>
        <w:spacing w:line="276" w:lineRule="auto"/>
        <w:rPr>
          <w:rFonts w:cstheme="minorBidi"/>
          <w:i/>
        </w:rPr>
      </w:pPr>
      <w:bookmarkStart w:name="_Toc163140462" w:id="56"/>
      <w:bookmarkStart w:name="_Toc187849143" w:id="57"/>
      <w:r w:rsidRPr="00687A80">
        <w:t xml:space="preserve">CASE </w:t>
      </w:r>
      <w:r>
        <w:t>4</w:t>
      </w:r>
      <w:r w:rsidRPr="00687A80">
        <w:t>: Monitor impact on and coping abilities of healthcare systems</w:t>
      </w:r>
      <w:bookmarkEnd w:id="56"/>
      <w:bookmarkEnd w:id="57"/>
    </w:p>
    <w:p w:rsidRPr="000B1EAF" w:rsidR="003C4EB9" w:rsidP="003C4EB9" w:rsidRDefault="003C4EB9" w14:paraId="67311B75" w14:textId="77777777">
      <w:pPr>
        <w:spacing w:after="0" w:line="276" w:lineRule="auto"/>
        <w:rPr>
          <w:b/>
          <w:i/>
        </w:rPr>
      </w:pPr>
      <w:r w:rsidRPr="00364CFD">
        <w:rPr>
          <w:b/>
          <w:i/>
        </w:rPr>
        <w:t xml:space="preserve"> </w:t>
      </w:r>
    </w:p>
    <w:p w:rsidRPr="00364CFD" w:rsidR="003C4EB9" w:rsidP="5EDBECDE" w:rsidRDefault="003C4EB9" w14:paraId="61F73A7C" w14:textId="315CDB28">
      <w:pPr>
        <w:spacing w:line="276" w:lineRule="auto"/>
        <w:rPr>
          <w:b w:val="1"/>
          <w:bCs w:val="1"/>
          <w:i w:val="1"/>
          <w:iCs w:val="1"/>
        </w:rPr>
      </w:pPr>
      <w:r w:rsidRPr="5EDBECDE" w:rsidR="003C4EB9">
        <w:rPr>
          <w:rFonts w:ascii="Calibri" w:hAnsi="Calibri" w:eastAsia="Calibri" w:cs="Calibri"/>
          <w:b w:val="1"/>
          <w:bCs w:val="1"/>
          <w:i w:val="1"/>
          <w:iCs w:val="1"/>
          <w:color w:val="000000" w:themeColor="text1" w:themeTint="FF" w:themeShade="FF"/>
        </w:rPr>
        <w:t xml:space="preserve">It is the height of the </w:t>
      </w:r>
      <w:r w:rsidRPr="5EDBECDE" w:rsidR="003C4EB9">
        <w:rPr>
          <w:rFonts w:ascii="Calibri" w:hAnsi="Calibri" w:eastAsia="Calibri" w:cs="Calibri"/>
          <w:b w:val="1"/>
          <w:bCs w:val="1"/>
          <w:i w:val="1"/>
          <w:iCs w:val="1"/>
          <w:color w:val="000000" w:themeColor="text1" w:themeTint="FF" w:themeShade="FF"/>
          <w:highlight w:val="yellow"/>
        </w:rPr>
        <w:t>[winter (adapt to local context)]</w:t>
      </w:r>
      <w:r w:rsidRPr="5EDBECDE" w:rsidR="003C4EB9">
        <w:rPr>
          <w:rFonts w:ascii="Calibri" w:hAnsi="Calibri" w:eastAsia="Calibri" w:cs="Calibri"/>
          <w:b w:val="1"/>
          <w:bCs w:val="1"/>
          <w:i w:val="1"/>
          <w:iCs w:val="1"/>
          <w:color w:val="000000" w:themeColor="text1" w:themeTint="FF" w:themeShade="FF"/>
        </w:rPr>
        <w:t xml:space="preserve"> season </w:t>
      </w:r>
      <w:r w:rsidRPr="5EDBECDE" w:rsidR="68082252">
        <w:rPr>
          <w:rFonts w:ascii="Calibri" w:hAnsi="Calibri" w:eastAsia="Calibri" w:cs="Calibri"/>
          <w:b w:val="1"/>
          <w:bCs w:val="1"/>
          <w:i w:val="1"/>
          <w:iCs w:val="1"/>
          <w:color w:val="000000" w:themeColor="text1" w:themeTint="FF" w:themeShade="FF"/>
        </w:rPr>
        <w:t>and</w:t>
      </w:r>
      <w:r w:rsidRPr="5EDBECDE" w:rsidR="003C4EB9">
        <w:rPr>
          <w:rFonts w:ascii="Calibri" w:hAnsi="Calibri" w:eastAsia="Calibri" w:cs="Calibri"/>
          <w:b w:val="1"/>
          <w:bCs w:val="1"/>
          <w:i w:val="1"/>
          <w:iCs w:val="1"/>
          <w:color w:val="000000" w:themeColor="text1" w:themeTint="FF" w:themeShade="FF"/>
        </w:rPr>
        <w:t xml:space="preserve"> there has been concurrent high activity of both influenza and COVID-19.</w:t>
      </w:r>
      <w:r w:rsidRPr="5EDBECDE" w:rsidR="003C4EB9">
        <w:rPr>
          <w:b w:val="1"/>
          <w:bCs w:val="1"/>
          <w:i w:val="1"/>
          <w:iCs w:val="1"/>
        </w:rPr>
        <w:t xml:space="preserve"> Local public health officials report that hospital bed space and oxygen capacities are being challenged. You need to determine if this is a localized problem or a broader healthcare capacity issue nationwide.</w:t>
      </w:r>
    </w:p>
    <w:tbl>
      <w:tblPr>
        <w:tblStyle w:val="TableGrid"/>
        <w:tblW w:w="0" w:type="auto"/>
        <w:tblLook w:val="04A0" w:firstRow="1" w:lastRow="0" w:firstColumn="1" w:lastColumn="0" w:noHBand="0" w:noVBand="1"/>
      </w:tblPr>
      <w:tblGrid>
        <w:gridCol w:w="9330"/>
      </w:tblGrid>
      <w:tr w:rsidRPr="00687A80" w:rsidR="003C4EB9" w:rsidTr="5EDBECDE" w14:paraId="568EB9A1" w14:textId="77777777">
        <w:trPr>
          <w:cantSplit/>
          <w:trHeight w:val="746"/>
        </w:trPr>
        <w:tc>
          <w:tcPr>
            <w:tcW w:w="9330" w:type="dxa"/>
            <w:tcBorders>
              <w:top w:val="single" w:color="auto" w:sz="12" w:space="0"/>
              <w:left w:val="single" w:color="auto" w:sz="12" w:space="0"/>
              <w:bottom w:val="single" w:color="auto" w:sz="12" w:space="0"/>
              <w:right w:val="single" w:color="auto" w:sz="12" w:space="0"/>
            </w:tcBorders>
            <w:shd w:val="clear" w:color="auto" w:fill="548AB7" w:themeFill="accent1" w:themeFillShade="BF"/>
            <w:tcMar/>
            <w:vAlign w:val="center"/>
          </w:tcPr>
          <w:p w:rsidRPr="00687A80" w:rsidR="003C4EB9" w:rsidP="5EDBECDE" w:rsidRDefault="003C4EB9" w14:noSpellErr="1" w14:paraId="71B4BC8D" w14:textId="2384B46E">
            <w:pPr>
              <w:spacing w:line="276" w:lineRule="auto"/>
              <w:rPr>
                <w:u w:val="single"/>
              </w:rPr>
            </w:pPr>
            <w:r w:rsidRPr="5EDBECDE" w:rsidR="003C4EB9">
              <w:rPr>
                <w:rFonts w:eastAsia="游明朝" w:eastAsiaTheme="minorEastAsia"/>
                <w:i w:val="1"/>
                <w:iCs w:val="1"/>
              </w:rPr>
              <w:t xml:space="preserve">The following probes should </w:t>
            </w:r>
            <w:r w:rsidRPr="5EDBECDE" w:rsidR="003C4EB9">
              <w:rPr>
                <w:rFonts w:eastAsia="游明朝" w:eastAsiaTheme="minorEastAsia"/>
                <w:i w:val="1"/>
                <w:iCs w:val="1"/>
              </w:rPr>
              <w:t>assist</w:t>
            </w:r>
            <w:r w:rsidRPr="5EDBECDE" w:rsidR="003C4EB9">
              <w:rPr>
                <w:rFonts w:eastAsia="游明朝" w:eastAsiaTheme="minorEastAsia"/>
                <w:i w:val="1"/>
                <w:iCs w:val="1"/>
              </w:rPr>
              <w:t xml:space="preserve"> you in </w:t>
            </w:r>
            <w:r w:rsidRPr="5EDBECDE" w:rsidR="003C4EB9">
              <w:rPr>
                <w:rFonts w:eastAsia="游明朝" w:eastAsiaTheme="minorEastAsia"/>
                <w:i w:val="1"/>
                <w:iCs w:val="1"/>
              </w:rPr>
              <w:t>determining</w:t>
            </w:r>
            <w:r w:rsidRPr="5EDBECDE" w:rsidR="003C4EB9">
              <w:rPr>
                <w:rFonts w:eastAsia="游明朝" w:eastAsiaTheme="minorEastAsia"/>
                <w:i w:val="1"/>
                <w:iCs w:val="1"/>
              </w:rPr>
              <w:t xml:space="preserve"> which core and enhanced surveillance approaches and investigations the country uses to address </w:t>
            </w:r>
            <w:r w:rsidRPr="5EDBECDE" w:rsidR="003C4EB9">
              <w:rPr>
                <w:rFonts w:eastAsia="游明朝" w:eastAsiaTheme="minorEastAsia"/>
                <w:b w:val="1"/>
                <w:bCs w:val="1"/>
                <w:i w:val="1"/>
                <w:iCs w:val="1"/>
              </w:rPr>
              <w:t xml:space="preserve">Domain II Surveillance Objective 4: To </w:t>
            </w:r>
            <w:r w:rsidRPr="5EDBECDE" w:rsidR="003C4EB9">
              <w:rPr>
                <w:rFonts w:eastAsia="游明朝" w:eastAsiaTheme="minorEastAsia"/>
                <w:b w:val="1"/>
                <w:bCs w:val="1"/>
                <w:i w:val="1"/>
                <w:iCs w:val="1"/>
              </w:rPr>
              <w:t>monitor</w:t>
            </w:r>
            <w:r w:rsidRPr="5EDBECDE" w:rsidR="003C4EB9">
              <w:rPr>
                <w:rFonts w:eastAsia="游明朝" w:eastAsiaTheme="minorEastAsia"/>
                <w:b w:val="1"/>
                <w:bCs w:val="1"/>
                <w:i w:val="1"/>
                <w:iCs w:val="1"/>
              </w:rPr>
              <w:t xml:space="preserve"> impact on and coping abilities of healthcare systems.</w:t>
            </w:r>
          </w:p>
          <w:p w:rsidRPr="00687A80" w:rsidR="003C4EB9" w:rsidP="5EDBECDE" w:rsidRDefault="003C4EB9" w14:paraId="358BCD35" w14:textId="161BAFDA">
            <w:pPr>
              <w:spacing w:line="276" w:lineRule="auto"/>
              <w:rPr>
                <w:rFonts w:eastAsia="游明朝" w:eastAsiaTheme="minorEastAsia"/>
                <w:b w:val="1"/>
                <w:bCs w:val="1"/>
                <w:i w:val="1"/>
                <w:iCs w:val="1"/>
              </w:rPr>
            </w:pPr>
          </w:p>
          <w:p w:rsidRPr="00687A80" w:rsidR="003C4EB9" w:rsidP="5EDBECDE" w:rsidRDefault="003C4EB9" w14:paraId="648B7EDC" w14:textId="61C1986D">
            <w:pPr>
              <w:spacing w:line="276" w:lineRule="auto"/>
              <w:rPr>
                <w:rFonts w:ascii="Calibri" w:hAnsi="Calibri" w:eastAsia="Times New Roman" w:cs="Calibri"/>
              </w:rPr>
            </w:pPr>
            <w:r w:rsidRPr="5EDBECDE" w:rsidR="2C15985D">
              <w:rPr>
                <w:rFonts w:ascii="Calibri" w:hAnsi="Calibri" w:eastAsia="Times New Roman" w:cs="Calibri"/>
                <w:b w:val="1"/>
                <w:bCs w:val="1"/>
              </w:rPr>
              <w:t xml:space="preserve">Functionalities being assessed: </w:t>
            </w:r>
            <w:r w:rsidRPr="5EDBECDE" w:rsidR="2C15985D">
              <w:rPr>
                <w:rFonts w:ascii="Calibri" w:hAnsi="Calibri" w:eastAsia="Times New Roman" w:cs="Calibri"/>
              </w:rPr>
              <w:t xml:space="preserve">Functionality </w:t>
            </w:r>
            <w:r w:rsidRPr="5EDBECDE" w:rsidR="7DFE6462">
              <w:rPr>
                <w:rFonts w:ascii="Calibri" w:hAnsi="Calibri" w:eastAsia="Times New Roman" w:cs="Calibri"/>
              </w:rPr>
              <w:t xml:space="preserve">7 and </w:t>
            </w:r>
            <w:r w:rsidRPr="5EDBECDE" w:rsidR="7DFE6462">
              <w:rPr>
                <w:rFonts w:ascii="Calibri" w:hAnsi="Calibri" w:eastAsia="Times New Roman" w:cs="Calibri"/>
              </w:rPr>
              <w:t xml:space="preserve">8 </w:t>
            </w:r>
            <w:r w:rsidRPr="5EDBECDE" w:rsidR="2C15985D">
              <w:rPr>
                <w:rFonts w:ascii="Calibri" w:hAnsi="Calibri" w:eastAsia="Times New Roman" w:cs="Calibri"/>
              </w:rPr>
              <w:t>(</w:t>
            </w:r>
            <w:r w:rsidRPr="5EDBECDE" w:rsidR="2C15985D">
              <w:rPr>
                <w:rFonts w:ascii="Calibri" w:hAnsi="Calibri" w:eastAsia="Times New Roman" w:cs="Calibri"/>
              </w:rPr>
              <w:t>see Annex 1)</w:t>
            </w:r>
          </w:p>
        </w:tc>
      </w:tr>
    </w:tbl>
    <w:p w:rsidRPr="00687A80" w:rsidR="003C4EB9" w:rsidP="003C4EB9" w:rsidRDefault="003C4EB9" w14:paraId="3C742B0F" w14:textId="77777777">
      <w:pPr>
        <w:spacing w:line="276" w:lineRule="auto"/>
        <w:rPr>
          <w:rFonts w:eastAsia="Calibri" w:cstheme="minorHAnsi"/>
          <w:b/>
          <w:color w:val="94B6D2" w:themeColor="accent1"/>
        </w:rPr>
      </w:pPr>
    </w:p>
    <w:p w:rsidRPr="00687A80" w:rsidR="003C4EB9" w:rsidP="003C4EB9" w:rsidRDefault="003C4EB9" w14:paraId="4FA4A28F" w14:textId="77777777">
      <w:pPr>
        <w:pStyle w:val="Heading2"/>
        <w:spacing w:after="240" w:line="276" w:lineRule="auto"/>
      </w:pPr>
      <w:r w:rsidRPr="00687A80">
        <w:t>Questions for discussion</w:t>
      </w:r>
    </w:p>
    <w:tbl>
      <w:tblPr>
        <w:tblStyle w:val="TableGrid"/>
        <w:tblW w:w="0" w:type="auto"/>
        <w:tblLook w:val="04A0" w:firstRow="1" w:lastRow="0" w:firstColumn="1" w:lastColumn="0" w:noHBand="0" w:noVBand="1"/>
      </w:tblPr>
      <w:tblGrid>
        <w:gridCol w:w="9330"/>
      </w:tblGrid>
      <w:tr w:rsidRPr="00687A80" w:rsidR="003C4EB9" w:rsidTr="5EDBECDE" w14:paraId="7FA9ECAE" w14:textId="77777777">
        <w:trPr>
          <w:cantSplit/>
          <w:trHeight w:val="5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Pr="00687A80" w:rsidR="003C4EB9" w:rsidP="007B7334" w:rsidRDefault="003C4EB9" w14:paraId="79FD260E" w14:textId="4783E781">
            <w:pPr>
              <w:spacing w:line="276" w:lineRule="auto"/>
              <w:rPr>
                <w:rFonts w:eastAsiaTheme="minorEastAsia"/>
                <w:b/>
              </w:rPr>
            </w:pPr>
            <w:r w:rsidRPr="00687A80">
              <w:rPr>
                <w:rFonts w:eastAsiaTheme="minorEastAsia"/>
                <w:b/>
              </w:rPr>
              <w:t xml:space="preserve">Q </w:t>
            </w:r>
            <w:r>
              <w:rPr>
                <w:rFonts w:eastAsiaTheme="minorEastAsia"/>
                <w:b/>
              </w:rPr>
              <w:t>4</w:t>
            </w:r>
            <w:r w:rsidRPr="00687A80">
              <w:rPr>
                <w:rFonts w:eastAsiaTheme="minorEastAsia"/>
                <w:b/>
              </w:rPr>
              <w:t xml:space="preserve">.1 </w:t>
            </w:r>
            <w:r w:rsidRPr="2AD06C27">
              <w:rPr>
                <w:rFonts w:eastAsiaTheme="minorEastAsia"/>
                <w:b/>
                <w:bCs/>
              </w:rPr>
              <w:t xml:space="preserve">Do you </w:t>
            </w:r>
            <w:r w:rsidRPr="5319D63A">
              <w:rPr>
                <w:rFonts w:eastAsiaTheme="minorEastAsia"/>
                <w:b/>
                <w:bCs/>
              </w:rPr>
              <w:t>routinely</w:t>
            </w:r>
            <w:r w:rsidRPr="2AA3343C">
              <w:rPr>
                <w:rFonts w:eastAsiaTheme="minorEastAsia"/>
                <w:b/>
                <w:bCs/>
              </w:rPr>
              <w:t xml:space="preserve"> </w:t>
            </w:r>
            <w:r w:rsidRPr="52A77B96">
              <w:rPr>
                <w:rFonts w:eastAsiaTheme="minorEastAsia"/>
                <w:b/>
                <w:bCs/>
              </w:rPr>
              <w:t xml:space="preserve">monitor </w:t>
            </w:r>
            <w:r w:rsidRPr="443969F9">
              <w:rPr>
                <w:rFonts w:eastAsiaTheme="minorEastAsia"/>
                <w:b/>
                <w:bCs/>
              </w:rPr>
              <w:t xml:space="preserve">healthcare </w:t>
            </w:r>
            <w:r w:rsidRPr="74E4F873">
              <w:rPr>
                <w:rFonts w:eastAsiaTheme="minorEastAsia"/>
                <w:b/>
                <w:bCs/>
              </w:rPr>
              <w:t xml:space="preserve">capacity? </w:t>
            </w:r>
          </w:p>
        </w:tc>
      </w:tr>
      <w:tr w:rsidRPr="00687A80" w:rsidR="003C4EB9" w:rsidTr="5EDBECDE" w14:paraId="06EE6869" w14:textId="77777777">
        <w:trPr>
          <w:cantSplit/>
          <w:trHeight w:val="746"/>
        </w:trPr>
        <w:tc>
          <w:tcPr>
            <w:tcW w:w="9330" w:type="dxa"/>
            <w:tcBorders>
              <w:top w:val="single" w:color="auto" w:sz="4" w:space="0"/>
              <w:left w:val="single" w:color="auto" w:sz="12" w:space="0"/>
              <w:right w:val="single" w:color="auto" w:sz="12" w:space="0"/>
            </w:tcBorders>
            <w:shd w:val="clear" w:color="auto" w:fill="D4E1ED" w:themeFill="accent1" w:themeFillTint="66"/>
            <w:tcMar/>
            <w:vAlign w:val="center"/>
          </w:tcPr>
          <w:p w:rsidRPr="00687A80" w:rsidR="003C4EB9" w:rsidP="007B7334" w:rsidRDefault="003C4EB9" w14:paraId="34E9CA52" w14:textId="77777777">
            <w:pPr>
              <w:spacing w:line="276" w:lineRule="auto"/>
              <w:rPr>
                <w:rFonts w:eastAsiaTheme="minorEastAsia"/>
                <w:i/>
              </w:rPr>
            </w:pPr>
            <w:r w:rsidRPr="00687A80">
              <w:rPr>
                <w:rFonts w:eastAsiaTheme="minorEastAsia"/>
                <w:b/>
                <w:i/>
              </w:rPr>
              <w:t>Possible core surveillance approach</w:t>
            </w:r>
            <w:r w:rsidRPr="00687A80">
              <w:rPr>
                <w:rFonts w:eastAsiaTheme="minorEastAsia"/>
                <w:i/>
              </w:rPr>
              <w:t>: Healthcare capacity monitoring</w:t>
            </w:r>
          </w:p>
          <w:p w:rsidRPr="00687A80" w:rsidR="003C4EB9" w:rsidP="007B7334" w:rsidRDefault="003C4EB9" w14:paraId="0803700D" w14:textId="77777777">
            <w:pPr>
              <w:spacing w:line="276" w:lineRule="auto"/>
              <w:rPr>
                <w:rFonts w:eastAsiaTheme="minorEastAsia"/>
                <w:i/>
              </w:rPr>
            </w:pPr>
            <w:r w:rsidRPr="00687A80">
              <w:rPr>
                <w:rFonts w:eastAsiaTheme="minorEastAsia"/>
                <w:b/>
                <w:i/>
              </w:rPr>
              <w:t>Possible enhanced surveillance approach</w:t>
            </w:r>
            <w:r w:rsidRPr="00687A80">
              <w:rPr>
                <w:rFonts w:eastAsiaTheme="minorEastAsia"/>
                <w:i/>
              </w:rPr>
              <w:t xml:space="preserve">: Investigations and </w:t>
            </w:r>
            <w:r w:rsidRPr="314C5B8C">
              <w:rPr>
                <w:rFonts w:eastAsiaTheme="minorEastAsia"/>
                <w:i/>
                <w:iCs/>
              </w:rPr>
              <w:t>studies</w:t>
            </w:r>
          </w:p>
        </w:tc>
      </w:tr>
      <w:tr w:rsidRPr="00687A80" w:rsidR="003C4EB9" w:rsidTr="5EDBECDE" w14:paraId="387D6559" w14:textId="77777777">
        <w:trPr>
          <w:cantSplit/>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003C4EB9" w:rsidP="007B7334" w:rsidRDefault="003C4EB9" w14:paraId="032834C7" w14:textId="77777777">
            <w:pPr>
              <w:spacing w:line="276" w:lineRule="auto"/>
              <w:rPr>
                <w:rFonts w:eastAsiaTheme="minorEastAsia"/>
                <w:b/>
              </w:rPr>
            </w:pPr>
            <w:r w:rsidRPr="00687A80">
              <w:rPr>
                <w:rFonts w:eastAsiaTheme="minorEastAsia"/>
                <w:b/>
              </w:rPr>
              <w:t>Probe: Monitoring approaches</w:t>
            </w:r>
          </w:p>
        </w:tc>
      </w:tr>
      <w:tr w:rsidRPr="00687A80" w:rsidR="003C4EB9" w:rsidTr="5EDBECDE" w14:paraId="1A7569CE" w14:textId="77777777">
        <w:trPr>
          <w:cantSplit/>
          <w:trHeight w:val="746"/>
        </w:trPr>
        <w:tc>
          <w:tcPr>
            <w:tcW w:w="9330" w:type="dxa"/>
            <w:tcBorders>
              <w:left w:val="single" w:color="auto" w:sz="12" w:space="0"/>
              <w:right w:val="single" w:color="auto" w:sz="12" w:space="0"/>
            </w:tcBorders>
            <w:shd w:val="clear" w:color="auto" w:fill="auto"/>
            <w:tcMar/>
            <w:vAlign w:val="center"/>
          </w:tcPr>
          <w:p w:rsidR="003C4EB9" w:rsidP="5BAA67AF" w:rsidRDefault="003C4EB9" w14:paraId="3DA5E3DF" w14:textId="508DB4BE">
            <w:pPr>
              <w:spacing w:line="276" w:lineRule="auto"/>
              <w:rPr>
                <w:rFonts w:eastAsiaTheme="minorEastAsia"/>
              </w:rPr>
            </w:pPr>
            <w:r w:rsidRPr="5BAA67AF">
              <w:rPr>
                <w:rFonts w:eastAsiaTheme="minorEastAsia"/>
              </w:rPr>
              <w:t xml:space="preserve">If you routinely monitor healthcare capacity, what types of hospital metrics are monitored (e.g., bed occupancy, </w:t>
            </w:r>
            <w:r w:rsidRPr="5BAA67AF" w:rsidR="06AE531C">
              <w:rPr>
                <w:rFonts w:eastAsiaTheme="minorEastAsia"/>
              </w:rPr>
              <w:t xml:space="preserve">essential </w:t>
            </w:r>
            <w:r w:rsidRPr="5BAA67AF">
              <w:rPr>
                <w:rFonts w:eastAsiaTheme="minorEastAsia"/>
              </w:rPr>
              <w:t>medicines</w:t>
            </w:r>
            <w:r w:rsidRPr="5BAA67AF" w:rsidR="43BB7D0B">
              <w:rPr>
                <w:rFonts w:eastAsiaTheme="minorEastAsia"/>
              </w:rPr>
              <w:t xml:space="preserve"> (e.g. oxygen)</w:t>
            </w:r>
            <w:r w:rsidRPr="5BAA67AF">
              <w:rPr>
                <w:rFonts w:eastAsiaTheme="minorEastAsia"/>
              </w:rPr>
              <w:t>, supplies, human resources including healthcare worker absenteeism)?</w:t>
            </w:r>
          </w:p>
          <w:p w:rsidR="003C4EB9" w:rsidP="5EDBECDE" w:rsidRDefault="003C4EB9" w14:paraId="2023B901" w14:textId="2CE57A65">
            <w:pPr>
              <w:pStyle w:val="ListParagraph"/>
              <w:numPr>
                <w:ilvl w:val="0"/>
                <w:numId w:val="95"/>
              </w:numPr>
              <w:spacing w:line="276" w:lineRule="auto"/>
              <w:rPr>
                <w:rFonts w:eastAsia="游明朝" w:eastAsiaTheme="minorEastAsia"/>
              </w:rPr>
            </w:pPr>
            <w:r w:rsidRPr="5EDBECDE" w:rsidR="003C4EB9">
              <w:rPr>
                <w:rFonts w:eastAsia="游明朝" w:eastAsiaTheme="minorEastAsia"/>
              </w:rPr>
              <w:t xml:space="preserve">How </w:t>
            </w:r>
            <w:r w:rsidRPr="5EDBECDE" w:rsidR="003C4EB9">
              <w:rPr>
                <w:rFonts w:eastAsia="游明朝" w:eastAsiaTheme="minorEastAsia"/>
              </w:rPr>
              <w:t>frequently</w:t>
            </w:r>
            <w:r w:rsidRPr="5EDBECDE" w:rsidR="003C4EB9">
              <w:rPr>
                <w:rFonts w:eastAsia="游明朝" w:eastAsiaTheme="minorEastAsia"/>
              </w:rPr>
              <w:t xml:space="preserve"> are </w:t>
            </w:r>
            <w:r w:rsidRPr="5EDBECDE" w:rsidR="003C4EB9">
              <w:rPr>
                <w:rFonts w:eastAsia="游明朝" w:eastAsiaTheme="minorEastAsia"/>
              </w:rPr>
              <w:t>the</w:t>
            </w:r>
            <w:r w:rsidRPr="5EDBECDE" w:rsidR="5BD366C3">
              <w:rPr>
                <w:rFonts w:eastAsia="游明朝" w:eastAsiaTheme="minorEastAsia"/>
              </w:rPr>
              <w:t>se</w:t>
            </w:r>
            <w:r w:rsidRPr="5EDBECDE" w:rsidR="003C4EB9">
              <w:rPr>
                <w:rFonts w:eastAsia="游明朝" w:eastAsiaTheme="minorEastAsia"/>
              </w:rPr>
              <w:t xml:space="preserve"> metrics</w:t>
            </w:r>
            <w:r w:rsidRPr="5EDBECDE" w:rsidR="003C4EB9">
              <w:rPr>
                <w:rFonts w:eastAsia="游明朝" w:eastAsiaTheme="minorEastAsia"/>
              </w:rPr>
              <w:t xml:space="preserve"> </w:t>
            </w:r>
            <w:r w:rsidRPr="5EDBECDE" w:rsidR="003C4EB9">
              <w:rPr>
                <w:rFonts w:eastAsia="游明朝" w:eastAsiaTheme="minorEastAsia"/>
              </w:rPr>
              <w:t>monitored</w:t>
            </w:r>
            <w:r w:rsidRPr="5EDBECDE" w:rsidR="003C4EB9">
              <w:rPr>
                <w:rFonts w:eastAsia="游明朝" w:eastAsiaTheme="minorEastAsia"/>
              </w:rPr>
              <w:t>?</w:t>
            </w:r>
          </w:p>
          <w:p w:rsidRPr="000B1EAF" w:rsidR="003C4EB9" w:rsidP="5BAA67AF" w:rsidRDefault="003C4EB9" w14:paraId="157D30C9" w14:textId="77777777">
            <w:pPr>
              <w:pStyle w:val="ListParagraph"/>
              <w:numPr>
                <w:ilvl w:val="0"/>
                <w:numId w:val="95"/>
              </w:numPr>
              <w:spacing w:after="120" w:line="276" w:lineRule="auto"/>
              <w:rPr>
                <w:rFonts w:eastAsiaTheme="minorEastAsia"/>
              </w:rPr>
            </w:pPr>
            <w:r>
              <w:t xml:space="preserve">If bed occupancy is monitored, are all beds monitored or only </w:t>
            </w:r>
            <w:r w:rsidRPr="5BAA67AF">
              <w:rPr>
                <w:rFonts w:eastAsiaTheme="minorEastAsia"/>
              </w:rPr>
              <w:t>critical care/ICU beds?</w:t>
            </w:r>
          </w:p>
          <w:p w:rsidRPr="00830C32" w:rsidR="003C4EB9" w:rsidP="5BAA67AF" w:rsidRDefault="003C4EB9" w14:paraId="70FC4F26" w14:textId="5FF66CB9">
            <w:pPr>
              <w:pStyle w:val="ListParagraph"/>
              <w:numPr>
                <w:ilvl w:val="0"/>
                <w:numId w:val="95"/>
              </w:numPr>
              <w:spacing w:after="120" w:line="276" w:lineRule="auto"/>
              <w:rPr>
                <w:rFonts w:eastAsiaTheme="minorEastAsia"/>
              </w:rPr>
            </w:pPr>
            <w:r w:rsidRPr="5BAA67AF">
              <w:rPr>
                <w:rFonts w:eastAsiaTheme="minorEastAsia"/>
              </w:rPr>
              <w:t>Which types of facilities (public or private) and health system level(s) (tertiary, secondary/regional, local/primary) are reporting healthcare capacity metrics?</w:t>
            </w:r>
          </w:p>
        </w:tc>
      </w:tr>
      <w:tr w:rsidRPr="00687A80" w:rsidR="003C4EB9" w:rsidTr="5EDBECDE" w14:paraId="3FAEAE51" w14:textId="77777777">
        <w:trPr>
          <w:cantSplit/>
          <w:trHeight w:val="422"/>
        </w:trPr>
        <w:tc>
          <w:tcPr>
            <w:tcW w:w="9330" w:type="dxa"/>
            <w:tcBorders>
              <w:left w:val="single" w:color="auto" w:sz="12" w:space="0"/>
              <w:right w:val="single" w:color="auto" w:sz="12" w:space="0"/>
            </w:tcBorders>
            <w:shd w:val="clear" w:color="auto" w:fill="E7D09D" w:themeFill="accent4" w:themeFillTint="99"/>
            <w:tcMar/>
            <w:vAlign w:val="center"/>
          </w:tcPr>
          <w:p w:rsidRPr="00687A80" w:rsidR="003C4EB9" w:rsidP="007B7334" w:rsidRDefault="003C4EB9" w14:paraId="2568C733" w14:textId="77777777">
            <w:pPr>
              <w:spacing w:line="276" w:lineRule="auto"/>
              <w:rPr>
                <w:rFonts w:eastAsiaTheme="minorEastAsia"/>
                <w:b/>
              </w:rPr>
            </w:pPr>
            <w:r w:rsidRPr="00687A80">
              <w:rPr>
                <w:rFonts w:eastAsiaTheme="minorEastAsia"/>
                <w:b/>
              </w:rPr>
              <w:t>Facilitator supporting information (optional)</w:t>
            </w:r>
          </w:p>
        </w:tc>
      </w:tr>
      <w:tr w:rsidRPr="00687A80" w:rsidR="003C4EB9" w:rsidTr="5EDBECDE" w14:paraId="59F45954" w14:textId="77777777">
        <w:trPr>
          <w:cantSplit/>
          <w:trHeight w:val="593"/>
        </w:trPr>
        <w:tc>
          <w:tcPr>
            <w:tcW w:w="9330" w:type="dxa"/>
            <w:tcBorders>
              <w:left w:val="single" w:color="auto" w:sz="12" w:space="0"/>
              <w:bottom w:val="single" w:color="auto" w:sz="12" w:space="0"/>
              <w:right w:val="single" w:color="auto" w:sz="12" w:space="0"/>
            </w:tcBorders>
            <w:shd w:val="clear" w:color="auto" w:fill="auto"/>
            <w:tcMar/>
            <w:vAlign w:val="center"/>
          </w:tcPr>
          <w:p w:rsidRPr="007530AF" w:rsidR="00843A74" w:rsidP="5EDBECDE" w:rsidRDefault="00843A74" w14:paraId="5BC1AAA6" w14:textId="6A989379">
            <w:pPr>
              <w:spacing w:line="276" w:lineRule="auto"/>
              <w:textAlignment w:val="baseline"/>
              <w:rPr>
                <w:rFonts w:eastAsia="游明朝" w:eastAsiaTheme="minorEastAsia"/>
                <w:i w:val="1"/>
                <w:iCs w:val="1"/>
              </w:rPr>
            </w:pPr>
            <w:r w:rsidRPr="5EDBECDE" w:rsidR="46FE01C9">
              <w:rPr>
                <w:i w:val="1"/>
                <w:iCs w:val="1"/>
              </w:rPr>
              <w:t xml:space="preserve">Note to facilitators: </w:t>
            </w:r>
            <w:r w:rsidRPr="5EDBECDE" w:rsidR="46FE01C9">
              <w:rPr>
                <w:rFonts w:eastAsia="游明朝" w:eastAsiaTheme="minorEastAsia"/>
                <w:i w:val="1"/>
                <w:iCs w:val="1"/>
              </w:rPr>
              <w:t xml:space="preserve">If the country is not currently (or not regularly) monitoring health care </w:t>
            </w:r>
            <w:r w:rsidRPr="5EDBECDE" w:rsidR="46FE01C9">
              <w:rPr>
                <w:rFonts w:eastAsia="游明朝" w:eastAsiaTheme="minorEastAsia"/>
                <w:i w:val="1"/>
                <w:iCs w:val="1"/>
              </w:rPr>
              <w:t>capacity</w:t>
            </w:r>
            <w:r w:rsidRPr="5EDBECDE" w:rsidR="46FE01C9">
              <w:rPr>
                <w:rFonts w:eastAsia="游明朝" w:eastAsiaTheme="minorEastAsia"/>
                <w:i w:val="1"/>
                <w:iCs w:val="1"/>
              </w:rPr>
              <w:t>, the country may have conducted monitoring during the COVID-19 PHEIC or another emergency.  Discussion could then be on what was undertaken in the past, why this was stopped or adjusted, and needs in the inter-pandemic period.</w:t>
            </w:r>
          </w:p>
          <w:p w:rsidR="00843A74" w:rsidP="5EDBECDE" w:rsidRDefault="00843A74" w14:paraId="3D4E908D" w14:textId="77777777">
            <w:pPr>
              <w:pStyle w:val="Normal"/>
              <w:spacing w:line="276" w:lineRule="auto"/>
              <w:rPr>
                <w:rFonts w:ascii="Calibri" w:hAnsi="Calibri" w:eastAsia="Times New Roman" w:cs="Calibri"/>
                <w:b w:val="1"/>
                <w:bCs w:val="1"/>
              </w:rPr>
            </w:pPr>
          </w:p>
          <w:p w:rsidRPr="00687A80" w:rsidR="003C4EB9" w:rsidP="5EDBECDE" w:rsidRDefault="00843A74" w14:paraId="45B641CF" w14:textId="594F53E0">
            <w:pPr>
              <w:spacing w:line="276" w:lineRule="auto"/>
              <w:rPr>
                <w:rFonts w:eastAsia="游明朝" w:eastAsiaTheme="minorEastAsia"/>
              </w:rPr>
            </w:pPr>
            <w:r w:rsidRPr="5EDBECDE" w:rsidR="1823D8FA">
              <w:rPr>
                <w:rFonts w:eastAsia="游明朝" w:eastAsiaTheme="minorEastAsia"/>
                <w:i w:val="1"/>
                <w:iCs w:val="1"/>
              </w:rPr>
              <w:t>The c</w:t>
            </w:r>
            <w:r w:rsidRPr="5EDBECDE" w:rsidR="38953006">
              <w:rPr>
                <w:rFonts w:eastAsia="游明朝" w:eastAsiaTheme="minorEastAsia"/>
                <w:i w:val="1"/>
                <w:iCs w:val="1"/>
              </w:rPr>
              <w:t xml:space="preserve">ountry may have a healthcare monitoring system that </w:t>
            </w:r>
            <w:r w:rsidRPr="5EDBECDE" w:rsidR="38953006">
              <w:rPr>
                <w:rFonts w:eastAsia="游明朝" w:eastAsiaTheme="minorEastAsia"/>
                <w:i w:val="1"/>
                <w:iCs w:val="1"/>
              </w:rPr>
              <w:t>monitors</w:t>
            </w:r>
            <w:r w:rsidRPr="5EDBECDE" w:rsidR="38953006">
              <w:rPr>
                <w:rFonts w:eastAsia="游明朝" w:eastAsiaTheme="minorEastAsia"/>
                <w:i w:val="1"/>
                <w:iCs w:val="1"/>
              </w:rPr>
              <w:t xml:space="preserve"> bed </w:t>
            </w:r>
            <w:r w:rsidRPr="5EDBECDE" w:rsidR="38953006">
              <w:rPr>
                <w:rFonts w:eastAsia="游明朝" w:eastAsiaTheme="minorEastAsia"/>
                <w:i w:val="1"/>
                <w:iCs w:val="1"/>
              </w:rPr>
              <w:t>capacity</w:t>
            </w:r>
            <w:r w:rsidRPr="5EDBECDE" w:rsidR="38953006">
              <w:rPr>
                <w:rFonts w:eastAsia="游明朝" w:eastAsiaTheme="minorEastAsia"/>
                <w:i w:val="1"/>
                <w:iCs w:val="1"/>
              </w:rPr>
              <w:t xml:space="preserve">, healthcare provider availability or shortages, availability of other resources in the hospital (like oxygen), and available </w:t>
            </w:r>
            <w:r w:rsidRPr="5EDBECDE" w:rsidR="38953006">
              <w:rPr>
                <w:rFonts w:eastAsia="游明朝" w:eastAsiaTheme="minorEastAsia"/>
                <w:i w:val="1"/>
                <w:iCs w:val="1"/>
              </w:rPr>
              <w:t>capacity</w:t>
            </w:r>
            <w:r w:rsidRPr="5EDBECDE" w:rsidR="38953006">
              <w:rPr>
                <w:rFonts w:eastAsia="游明朝" w:eastAsiaTheme="minorEastAsia"/>
                <w:i w:val="1"/>
                <w:iCs w:val="1"/>
              </w:rPr>
              <w:t xml:space="preserve"> for intensive care. Current healthcare </w:t>
            </w:r>
            <w:r w:rsidRPr="5EDBECDE" w:rsidR="38953006">
              <w:rPr>
                <w:rFonts w:eastAsia="游明朝" w:eastAsiaTheme="minorEastAsia"/>
                <w:i w:val="1"/>
                <w:iCs w:val="1"/>
              </w:rPr>
              <w:t>capacity</w:t>
            </w:r>
            <w:r w:rsidRPr="5EDBECDE" w:rsidR="38953006">
              <w:rPr>
                <w:rFonts w:eastAsia="游明朝" w:eastAsiaTheme="minorEastAsia"/>
                <w:i w:val="1"/>
                <w:iCs w:val="1"/>
              </w:rPr>
              <w:t xml:space="preserve"> monitoring may be in place either through comprehensive reporting or sentinel-based systems and may </w:t>
            </w:r>
            <w:r w:rsidRPr="5EDBECDE" w:rsidR="38953006">
              <w:rPr>
                <w:rFonts w:eastAsia="游明朝" w:eastAsiaTheme="minorEastAsia"/>
                <w:i w:val="1"/>
                <w:iCs w:val="1"/>
              </w:rPr>
              <w:t>represent</w:t>
            </w:r>
            <w:r w:rsidRPr="5EDBECDE" w:rsidR="38953006">
              <w:rPr>
                <w:rFonts w:eastAsia="游明朝" w:eastAsiaTheme="minorEastAsia"/>
                <w:i w:val="1"/>
                <w:iCs w:val="1"/>
              </w:rPr>
              <w:t xml:space="preserve"> public and private health facilities. This system may </w:t>
            </w:r>
            <w:r w:rsidRPr="5EDBECDE" w:rsidR="38953006">
              <w:rPr>
                <w:rFonts w:eastAsia="游明朝" w:eastAsiaTheme="minorEastAsia"/>
                <w:i w:val="1"/>
                <w:iCs w:val="1"/>
              </w:rPr>
              <w:t>permit</w:t>
            </w:r>
            <w:r w:rsidRPr="5EDBECDE" w:rsidR="38953006">
              <w:rPr>
                <w:rFonts w:eastAsia="游明朝" w:eastAsiaTheme="minorEastAsia"/>
                <w:i w:val="1"/>
                <w:iCs w:val="1"/>
              </w:rPr>
              <w:t xml:space="preserve"> both national and subnational assessments to inform operational decision-making on service delivery and patient referrals and may supplement other data to give a more detailed picture of virus transmission. Country may </w:t>
            </w:r>
            <w:r w:rsidRPr="5EDBECDE" w:rsidR="7EEA8443">
              <w:rPr>
                <w:rFonts w:eastAsia="游明朝" w:eastAsiaTheme="minorEastAsia"/>
                <w:i w:val="1"/>
                <w:iCs w:val="1"/>
              </w:rPr>
              <w:t xml:space="preserve">provide </w:t>
            </w:r>
            <w:r w:rsidRPr="5EDBECDE" w:rsidR="38953006">
              <w:rPr>
                <w:rFonts w:eastAsia="游明朝" w:eastAsiaTheme="minorEastAsia"/>
                <w:i w:val="1"/>
                <w:iCs w:val="1"/>
              </w:rPr>
              <w:t xml:space="preserve">guidance in its pandemic preparedness plan to ensure surveillance is adjusted to continue to document cases of acute respiratory illness and test them for all relevant pathogens in the event these cases are triaged to a temporary location. Country may use this guidance to ensure that cases are not lost to surveillance during time periods when clinic and hospital </w:t>
            </w:r>
            <w:r w:rsidRPr="5EDBECDE" w:rsidR="38953006">
              <w:rPr>
                <w:rFonts w:eastAsia="游明朝" w:eastAsiaTheme="minorEastAsia"/>
                <w:i w:val="1"/>
                <w:iCs w:val="1"/>
              </w:rPr>
              <w:t>capacity</w:t>
            </w:r>
            <w:r w:rsidRPr="5EDBECDE" w:rsidR="38953006">
              <w:rPr>
                <w:rFonts w:eastAsia="游明朝" w:eastAsiaTheme="minorEastAsia"/>
                <w:i w:val="1"/>
                <w:iCs w:val="1"/>
              </w:rPr>
              <w:t xml:space="preserve"> is strained.</w:t>
            </w:r>
          </w:p>
          <w:p w:rsidRPr="00687A80" w:rsidR="003C4EB9" w:rsidP="5EDBECDE" w:rsidRDefault="00843A74" w14:paraId="27556204" w14:textId="2CE5AA99">
            <w:pPr>
              <w:spacing w:line="276" w:lineRule="auto"/>
              <w:rPr>
                <w:rFonts w:eastAsia="游明朝" w:eastAsiaTheme="minorEastAsia"/>
                <w:i w:val="1"/>
                <w:iCs w:val="1"/>
              </w:rPr>
            </w:pPr>
          </w:p>
          <w:p w:rsidRPr="00687A80" w:rsidR="003C4EB9" w:rsidP="5EDBECDE" w:rsidRDefault="00843A74" w14:noSpellErr="1" w14:paraId="2417D3C7" w14:textId="77777777">
            <w:pPr>
              <w:spacing w:line="276" w:lineRule="auto"/>
              <w:rPr>
                <w:rFonts w:eastAsia="Times New Roman" w:cs="Calibri" w:cstheme="minorAscii"/>
              </w:rPr>
            </w:pPr>
            <w:r w:rsidRPr="5EDBECDE" w:rsidR="1E3D45CB">
              <w:rPr>
                <w:rFonts w:eastAsia="Times New Roman" w:cs="Calibri" w:cstheme="minorAscii"/>
                <w:b w:val="1"/>
                <w:bCs w:val="1"/>
              </w:rPr>
              <w:t>Further information on core surveillance approaches: </w:t>
            </w:r>
            <w:r w:rsidRPr="5EDBECDE" w:rsidR="1E3D45CB">
              <w:rPr>
                <w:rFonts w:eastAsia="Times New Roman" w:cs="Calibri" w:cstheme="minorAscii"/>
              </w:rPr>
              <w:t> </w:t>
            </w:r>
          </w:p>
          <w:p w:rsidRPr="00687A80" w:rsidR="003C4EB9" w:rsidP="5EDBECDE" w:rsidRDefault="00843A74" w14:noSpellErr="1" w14:paraId="54752DBD" w14:textId="1CBC1803">
            <w:pPr>
              <w:spacing w:line="276" w:lineRule="auto"/>
              <w:rPr>
                <w:rFonts w:eastAsia="Times New Roman" w:cs="Calibri" w:cstheme="minorAscii"/>
              </w:rPr>
            </w:pPr>
            <w:r w:rsidRPr="5EDBECDE" w:rsidR="1E3D45CB">
              <w:rPr>
                <w:rFonts w:eastAsia="Times New Roman" w:cs="Calibri" w:cstheme="minorAscii"/>
              </w:rPr>
              <w:t>Healthcare capacity monitoring: see Mosaic Framework Domain II, page 40</w:t>
            </w:r>
          </w:p>
          <w:p w:rsidRPr="00687A80" w:rsidR="003C4EB9" w:rsidP="5EDBECDE" w:rsidRDefault="00843A74" w14:noSpellErr="1" w14:paraId="065E007C" w14:textId="77777777">
            <w:pPr>
              <w:spacing w:line="276" w:lineRule="auto"/>
              <w:rPr>
                <w:rFonts w:eastAsia="Times New Roman" w:cs="Calibri" w:cstheme="minorAscii"/>
              </w:rPr>
            </w:pPr>
          </w:p>
          <w:p w:rsidRPr="00687A80" w:rsidR="003C4EB9" w:rsidP="5EDBECDE" w:rsidRDefault="00843A74" w14:noSpellErr="1" w14:paraId="51EF5F2E" w14:textId="77777777">
            <w:pPr>
              <w:spacing w:line="276" w:lineRule="auto"/>
              <w:rPr>
                <w:rFonts w:eastAsia="Times New Roman" w:cs="Calibri" w:cstheme="minorAscii"/>
                <w:b w:val="1"/>
                <w:bCs w:val="1"/>
              </w:rPr>
            </w:pPr>
            <w:r w:rsidRPr="5EDBECDE" w:rsidR="1E3D45CB">
              <w:rPr>
                <w:rFonts w:eastAsia="Times New Roman" w:cs="Calibri" w:cstheme="minorAscii"/>
                <w:b w:val="1"/>
                <w:bCs w:val="1"/>
              </w:rPr>
              <w:t>Further information on enhanced surveillance approaches:</w:t>
            </w:r>
          </w:p>
          <w:p w:rsidRPr="00687A80" w:rsidR="003C4EB9" w:rsidP="5EDBECDE" w:rsidRDefault="00843A74" w14:noSpellErr="1" w14:paraId="183B3612" w14:textId="09617CE1">
            <w:pPr>
              <w:spacing w:line="276" w:lineRule="auto"/>
              <w:rPr>
                <w:rFonts w:eastAsia="Times New Roman" w:cs="Calibri" w:cstheme="minorAscii"/>
              </w:rPr>
            </w:pPr>
            <w:r w:rsidRPr="5EDBECDE" w:rsidR="1E3D45CB">
              <w:rPr>
                <w:rFonts w:eastAsia="Times New Roman" w:cs="Calibri" w:cstheme="minorAscii"/>
              </w:rPr>
              <w:t>Investigations and studies: see Mosaic Framework Domain II, pages 41-42</w:t>
            </w:r>
          </w:p>
          <w:p w:rsidRPr="00687A80" w:rsidR="003C4EB9" w:rsidP="5EDBECDE" w:rsidRDefault="00843A74" w14:paraId="610362DB" w14:textId="0F907221">
            <w:pPr>
              <w:spacing w:line="276" w:lineRule="auto"/>
              <w:rPr>
                <w:rFonts w:eastAsia="游明朝" w:eastAsiaTheme="minorEastAsia"/>
                <w:i w:val="1"/>
                <w:iCs w:val="1"/>
              </w:rPr>
            </w:pPr>
          </w:p>
        </w:tc>
      </w:tr>
    </w:tbl>
    <w:p w:rsidRPr="00687A80" w:rsidR="003C4EB9" w:rsidP="003C4EB9" w:rsidRDefault="003C4EB9" w14:paraId="0E13C954" w14:textId="77777777">
      <w:pPr>
        <w:spacing w:line="276" w:lineRule="auto"/>
      </w:pPr>
    </w:p>
    <w:tbl>
      <w:tblPr>
        <w:tblStyle w:val="TableGrid"/>
        <w:tblW w:w="0" w:type="auto"/>
        <w:tblLook w:val="04A0" w:firstRow="1" w:lastRow="0" w:firstColumn="1" w:lastColumn="0" w:noHBand="0" w:noVBand="1"/>
      </w:tblPr>
      <w:tblGrid>
        <w:gridCol w:w="9330"/>
      </w:tblGrid>
      <w:tr w:rsidRPr="00687A80" w:rsidR="003C4EB9" w:rsidTr="5EDBECDE" w14:paraId="56879C87" w14:textId="77777777">
        <w:trPr>
          <w:cantSplit/>
          <w:trHeight w:val="746"/>
        </w:trPr>
        <w:tc>
          <w:tcPr>
            <w:tcW w:w="9330" w:type="dxa"/>
            <w:tcBorders>
              <w:top w:val="single" w:color="auto" w:sz="12" w:space="0"/>
              <w:left w:val="single" w:color="auto" w:sz="12" w:space="0"/>
              <w:right w:val="single" w:color="auto" w:sz="12" w:space="0"/>
            </w:tcBorders>
            <w:shd w:val="clear" w:color="auto" w:fill="BED3E4" w:themeFill="accent1" w:themeFillTint="99"/>
            <w:tcMar/>
            <w:vAlign w:val="center"/>
          </w:tcPr>
          <w:p w:rsidRPr="00687A80" w:rsidR="003C4EB9" w:rsidP="007B7334" w:rsidRDefault="003C4EB9" w14:paraId="281F5EE1" w14:textId="1E0CDCF6">
            <w:pPr>
              <w:spacing w:line="276" w:lineRule="auto"/>
              <w:rPr>
                <w:rFonts w:eastAsiaTheme="minorEastAsia"/>
                <w:b/>
              </w:rPr>
            </w:pPr>
            <w:r w:rsidRPr="00687A80">
              <w:rPr>
                <w:rFonts w:eastAsiaTheme="minorEastAsia"/>
                <w:b/>
              </w:rPr>
              <w:t xml:space="preserve">Q </w:t>
            </w:r>
            <w:r>
              <w:rPr>
                <w:rFonts w:eastAsiaTheme="minorEastAsia"/>
                <w:b/>
              </w:rPr>
              <w:t>4</w:t>
            </w:r>
            <w:r w:rsidRPr="00687A80">
              <w:rPr>
                <w:rFonts w:eastAsiaTheme="minorEastAsia"/>
                <w:b/>
              </w:rPr>
              <w:t>.2 How often are healthcare capacity data reported and reviewed by</w:t>
            </w:r>
            <w:r w:rsidRPr="00687A80">
              <w:rPr>
                <w:rFonts w:eastAsiaTheme="minorEastAsia"/>
                <w:b/>
                <w:bCs/>
              </w:rPr>
              <w:t xml:space="preserve"> </w:t>
            </w:r>
            <w:r w:rsidRPr="001966BD">
              <w:rPr>
                <w:rFonts w:eastAsiaTheme="minorEastAsia"/>
                <w:b/>
              </w:rPr>
              <w:t>Ministry of Health</w:t>
            </w:r>
            <w:r w:rsidRPr="00687A80" w:rsidDel="00BC6ED4">
              <w:rPr>
                <w:rFonts w:eastAsiaTheme="minorEastAsia"/>
                <w:b/>
              </w:rPr>
              <w:t xml:space="preserve"> </w:t>
            </w:r>
            <w:r w:rsidRPr="00687A80">
              <w:rPr>
                <w:rFonts w:eastAsiaTheme="minorEastAsia"/>
                <w:b/>
              </w:rPr>
              <w:t xml:space="preserve">officials? </w:t>
            </w:r>
          </w:p>
        </w:tc>
      </w:tr>
      <w:tr w:rsidRPr="00687A80" w:rsidR="003C4EB9" w:rsidTr="5EDBECDE" w14:paraId="530CA18C" w14:textId="77777777">
        <w:trPr>
          <w:cantSplit/>
          <w:trHeight w:val="494"/>
        </w:trPr>
        <w:tc>
          <w:tcPr>
            <w:tcW w:w="9330" w:type="dxa"/>
            <w:tcBorders>
              <w:top w:val="single" w:color="auto" w:sz="4" w:space="0"/>
              <w:left w:val="single" w:color="auto" w:sz="12" w:space="0"/>
              <w:right w:val="single" w:color="auto" w:sz="12" w:space="0"/>
            </w:tcBorders>
            <w:shd w:val="clear" w:color="auto" w:fill="D4E1ED" w:themeFill="accent1" w:themeFillTint="66"/>
            <w:tcMar/>
            <w:vAlign w:val="center"/>
          </w:tcPr>
          <w:p w:rsidRPr="00687A80" w:rsidR="003C4EB9" w:rsidP="007B7334" w:rsidRDefault="003C4EB9" w14:paraId="2B8CC920" w14:textId="77777777">
            <w:pPr>
              <w:spacing w:line="276" w:lineRule="auto"/>
              <w:rPr>
                <w:rFonts w:eastAsiaTheme="minorEastAsia"/>
                <w:i/>
              </w:rPr>
            </w:pPr>
            <w:r w:rsidRPr="00687A80">
              <w:rPr>
                <w:rFonts w:eastAsiaTheme="minorEastAsia"/>
                <w:b/>
                <w:i/>
              </w:rPr>
              <w:t>Possible core surveillance approach</w:t>
            </w:r>
            <w:r w:rsidRPr="00687A80">
              <w:rPr>
                <w:rFonts w:eastAsiaTheme="minorEastAsia"/>
                <w:i/>
              </w:rPr>
              <w:t>: Healthcare capacity monitoring</w:t>
            </w:r>
          </w:p>
        </w:tc>
      </w:tr>
      <w:tr w:rsidRPr="00687A80" w:rsidR="003C4EB9" w:rsidTr="5EDBECDE" w14:paraId="23AE0652" w14:textId="77777777">
        <w:trPr>
          <w:cantSplit/>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0B1EAF" w:rsidR="003C4EB9" w:rsidP="007B7334" w:rsidRDefault="003C4EB9" w14:paraId="269E584B" w14:textId="77777777">
            <w:pPr>
              <w:spacing w:line="276" w:lineRule="auto"/>
              <w:rPr>
                <w:rFonts w:eastAsiaTheme="minorEastAsia"/>
                <w:bCs/>
              </w:rPr>
            </w:pPr>
            <w:r>
              <w:rPr>
                <w:rFonts w:eastAsiaTheme="minorEastAsia"/>
                <w:b/>
              </w:rPr>
              <w:t xml:space="preserve">Probe: </w:t>
            </w:r>
            <w:r w:rsidRPr="000B1EAF">
              <w:rPr>
                <w:rFonts w:eastAsiaTheme="minorEastAsia"/>
                <w:b/>
              </w:rPr>
              <w:t>Timeliness of data</w:t>
            </w:r>
          </w:p>
        </w:tc>
      </w:tr>
      <w:tr w:rsidRPr="00687A80" w:rsidR="003C4EB9" w:rsidTr="5EDBECDE" w14:paraId="23DD3DF1" w14:textId="77777777">
        <w:trPr>
          <w:cantSplit/>
          <w:trHeight w:val="422"/>
        </w:trPr>
        <w:tc>
          <w:tcPr>
            <w:tcW w:w="9330" w:type="dxa"/>
            <w:tcBorders>
              <w:left w:val="single" w:color="auto" w:sz="12" w:space="0"/>
              <w:right w:val="single" w:color="auto" w:sz="12" w:space="0"/>
            </w:tcBorders>
            <w:shd w:val="clear" w:color="auto" w:fill="auto"/>
            <w:tcMar/>
            <w:vAlign w:val="center"/>
          </w:tcPr>
          <w:p w:rsidRPr="000B1EAF" w:rsidR="003C4EB9" w:rsidP="5BAA67AF" w:rsidRDefault="003C4EB9" w14:paraId="1CA231E3" w14:textId="5D46F731">
            <w:pPr>
              <w:spacing w:line="276" w:lineRule="auto"/>
              <w:rPr>
                <w:rFonts w:eastAsiaTheme="minorEastAsia"/>
              </w:rPr>
            </w:pPr>
            <w:r w:rsidRPr="5BAA67AF">
              <w:rPr>
                <w:rFonts w:eastAsiaTheme="minorEastAsia"/>
              </w:rPr>
              <w:t xml:space="preserve">How long does it take between when these data are collected and when they are reviewed by public health officials? </w:t>
            </w:r>
          </w:p>
          <w:p w:rsidRPr="000B1EAF" w:rsidR="003C4EB9" w:rsidP="5BAA67AF" w:rsidRDefault="150B407E" w14:paraId="66353FCB" w14:textId="7A015A40">
            <w:pPr>
              <w:pStyle w:val="ListParagraph"/>
              <w:numPr>
                <w:ilvl w:val="0"/>
                <w:numId w:val="95"/>
              </w:numPr>
              <w:spacing w:after="120" w:line="276" w:lineRule="auto"/>
              <w:rPr>
                <w:rFonts w:eastAsiaTheme="minorEastAsia"/>
              </w:rPr>
            </w:pPr>
            <w:r w:rsidRPr="5BAA67AF">
              <w:rPr>
                <w:rFonts w:eastAsiaTheme="minorEastAsia"/>
              </w:rPr>
              <w:t xml:space="preserve">Is this monitoring routine or undertaken as </w:t>
            </w:r>
            <w:r w:rsidRPr="5BAA67AF">
              <w:rPr>
                <w:rFonts w:eastAsiaTheme="minorEastAsia"/>
                <w:i/>
                <w:iCs/>
              </w:rPr>
              <w:t>ad hoc</w:t>
            </w:r>
            <w:r w:rsidRPr="5BAA67AF">
              <w:rPr>
                <w:rFonts w:eastAsiaTheme="minorEastAsia"/>
              </w:rPr>
              <w:t xml:space="preserve"> audits when needed?</w:t>
            </w:r>
          </w:p>
        </w:tc>
      </w:tr>
      <w:tr w:rsidRPr="00687A80" w:rsidR="003C4EB9" w:rsidTr="5EDBECDE" w14:paraId="3FBE0B7D" w14:textId="77777777">
        <w:trPr>
          <w:cantSplit/>
          <w:trHeight w:val="422"/>
        </w:trPr>
        <w:tc>
          <w:tcPr>
            <w:tcW w:w="9330" w:type="dxa"/>
            <w:tcBorders>
              <w:left w:val="single" w:color="auto" w:sz="12" w:space="0"/>
              <w:right w:val="single" w:color="auto" w:sz="12" w:space="0"/>
            </w:tcBorders>
            <w:shd w:val="clear" w:color="auto" w:fill="EAB290" w:themeFill="accent2" w:themeFillTint="99"/>
            <w:tcMar/>
            <w:vAlign w:val="center"/>
          </w:tcPr>
          <w:p w:rsidRPr="00687A80" w:rsidR="003C4EB9" w:rsidP="007B7334" w:rsidRDefault="003C4EB9" w14:paraId="799E0F4E" w14:textId="77777777">
            <w:pPr>
              <w:spacing w:line="276" w:lineRule="auto"/>
              <w:rPr>
                <w:rFonts w:eastAsiaTheme="minorEastAsia"/>
                <w:b/>
              </w:rPr>
            </w:pPr>
            <w:r w:rsidRPr="00687A80">
              <w:rPr>
                <w:rFonts w:eastAsiaTheme="minorEastAsia"/>
                <w:b/>
              </w:rPr>
              <w:t>Probe: Data use for decision-making</w:t>
            </w:r>
          </w:p>
        </w:tc>
      </w:tr>
      <w:tr w:rsidRPr="00687A80" w:rsidR="003C4EB9" w:rsidTr="5EDBECDE" w14:paraId="080C2B11" w14:textId="77777777">
        <w:trPr>
          <w:cantSplit/>
          <w:trHeight w:val="746"/>
        </w:trPr>
        <w:tc>
          <w:tcPr>
            <w:tcW w:w="9330" w:type="dxa"/>
            <w:tcBorders>
              <w:left w:val="single" w:color="auto" w:sz="12" w:space="0"/>
              <w:right w:val="single" w:color="auto" w:sz="12" w:space="0"/>
            </w:tcBorders>
            <w:shd w:val="clear" w:color="auto" w:fill="auto"/>
            <w:tcMar/>
            <w:vAlign w:val="center"/>
          </w:tcPr>
          <w:p w:rsidR="003C4EB9" w:rsidP="5BAA67AF" w:rsidRDefault="003C4EB9" w14:paraId="78CB8077" w14:textId="42D8DB7F">
            <w:pPr>
              <w:spacing w:line="276" w:lineRule="auto"/>
              <w:rPr>
                <w:rFonts w:eastAsiaTheme="minorEastAsia"/>
              </w:rPr>
            </w:pPr>
            <w:r w:rsidRPr="5BAA67AF">
              <w:rPr>
                <w:rFonts w:eastAsiaTheme="minorEastAsia"/>
              </w:rPr>
              <w:t xml:space="preserve">Are healthcare capacity data used for </w:t>
            </w:r>
            <w:r w:rsidRPr="5BAA67AF" w:rsidR="768C8F1C">
              <w:rPr>
                <w:rFonts w:eastAsiaTheme="minorEastAsia"/>
              </w:rPr>
              <w:t xml:space="preserve">real time </w:t>
            </w:r>
            <w:r w:rsidRPr="5BAA67AF">
              <w:rPr>
                <w:rFonts w:eastAsiaTheme="minorEastAsia"/>
              </w:rPr>
              <w:t>evidence-based decision-making (e.g., service delivery, patient referrals, outbreak response strategies, and community intervention evaluations)?</w:t>
            </w:r>
          </w:p>
          <w:p w:rsidRPr="00687A80" w:rsidR="003C4EB9" w:rsidP="007B7334" w:rsidRDefault="003C4EB9" w14:paraId="1D420024" w14:textId="28F7F8BE">
            <w:pPr>
              <w:pStyle w:val="ListParagraph"/>
              <w:numPr>
                <w:ilvl w:val="0"/>
                <w:numId w:val="96"/>
              </w:numPr>
              <w:spacing w:line="276" w:lineRule="auto"/>
            </w:pPr>
            <w:r>
              <w:rPr>
                <w:rFonts w:eastAsiaTheme="minorEastAsia"/>
                <w:bCs/>
              </w:rPr>
              <w:t>If yes, w</w:t>
            </w:r>
            <w:r w:rsidRPr="001658B4">
              <w:rPr>
                <w:rFonts w:eastAsiaTheme="minorEastAsia"/>
              </w:rPr>
              <w:t>ho has access to these data?</w:t>
            </w:r>
            <w:r>
              <w:rPr>
                <w:rFonts w:eastAsiaTheme="minorEastAsia"/>
              </w:rPr>
              <w:t xml:space="preserve"> </w:t>
            </w:r>
            <w:r w:rsidRPr="00687A80">
              <w:t xml:space="preserve">How </w:t>
            </w:r>
            <w:r>
              <w:t>are these data used</w:t>
            </w:r>
            <w:r w:rsidRPr="00687A80">
              <w:t xml:space="preserve">? </w:t>
            </w:r>
          </w:p>
        </w:tc>
      </w:tr>
      <w:tr w:rsidRPr="00687A80" w:rsidR="003C4EB9" w:rsidTr="5EDBECDE" w14:paraId="1356D55D" w14:textId="77777777">
        <w:trPr>
          <w:cantSplit/>
          <w:trHeight w:val="422"/>
        </w:trPr>
        <w:tc>
          <w:tcPr>
            <w:tcW w:w="9330" w:type="dxa"/>
            <w:tcBorders>
              <w:left w:val="single" w:color="auto" w:sz="12" w:space="0"/>
              <w:right w:val="single" w:color="auto" w:sz="12" w:space="0"/>
            </w:tcBorders>
            <w:shd w:val="clear" w:color="auto" w:fill="E7D09D" w:themeFill="accent4" w:themeFillTint="99"/>
            <w:tcMar/>
            <w:vAlign w:val="center"/>
          </w:tcPr>
          <w:p w:rsidRPr="00687A80" w:rsidR="003C4EB9" w:rsidP="007B7334" w:rsidRDefault="003C4EB9" w14:paraId="55DCD150" w14:textId="77777777">
            <w:pPr>
              <w:spacing w:line="276" w:lineRule="auto"/>
              <w:rPr>
                <w:rFonts w:eastAsiaTheme="minorEastAsia"/>
                <w:b/>
              </w:rPr>
            </w:pPr>
            <w:r w:rsidRPr="00687A80">
              <w:rPr>
                <w:rFonts w:eastAsiaTheme="minorEastAsia"/>
                <w:b/>
              </w:rPr>
              <w:t>Facilitator supporting information (optional)</w:t>
            </w:r>
          </w:p>
        </w:tc>
      </w:tr>
      <w:tr w:rsidRPr="00687A80" w:rsidR="003C4EB9" w:rsidTr="5EDBECDE" w14:paraId="7C0971A2" w14:textId="77777777">
        <w:trPr>
          <w:cantSplit/>
          <w:trHeight w:val="728"/>
        </w:trPr>
        <w:tc>
          <w:tcPr>
            <w:tcW w:w="9330" w:type="dxa"/>
            <w:tcBorders>
              <w:left w:val="single" w:color="auto" w:sz="12" w:space="0"/>
              <w:bottom w:val="single" w:color="auto" w:sz="12" w:space="0"/>
              <w:right w:val="single" w:color="auto" w:sz="12" w:space="0"/>
            </w:tcBorders>
            <w:shd w:val="clear" w:color="auto" w:fill="auto"/>
            <w:tcMar/>
            <w:vAlign w:val="center"/>
          </w:tcPr>
          <w:p w:rsidRPr="00687A80" w:rsidR="00526C56" w:rsidP="5EDBECDE" w:rsidRDefault="00526C56" w14:paraId="4DF9CB56" w14:textId="404B1670">
            <w:pPr>
              <w:spacing w:line="276" w:lineRule="auto"/>
              <w:rPr>
                <w:rFonts w:eastAsia="游明朝" w:eastAsiaTheme="minorEastAsia"/>
                <w:i w:val="1"/>
                <w:iCs w:val="1"/>
              </w:rPr>
            </w:pPr>
            <w:r w:rsidRPr="5EDBECDE" w:rsidR="0A10FD69">
              <w:rPr>
                <w:i w:val="1"/>
                <w:iCs w:val="1"/>
              </w:rPr>
              <w:t xml:space="preserve">Note to facilitators: </w:t>
            </w:r>
            <w:r w:rsidRPr="5EDBECDE" w:rsidR="0A10FD69">
              <w:rPr>
                <w:rFonts w:eastAsia="游明朝" w:eastAsiaTheme="minorEastAsia"/>
                <w:i w:val="1"/>
                <w:iCs w:val="1"/>
              </w:rPr>
              <w:t xml:space="preserve">If the country is not currently (or not regularly) reporting and reviewing health care </w:t>
            </w:r>
            <w:r w:rsidRPr="5EDBECDE" w:rsidR="0A10FD69">
              <w:rPr>
                <w:rFonts w:eastAsia="游明朝" w:eastAsiaTheme="minorEastAsia"/>
                <w:i w:val="1"/>
                <w:iCs w:val="1"/>
              </w:rPr>
              <w:t>capacity</w:t>
            </w:r>
            <w:r w:rsidRPr="5EDBECDE" w:rsidR="0A10FD69">
              <w:rPr>
                <w:rFonts w:eastAsia="游明朝" w:eastAsiaTheme="minorEastAsia"/>
                <w:i w:val="1"/>
                <w:iCs w:val="1"/>
              </w:rPr>
              <w:t xml:space="preserve"> data, the country may have done this during the COVID-19 PHEIC or another emergency.  Discussion could then be on what was undertaken in the past, why this was stopped or adjusted, and needs in the inter-pandemic period.</w:t>
            </w:r>
          </w:p>
          <w:p w:rsidRPr="00687A80" w:rsidR="00526C56" w:rsidP="5EDBECDE" w:rsidRDefault="00526C56" w14:paraId="17154746" w14:textId="66F6C2BC">
            <w:pPr>
              <w:pStyle w:val="Normal"/>
              <w:spacing w:line="276" w:lineRule="auto"/>
              <w:rPr>
                <w:rFonts w:eastAsia="游明朝" w:eastAsiaTheme="minorEastAsia"/>
                <w:i w:val="1"/>
                <w:iCs w:val="1"/>
              </w:rPr>
            </w:pPr>
          </w:p>
          <w:p w:rsidRPr="00687A80" w:rsidR="00526C56" w:rsidP="5EDBECDE" w:rsidRDefault="00526C56" w14:paraId="7BCBB87D" w14:textId="346ACF58">
            <w:pPr>
              <w:pStyle w:val="Normal"/>
              <w:spacing w:line="276" w:lineRule="auto"/>
              <w:rPr>
                <w:rFonts w:eastAsia="游明朝" w:eastAsiaTheme="minorEastAsia"/>
                <w:i w:val="1"/>
                <w:iCs w:val="1"/>
              </w:rPr>
            </w:pPr>
            <w:r w:rsidRPr="5EDBECDE" w:rsidR="7ED84AC8">
              <w:rPr>
                <w:rFonts w:eastAsia="游明朝" w:eastAsiaTheme="minorEastAsia"/>
                <w:i w:val="1"/>
                <w:iCs w:val="1"/>
              </w:rPr>
              <w:t>D</w:t>
            </w:r>
            <w:r w:rsidRPr="5EDBECDE" w:rsidR="2CEF7164">
              <w:rPr>
                <w:rFonts w:eastAsia="游明朝" w:eastAsiaTheme="minorEastAsia"/>
                <w:i w:val="1"/>
                <w:iCs w:val="1"/>
              </w:rPr>
              <w:t xml:space="preserve">ata may be reported and reviewed at the national level at least once </w:t>
            </w:r>
            <w:r w:rsidRPr="5EDBECDE" w:rsidR="2CEF7164">
              <w:rPr>
                <w:rFonts w:eastAsia="游明朝" w:eastAsiaTheme="minorEastAsia"/>
                <w:i w:val="1"/>
                <w:iCs w:val="1"/>
              </w:rPr>
              <w:t>per</w:t>
            </w:r>
            <w:r w:rsidRPr="5EDBECDE" w:rsidR="2CEF7164">
              <w:rPr>
                <w:rFonts w:eastAsia="游明朝" w:eastAsiaTheme="minorEastAsia"/>
                <w:i w:val="1"/>
                <w:iCs w:val="1"/>
              </w:rPr>
              <w:t xml:space="preserve"> month. </w:t>
            </w:r>
          </w:p>
          <w:p w:rsidRPr="00687A80" w:rsidR="00526C56" w:rsidP="5EDBECDE" w:rsidRDefault="00526C56" w14:paraId="558A8DA6" w14:textId="10931934">
            <w:pPr>
              <w:spacing w:line="276" w:lineRule="auto"/>
              <w:rPr>
                <w:rFonts w:eastAsia="游明朝" w:eastAsiaTheme="minorEastAsia"/>
                <w:i w:val="1"/>
                <w:iCs w:val="1"/>
              </w:rPr>
            </w:pPr>
            <w:r w:rsidRPr="5EDBECDE" w:rsidR="66554B41">
              <w:rPr>
                <w:rFonts w:eastAsia="游明朝" w:eastAsiaTheme="minorEastAsia"/>
                <w:i w:val="1"/>
                <w:iCs w:val="1"/>
              </w:rPr>
              <w:t>The c</w:t>
            </w:r>
            <w:r w:rsidRPr="5EDBECDE" w:rsidR="2CEF7164">
              <w:rPr>
                <w:rFonts w:eastAsia="游明朝" w:eastAsiaTheme="minorEastAsia"/>
                <w:i w:val="1"/>
                <w:iCs w:val="1"/>
              </w:rPr>
              <w:t>ountry may have regularly evaluated its healthcare facilit</w:t>
            </w:r>
            <w:r w:rsidRPr="5EDBECDE" w:rsidR="2CEF7164">
              <w:rPr>
                <w:rFonts w:eastAsia="游明朝" w:eastAsiaTheme="minorEastAsia"/>
                <w:i w:val="1"/>
                <w:iCs w:val="1"/>
              </w:rPr>
              <w:t xml:space="preserve">y </w:t>
            </w:r>
            <w:r w:rsidRPr="5EDBECDE" w:rsidR="2CEF7164">
              <w:rPr>
                <w:rFonts w:eastAsia="游明朝" w:eastAsiaTheme="minorEastAsia"/>
                <w:i w:val="1"/>
                <w:iCs w:val="1"/>
              </w:rPr>
              <w:t>monitori</w:t>
            </w:r>
            <w:r w:rsidRPr="5EDBECDE" w:rsidR="2CEF7164">
              <w:rPr>
                <w:rFonts w:eastAsia="游明朝" w:eastAsiaTheme="minorEastAsia"/>
                <w:i w:val="1"/>
                <w:iCs w:val="1"/>
              </w:rPr>
              <w:t>ng</w:t>
            </w:r>
            <w:r w:rsidRPr="5EDBECDE" w:rsidR="2CEF7164">
              <w:rPr>
                <w:rFonts w:eastAsia="游明朝" w:eastAsiaTheme="minorEastAsia"/>
                <w:i w:val="1"/>
                <w:iCs w:val="1"/>
              </w:rPr>
              <w:t xml:space="preserve"> system, </w:t>
            </w:r>
            <w:r w:rsidRPr="5EDBECDE" w:rsidR="2CEF7164">
              <w:rPr>
                <w:rFonts w:eastAsia="游明朝" w:eastAsiaTheme="minorEastAsia"/>
                <w:i w:val="1"/>
                <w:iCs w:val="1"/>
              </w:rPr>
              <w:t xml:space="preserve">including recording which decisions were made in response to data and what data </w:t>
            </w:r>
            <w:r w:rsidRPr="5EDBECDE" w:rsidR="2CEF7164">
              <w:rPr>
                <w:rFonts w:eastAsia="游明朝" w:eastAsiaTheme="minorEastAsia"/>
                <w:i w:val="1"/>
                <w:iCs w:val="1"/>
              </w:rPr>
              <w:t>informed</w:t>
            </w:r>
            <w:r w:rsidRPr="5EDBECDE" w:rsidR="2CEF7164">
              <w:rPr>
                <w:rFonts w:eastAsia="游明朝" w:eastAsiaTheme="minorEastAsia"/>
                <w:i w:val="1"/>
                <w:iCs w:val="1"/>
              </w:rPr>
              <w:t xml:space="preserve"> that decision-making</w:t>
            </w:r>
            <w:r w:rsidRPr="5EDBECDE" w:rsidR="4D859216">
              <w:rPr>
                <w:rFonts w:eastAsia="游明朝" w:eastAsiaTheme="minorEastAsia"/>
                <w:i w:val="1"/>
                <w:iCs w:val="1"/>
              </w:rPr>
              <w:t>. A country</w:t>
            </w:r>
            <w:r w:rsidRPr="5EDBECDE" w:rsidR="2CEF7164">
              <w:rPr>
                <w:rFonts w:eastAsia="游明朝" w:eastAsiaTheme="minorEastAsia"/>
                <w:i w:val="1"/>
                <w:iCs w:val="1"/>
              </w:rPr>
              <w:t xml:space="preserve"> may have adjusted the system a</w:t>
            </w:r>
            <w:r w:rsidRPr="5EDBECDE" w:rsidR="2CEF7164">
              <w:rPr>
                <w:rFonts w:eastAsia="游明朝" w:eastAsiaTheme="minorEastAsia"/>
                <w:i w:val="1"/>
                <w:iCs w:val="1"/>
              </w:rPr>
              <w:t xml:space="preserve">s </w:t>
            </w:r>
            <w:r w:rsidRPr="5EDBECDE" w:rsidR="2CEF7164">
              <w:rPr>
                <w:rFonts w:eastAsia="游明朝" w:eastAsiaTheme="minorEastAsia"/>
                <w:i w:val="1"/>
                <w:iCs w:val="1"/>
              </w:rPr>
              <w:t>requir</w:t>
            </w:r>
            <w:r w:rsidRPr="5EDBECDE" w:rsidR="2CEF7164">
              <w:rPr>
                <w:rFonts w:eastAsia="游明朝" w:eastAsiaTheme="minorEastAsia"/>
                <w:i w:val="1"/>
                <w:iCs w:val="1"/>
              </w:rPr>
              <w:t>ed</w:t>
            </w:r>
            <w:r w:rsidRPr="5EDBECDE" w:rsidR="2CEF7164">
              <w:rPr>
                <w:rFonts w:eastAsia="游明朝" w:eastAsiaTheme="minorEastAsia"/>
                <w:i w:val="1"/>
                <w:iCs w:val="1"/>
              </w:rPr>
              <w:t xml:space="preserve"> in response to evaluation findings.</w:t>
            </w:r>
          </w:p>
          <w:p w:rsidR="5EDBECDE" w:rsidP="5EDBECDE" w:rsidRDefault="5EDBECDE" w14:paraId="6506C7C8" w14:textId="053EFBDD">
            <w:pPr>
              <w:spacing w:line="276" w:lineRule="auto"/>
              <w:rPr>
                <w:rFonts w:eastAsia="游明朝" w:eastAsiaTheme="minorEastAsia"/>
                <w:i w:val="1"/>
                <w:iCs w:val="1"/>
              </w:rPr>
            </w:pPr>
          </w:p>
          <w:p w:rsidR="335A00C0" w:rsidP="5EDBECDE" w:rsidRDefault="335A00C0" w14:noSpellErr="1" w14:paraId="646FE77A">
            <w:pPr>
              <w:spacing w:line="276" w:lineRule="auto"/>
              <w:rPr>
                <w:rFonts w:eastAsia="Times New Roman" w:cs="Calibri" w:cstheme="minorAscii"/>
              </w:rPr>
            </w:pPr>
            <w:r w:rsidRPr="5EDBECDE" w:rsidR="335A00C0">
              <w:rPr>
                <w:rFonts w:eastAsia="Times New Roman" w:cs="Calibri" w:cstheme="minorAscii"/>
                <w:b w:val="1"/>
                <w:bCs w:val="1"/>
              </w:rPr>
              <w:t>Further information on core surveillance approaches: </w:t>
            </w:r>
            <w:r w:rsidRPr="5EDBECDE" w:rsidR="335A00C0">
              <w:rPr>
                <w:rFonts w:eastAsia="Times New Roman" w:cs="Calibri" w:cstheme="minorAscii"/>
              </w:rPr>
              <w:t> </w:t>
            </w:r>
          </w:p>
          <w:p w:rsidR="335A00C0" w:rsidP="5EDBECDE" w:rsidRDefault="335A00C0" w14:paraId="5445B051" w14:textId="22CF66E0">
            <w:pPr>
              <w:spacing w:line="276" w:lineRule="auto"/>
              <w:rPr>
                <w:rFonts w:eastAsia="Times New Roman" w:cs="Calibri" w:cstheme="minorAscii"/>
              </w:rPr>
            </w:pPr>
            <w:r w:rsidRPr="5EDBECDE" w:rsidR="335A00C0">
              <w:rPr>
                <w:rFonts w:eastAsia="Times New Roman" w:cs="Calibri" w:cstheme="minorAscii"/>
              </w:rPr>
              <w:t>Healthcare capacity monitoring: see Mosaic Framework Domain II, page 40</w:t>
            </w:r>
          </w:p>
          <w:p w:rsidRPr="00687A80" w:rsidR="003C4EB9" w:rsidP="007B7334" w:rsidRDefault="003C4EB9" w14:paraId="7A49CB4E" w14:textId="5046F793">
            <w:pPr>
              <w:spacing w:line="276" w:lineRule="auto"/>
              <w:rPr>
                <w:rFonts w:eastAsiaTheme="minorEastAsia"/>
              </w:rPr>
            </w:pPr>
          </w:p>
        </w:tc>
      </w:tr>
    </w:tbl>
    <w:p w:rsidRPr="00687A80" w:rsidR="003C4EB9" w:rsidP="003C4EB9" w:rsidRDefault="003C4EB9" w14:paraId="11594F43" w14:textId="77777777">
      <w:pPr>
        <w:spacing w:line="276" w:lineRule="auto"/>
        <w:rPr>
          <w:b/>
          <w:color w:val="0070C0"/>
        </w:rPr>
      </w:pPr>
    </w:p>
    <w:p w:rsidR="00143F4E" w:rsidP="003C4EB9" w:rsidRDefault="00143F4E" w14:paraId="65B89FDB" w14:textId="146EE0FC">
      <w:pPr>
        <w:rPr>
          <w:rFonts w:eastAsiaTheme="majorEastAsia" w:cstheme="majorBidi"/>
          <w:b/>
          <w:color w:val="548AB7" w:themeColor="accent1" w:themeShade="BF"/>
          <w:sz w:val="32"/>
          <w:szCs w:val="32"/>
        </w:rPr>
      </w:pPr>
      <w:r>
        <w:br w:type="page"/>
      </w:r>
    </w:p>
    <w:p w:rsidRPr="00687A80" w:rsidR="00EE60D3" w:rsidP="47711E34" w:rsidRDefault="3820AFDC" w14:paraId="6F3545CC" w14:textId="371CC4DA">
      <w:pPr>
        <w:pStyle w:val="Heading1"/>
        <w:spacing w:after="240" w:line="276" w:lineRule="auto"/>
      </w:pPr>
      <w:bookmarkStart w:name="_Toc187849144" w:id="62"/>
      <w:r w:rsidRPr="00687A80">
        <w:t xml:space="preserve">ANNEX 1: </w:t>
      </w:r>
      <w:r w:rsidRPr="00687A80" w:rsidR="00EE60D3">
        <w:t>Functionality indicators to guide discussion</w:t>
      </w:r>
      <w:bookmarkEnd w:id="62"/>
    </w:p>
    <w:p w:rsidRPr="00687A80" w:rsidR="00EE60D3" w:rsidP="003A4D5C" w:rsidRDefault="00EE60D3" w14:paraId="7345D836" w14:textId="7506A39E">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 xml:space="preserve">Country’s sentinel or monitoring surveillance approaches </w:t>
      </w:r>
      <w:r w:rsidRPr="00687A80" w:rsidR="00785FCD">
        <w:rPr>
          <w:rFonts w:ascii="Calibri" w:hAnsi="Calibri" w:eastAsia="Calibri" w:cs="Calibri"/>
          <w:color w:val="000000" w:themeColor="text1"/>
        </w:rPr>
        <w:t>can</w:t>
      </w:r>
      <w:r w:rsidRPr="00687A80">
        <w:rPr>
          <w:rFonts w:ascii="Calibri" w:hAnsi="Calibri" w:eastAsia="Calibri" w:cs="Calibri"/>
          <w:color w:val="000000" w:themeColor="text1"/>
        </w:rPr>
        <w:t xml:space="preserve">: </w:t>
      </w:r>
    </w:p>
    <w:p w:rsidRPr="00687A80" w:rsidR="00EE60D3" w:rsidP="003A4D5C" w:rsidRDefault="00EE60D3" w14:paraId="5984954A"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Define the seasonality of regularly recurring respiratory pathogens.</w:t>
      </w:r>
    </w:p>
    <w:p w:rsidRPr="00687A80" w:rsidR="00EE60D3" w:rsidP="003A4D5C" w:rsidRDefault="00EE60D3" w14:paraId="4E601385"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Indicate the start and end of the seasonal epidemic.</w:t>
      </w:r>
    </w:p>
    <w:p w:rsidRPr="00687A80" w:rsidR="00EE60D3" w:rsidP="003A4D5C" w:rsidRDefault="00EE60D3" w14:paraId="78F8F980" w14:textId="5722BE5A">
      <w:pPr>
        <w:pStyle w:val="ListParagraph"/>
        <w:numPr>
          <w:ilvl w:val="1"/>
          <w:numId w:val="54"/>
        </w:numPr>
        <w:spacing w:after="0" w:line="276" w:lineRule="auto"/>
        <w:ind w:right="360"/>
        <w:rPr>
          <w:color w:val="000000" w:themeColor="text1"/>
        </w:rPr>
      </w:pPr>
      <w:r w:rsidRPr="00687A80">
        <w:rPr>
          <w:rFonts w:ascii="Calibri" w:hAnsi="Calibri" w:eastAsia="Calibri" w:cs="Calibri"/>
          <w:color w:val="000000" w:themeColor="text1"/>
        </w:rPr>
        <w:t>Objectively reflect the relative severity of the current season compared to previous ones.</w:t>
      </w:r>
    </w:p>
    <w:p w:rsidRPr="00687A80" w:rsidR="00EE60D3" w:rsidP="003A4D5C" w:rsidRDefault="00EE60D3" w14:paraId="4E986697" w14:textId="47764E7A">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Country’s sentinel or monitoring surveillance approaches can provide data sufficient to characterize the relative healthcare-based burden of different respiratory pathogens.</w:t>
      </w:r>
    </w:p>
    <w:p w:rsidRPr="00687A80" w:rsidR="00EE60D3" w:rsidP="003A4D5C" w:rsidRDefault="00EE60D3" w14:paraId="0CAA2E06" w14:textId="5F8769D4">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Country’s sentinel or monitoring surveillance approaches link laboratory and epidemiological data for individual cases.</w:t>
      </w:r>
    </w:p>
    <w:p w:rsidRPr="00687A80" w:rsidR="00EE60D3" w:rsidP="003A4D5C" w:rsidRDefault="00EE60D3" w14:paraId="77B46708" w14:textId="364F1AD2">
      <w:pPr>
        <w:pStyle w:val="ListParagraph"/>
        <w:numPr>
          <w:ilvl w:val="0"/>
          <w:numId w:val="54"/>
        </w:numPr>
        <w:spacing w:after="0" w:line="276" w:lineRule="auto"/>
        <w:rPr>
          <w:rFonts w:cstheme="minorHAnsi"/>
        </w:rPr>
      </w:pPr>
      <w:r w:rsidRPr="5BAA67AF">
        <w:t>When measuring the relative severity of an outbreak or seasonal epidemic, country uses multiple sources of data to contribute to severity monitoring. These may include but not be limited to:</w:t>
      </w:r>
    </w:p>
    <w:p w:rsidRPr="00687A80" w:rsidR="00EE60D3" w:rsidP="003A4D5C" w:rsidRDefault="00EE60D3" w14:paraId="60293DC3" w14:textId="77777777">
      <w:pPr>
        <w:pStyle w:val="ListParagraph"/>
        <w:numPr>
          <w:ilvl w:val="1"/>
          <w:numId w:val="54"/>
        </w:numPr>
        <w:spacing w:after="0" w:line="276" w:lineRule="auto"/>
        <w:ind w:right="360"/>
        <w:rPr>
          <w:color w:val="000000" w:themeColor="text1"/>
        </w:rPr>
      </w:pPr>
      <w:r w:rsidRPr="00687A80">
        <w:rPr>
          <w:color w:val="000000" w:themeColor="text1"/>
        </w:rPr>
        <w:t>Sentinel-based hospitalizations data;</w:t>
      </w:r>
    </w:p>
    <w:p w:rsidRPr="00687A80" w:rsidR="00EE60D3" w:rsidP="003A4D5C" w:rsidRDefault="00EE60D3" w14:paraId="29333EC1" w14:textId="77777777">
      <w:pPr>
        <w:pStyle w:val="ListParagraph"/>
        <w:numPr>
          <w:ilvl w:val="1"/>
          <w:numId w:val="54"/>
        </w:numPr>
        <w:spacing w:after="0" w:line="276" w:lineRule="auto"/>
        <w:ind w:right="360"/>
        <w:rPr>
          <w:color w:val="000000" w:themeColor="text1"/>
        </w:rPr>
      </w:pPr>
      <w:r w:rsidRPr="5BAA67AF">
        <w:rPr>
          <w:color w:val="000000" w:themeColor="text1"/>
        </w:rPr>
        <w:t>Hospital administrative code on admissions data;</w:t>
      </w:r>
    </w:p>
    <w:p w:rsidR="5C9DD421" w:rsidP="5BAA67AF" w:rsidRDefault="5C9DD421" w14:paraId="28C777C4" w14:textId="64870AFF">
      <w:pPr>
        <w:pStyle w:val="ListParagraph"/>
        <w:numPr>
          <w:ilvl w:val="1"/>
          <w:numId w:val="54"/>
        </w:numPr>
        <w:spacing w:after="0" w:line="276" w:lineRule="auto"/>
        <w:ind w:right="360"/>
        <w:rPr>
          <w:color w:val="000000" w:themeColor="text1"/>
        </w:rPr>
      </w:pPr>
      <w:r w:rsidRPr="5BAA67AF">
        <w:rPr>
          <w:color w:val="000000" w:themeColor="text1"/>
        </w:rPr>
        <w:t>ICU admissions data;</w:t>
      </w:r>
    </w:p>
    <w:p w:rsidRPr="00687A80" w:rsidR="00EE60D3" w:rsidP="003A4D5C" w:rsidRDefault="00EE60D3" w14:paraId="30EBD5ED" w14:textId="4B3670B7">
      <w:pPr>
        <w:pStyle w:val="ListParagraph"/>
        <w:numPr>
          <w:ilvl w:val="1"/>
          <w:numId w:val="54"/>
        </w:numPr>
        <w:spacing w:after="0" w:line="276" w:lineRule="auto"/>
        <w:ind w:right="360"/>
        <w:rPr>
          <w:color w:val="000000" w:themeColor="text1"/>
        </w:rPr>
      </w:pPr>
      <w:r w:rsidRPr="5BAA67AF">
        <w:rPr>
          <w:color w:val="000000" w:themeColor="text1"/>
        </w:rPr>
        <w:t>Emergency department visits data.</w:t>
      </w:r>
    </w:p>
    <w:p w:rsidR="181C913A" w:rsidP="5BAA67AF" w:rsidRDefault="181C913A" w14:paraId="643FD226" w14:textId="279CA890">
      <w:pPr>
        <w:pStyle w:val="ListParagraph"/>
        <w:numPr>
          <w:ilvl w:val="1"/>
          <w:numId w:val="54"/>
        </w:numPr>
        <w:spacing w:after="0" w:line="276" w:lineRule="auto"/>
        <w:ind w:right="360"/>
        <w:rPr>
          <w:color w:val="000000" w:themeColor="text1"/>
        </w:rPr>
      </w:pPr>
      <w:r w:rsidRPr="5BAA67AF">
        <w:rPr>
          <w:color w:val="000000" w:themeColor="text1"/>
        </w:rPr>
        <w:t>Mortality data;</w:t>
      </w:r>
    </w:p>
    <w:p w:rsidR="181C913A" w:rsidP="5BAA67AF" w:rsidRDefault="181C913A" w14:paraId="756BF06C" w14:textId="77777777">
      <w:pPr>
        <w:pStyle w:val="ListParagraph"/>
        <w:numPr>
          <w:ilvl w:val="1"/>
          <w:numId w:val="54"/>
        </w:numPr>
        <w:spacing w:after="0" w:line="276" w:lineRule="auto"/>
        <w:ind w:right="360"/>
        <w:rPr>
          <w:color w:val="000000" w:themeColor="text1"/>
        </w:rPr>
      </w:pPr>
      <w:r w:rsidRPr="5BAA67AF">
        <w:rPr>
          <w:color w:val="000000" w:themeColor="text1"/>
        </w:rPr>
        <w:t>Excess mortality data;</w:t>
      </w:r>
    </w:p>
    <w:p w:rsidRPr="00687A80" w:rsidR="00EE60D3" w:rsidP="003A4D5C" w:rsidRDefault="00EE60D3" w14:paraId="0C7D6DB4" w14:textId="0DFD75F9">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Country’s sentinel or monitoring surveillance approaches are representative</w:t>
      </w:r>
      <w:r w:rsidR="00B12401">
        <w:rPr>
          <w:rFonts w:ascii="Calibri" w:hAnsi="Calibri" w:eastAsia="Calibri" w:cs="Calibri"/>
          <w:color w:val="000000" w:themeColor="text1"/>
        </w:rPr>
        <w:t>, including</w:t>
      </w:r>
      <w:r w:rsidRPr="00687A80">
        <w:rPr>
          <w:rFonts w:ascii="Calibri" w:hAnsi="Calibri" w:eastAsia="Calibri" w:cs="Calibri"/>
          <w:color w:val="000000" w:themeColor="text1"/>
        </w:rPr>
        <w:t>:</w:t>
      </w:r>
    </w:p>
    <w:p w:rsidRPr="00687A80" w:rsidR="00EC5F23" w:rsidP="003A4D5C" w:rsidRDefault="00EE60D3" w14:paraId="4ACF4DAE" w14:textId="7D1A765A">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Geographically within the country.</w:t>
      </w:r>
    </w:p>
    <w:p w:rsidRPr="00687A80" w:rsidR="00EE60D3" w:rsidP="003A4D5C" w:rsidRDefault="00EE60D3" w14:paraId="40BB5F94" w14:textId="511BDBEB">
      <w:pPr>
        <w:pStyle w:val="ListParagraph"/>
        <w:numPr>
          <w:ilvl w:val="1"/>
          <w:numId w:val="54"/>
        </w:numPr>
        <w:spacing w:after="0" w:line="276" w:lineRule="auto"/>
        <w:ind w:right="360"/>
        <w:rPr>
          <w:color w:val="000000" w:themeColor="text1"/>
        </w:rPr>
      </w:pPr>
      <w:r w:rsidRPr="5BAA67AF">
        <w:rPr>
          <w:rFonts w:ascii="Calibri" w:hAnsi="Calibri" w:eastAsia="Calibri" w:cs="Calibri"/>
          <w:color w:val="000000" w:themeColor="text1"/>
        </w:rPr>
        <w:t>Across the country’s different climactic zones</w:t>
      </w:r>
      <w:r w:rsidRPr="5BAA67AF" w:rsidR="7B8208E8">
        <w:rPr>
          <w:rFonts w:ascii="Calibri" w:hAnsi="Calibri" w:eastAsia="Calibri" w:cs="Calibri"/>
          <w:color w:val="000000" w:themeColor="text1"/>
        </w:rPr>
        <w:t>.</w:t>
      </w:r>
    </w:p>
    <w:p w:rsidRPr="00687A80" w:rsidR="00EE60D3" w:rsidP="003A4D5C" w:rsidRDefault="00EE60D3" w14:paraId="6F4E868E" w14:textId="3BB8C8F8">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Country’s sentinel or monitoring surveillance approaches can:</w:t>
      </w:r>
    </w:p>
    <w:p w:rsidRPr="00687A80" w:rsidR="00EE60D3" w:rsidP="003A4D5C" w:rsidRDefault="00EE60D3" w14:paraId="328CF4F7"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Monitor the clinical and demographic characteristics of severe cases of respiratory illness.</w:t>
      </w:r>
    </w:p>
    <w:p w:rsidRPr="00687A80" w:rsidR="00EE60D3" w:rsidP="003A4D5C" w:rsidRDefault="00EE60D3" w14:paraId="2EA71DAE" w14:textId="56E33658">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Identify whether specific priority groups are at higher risk for severe illness.</w:t>
      </w:r>
    </w:p>
    <w:p w:rsidRPr="00687A80" w:rsidR="00EE60D3" w:rsidP="003A4D5C" w:rsidRDefault="00EE60D3" w14:paraId="254C40BA" w14:textId="2E9FB0D6">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Country’s healthcare facility monitoring system has the ability to monitor:</w:t>
      </w:r>
    </w:p>
    <w:p w:rsidRPr="00687A80" w:rsidR="00EE60D3" w:rsidP="003A4D5C" w:rsidRDefault="00EE60D3" w14:paraId="795BF4E9"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Bed capacity.</w:t>
      </w:r>
    </w:p>
    <w:p w:rsidRPr="00687A80" w:rsidR="00EE60D3" w:rsidP="003A4D5C" w:rsidRDefault="00EE60D3" w14:paraId="57CF8A93"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Available capacity for intensive care.</w:t>
      </w:r>
    </w:p>
    <w:p w:rsidRPr="00687A80" w:rsidR="00EE60D3" w:rsidP="003A4D5C" w:rsidRDefault="00EE60D3" w14:paraId="50041406"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Healthcare provider availability or shortages.</w:t>
      </w:r>
    </w:p>
    <w:p w:rsidRPr="00687A80" w:rsidR="00EE60D3" w:rsidP="003A4D5C" w:rsidRDefault="00EE60D3" w14:paraId="3E3E8610" w14:textId="67B144DB">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Availability of oxygen and other resources.</w:t>
      </w:r>
    </w:p>
    <w:p w:rsidRPr="00687A80" w:rsidR="00EE60D3" w:rsidP="003A4D5C" w:rsidRDefault="00EE60D3" w14:paraId="3EA06A93" w14:textId="2BDB778D">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Country is able to quantify the lag time of its healthcare facility occupancy data.</w:t>
      </w:r>
    </w:p>
    <w:p w:rsidRPr="00687A80" w:rsidR="00EE60D3" w:rsidP="003A4D5C" w:rsidRDefault="00EE60D3" w14:paraId="477CA940" w14:textId="27DBD4EB">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Country’s sentinel or monitoring surveillance approaches are able to:</w:t>
      </w:r>
    </w:p>
    <w:p w:rsidRPr="00687A80" w:rsidR="00EE60D3" w:rsidP="003A4D5C" w:rsidRDefault="00EE60D3" w14:paraId="1475C48F"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Provide clinical specimens for pathogen characterization (molecular diagnostics, viral culture, genetic sequencing, and/or phenotypic characterization).</w:t>
      </w:r>
    </w:p>
    <w:p w:rsidRPr="00687A80" w:rsidR="00EE60D3" w:rsidP="003A4D5C" w:rsidRDefault="00EE60D3" w14:paraId="25067C22" w14:textId="379530B4">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Submit these data or specimens as part of global efforts for risk assessment and to select vaccine strains.</w:t>
      </w:r>
    </w:p>
    <w:p w:rsidRPr="00687A80" w:rsidR="00EE60D3" w:rsidP="003A4D5C" w:rsidRDefault="00EE60D3" w14:paraId="04D4E432" w14:textId="07FF2AE9">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Country’s national reference laboratory has the capacity to perform:</w:t>
      </w:r>
    </w:p>
    <w:p w:rsidRPr="00687A80" w:rsidR="00EE60D3" w:rsidP="003A4D5C" w:rsidRDefault="00EE60D3" w14:paraId="7642FC59"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Molecular diagnostics.</w:t>
      </w:r>
    </w:p>
    <w:p w:rsidRPr="00687A80" w:rsidR="00EE60D3" w:rsidP="003A4D5C" w:rsidRDefault="00EE60D3" w14:paraId="02D7C64A"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Viral culture.</w:t>
      </w:r>
    </w:p>
    <w:p w:rsidRPr="00687A80" w:rsidR="00EE60D3" w:rsidP="003A4D5C" w:rsidRDefault="00EE60D3" w14:paraId="2ADEC459" w14:textId="77777777">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Genetic sequencing.</w:t>
      </w:r>
    </w:p>
    <w:p w:rsidRPr="00687A80" w:rsidR="00EE60D3" w:rsidP="003A4D5C" w:rsidRDefault="00EE60D3" w14:paraId="31757E9E" w14:textId="1FEF5533">
      <w:pPr>
        <w:pStyle w:val="ListParagraph"/>
        <w:numPr>
          <w:ilvl w:val="1"/>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Phenotypic characterization.</w:t>
      </w:r>
    </w:p>
    <w:p w:rsidRPr="00687A80" w:rsidR="00EE60D3" w:rsidP="003A4D5C" w:rsidRDefault="00EE60D3" w14:paraId="78CD6D47" w14:textId="400F2AC6">
      <w:pPr>
        <w:pStyle w:val="ListParagraph"/>
        <w:numPr>
          <w:ilvl w:val="0"/>
          <w:numId w:val="54"/>
        </w:numPr>
        <w:spacing w:after="0" w:line="276" w:lineRule="auto"/>
        <w:ind w:right="360"/>
        <w:rPr>
          <w:rFonts w:ascii="Calibri" w:hAnsi="Calibri" w:eastAsia="Calibri" w:cs="Calibri"/>
          <w:color w:val="000000" w:themeColor="text1"/>
        </w:rPr>
      </w:pPr>
      <w:r w:rsidRPr="00687A80">
        <w:rPr>
          <w:rFonts w:ascii="Calibri" w:hAnsi="Calibri" w:eastAsia="Calibri" w:cs="Calibri"/>
          <w:color w:val="000000" w:themeColor="text1"/>
        </w:rPr>
        <w:t xml:space="preserve">Country’s national </w:t>
      </w:r>
      <w:r w:rsidRPr="00687A80">
        <w:rPr>
          <w:rFonts w:cstheme="minorHAnsi"/>
        </w:rPr>
        <w:t>reference laboratory has the capacity to perform next generation sequencing (</w:t>
      </w:r>
      <w:r w:rsidRPr="00687A80">
        <w:rPr>
          <w:rFonts w:eastAsia="Calibri" w:cstheme="minorHAnsi"/>
        </w:rPr>
        <w:t>e.g., whole genome, amplicon, or metagenomic sequencing</w:t>
      </w:r>
      <w:r w:rsidRPr="00687A80">
        <w:rPr>
          <w:rFonts w:cstheme="minorHAnsi"/>
        </w:rPr>
        <w:t>) and bioinformatics analyses; bioinformatics analyses are conducted either in-house by laboratory staff or in collaboration with an external laboratory or organization.</w:t>
      </w:r>
    </w:p>
    <w:p w:rsidRPr="00687A80" w:rsidR="47711E34" w:rsidP="0024289C" w:rsidRDefault="00EE60D3" w14:paraId="76FC40EC" w14:textId="7CC8B7F5">
      <w:pPr>
        <w:pStyle w:val="ListParagraph"/>
        <w:numPr>
          <w:ilvl w:val="0"/>
          <w:numId w:val="54"/>
        </w:numPr>
        <w:spacing w:after="0" w:line="276" w:lineRule="auto"/>
        <w:ind w:right="360"/>
      </w:pPr>
      <w:r w:rsidRPr="00687A80">
        <w:rPr>
          <w:rFonts w:ascii="Calibri" w:hAnsi="Calibri" w:eastAsia="Calibri" w:cs="Calibri"/>
          <w:color w:val="000000" w:themeColor="text1"/>
        </w:rPr>
        <w:t xml:space="preserve">Country’s national reference laboratory </w:t>
      </w:r>
      <w:r w:rsidRPr="00687A80">
        <w:rPr>
          <w:rFonts w:eastAsia="Calibri" w:cstheme="minorHAnsi"/>
          <w:color w:val="000000" w:themeColor="text1"/>
        </w:rPr>
        <w:t>or equivalent institution participates in a global external quality assurance program.</w:t>
      </w:r>
    </w:p>
    <w:sectPr w:rsidRPr="00687A80" w:rsidR="47711E34" w:rsidSect="00F612A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7E3F" w:rsidP="009F1923" w:rsidRDefault="00CD7E3F" w14:paraId="2895C4F2" w14:textId="77777777">
      <w:pPr>
        <w:spacing w:after="0" w:line="240" w:lineRule="auto"/>
      </w:pPr>
      <w:r>
        <w:separator/>
      </w:r>
    </w:p>
  </w:endnote>
  <w:endnote w:type="continuationSeparator" w:id="0">
    <w:p w:rsidR="00CD7E3F" w:rsidP="009F1923" w:rsidRDefault="00CD7E3F" w14:paraId="6E8C4DF6" w14:textId="77777777">
      <w:pPr>
        <w:spacing w:after="0" w:line="240" w:lineRule="auto"/>
      </w:pPr>
      <w:r>
        <w:continuationSeparator/>
      </w:r>
    </w:p>
  </w:endnote>
  <w:endnote w:type="continuationNotice" w:id="1">
    <w:p w:rsidR="00CD7E3F" w:rsidRDefault="00CD7E3F" w14:paraId="328065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97E75C" w:rsidTr="0EE1FA00" w14:paraId="4C667808" w14:textId="77777777">
      <w:trPr>
        <w:trHeight w:val="300"/>
      </w:trPr>
      <w:tc>
        <w:tcPr>
          <w:tcW w:w="3120" w:type="dxa"/>
        </w:tcPr>
        <w:p w:rsidR="4797E75C" w:rsidP="4797E75C" w:rsidRDefault="4797E75C" w14:paraId="34B68B12" w14:textId="3B11EF88">
          <w:pPr>
            <w:pStyle w:val="Header"/>
            <w:ind w:left="-115"/>
          </w:pPr>
        </w:p>
      </w:tc>
      <w:tc>
        <w:tcPr>
          <w:tcW w:w="3120" w:type="dxa"/>
        </w:tcPr>
        <w:p w:rsidR="4797E75C" w:rsidP="4797E75C" w:rsidRDefault="4797E75C" w14:paraId="133E2ED5" w14:textId="38C20CD3">
          <w:pPr>
            <w:pStyle w:val="Header"/>
            <w:jc w:val="center"/>
          </w:pPr>
        </w:p>
      </w:tc>
      <w:tc>
        <w:tcPr>
          <w:tcW w:w="3120" w:type="dxa"/>
        </w:tcPr>
        <w:p w:rsidR="4797E75C" w:rsidP="0EE1FA00" w:rsidRDefault="4797E75C" w14:paraId="3B22A088" w14:textId="22CBEF70">
          <w:pPr>
            <w:pStyle w:val="Header"/>
            <w:ind w:right="-115"/>
            <w:jc w:val="right"/>
            <w:rPr>
              <w:noProof/>
            </w:rPr>
          </w:pPr>
          <w:r w:rsidRPr="0EE1FA00">
            <w:rPr>
              <w:noProof/>
            </w:rPr>
            <w:fldChar w:fldCharType="begin"/>
          </w:r>
          <w:r>
            <w:instrText>PAGE</w:instrText>
          </w:r>
          <w:r w:rsidRPr="0EE1FA00">
            <w:fldChar w:fldCharType="separate"/>
          </w:r>
          <w:r w:rsidR="004D3ED2">
            <w:rPr>
              <w:noProof/>
            </w:rPr>
            <w:t>1</w:t>
          </w:r>
          <w:r w:rsidRPr="0EE1FA00">
            <w:rPr>
              <w:noProof/>
            </w:rPr>
            <w:fldChar w:fldCharType="end"/>
          </w:r>
        </w:p>
      </w:tc>
    </w:tr>
  </w:tbl>
  <w:p w:rsidR="009F1923" w:rsidRDefault="009F1923" w14:paraId="7CCCF2C8" w14:textId="2CE2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7E3F" w:rsidP="009F1923" w:rsidRDefault="00CD7E3F" w14:paraId="081B23A6" w14:textId="77777777">
      <w:pPr>
        <w:spacing w:after="0" w:line="240" w:lineRule="auto"/>
      </w:pPr>
      <w:r>
        <w:separator/>
      </w:r>
    </w:p>
  </w:footnote>
  <w:footnote w:type="continuationSeparator" w:id="0">
    <w:p w:rsidR="00CD7E3F" w:rsidP="009F1923" w:rsidRDefault="00CD7E3F" w14:paraId="0D0280C4" w14:textId="77777777">
      <w:pPr>
        <w:spacing w:after="0" w:line="240" w:lineRule="auto"/>
      </w:pPr>
      <w:r>
        <w:continuationSeparator/>
      </w:r>
    </w:p>
  </w:footnote>
  <w:footnote w:type="continuationNotice" w:id="1">
    <w:p w:rsidR="00CD7E3F" w:rsidRDefault="00CD7E3F" w14:paraId="475871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97E75C" w:rsidTr="4797E75C" w14:paraId="2C8DA26E" w14:textId="77777777">
      <w:trPr>
        <w:trHeight w:val="300"/>
      </w:trPr>
      <w:tc>
        <w:tcPr>
          <w:tcW w:w="3120" w:type="dxa"/>
        </w:tcPr>
        <w:p w:rsidR="4797E75C" w:rsidP="4797E75C" w:rsidRDefault="4797E75C" w14:paraId="19A451BD" w14:textId="1F49C155">
          <w:pPr>
            <w:pStyle w:val="Header"/>
            <w:ind w:left="-115"/>
          </w:pPr>
        </w:p>
      </w:tc>
      <w:tc>
        <w:tcPr>
          <w:tcW w:w="3120" w:type="dxa"/>
        </w:tcPr>
        <w:p w:rsidR="4797E75C" w:rsidP="4797E75C" w:rsidRDefault="4797E75C" w14:paraId="7C0EA62E" w14:textId="6AF801C6">
          <w:pPr>
            <w:pStyle w:val="Header"/>
            <w:jc w:val="center"/>
          </w:pPr>
        </w:p>
      </w:tc>
      <w:tc>
        <w:tcPr>
          <w:tcW w:w="3120" w:type="dxa"/>
        </w:tcPr>
        <w:p w:rsidR="4797E75C" w:rsidP="4797E75C" w:rsidRDefault="4797E75C" w14:paraId="26AF1895" w14:textId="08903DE5">
          <w:pPr>
            <w:pStyle w:val="Header"/>
            <w:ind w:right="-115"/>
            <w:jc w:val="right"/>
          </w:pPr>
          <w:r>
            <w:rPr>
              <w:noProof/>
            </w:rPr>
            <w:drawing>
              <wp:inline distT="0" distB="0" distL="0" distR="0" wp14:anchorId="7DF14E41" wp14:editId="5FC45A37">
                <wp:extent cx="435428" cy="457200"/>
                <wp:effectExtent l="0" t="0" r="0" b="0"/>
                <wp:docPr id="171855852" name="Picture 17185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35428" cy="457200"/>
                        </a:xfrm>
                        <a:prstGeom prst="rect">
                          <a:avLst/>
                        </a:prstGeom>
                      </pic:spPr>
                    </pic:pic>
                  </a:graphicData>
                </a:graphic>
              </wp:inline>
            </w:drawing>
          </w:r>
        </w:p>
      </w:tc>
    </w:tr>
  </w:tbl>
  <w:p w:rsidR="009F1923" w:rsidRDefault="009F1923" w14:paraId="53357D38" w14:textId="3853BFB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aG2FFDZ" int2:invalidationBookmarkName="" int2:hashCode="QFq10rkw/jcls8" int2:id="eg9ef83Z">
      <int2:state int2:type="AugLoop_Text_Critique" int2:value="Rejected"/>
    </int2:bookmark>
    <int2:bookmark int2:bookmarkName="_Int_p6JxPEmD" int2:invalidationBookmarkName="" int2:hashCode="qVUvlY8pVxP3Sc" int2:id="whf5q0W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6D"/>
    <w:multiLevelType w:val="hybridMultilevel"/>
    <w:tmpl w:val="BA76C0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F8643D"/>
    <w:multiLevelType w:val="hybridMultilevel"/>
    <w:tmpl w:val="F272BA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0857B0"/>
    <w:multiLevelType w:val="hybridMultilevel"/>
    <w:tmpl w:val="6C6A7532"/>
    <w:lvl w:ilvl="0" w:tplc="930809B4">
      <w:start w:val="1"/>
      <w:numFmt w:val="decimal"/>
      <w:lvlText w:val="%1."/>
      <w:lvlJc w:val="left"/>
      <w:pPr>
        <w:ind w:left="360" w:hanging="360"/>
      </w:pPr>
    </w:lvl>
    <w:lvl w:ilvl="1" w:tplc="94A403C2">
      <w:start w:val="1"/>
      <w:numFmt w:val="lowerLetter"/>
      <w:lvlText w:val="%2."/>
      <w:lvlJc w:val="left"/>
      <w:pPr>
        <w:ind w:left="1440" w:hanging="360"/>
      </w:pPr>
    </w:lvl>
    <w:lvl w:ilvl="2" w:tplc="9806C940">
      <w:start w:val="1"/>
      <w:numFmt w:val="lowerRoman"/>
      <w:lvlText w:val="%3."/>
      <w:lvlJc w:val="right"/>
      <w:pPr>
        <w:ind w:left="2160" w:hanging="180"/>
      </w:pPr>
    </w:lvl>
    <w:lvl w:ilvl="3" w:tplc="521C739E">
      <w:start w:val="1"/>
      <w:numFmt w:val="decimal"/>
      <w:lvlText w:val="%4."/>
      <w:lvlJc w:val="left"/>
      <w:pPr>
        <w:ind w:left="2880" w:hanging="360"/>
      </w:pPr>
    </w:lvl>
    <w:lvl w:ilvl="4" w:tplc="0F7EBA24">
      <w:start w:val="1"/>
      <w:numFmt w:val="lowerLetter"/>
      <w:lvlText w:val="%5."/>
      <w:lvlJc w:val="left"/>
      <w:pPr>
        <w:ind w:left="3600" w:hanging="360"/>
      </w:pPr>
    </w:lvl>
    <w:lvl w:ilvl="5" w:tplc="656A2F58">
      <w:start w:val="1"/>
      <w:numFmt w:val="lowerRoman"/>
      <w:lvlText w:val="%6."/>
      <w:lvlJc w:val="right"/>
      <w:pPr>
        <w:ind w:left="4320" w:hanging="180"/>
      </w:pPr>
    </w:lvl>
    <w:lvl w:ilvl="6" w:tplc="9E465BE2">
      <w:start w:val="1"/>
      <w:numFmt w:val="decimal"/>
      <w:lvlText w:val="%7."/>
      <w:lvlJc w:val="left"/>
      <w:pPr>
        <w:ind w:left="5040" w:hanging="360"/>
      </w:pPr>
    </w:lvl>
    <w:lvl w:ilvl="7" w:tplc="4DD2CFBA">
      <w:start w:val="1"/>
      <w:numFmt w:val="lowerLetter"/>
      <w:lvlText w:val="%8."/>
      <w:lvlJc w:val="left"/>
      <w:pPr>
        <w:ind w:left="5760" w:hanging="360"/>
      </w:pPr>
    </w:lvl>
    <w:lvl w:ilvl="8" w:tplc="D0E80F6E">
      <w:start w:val="1"/>
      <w:numFmt w:val="lowerRoman"/>
      <w:lvlText w:val="%9."/>
      <w:lvlJc w:val="right"/>
      <w:pPr>
        <w:ind w:left="6480" w:hanging="180"/>
      </w:pPr>
    </w:lvl>
  </w:abstractNum>
  <w:abstractNum w:abstractNumId="3" w15:restartNumberingAfterBreak="0">
    <w:nsid w:val="0C194F95"/>
    <w:multiLevelType w:val="hybridMultilevel"/>
    <w:tmpl w:val="D4FA06F4"/>
    <w:lvl w:ilvl="0" w:tplc="B782658E">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o"/>
      <w:lvlJc w:val="left"/>
      <w:pPr>
        <w:ind w:left="2160" w:hanging="360"/>
      </w:pPr>
      <w:rPr>
        <w:rFonts w:hint="default" w:ascii="Courier New" w:hAnsi="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D663DC1"/>
    <w:multiLevelType w:val="hybridMultilevel"/>
    <w:tmpl w:val="CE3212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EB1E08"/>
    <w:multiLevelType w:val="hybridMultilevel"/>
    <w:tmpl w:val="B2E2FA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78265D"/>
    <w:multiLevelType w:val="hybridMultilevel"/>
    <w:tmpl w:val="0D62AA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236BDB"/>
    <w:multiLevelType w:val="hybridMultilevel"/>
    <w:tmpl w:val="E8D862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313317F"/>
    <w:multiLevelType w:val="hybridMultilevel"/>
    <w:tmpl w:val="07660FA6"/>
    <w:lvl w:ilvl="0" w:tplc="B038CCCC">
      <w:start w:val="1"/>
      <w:numFmt w:val="bullet"/>
      <w:lvlText w:val=""/>
      <w:lvlJc w:val="left"/>
      <w:pPr>
        <w:ind w:left="720" w:hanging="360"/>
      </w:pPr>
      <w:rPr>
        <w:rFonts w:hint="default" w:ascii="Symbol" w:hAnsi="Symbol"/>
      </w:rPr>
    </w:lvl>
    <w:lvl w:ilvl="1" w:tplc="57523934">
      <w:start w:val="1"/>
      <w:numFmt w:val="bullet"/>
      <w:lvlText w:val="o"/>
      <w:lvlJc w:val="left"/>
      <w:pPr>
        <w:ind w:left="1440" w:hanging="360"/>
      </w:pPr>
      <w:rPr>
        <w:rFonts w:hint="default" w:ascii="Courier New" w:hAnsi="Courier New"/>
      </w:rPr>
    </w:lvl>
    <w:lvl w:ilvl="2" w:tplc="02048CAE">
      <w:start w:val="1"/>
      <w:numFmt w:val="bullet"/>
      <w:lvlText w:val=""/>
      <w:lvlJc w:val="left"/>
      <w:pPr>
        <w:ind w:left="2160" w:hanging="360"/>
      </w:pPr>
      <w:rPr>
        <w:rFonts w:hint="default" w:ascii="Wingdings" w:hAnsi="Wingdings"/>
      </w:rPr>
    </w:lvl>
    <w:lvl w:ilvl="3" w:tplc="98EC347A">
      <w:start w:val="1"/>
      <w:numFmt w:val="bullet"/>
      <w:lvlText w:val=""/>
      <w:lvlJc w:val="left"/>
      <w:pPr>
        <w:ind w:left="2880" w:hanging="360"/>
      </w:pPr>
      <w:rPr>
        <w:rFonts w:hint="default" w:ascii="Symbol" w:hAnsi="Symbol"/>
      </w:rPr>
    </w:lvl>
    <w:lvl w:ilvl="4" w:tplc="811A5D88">
      <w:start w:val="1"/>
      <w:numFmt w:val="bullet"/>
      <w:lvlText w:val="o"/>
      <w:lvlJc w:val="left"/>
      <w:pPr>
        <w:ind w:left="3600" w:hanging="360"/>
      </w:pPr>
      <w:rPr>
        <w:rFonts w:hint="default" w:ascii="Courier New" w:hAnsi="Courier New"/>
      </w:rPr>
    </w:lvl>
    <w:lvl w:ilvl="5" w:tplc="A24A76F6">
      <w:start w:val="1"/>
      <w:numFmt w:val="bullet"/>
      <w:lvlText w:val=""/>
      <w:lvlJc w:val="left"/>
      <w:pPr>
        <w:ind w:left="4320" w:hanging="360"/>
      </w:pPr>
      <w:rPr>
        <w:rFonts w:hint="default" w:ascii="Wingdings" w:hAnsi="Wingdings"/>
      </w:rPr>
    </w:lvl>
    <w:lvl w:ilvl="6" w:tplc="4C3CF108">
      <w:start w:val="1"/>
      <w:numFmt w:val="bullet"/>
      <w:lvlText w:val=""/>
      <w:lvlJc w:val="left"/>
      <w:pPr>
        <w:ind w:left="5040" w:hanging="360"/>
      </w:pPr>
      <w:rPr>
        <w:rFonts w:hint="default" w:ascii="Symbol" w:hAnsi="Symbol"/>
      </w:rPr>
    </w:lvl>
    <w:lvl w:ilvl="7" w:tplc="563248CA">
      <w:start w:val="1"/>
      <w:numFmt w:val="bullet"/>
      <w:lvlText w:val="o"/>
      <w:lvlJc w:val="left"/>
      <w:pPr>
        <w:ind w:left="5760" w:hanging="360"/>
      </w:pPr>
      <w:rPr>
        <w:rFonts w:hint="default" w:ascii="Courier New" w:hAnsi="Courier New"/>
      </w:rPr>
    </w:lvl>
    <w:lvl w:ilvl="8" w:tplc="ED4E89D4">
      <w:start w:val="1"/>
      <w:numFmt w:val="bullet"/>
      <w:lvlText w:val=""/>
      <w:lvlJc w:val="left"/>
      <w:pPr>
        <w:ind w:left="6480" w:hanging="360"/>
      </w:pPr>
      <w:rPr>
        <w:rFonts w:hint="default" w:ascii="Wingdings" w:hAnsi="Wingdings"/>
      </w:rPr>
    </w:lvl>
  </w:abstractNum>
  <w:abstractNum w:abstractNumId="9" w15:restartNumberingAfterBreak="0">
    <w:nsid w:val="13165E40"/>
    <w:multiLevelType w:val="hybridMultilevel"/>
    <w:tmpl w:val="5E5A3D14"/>
    <w:lvl w:ilvl="0" w:tplc="7A0480AC">
      <w:start w:val="1"/>
      <w:numFmt w:val="bullet"/>
      <w:lvlText w:val="o"/>
      <w:lvlJc w:val="left"/>
      <w:pPr>
        <w:ind w:left="720" w:hanging="360"/>
      </w:pPr>
      <w:rPr>
        <w:rFonts w:hint="default" w:ascii="Courier New" w:hAnsi="Courier New"/>
      </w:rPr>
    </w:lvl>
    <w:lvl w:ilvl="1" w:tplc="E9F4BB1A">
      <w:start w:val="1"/>
      <w:numFmt w:val="bullet"/>
      <w:lvlText w:val="o"/>
      <w:lvlJc w:val="left"/>
      <w:pPr>
        <w:ind w:left="1440" w:hanging="360"/>
      </w:pPr>
      <w:rPr>
        <w:rFonts w:hint="default" w:ascii="Courier New" w:hAnsi="Courier New"/>
      </w:rPr>
    </w:lvl>
    <w:lvl w:ilvl="2" w:tplc="86C232B4">
      <w:start w:val="1"/>
      <w:numFmt w:val="bullet"/>
      <w:lvlText w:val=""/>
      <w:lvlJc w:val="left"/>
      <w:pPr>
        <w:ind w:left="2160" w:hanging="360"/>
      </w:pPr>
      <w:rPr>
        <w:rFonts w:hint="default" w:ascii="Wingdings" w:hAnsi="Wingdings"/>
      </w:rPr>
    </w:lvl>
    <w:lvl w:ilvl="3" w:tplc="B288B2A6">
      <w:start w:val="1"/>
      <w:numFmt w:val="bullet"/>
      <w:lvlText w:val=""/>
      <w:lvlJc w:val="left"/>
      <w:pPr>
        <w:ind w:left="2880" w:hanging="360"/>
      </w:pPr>
      <w:rPr>
        <w:rFonts w:hint="default" w:ascii="Symbol" w:hAnsi="Symbol"/>
      </w:rPr>
    </w:lvl>
    <w:lvl w:ilvl="4" w:tplc="188E66D6">
      <w:start w:val="1"/>
      <w:numFmt w:val="bullet"/>
      <w:lvlText w:val="o"/>
      <w:lvlJc w:val="left"/>
      <w:pPr>
        <w:ind w:left="3600" w:hanging="360"/>
      </w:pPr>
      <w:rPr>
        <w:rFonts w:hint="default" w:ascii="Courier New" w:hAnsi="Courier New"/>
      </w:rPr>
    </w:lvl>
    <w:lvl w:ilvl="5" w:tplc="AA62FC0C">
      <w:start w:val="1"/>
      <w:numFmt w:val="bullet"/>
      <w:lvlText w:val=""/>
      <w:lvlJc w:val="left"/>
      <w:pPr>
        <w:ind w:left="4320" w:hanging="360"/>
      </w:pPr>
      <w:rPr>
        <w:rFonts w:hint="default" w:ascii="Wingdings" w:hAnsi="Wingdings"/>
      </w:rPr>
    </w:lvl>
    <w:lvl w:ilvl="6" w:tplc="FF3C5210">
      <w:start w:val="1"/>
      <w:numFmt w:val="bullet"/>
      <w:lvlText w:val=""/>
      <w:lvlJc w:val="left"/>
      <w:pPr>
        <w:ind w:left="5040" w:hanging="360"/>
      </w:pPr>
      <w:rPr>
        <w:rFonts w:hint="default" w:ascii="Symbol" w:hAnsi="Symbol"/>
      </w:rPr>
    </w:lvl>
    <w:lvl w:ilvl="7" w:tplc="93F241CA">
      <w:start w:val="1"/>
      <w:numFmt w:val="bullet"/>
      <w:lvlText w:val="o"/>
      <w:lvlJc w:val="left"/>
      <w:pPr>
        <w:ind w:left="5760" w:hanging="360"/>
      </w:pPr>
      <w:rPr>
        <w:rFonts w:hint="default" w:ascii="Courier New" w:hAnsi="Courier New"/>
      </w:rPr>
    </w:lvl>
    <w:lvl w:ilvl="8" w:tplc="34FAEC6E">
      <w:start w:val="1"/>
      <w:numFmt w:val="bullet"/>
      <w:lvlText w:val=""/>
      <w:lvlJc w:val="left"/>
      <w:pPr>
        <w:ind w:left="6480" w:hanging="360"/>
      </w:pPr>
      <w:rPr>
        <w:rFonts w:hint="default" w:ascii="Wingdings" w:hAnsi="Wingdings"/>
      </w:rPr>
    </w:lvl>
  </w:abstractNum>
  <w:abstractNum w:abstractNumId="10" w15:restartNumberingAfterBreak="0">
    <w:nsid w:val="13A5520D"/>
    <w:multiLevelType w:val="hybridMultilevel"/>
    <w:tmpl w:val="FD74D1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42E6777"/>
    <w:multiLevelType w:val="multilevel"/>
    <w:tmpl w:val="143CBD9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4303C32"/>
    <w:multiLevelType w:val="hybridMultilevel"/>
    <w:tmpl w:val="314A2E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7624027"/>
    <w:multiLevelType w:val="hybridMultilevel"/>
    <w:tmpl w:val="D7D6A8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9593059"/>
    <w:multiLevelType w:val="hybridMultilevel"/>
    <w:tmpl w:val="178A6C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9F31F5A"/>
    <w:multiLevelType w:val="hybridMultilevel"/>
    <w:tmpl w:val="FEB85E30"/>
    <w:lvl w:ilvl="0" w:tplc="E4C86CA0">
      <w:start w:val="1"/>
      <w:numFmt w:val="bullet"/>
      <w:lvlText w:val="o"/>
      <w:lvlJc w:val="left"/>
      <w:pPr>
        <w:ind w:left="720" w:hanging="360"/>
      </w:pPr>
      <w:rPr>
        <w:rFonts w:hint="default" w:ascii="Courier New" w:hAnsi="Courier New"/>
      </w:rPr>
    </w:lvl>
    <w:lvl w:ilvl="1" w:tplc="BC20BF26">
      <w:start w:val="1"/>
      <w:numFmt w:val="bullet"/>
      <w:lvlText w:val="o"/>
      <w:lvlJc w:val="left"/>
      <w:pPr>
        <w:ind w:left="1440" w:hanging="360"/>
      </w:pPr>
      <w:rPr>
        <w:rFonts w:hint="default" w:ascii="Courier New" w:hAnsi="Courier New"/>
      </w:rPr>
    </w:lvl>
    <w:lvl w:ilvl="2" w:tplc="88D4CA48">
      <w:start w:val="1"/>
      <w:numFmt w:val="bullet"/>
      <w:lvlText w:val=""/>
      <w:lvlJc w:val="left"/>
      <w:pPr>
        <w:ind w:left="2160" w:hanging="360"/>
      </w:pPr>
      <w:rPr>
        <w:rFonts w:hint="default" w:ascii="Wingdings" w:hAnsi="Wingdings"/>
      </w:rPr>
    </w:lvl>
    <w:lvl w:ilvl="3" w:tplc="C63A4600">
      <w:start w:val="1"/>
      <w:numFmt w:val="bullet"/>
      <w:lvlText w:val=""/>
      <w:lvlJc w:val="left"/>
      <w:pPr>
        <w:ind w:left="2880" w:hanging="360"/>
      </w:pPr>
      <w:rPr>
        <w:rFonts w:hint="default" w:ascii="Symbol" w:hAnsi="Symbol"/>
      </w:rPr>
    </w:lvl>
    <w:lvl w:ilvl="4" w:tplc="03202DE4">
      <w:start w:val="1"/>
      <w:numFmt w:val="bullet"/>
      <w:lvlText w:val="o"/>
      <w:lvlJc w:val="left"/>
      <w:pPr>
        <w:ind w:left="3600" w:hanging="360"/>
      </w:pPr>
      <w:rPr>
        <w:rFonts w:hint="default" w:ascii="Courier New" w:hAnsi="Courier New"/>
      </w:rPr>
    </w:lvl>
    <w:lvl w:ilvl="5" w:tplc="E864D81E">
      <w:start w:val="1"/>
      <w:numFmt w:val="bullet"/>
      <w:lvlText w:val=""/>
      <w:lvlJc w:val="left"/>
      <w:pPr>
        <w:ind w:left="4320" w:hanging="360"/>
      </w:pPr>
      <w:rPr>
        <w:rFonts w:hint="default" w:ascii="Wingdings" w:hAnsi="Wingdings"/>
      </w:rPr>
    </w:lvl>
    <w:lvl w:ilvl="6" w:tplc="A45E3E90">
      <w:start w:val="1"/>
      <w:numFmt w:val="bullet"/>
      <w:lvlText w:val=""/>
      <w:lvlJc w:val="left"/>
      <w:pPr>
        <w:ind w:left="5040" w:hanging="360"/>
      </w:pPr>
      <w:rPr>
        <w:rFonts w:hint="default" w:ascii="Symbol" w:hAnsi="Symbol"/>
      </w:rPr>
    </w:lvl>
    <w:lvl w:ilvl="7" w:tplc="8AA4524A">
      <w:start w:val="1"/>
      <w:numFmt w:val="bullet"/>
      <w:lvlText w:val="o"/>
      <w:lvlJc w:val="left"/>
      <w:pPr>
        <w:ind w:left="5760" w:hanging="360"/>
      </w:pPr>
      <w:rPr>
        <w:rFonts w:hint="default" w:ascii="Courier New" w:hAnsi="Courier New"/>
      </w:rPr>
    </w:lvl>
    <w:lvl w:ilvl="8" w:tplc="30CC7652">
      <w:start w:val="1"/>
      <w:numFmt w:val="bullet"/>
      <w:lvlText w:val=""/>
      <w:lvlJc w:val="left"/>
      <w:pPr>
        <w:ind w:left="6480" w:hanging="360"/>
      </w:pPr>
      <w:rPr>
        <w:rFonts w:hint="default" w:ascii="Wingdings" w:hAnsi="Wingdings"/>
      </w:rPr>
    </w:lvl>
  </w:abstractNum>
  <w:abstractNum w:abstractNumId="16" w15:restartNumberingAfterBreak="0">
    <w:nsid w:val="1CC7FAA0"/>
    <w:multiLevelType w:val="hybridMultilevel"/>
    <w:tmpl w:val="918408A4"/>
    <w:lvl w:ilvl="0" w:tplc="E93638F8">
      <w:start w:val="1"/>
      <w:numFmt w:val="bullet"/>
      <w:lvlText w:val="o"/>
      <w:lvlJc w:val="left"/>
      <w:pPr>
        <w:ind w:left="720" w:hanging="360"/>
      </w:pPr>
      <w:rPr>
        <w:rFonts w:hint="default" w:ascii="Courier New" w:hAnsi="Courier New"/>
      </w:rPr>
    </w:lvl>
    <w:lvl w:ilvl="1" w:tplc="E110CF58">
      <w:start w:val="1"/>
      <w:numFmt w:val="bullet"/>
      <w:lvlText w:val="o"/>
      <w:lvlJc w:val="left"/>
      <w:pPr>
        <w:ind w:left="1440" w:hanging="360"/>
      </w:pPr>
      <w:rPr>
        <w:rFonts w:hint="default" w:ascii="Courier New" w:hAnsi="Courier New"/>
      </w:rPr>
    </w:lvl>
    <w:lvl w:ilvl="2" w:tplc="20A482AA">
      <w:start w:val="1"/>
      <w:numFmt w:val="bullet"/>
      <w:lvlText w:val=""/>
      <w:lvlJc w:val="left"/>
      <w:pPr>
        <w:ind w:left="2160" w:hanging="360"/>
      </w:pPr>
      <w:rPr>
        <w:rFonts w:hint="default" w:ascii="Wingdings" w:hAnsi="Wingdings"/>
      </w:rPr>
    </w:lvl>
    <w:lvl w:ilvl="3" w:tplc="2B608710">
      <w:start w:val="1"/>
      <w:numFmt w:val="bullet"/>
      <w:lvlText w:val=""/>
      <w:lvlJc w:val="left"/>
      <w:pPr>
        <w:ind w:left="2880" w:hanging="360"/>
      </w:pPr>
      <w:rPr>
        <w:rFonts w:hint="default" w:ascii="Symbol" w:hAnsi="Symbol"/>
      </w:rPr>
    </w:lvl>
    <w:lvl w:ilvl="4" w:tplc="1152C73E">
      <w:start w:val="1"/>
      <w:numFmt w:val="bullet"/>
      <w:lvlText w:val="o"/>
      <w:lvlJc w:val="left"/>
      <w:pPr>
        <w:ind w:left="3600" w:hanging="360"/>
      </w:pPr>
      <w:rPr>
        <w:rFonts w:hint="default" w:ascii="Courier New" w:hAnsi="Courier New"/>
      </w:rPr>
    </w:lvl>
    <w:lvl w:ilvl="5" w:tplc="3BEC23C8">
      <w:start w:val="1"/>
      <w:numFmt w:val="bullet"/>
      <w:lvlText w:val=""/>
      <w:lvlJc w:val="left"/>
      <w:pPr>
        <w:ind w:left="4320" w:hanging="360"/>
      </w:pPr>
      <w:rPr>
        <w:rFonts w:hint="default" w:ascii="Wingdings" w:hAnsi="Wingdings"/>
      </w:rPr>
    </w:lvl>
    <w:lvl w:ilvl="6" w:tplc="18C6D8C6">
      <w:start w:val="1"/>
      <w:numFmt w:val="bullet"/>
      <w:lvlText w:val=""/>
      <w:lvlJc w:val="left"/>
      <w:pPr>
        <w:ind w:left="5040" w:hanging="360"/>
      </w:pPr>
      <w:rPr>
        <w:rFonts w:hint="default" w:ascii="Symbol" w:hAnsi="Symbol"/>
      </w:rPr>
    </w:lvl>
    <w:lvl w:ilvl="7" w:tplc="C96A7E90">
      <w:start w:val="1"/>
      <w:numFmt w:val="bullet"/>
      <w:lvlText w:val="o"/>
      <w:lvlJc w:val="left"/>
      <w:pPr>
        <w:ind w:left="5760" w:hanging="360"/>
      </w:pPr>
      <w:rPr>
        <w:rFonts w:hint="default" w:ascii="Courier New" w:hAnsi="Courier New"/>
      </w:rPr>
    </w:lvl>
    <w:lvl w:ilvl="8" w:tplc="C392434E">
      <w:start w:val="1"/>
      <w:numFmt w:val="bullet"/>
      <w:lvlText w:val=""/>
      <w:lvlJc w:val="left"/>
      <w:pPr>
        <w:ind w:left="6480" w:hanging="360"/>
      </w:pPr>
      <w:rPr>
        <w:rFonts w:hint="default" w:ascii="Wingdings" w:hAnsi="Wingdings"/>
      </w:rPr>
    </w:lvl>
  </w:abstractNum>
  <w:abstractNum w:abstractNumId="17" w15:restartNumberingAfterBreak="0">
    <w:nsid w:val="1D587B21"/>
    <w:multiLevelType w:val="hybridMultilevel"/>
    <w:tmpl w:val="6682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B586D"/>
    <w:multiLevelType w:val="hybridMultilevel"/>
    <w:tmpl w:val="FFFFFFFF"/>
    <w:lvl w:ilvl="0" w:tplc="2E9EC206">
      <w:start w:val="1"/>
      <w:numFmt w:val="bullet"/>
      <w:lvlText w:val=""/>
      <w:lvlJc w:val="left"/>
      <w:pPr>
        <w:ind w:left="720" w:hanging="360"/>
      </w:pPr>
      <w:rPr>
        <w:rFonts w:hint="default" w:ascii="Symbol" w:hAnsi="Symbol"/>
      </w:rPr>
    </w:lvl>
    <w:lvl w:ilvl="1" w:tplc="F8CE8F6C">
      <w:start w:val="1"/>
      <w:numFmt w:val="bullet"/>
      <w:lvlText w:val="o"/>
      <w:lvlJc w:val="left"/>
      <w:pPr>
        <w:ind w:left="1440" w:hanging="360"/>
      </w:pPr>
      <w:rPr>
        <w:rFonts w:hint="default" w:ascii="Courier New" w:hAnsi="Courier New"/>
      </w:rPr>
    </w:lvl>
    <w:lvl w:ilvl="2" w:tplc="87EE39D4">
      <w:start w:val="1"/>
      <w:numFmt w:val="bullet"/>
      <w:lvlText w:val=""/>
      <w:lvlJc w:val="left"/>
      <w:pPr>
        <w:ind w:left="2160" w:hanging="360"/>
      </w:pPr>
      <w:rPr>
        <w:rFonts w:hint="default" w:ascii="Wingdings" w:hAnsi="Wingdings"/>
      </w:rPr>
    </w:lvl>
    <w:lvl w:ilvl="3" w:tplc="DD467F04">
      <w:start w:val="1"/>
      <w:numFmt w:val="bullet"/>
      <w:lvlText w:val=""/>
      <w:lvlJc w:val="left"/>
      <w:pPr>
        <w:ind w:left="2880" w:hanging="360"/>
      </w:pPr>
      <w:rPr>
        <w:rFonts w:hint="default" w:ascii="Symbol" w:hAnsi="Symbol"/>
      </w:rPr>
    </w:lvl>
    <w:lvl w:ilvl="4" w:tplc="264EEDF6">
      <w:start w:val="1"/>
      <w:numFmt w:val="bullet"/>
      <w:lvlText w:val="o"/>
      <w:lvlJc w:val="left"/>
      <w:pPr>
        <w:ind w:left="3600" w:hanging="360"/>
      </w:pPr>
      <w:rPr>
        <w:rFonts w:hint="default" w:ascii="Courier New" w:hAnsi="Courier New"/>
      </w:rPr>
    </w:lvl>
    <w:lvl w:ilvl="5" w:tplc="922C470C">
      <w:start w:val="1"/>
      <w:numFmt w:val="bullet"/>
      <w:lvlText w:val=""/>
      <w:lvlJc w:val="left"/>
      <w:pPr>
        <w:ind w:left="4320" w:hanging="360"/>
      </w:pPr>
      <w:rPr>
        <w:rFonts w:hint="default" w:ascii="Wingdings" w:hAnsi="Wingdings"/>
      </w:rPr>
    </w:lvl>
    <w:lvl w:ilvl="6" w:tplc="0F7076F0">
      <w:start w:val="1"/>
      <w:numFmt w:val="bullet"/>
      <w:lvlText w:val=""/>
      <w:lvlJc w:val="left"/>
      <w:pPr>
        <w:ind w:left="5040" w:hanging="360"/>
      </w:pPr>
      <w:rPr>
        <w:rFonts w:hint="default" w:ascii="Symbol" w:hAnsi="Symbol"/>
      </w:rPr>
    </w:lvl>
    <w:lvl w:ilvl="7" w:tplc="7234AD7C">
      <w:start w:val="1"/>
      <w:numFmt w:val="bullet"/>
      <w:lvlText w:val="o"/>
      <w:lvlJc w:val="left"/>
      <w:pPr>
        <w:ind w:left="5760" w:hanging="360"/>
      </w:pPr>
      <w:rPr>
        <w:rFonts w:hint="default" w:ascii="Courier New" w:hAnsi="Courier New"/>
      </w:rPr>
    </w:lvl>
    <w:lvl w:ilvl="8" w:tplc="00A6302C">
      <w:start w:val="1"/>
      <w:numFmt w:val="bullet"/>
      <w:lvlText w:val=""/>
      <w:lvlJc w:val="left"/>
      <w:pPr>
        <w:ind w:left="6480" w:hanging="360"/>
      </w:pPr>
      <w:rPr>
        <w:rFonts w:hint="default" w:ascii="Wingdings" w:hAnsi="Wingdings"/>
      </w:rPr>
    </w:lvl>
  </w:abstractNum>
  <w:abstractNum w:abstractNumId="19" w15:restartNumberingAfterBreak="0">
    <w:nsid w:val="1D61E047"/>
    <w:multiLevelType w:val="hybridMultilevel"/>
    <w:tmpl w:val="43AA472A"/>
    <w:lvl w:ilvl="0" w:tplc="7A767CA6">
      <w:start w:val="1"/>
      <w:numFmt w:val="bullet"/>
      <w:lvlText w:val=""/>
      <w:lvlJc w:val="left"/>
      <w:pPr>
        <w:ind w:left="720" w:hanging="360"/>
      </w:pPr>
      <w:rPr>
        <w:rFonts w:hint="default" w:ascii="Symbol" w:hAnsi="Symbol"/>
      </w:rPr>
    </w:lvl>
    <w:lvl w:ilvl="1" w:tplc="4E48B41E">
      <w:start w:val="1"/>
      <w:numFmt w:val="bullet"/>
      <w:lvlText w:val="o"/>
      <w:lvlJc w:val="left"/>
      <w:pPr>
        <w:ind w:left="1440" w:hanging="360"/>
      </w:pPr>
      <w:rPr>
        <w:rFonts w:hint="default" w:ascii="Courier New" w:hAnsi="Courier New"/>
      </w:rPr>
    </w:lvl>
    <w:lvl w:ilvl="2" w:tplc="9A647862">
      <w:start w:val="1"/>
      <w:numFmt w:val="bullet"/>
      <w:lvlText w:val=""/>
      <w:lvlJc w:val="left"/>
      <w:pPr>
        <w:ind w:left="2160" w:hanging="360"/>
      </w:pPr>
      <w:rPr>
        <w:rFonts w:hint="default" w:ascii="Wingdings" w:hAnsi="Wingdings"/>
      </w:rPr>
    </w:lvl>
    <w:lvl w:ilvl="3" w:tplc="C3E023DA">
      <w:start w:val="1"/>
      <w:numFmt w:val="bullet"/>
      <w:lvlText w:val=""/>
      <w:lvlJc w:val="left"/>
      <w:pPr>
        <w:ind w:left="2880" w:hanging="360"/>
      </w:pPr>
      <w:rPr>
        <w:rFonts w:hint="default" w:ascii="Symbol" w:hAnsi="Symbol"/>
      </w:rPr>
    </w:lvl>
    <w:lvl w:ilvl="4" w:tplc="C622A70E">
      <w:start w:val="1"/>
      <w:numFmt w:val="bullet"/>
      <w:lvlText w:val="o"/>
      <w:lvlJc w:val="left"/>
      <w:pPr>
        <w:ind w:left="3600" w:hanging="360"/>
      </w:pPr>
      <w:rPr>
        <w:rFonts w:hint="default" w:ascii="Courier New" w:hAnsi="Courier New"/>
      </w:rPr>
    </w:lvl>
    <w:lvl w:ilvl="5" w:tplc="6786EB42">
      <w:start w:val="1"/>
      <w:numFmt w:val="bullet"/>
      <w:lvlText w:val=""/>
      <w:lvlJc w:val="left"/>
      <w:pPr>
        <w:ind w:left="4320" w:hanging="360"/>
      </w:pPr>
      <w:rPr>
        <w:rFonts w:hint="default" w:ascii="Wingdings" w:hAnsi="Wingdings"/>
      </w:rPr>
    </w:lvl>
    <w:lvl w:ilvl="6" w:tplc="EAA4219E">
      <w:start w:val="1"/>
      <w:numFmt w:val="bullet"/>
      <w:lvlText w:val=""/>
      <w:lvlJc w:val="left"/>
      <w:pPr>
        <w:ind w:left="5040" w:hanging="360"/>
      </w:pPr>
      <w:rPr>
        <w:rFonts w:hint="default" w:ascii="Symbol" w:hAnsi="Symbol"/>
      </w:rPr>
    </w:lvl>
    <w:lvl w:ilvl="7" w:tplc="1910CF00">
      <w:start w:val="1"/>
      <w:numFmt w:val="bullet"/>
      <w:lvlText w:val="o"/>
      <w:lvlJc w:val="left"/>
      <w:pPr>
        <w:ind w:left="5760" w:hanging="360"/>
      </w:pPr>
      <w:rPr>
        <w:rFonts w:hint="default" w:ascii="Courier New" w:hAnsi="Courier New"/>
      </w:rPr>
    </w:lvl>
    <w:lvl w:ilvl="8" w:tplc="C774212E">
      <w:start w:val="1"/>
      <w:numFmt w:val="bullet"/>
      <w:lvlText w:val=""/>
      <w:lvlJc w:val="left"/>
      <w:pPr>
        <w:ind w:left="6480" w:hanging="360"/>
      </w:pPr>
      <w:rPr>
        <w:rFonts w:hint="default" w:ascii="Wingdings" w:hAnsi="Wingdings"/>
      </w:rPr>
    </w:lvl>
  </w:abstractNum>
  <w:abstractNum w:abstractNumId="20" w15:restartNumberingAfterBreak="0">
    <w:nsid w:val="1E527815"/>
    <w:multiLevelType w:val="hybridMultilevel"/>
    <w:tmpl w:val="1CA42D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1058A1F"/>
    <w:multiLevelType w:val="hybridMultilevel"/>
    <w:tmpl w:val="2C7018BA"/>
    <w:lvl w:ilvl="0" w:tplc="1CE02892">
      <w:start w:val="1"/>
      <w:numFmt w:val="bullet"/>
      <w:lvlText w:val=""/>
      <w:lvlJc w:val="left"/>
      <w:pPr>
        <w:ind w:left="720" w:hanging="360"/>
      </w:pPr>
      <w:rPr>
        <w:rFonts w:hint="default" w:ascii="Symbol" w:hAnsi="Symbol"/>
      </w:rPr>
    </w:lvl>
    <w:lvl w:ilvl="1" w:tplc="B4768D8E">
      <w:start w:val="1"/>
      <w:numFmt w:val="bullet"/>
      <w:lvlText w:val="o"/>
      <w:lvlJc w:val="left"/>
      <w:pPr>
        <w:ind w:left="1440" w:hanging="360"/>
      </w:pPr>
      <w:rPr>
        <w:rFonts w:hint="default" w:ascii="Courier New" w:hAnsi="Courier New"/>
      </w:rPr>
    </w:lvl>
    <w:lvl w:ilvl="2" w:tplc="E3141DA0">
      <w:start w:val="1"/>
      <w:numFmt w:val="bullet"/>
      <w:lvlText w:val=""/>
      <w:lvlJc w:val="left"/>
      <w:pPr>
        <w:ind w:left="2160" w:hanging="360"/>
      </w:pPr>
      <w:rPr>
        <w:rFonts w:hint="default" w:ascii="Wingdings" w:hAnsi="Wingdings"/>
      </w:rPr>
    </w:lvl>
    <w:lvl w:ilvl="3" w:tplc="DC7C1288">
      <w:start w:val="1"/>
      <w:numFmt w:val="bullet"/>
      <w:lvlText w:val=""/>
      <w:lvlJc w:val="left"/>
      <w:pPr>
        <w:ind w:left="2880" w:hanging="360"/>
      </w:pPr>
      <w:rPr>
        <w:rFonts w:hint="default" w:ascii="Symbol" w:hAnsi="Symbol"/>
      </w:rPr>
    </w:lvl>
    <w:lvl w:ilvl="4" w:tplc="2C44B1C0">
      <w:start w:val="1"/>
      <w:numFmt w:val="bullet"/>
      <w:lvlText w:val="o"/>
      <w:lvlJc w:val="left"/>
      <w:pPr>
        <w:ind w:left="3600" w:hanging="360"/>
      </w:pPr>
      <w:rPr>
        <w:rFonts w:hint="default" w:ascii="Courier New" w:hAnsi="Courier New"/>
      </w:rPr>
    </w:lvl>
    <w:lvl w:ilvl="5" w:tplc="C6C2BABE">
      <w:start w:val="1"/>
      <w:numFmt w:val="bullet"/>
      <w:lvlText w:val=""/>
      <w:lvlJc w:val="left"/>
      <w:pPr>
        <w:ind w:left="4320" w:hanging="360"/>
      </w:pPr>
      <w:rPr>
        <w:rFonts w:hint="default" w:ascii="Wingdings" w:hAnsi="Wingdings"/>
      </w:rPr>
    </w:lvl>
    <w:lvl w:ilvl="6" w:tplc="7A9AC4DC">
      <w:start w:val="1"/>
      <w:numFmt w:val="bullet"/>
      <w:lvlText w:val=""/>
      <w:lvlJc w:val="left"/>
      <w:pPr>
        <w:ind w:left="5040" w:hanging="360"/>
      </w:pPr>
      <w:rPr>
        <w:rFonts w:hint="default" w:ascii="Symbol" w:hAnsi="Symbol"/>
      </w:rPr>
    </w:lvl>
    <w:lvl w:ilvl="7" w:tplc="D8B63E82">
      <w:start w:val="1"/>
      <w:numFmt w:val="bullet"/>
      <w:lvlText w:val="o"/>
      <w:lvlJc w:val="left"/>
      <w:pPr>
        <w:ind w:left="5760" w:hanging="360"/>
      </w:pPr>
      <w:rPr>
        <w:rFonts w:hint="default" w:ascii="Courier New" w:hAnsi="Courier New"/>
      </w:rPr>
    </w:lvl>
    <w:lvl w:ilvl="8" w:tplc="53C64AE2">
      <w:start w:val="1"/>
      <w:numFmt w:val="bullet"/>
      <w:lvlText w:val=""/>
      <w:lvlJc w:val="left"/>
      <w:pPr>
        <w:ind w:left="6480" w:hanging="360"/>
      </w:pPr>
      <w:rPr>
        <w:rFonts w:hint="default" w:ascii="Wingdings" w:hAnsi="Wingdings"/>
      </w:rPr>
    </w:lvl>
  </w:abstractNum>
  <w:abstractNum w:abstractNumId="22" w15:restartNumberingAfterBreak="0">
    <w:nsid w:val="21A88003"/>
    <w:multiLevelType w:val="hybridMultilevel"/>
    <w:tmpl w:val="B686D1DA"/>
    <w:lvl w:ilvl="0" w:tplc="30661520">
      <w:start w:val="1"/>
      <w:numFmt w:val="bullet"/>
      <w:lvlText w:val=""/>
      <w:lvlJc w:val="left"/>
      <w:pPr>
        <w:ind w:left="720" w:hanging="360"/>
      </w:pPr>
      <w:rPr>
        <w:rFonts w:hint="default" w:ascii="Symbol" w:hAnsi="Symbol"/>
      </w:rPr>
    </w:lvl>
    <w:lvl w:ilvl="1" w:tplc="F4143514">
      <w:start w:val="1"/>
      <w:numFmt w:val="bullet"/>
      <w:lvlText w:val="o"/>
      <w:lvlJc w:val="left"/>
      <w:pPr>
        <w:ind w:left="1440" w:hanging="360"/>
      </w:pPr>
      <w:rPr>
        <w:rFonts w:hint="default" w:ascii="Courier New" w:hAnsi="Courier New"/>
      </w:rPr>
    </w:lvl>
    <w:lvl w:ilvl="2" w:tplc="CD782CB4">
      <w:start w:val="1"/>
      <w:numFmt w:val="bullet"/>
      <w:lvlText w:val=""/>
      <w:lvlJc w:val="left"/>
      <w:pPr>
        <w:ind w:left="2160" w:hanging="360"/>
      </w:pPr>
      <w:rPr>
        <w:rFonts w:hint="default" w:ascii="Wingdings" w:hAnsi="Wingdings"/>
      </w:rPr>
    </w:lvl>
    <w:lvl w:ilvl="3" w:tplc="56F2029A">
      <w:start w:val="1"/>
      <w:numFmt w:val="bullet"/>
      <w:lvlText w:val=""/>
      <w:lvlJc w:val="left"/>
      <w:pPr>
        <w:ind w:left="2880" w:hanging="360"/>
      </w:pPr>
      <w:rPr>
        <w:rFonts w:hint="default" w:ascii="Symbol" w:hAnsi="Symbol"/>
      </w:rPr>
    </w:lvl>
    <w:lvl w:ilvl="4" w:tplc="39ACE79A">
      <w:start w:val="1"/>
      <w:numFmt w:val="bullet"/>
      <w:lvlText w:val="o"/>
      <w:lvlJc w:val="left"/>
      <w:pPr>
        <w:ind w:left="3600" w:hanging="360"/>
      </w:pPr>
      <w:rPr>
        <w:rFonts w:hint="default" w:ascii="Courier New" w:hAnsi="Courier New"/>
      </w:rPr>
    </w:lvl>
    <w:lvl w:ilvl="5" w:tplc="B4D61570">
      <w:start w:val="1"/>
      <w:numFmt w:val="bullet"/>
      <w:lvlText w:val=""/>
      <w:lvlJc w:val="left"/>
      <w:pPr>
        <w:ind w:left="4320" w:hanging="360"/>
      </w:pPr>
      <w:rPr>
        <w:rFonts w:hint="default" w:ascii="Wingdings" w:hAnsi="Wingdings"/>
      </w:rPr>
    </w:lvl>
    <w:lvl w:ilvl="6" w:tplc="D51AD1C2">
      <w:start w:val="1"/>
      <w:numFmt w:val="bullet"/>
      <w:lvlText w:val=""/>
      <w:lvlJc w:val="left"/>
      <w:pPr>
        <w:ind w:left="5040" w:hanging="360"/>
      </w:pPr>
      <w:rPr>
        <w:rFonts w:hint="default" w:ascii="Symbol" w:hAnsi="Symbol"/>
      </w:rPr>
    </w:lvl>
    <w:lvl w:ilvl="7" w:tplc="9F5C0012">
      <w:start w:val="1"/>
      <w:numFmt w:val="bullet"/>
      <w:lvlText w:val="o"/>
      <w:lvlJc w:val="left"/>
      <w:pPr>
        <w:ind w:left="5760" w:hanging="360"/>
      </w:pPr>
      <w:rPr>
        <w:rFonts w:hint="default" w:ascii="Courier New" w:hAnsi="Courier New"/>
      </w:rPr>
    </w:lvl>
    <w:lvl w:ilvl="8" w:tplc="2BE66FD8">
      <w:start w:val="1"/>
      <w:numFmt w:val="bullet"/>
      <w:lvlText w:val=""/>
      <w:lvlJc w:val="left"/>
      <w:pPr>
        <w:ind w:left="6480" w:hanging="360"/>
      </w:pPr>
      <w:rPr>
        <w:rFonts w:hint="default" w:ascii="Wingdings" w:hAnsi="Wingdings"/>
      </w:rPr>
    </w:lvl>
  </w:abstractNum>
  <w:abstractNum w:abstractNumId="23" w15:restartNumberingAfterBreak="0">
    <w:nsid w:val="23E70BF8"/>
    <w:multiLevelType w:val="hybridMultilevel"/>
    <w:tmpl w:val="BDCE08B2"/>
    <w:lvl w:ilvl="0" w:tplc="16946A2A">
      <w:start w:val="1"/>
      <w:numFmt w:val="bullet"/>
      <w:lvlText w:val=""/>
      <w:lvlJc w:val="left"/>
      <w:pPr>
        <w:ind w:left="720" w:hanging="360"/>
      </w:pPr>
      <w:rPr>
        <w:rFonts w:ascii="Symbol" w:hAnsi="Symbol"/>
      </w:rPr>
    </w:lvl>
    <w:lvl w:ilvl="1" w:tplc="62B0536E">
      <w:start w:val="1"/>
      <w:numFmt w:val="bullet"/>
      <w:lvlText w:val=""/>
      <w:lvlJc w:val="left"/>
      <w:pPr>
        <w:ind w:left="720" w:hanging="360"/>
      </w:pPr>
      <w:rPr>
        <w:rFonts w:ascii="Symbol" w:hAnsi="Symbol"/>
      </w:rPr>
    </w:lvl>
    <w:lvl w:ilvl="2" w:tplc="1A08E5F0">
      <w:start w:val="1"/>
      <w:numFmt w:val="bullet"/>
      <w:lvlText w:val=""/>
      <w:lvlJc w:val="left"/>
      <w:pPr>
        <w:ind w:left="720" w:hanging="360"/>
      </w:pPr>
      <w:rPr>
        <w:rFonts w:ascii="Symbol" w:hAnsi="Symbol"/>
      </w:rPr>
    </w:lvl>
    <w:lvl w:ilvl="3" w:tplc="C6FE87FE">
      <w:start w:val="1"/>
      <w:numFmt w:val="bullet"/>
      <w:lvlText w:val=""/>
      <w:lvlJc w:val="left"/>
      <w:pPr>
        <w:ind w:left="720" w:hanging="360"/>
      </w:pPr>
      <w:rPr>
        <w:rFonts w:ascii="Symbol" w:hAnsi="Symbol"/>
      </w:rPr>
    </w:lvl>
    <w:lvl w:ilvl="4" w:tplc="A350D8C2">
      <w:start w:val="1"/>
      <w:numFmt w:val="bullet"/>
      <w:lvlText w:val=""/>
      <w:lvlJc w:val="left"/>
      <w:pPr>
        <w:ind w:left="720" w:hanging="360"/>
      </w:pPr>
      <w:rPr>
        <w:rFonts w:ascii="Symbol" w:hAnsi="Symbol"/>
      </w:rPr>
    </w:lvl>
    <w:lvl w:ilvl="5" w:tplc="348073FA">
      <w:start w:val="1"/>
      <w:numFmt w:val="bullet"/>
      <w:lvlText w:val=""/>
      <w:lvlJc w:val="left"/>
      <w:pPr>
        <w:ind w:left="720" w:hanging="360"/>
      </w:pPr>
      <w:rPr>
        <w:rFonts w:ascii="Symbol" w:hAnsi="Symbol"/>
      </w:rPr>
    </w:lvl>
    <w:lvl w:ilvl="6" w:tplc="A920C202">
      <w:start w:val="1"/>
      <w:numFmt w:val="bullet"/>
      <w:lvlText w:val=""/>
      <w:lvlJc w:val="left"/>
      <w:pPr>
        <w:ind w:left="720" w:hanging="360"/>
      </w:pPr>
      <w:rPr>
        <w:rFonts w:ascii="Symbol" w:hAnsi="Symbol"/>
      </w:rPr>
    </w:lvl>
    <w:lvl w:ilvl="7" w:tplc="7BE23462">
      <w:start w:val="1"/>
      <w:numFmt w:val="bullet"/>
      <w:lvlText w:val=""/>
      <w:lvlJc w:val="left"/>
      <w:pPr>
        <w:ind w:left="720" w:hanging="360"/>
      </w:pPr>
      <w:rPr>
        <w:rFonts w:ascii="Symbol" w:hAnsi="Symbol"/>
      </w:rPr>
    </w:lvl>
    <w:lvl w:ilvl="8" w:tplc="1C8EBD3C">
      <w:start w:val="1"/>
      <w:numFmt w:val="bullet"/>
      <w:lvlText w:val=""/>
      <w:lvlJc w:val="left"/>
      <w:pPr>
        <w:ind w:left="720" w:hanging="360"/>
      </w:pPr>
      <w:rPr>
        <w:rFonts w:ascii="Symbol" w:hAnsi="Symbol"/>
      </w:rPr>
    </w:lvl>
  </w:abstractNum>
  <w:abstractNum w:abstractNumId="24" w15:restartNumberingAfterBreak="0">
    <w:nsid w:val="23E96150"/>
    <w:multiLevelType w:val="hybridMultilevel"/>
    <w:tmpl w:val="25661F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25905129"/>
    <w:multiLevelType w:val="multilevel"/>
    <w:tmpl w:val="ADCE5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65C606E"/>
    <w:multiLevelType w:val="hybridMultilevel"/>
    <w:tmpl w:val="3E221F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80F0C56"/>
    <w:multiLevelType w:val="hybridMultilevel"/>
    <w:tmpl w:val="FFBC65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92812AA"/>
    <w:multiLevelType w:val="hybridMultilevel"/>
    <w:tmpl w:val="70028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952676B"/>
    <w:multiLevelType w:val="hybridMultilevel"/>
    <w:tmpl w:val="BE789004"/>
    <w:lvl w:ilvl="0" w:tplc="626C2448">
      <w:start w:val="1"/>
      <w:numFmt w:val="bullet"/>
      <w:lvlText w:val=""/>
      <w:lvlJc w:val="left"/>
      <w:pPr>
        <w:ind w:left="720" w:hanging="360"/>
      </w:pPr>
      <w:rPr>
        <w:rFonts w:hint="default" w:ascii="Symbol" w:hAnsi="Symbol"/>
      </w:rPr>
    </w:lvl>
    <w:lvl w:ilvl="1" w:tplc="3018525E">
      <w:start w:val="1"/>
      <w:numFmt w:val="bullet"/>
      <w:lvlText w:val="o"/>
      <w:lvlJc w:val="left"/>
      <w:pPr>
        <w:ind w:left="1440" w:hanging="360"/>
      </w:pPr>
      <w:rPr>
        <w:rFonts w:hint="default" w:ascii="Courier New" w:hAnsi="Courier New"/>
      </w:rPr>
    </w:lvl>
    <w:lvl w:ilvl="2" w:tplc="42807F5E">
      <w:start w:val="1"/>
      <w:numFmt w:val="bullet"/>
      <w:lvlText w:val=""/>
      <w:lvlJc w:val="left"/>
      <w:pPr>
        <w:ind w:left="2160" w:hanging="360"/>
      </w:pPr>
      <w:rPr>
        <w:rFonts w:hint="default" w:ascii="Wingdings" w:hAnsi="Wingdings"/>
      </w:rPr>
    </w:lvl>
    <w:lvl w:ilvl="3" w:tplc="A5F67BF6">
      <w:start w:val="1"/>
      <w:numFmt w:val="bullet"/>
      <w:lvlText w:val=""/>
      <w:lvlJc w:val="left"/>
      <w:pPr>
        <w:ind w:left="2880" w:hanging="360"/>
      </w:pPr>
      <w:rPr>
        <w:rFonts w:hint="default" w:ascii="Symbol" w:hAnsi="Symbol"/>
      </w:rPr>
    </w:lvl>
    <w:lvl w:ilvl="4" w:tplc="2E3890EE">
      <w:start w:val="1"/>
      <w:numFmt w:val="bullet"/>
      <w:lvlText w:val="o"/>
      <w:lvlJc w:val="left"/>
      <w:pPr>
        <w:ind w:left="3600" w:hanging="360"/>
      </w:pPr>
      <w:rPr>
        <w:rFonts w:hint="default" w:ascii="Courier New" w:hAnsi="Courier New"/>
      </w:rPr>
    </w:lvl>
    <w:lvl w:ilvl="5" w:tplc="5F581E66">
      <w:start w:val="1"/>
      <w:numFmt w:val="bullet"/>
      <w:lvlText w:val=""/>
      <w:lvlJc w:val="left"/>
      <w:pPr>
        <w:ind w:left="4320" w:hanging="360"/>
      </w:pPr>
      <w:rPr>
        <w:rFonts w:hint="default" w:ascii="Wingdings" w:hAnsi="Wingdings"/>
      </w:rPr>
    </w:lvl>
    <w:lvl w:ilvl="6" w:tplc="7A80EF42">
      <w:start w:val="1"/>
      <w:numFmt w:val="bullet"/>
      <w:lvlText w:val=""/>
      <w:lvlJc w:val="left"/>
      <w:pPr>
        <w:ind w:left="5040" w:hanging="360"/>
      </w:pPr>
      <w:rPr>
        <w:rFonts w:hint="default" w:ascii="Symbol" w:hAnsi="Symbol"/>
      </w:rPr>
    </w:lvl>
    <w:lvl w:ilvl="7" w:tplc="76B68824">
      <w:start w:val="1"/>
      <w:numFmt w:val="bullet"/>
      <w:lvlText w:val="o"/>
      <w:lvlJc w:val="left"/>
      <w:pPr>
        <w:ind w:left="5760" w:hanging="360"/>
      </w:pPr>
      <w:rPr>
        <w:rFonts w:hint="default" w:ascii="Courier New" w:hAnsi="Courier New"/>
      </w:rPr>
    </w:lvl>
    <w:lvl w:ilvl="8" w:tplc="6A6C51F4">
      <w:start w:val="1"/>
      <w:numFmt w:val="bullet"/>
      <w:lvlText w:val=""/>
      <w:lvlJc w:val="left"/>
      <w:pPr>
        <w:ind w:left="6480" w:hanging="360"/>
      </w:pPr>
      <w:rPr>
        <w:rFonts w:hint="default" w:ascii="Wingdings" w:hAnsi="Wingdings"/>
      </w:rPr>
    </w:lvl>
  </w:abstractNum>
  <w:abstractNum w:abstractNumId="30" w15:restartNumberingAfterBreak="0">
    <w:nsid w:val="2AA77F34"/>
    <w:multiLevelType w:val="multilevel"/>
    <w:tmpl w:val="620A8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E8C67EA"/>
    <w:multiLevelType w:val="multilevel"/>
    <w:tmpl w:val="AD8C5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ECBB05D"/>
    <w:multiLevelType w:val="hybridMultilevel"/>
    <w:tmpl w:val="F36E6F12"/>
    <w:lvl w:ilvl="0" w:tplc="9DD22A1A">
      <w:start w:val="1"/>
      <w:numFmt w:val="bullet"/>
      <w:lvlText w:val="o"/>
      <w:lvlJc w:val="left"/>
      <w:pPr>
        <w:ind w:left="720" w:hanging="360"/>
      </w:pPr>
      <w:rPr>
        <w:rFonts w:hint="default" w:ascii="Courier New" w:hAnsi="Courier New"/>
      </w:rPr>
    </w:lvl>
    <w:lvl w:ilvl="1" w:tplc="6CD478B2">
      <w:start w:val="1"/>
      <w:numFmt w:val="bullet"/>
      <w:lvlText w:val="o"/>
      <w:lvlJc w:val="left"/>
      <w:pPr>
        <w:ind w:left="1440" w:hanging="360"/>
      </w:pPr>
      <w:rPr>
        <w:rFonts w:hint="default" w:ascii="Courier New" w:hAnsi="Courier New"/>
      </w:rPr>
    </w:lvl>
    <w:lvl w:ilvl="2" w:tplc="A816C0D6">
      <w:start w:val="1"/>
      <w:numFmt w:val="bullet"/>
      <w:lvlText w:val=""/>
      <w:lvlJc w:val="left"/>
      <w:pPr>
        <w:ind w:left="2160" w:hanging="360"/>
      </w:pPr>
      <w:rPr>
        <w:rFonts w:hint="default" w:ascii="Wingdings" w:hAnsi="Wingdings"/>
      </w:rPr>
    </w:lvl>
    <w:lvl w:ilvl="3" w:tplc="5EBA60D0">
      <w:start w:val="1"/>
      <w:numFmt w:val="bullet"/>
      <w:lvlText w:val=""/>
      <w:lvlJc w:val="left"/>
      <w:pPr>
        <w:ind w:left="2880" w:hanging="360"/>
      </w:pPr>
      <w:rPr>
        <w:rFonts w:hint="default" w:ascii="Symbol" w:hAnsi="Symbol"/>
      </w:rPr>
    </w:lvl>
    <w:lvl w:ilvl="4" w:tplc="8D1AAD76">
      <w:start w:val="1"/>
      <w:numFmt w:val="bullet"/>
      <w:lvlText w:val="o"/>
      <w:lvlJc w:val="left"/>
      <w:pPr>
        <w:ind w:left="3600" w:hanging="360"/>
      </w:pPr>
      <w:rPr>
        <w:rFonts w:hint="default" w:ascii="Courier New" w:hAnsi="Courier New"/>
      </w:rPr>
    </w:lvl>
    <w:lvl w:ilvl="5" w:tplc="165639A8">
      <w:start w:val="1"/>
      <w:numFmt w:val="bullet"/>
      <w:lvlText w:val=""/>
      <w:lvlJc w:val="left"/>
      <w:pPr>
        <w:ind w:left="4320" w:hanging="360"/>
      </w:pPr>
      <w:rPr>
        <w:rFonts w:hint="default" w:ascii="Wingdings" w:hAnsi="Wingdings"/>
      </w:rPr>
    </w:lvl>
    <w:lvl w:ilvl="6" w:tplc="46C45906">
      <w:start w:val="1"/>
      <w:numFmt w:val="bullet"/>
      <w:lvlText w:val=""/>
      <w:lvlJc w:val="left"/>
      <w:pPr>
        <w:ind w:left="5040" w:hanging="360"/>
      </w:pPr>
      <w:rPr>
        <w:rFonts w:hint="default" w:ascii="Symbol" w:hAnsi="Symbol"/>
      </w:rPr>
    </w:lvl>
    <w:lvl w:ilvl="7" w:tplc="95380CAC">
      <w:start w:val="1"/>
      <w:numFmt w:val="bullet"/>
      <w:lvlText w:val="o"/>
      <w:lvlJc w:val="left"/>
      <w:pPr>
        <w:ind w:left="5760" w:hanging="360"/>
      </w:pPr>
      <w:rPr>
        <w:rFonts w:hint="default" w:ascii="Courier New" w:hAnsi="Courier New"/>
      </w:rPr>
    </w:lvl>
    <w:lvl w:ilvl="8" w:tplc="687A7CA8">
      <w:start w:val="1"/>
      <w:numFmt w:val="bullet"/>
      <w:lvlText w:val=""/>
      <w:lvlJc w:val="left"/>
      <w:pPr>
        <w:ind w:left="6480" w:hanging="360"/>
      </w:pPr>
      <w:rPr>
        <w:rFonts w:hint="default" w:ascii="Wingdings" w:hAnsi="Wingdings"/>
      </w:rPr>
    </w:lvl>
  </w:abstractNum>
  <w:abstractNum w:abstractNumId="33" w15:restartNumberingAfterBreak="0">
    <w:nsid w:val="302C18F0"/>
    <w:multiLevelType w:val="hybridMultilevel"/>
    <w:tmpl w:val="2BE0A2DC"/>
    <w:lvl w:ilvl="0" w:tplc="39000FFC">
      <w:start w:val="1"/>
      <w:numFmt w:val="bullet"/>
      <w:lvlText w:val=""/>
      <w:lvlJc w:val="left"/>
      <w:pPr>
        <w:ind w:left="720" w:hanging="360"/>
      </w:pPr>
      <w:rPr>
        <w:rFonts w:hint="default" w:ascii="Symbol" w:hAnsi="Symbol"/>
      </w:rPr>
    </w:lvl>
    <w:lvl w:ilvl="1" w:tplc="993ACD92">
      <w:start w:val="1"/>
      <w:numFmt w:val="bullet"/>
      <w:lvlText w:val="o"/>
      <w:lvlJc w:val="left"/>
      <w:pPr>
        <w:ind w:left="1440" w:hanging="360"/>
      </w:pPr>
      <w:rPr>
        <w:rFonts w:hint="default" w:ascii="Courier New" w:hAnsi="Courier New"/>
      </w:rPr>
    </w:lvl>
    <w:lvl w:ilvl="2" w:tplc="F03611E4">
      <w:start w:val="1"/>
      <w:numFmt w:val="bullet"/>
      <w:lvlText w:val=""/>
      <w:lvlJc w:val="left"/>
      <w:pPr>
        <w:ind w:left="2160" w:hanging="360"/>
      </w:pPr>
      <w:rPr>
        <w:rFonts w:hint="default" w:ascii="Wingdings" w:hAnsi="Wingdings"/>
      </w:rPr>
    </w:lvl>
    <w:lvl w:ilvl="3" w:tplc="B19E79FA">
      <w:start w:val="1"/>
      <w:numFmt w:val="bullet"/>
      <w:lvlText w:val=""/>
      <w:lvlJc w:val="left"/>
      <w:pPr>
        <w:ind w:left="2880" w:hanging="360"/>
      </w:pPr>
      <w:rPr>
        <w:rFonts w:hint="default" w:ascii="Symbol" w:hAnsi="Symbol"/>
      </w:rPr>
    </w:lvl>
    <w:lvl w:ilvl="4" w:tplc="F752C756">
      <w:start w:val="1"/>
      <w:numFmt w:val="bullet"/>
      <w:lvlText w:val="o"/>
      <w:lvlJc w:val="left"/>
      <w:pPr>
        <w:ind w:left="3600" w:hanging="360"/>
      </w:pPr>
      <w:rPr>
        <w:rFonts w:hint="default" w:ascii="Courier New" w:hAnsi="Courier New"/>
      </w:rPr>
    </w:lvl>
    <w:lvl w:ilvl="5" w:tplc="A5727A50">
      <w:start w:val="1"/>
      <w:numFmt w:val="bullet"/>
      <w:lvlText w:val=""/>
      <w:lvlJc w:val="left"/>
      <w:pPr>
        <w:ind w:left="4320" w:hanging="360"/>
      </w:pPr>
      <w:rPr>
        <w:rFonts w:hint="default" w:ascii="Wingdings" w:hAnsi="Wingdings"/>
      </w:rPr>
    </w:lvl>
    <w:lvl w:ilvl="6" w:tplc="ABCE6D22">
      <w:start w:val="1"/>
      <w:numFmt w:val="bullet"/>
      <w:lvlText w:val=""/>
      <w:lvlJc w:val="left"/>
      <w:pPr>
        <w:ind w:left="5040" w:hanging="360"/>
      </w:pPr>
      <w:rPr>
        <w:rFonts w:hint="default" w:ascii="Symbol" w:hAnsi="Symbol"/>
      </w:rPr>
    </w:lvl>
    <w:lvl w:ilvl="7" w:tplc="4B70758E">
      <w:start w:val="1"/>
      <w:numFmt w:val="bullet"/>
      <w:lvlText w:val="o"/>
      <w:lvlJc w:val="left"/>
      <w:pPr>
        <w:ind w:left="5760" w:hanging="360"/>
      </w:pPr>
      <w:rPr>
        <w:rFonts w:hint="default" w:ascii="Courier New" w:hAnsi="Courier New"/>
      </w:rPr>
    </w:lvl>
    <w:lvl w:ilvl="8" w:tplc="2A706EBE">
      <w:start w:val="1"/>
      <w:numFmt w:val="bullet"/>
      <w:lvlText w:val=""/>
      <w:lvlJc w:val="left"/>
      <w:pPr>
        <w:ind w:left="6480" w:hanging="360"/>
      </w:pPr>
      <w:rPr>
        <w:rFonts w:hint="default" w:ascii="Wingdings" w:hAnsi="Wingdings"/>
      </w:rPr>
    </w:lvl>
  </w:abstractNum>
  <w:abstractNum w:abstractNumId="34" w15:restartNumberingAfterBreak="0">
    <w:nsid w:val="34E30392"/>
    <w:multiLevelType w:val="multilevel"/>
    <w:tmpl w:val="410CDC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030223"/>
    <w:multiLevelType w:val="hybridMultilevel"/>
    <w:tmpl w:val="33E8941A"/>
    <w:lvl w:ilvl="0" w:tplc="B782658E">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o"/>
      <w:lvlJc w:val="left"/>
      <w:pPr>
        <w:ind w:left="2160" w:hanging="360"/>
      </w:pPr>
      <w:rPr>
        <w:rFonts w:hint="default" w:ascii="Courier New" w:hAnsi="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35DFB55B"/>
    <w:multiLevelType w:val="hybridMultilevel"/>
    <w:tmpl w:val="3B9E9900"/>
    <w:lvl w:ilvl="0" w:tplc="1EE82ADC">
      <w:start w:val="1"/>
      <w:numFmt w:val="bullet"/>
      <w:lvlText w:val=""/>
      <w:lvlJc w:val="left"/>
      <w:pPr>
        <w:ind w:left="720" w:hanging="360"/>
      </w:pPr>
      <w:rPr>
        <w:rFonts w:hint="default" w:ascii="Symbol" w:hAnsi="Symbol"/>
      </w:rPr>
    </w:lvl>
    <w:lvl w:ilvl="1" w:tplc="B7CCB334">
      <w:start w:val="1"/>
      <w:numFmt w:val="bullet"/>
      <w:lvlText w:val="o"/>
      <w:lvlJc w:val="left"/>
      <w:pPr>
        <w:ind w:left="1440" w:hanging="360"/>
      </w:pPr>
      <w:rPr>
        <w:rFonts w:hint="default" w:ascii="Courier New" w:hAnsi="Courier New"/>
      </w:rPr>
    </w:lvl>
    <w:lvl w:ilvl="2" w:tplc="4B14C7AA">
      <w:start w:val="1"/>
      <w:numFmt w:val="bullet"/>
      <w:lvlText w:val=""/>
      <w:lvlJc w:val="left"/>
      <w:pPr>
        <w:ind w:left="2160" w:hanging="360"/>
      </w:pPr>
      <w:rPr>
        <w:rFonts w:hint="default" w:ascii="Wingdings" w:hAnsi="Wingdings"/>
      </w:rPr>
    </w:lvl>
    <w:lvl w:ilvl="3" w:tplc="3D647C58">
      <w:start w:val="1"/>
      <w:numFmt w:val="bullet"/>
      <w:lvlText w:val=""/>
      <w:lvlJc w:val="left"/>
      <w:pPr>
        <w:ind w:left="2880" w:hanging="360"/>
      </w:pPr>
      <w:rPr>
        <w:rFonts w:hint="default" w:ascii="Symbol" w:hAnsi="Symbol"/>
      </w:rPr>
    </w:lvl>
    <w:lvl w:ilvl="4" w:tplc="D5827C66">
      <w:start w:val="1"/>
      <w:numFmt w:val="bullet"/>
      <w:lvlText w:val="o"/>
      <w:lvlJc w:val="left"/>
      <w:pPr>
        <w:ind w:left="3600" w:hanging="360"/>
      </w:pPr>
      <w:rPr>
        <w:rFonts w:hint="default" w:ascii="Courier New" w:hAnsi="Courier New"/>
      </w:rPr>
    </w:lvl>
    <w:lvl w:ilvl="5" w:tplc="B226F380">
      <w:start w:val="1"/>
      <w:numFmt w:val="bullet"/>
      <w:lvlText w:val=""/>
      <w:lvlJc w:val="left"/>
      <w:pPr>
        <w:ind w:left="4320" w:hanging="360"/>
      </w:pPr>
      <w:rPr>
        <w:rFonts w:hint="default" w:ascii="Wingdings" w:hAnsi="Wingdings"/>
      </w:rPr>
    </w:lvl>
    <w:lvl w:ilvl="6" w:tplc="1CBCDFAA">
      <w:start w:val="1"/>
      <w:numFmt w:val="bullet"/>
      <w:lvlText w:val=""/>
      <w:lvlJc w:val="left"/>
      <w:pPr>
        <w:ind w:left="5040" w:hanging="360"/>
      </w:pPr>
      <w:rPr>
        <w:rFonts w:hint="default" w:ascii="Symbol" w:hAnsi="Symbol"/>
      </w:rPr>
    </w:lvl>
    <w:lvl w:ilvl="7" w:tplc="F7A86BC2">
      <w:start w:val="1"/>
      <w:numFmt w:val="bullet"/>
      <w:lvlText w:val="o"/>
      <w:lvlJc w:val="left"/>
      <w:pPr>
        <w:ind w:left="5760" w:hanging="360"/>
      </w:pPr>
      <w:rPr>
        <w:rFonts w:hint="default" w:ascii="Courier New" w:hAnsi="Courier New"/>
      </w:rPr>
    </w:lvl>
    <w:lvl w:ilvl="8" w:tplc="7E061660">
      <w:start w:val="1"/>
      <w:numFmt w:val="bullet"/>
      <w:lvlText w:val=""/>
      <w:lvlJc w:val="left"/>
      <w:pPr>
        <w:ind w:left="6480" w:hanging="360"/>
      </w:pPr>
      <w:rPr>
        <w:rFonts w:hint="default" w:ascii="Wingdings" w:hAnsi="Wingdings"/>
      </w:rPr>
    </w:lvl>
  </w:abstractNum>
  <w:abstractNum w:abstractNumId="37" w15:restartNumberingAfterBreak="0">
    <w:nsid w:val="37F5C87A"/>
    <w:multiLevelType w:val="hybridMultilevel"/>
    <w:tmpl w:val="E8B4F83A"/>
    <w:lvl w:ilvl="0" w:tplc="513A92CE">
      <w:start w:val="1"/>
      <w:numFmt w:val="bullet"/>
      <w:lvlText w:val=""/>
      <w:lvlJc w:val="left"/>
      <w:pPr>
        <w:ind w:left="720" w:hanging="360"/>
      </w:pPr>
      <w:rPr>
        <w:rFonts w:hint="default" w:ascii="Symbol" w:hAnsi="Symbol"/>
      </w:rPr>
    </w:lvl>
    <w:lvl w:ilvl="1" w:tplc="4B148C90">
      <w:start w:val="1"/>
      <w:numFmt w:val="bullet"/>
      <w:lvlText w:val="o"/>
      <w:lvlJc w:val="left"/>
      <w:pPr>
        <w:ind w:left="1440" w:hanging="360"/>
      </w:pPr>
      <w:rPr>
        <w:rFonts w:hint="default" w:ascii="Courier New" w:hAnsi="Courier New"/>
      </w:rPr>
    </w:lvl>
    <w:lvl w:ilvl="2" w:tplc="E550DA54">
      <w:start w:val="1"/>
      <w:numFmt w:val="bullet"/>
      <w:lvlText w:val=""/>
      <w:lvlJc w:val="left"/>
      <w:pPr>
        <w:ind w:left="2160" w:hanging="360"/>
      </w:pPr>
      <w:rPr>
        <w:rFonts w:hint="default" w:ascii="Wingdings" w:hAnsi="Wingdings"/>
      </w:rPr>
    </w:lvl>
    <w:lvl w:ilvl="3" w:tplc="658404EA">
      <w:start w:val="1"/>
      <w:numFmt w:val="bullet"/>
      <w:lvlText w:val=""/>
      <w:lvlJc w:val="left"/>
      <w:pPr>
        <w:ind w:left="2880" w:hanging="360"/>
      </w:pPr>
      <w:rPr>
        <w:rFonts w:hint="default" w:ascii="Symbol" w:hAnsi="Symbol"/>
      </w:rPr>
    </w:lvl>
    <w:lvl w:ilvl="4" w:tplc="E8EE9376">
      <w:start w:val="1"/>
      <w:numFmt w:val="bullet"/>
      <w:lvlText w:val="o"/>
      <w:lvlJc w:val="left"/>
      <w:pPr>
        <w:ind w:left="3600" w:hanging="360"/>
      </w:pPr>
      <w:rPr>
        <w:rFonts w:hint="default" w:ascii="Courier New" w:hAnsi="Courier New"/>
      </w:rPr>
    </w:lvl>
    <w:lvl w:ilvl="5" w:tplc="B51C6626">
      <w:start w:val="1"/>
      <w:numFmt w:val="bullet"/>
      <w:lvlText w:val=""/>
      <w:lvlJc w:val="left"/>
      <w:pPr>
        <w:ind w:left="4320" w:hanging="360"/>
      </w:pPr>
      <w:rPr>
        <w:rFonts w:hint="default" w:ascii="Wingdings" w:hAnsi="Wingdings"/>
      </w:rPr>
    </w:lvl>
    <w:lvl w:ilvl="6" w:tplc="59847C9A">
      <w:start w:val="1"/>
      <w:numFmt w:val="bullet"/>
      <w:lvlText w:val=""/>
      <w:lvlJc w:val="left"/>
      <w:pPr>
        <w:ind w:left="5040" w:hanging="360"/>
      </w:pPr>
      <w:rPr>
        <w:rFonts w:hint="default" w:ascii="Symbol" w:hAnsi="Symbol"/>
      </w:rPr>
    </w:lvl>
    <w:lvl w:ilvl="7" w:tplc="7B7A6B00">
      <w:start w:val="1"/>
      <w:numFmt w:val="bullet"/>
      <w:lvlText w:val="o"/>
      <w:lvlJc w:val="left"/>
      <w:pPr>
        <w:ind w:left="5760" w:hanging="360"/>
      </w:pPr>
      <w:rPr>
        <w:rFonts w:hint="default" w:ascii="Courier New" w:hAnsi="Courier New"/>
      </w:rPr>
    </w:lvl>
    <w:lvl w:ilvl="8" w:tplc="6096F012">
      <w:start w:val="1"/>
      <w:numFmt w:val="bullet"/>
      <w:lvlText w:val=""/>
      <w:lvlJc w:val="left"/>
      <w:pPr>
        <w:ind w:left="6480" w:hanging="360"/>
      </w:pPr>
      <w:rPr>
        <w:rFonts w:hint="default" w:ascii="Wingdings" w:hAnsi="Wingdings"/>
      </w:rPr>
    </w:lvl>
  </w:abstractNum>
  <w:abstractNum w:abstractNumId="38" w15:restartNumberingAfterBreak="0">
    <w:nsid w:val="3A85097E"/>
    <w:multiLevelType w:val="hybridMultilevel"/>
    <w:tmpl w:val="293A1122"/>
    <w:lvl w:ilvl="0" w:tplc="B3C074D4">
      <w:start w:val="1"/>
      <w:numFmt w:val="bullet"/>
      <w:lvlText w:val=""/>
      <w:lvlJc w:val="left"/>
      <w:pPr>
        <w:ind w:left="720" w:hanging="360"/>
      </w:pPr>
      <w:rPr>
        <w:rFonts w:hint="default" w:ascii="Symbol" w:hAnsi="Symbol"/>
      </w:rPr>
    </w:lvl>
    <w:lvl w:ilvl="1" w:tplc="511AE40A">
      <w:start w:val="1"/>
      <w:numFmt w:val="bullet"/>
      <w:lvlText w:val="o"/>
      <w:lvlJc w:val="left"/>
      <w:pPr>
        <w:ind w:left="1440" w:hanging="360"/>
      </w:pPr>
      <w:rPr>
        <w:rFonts w:hint="default" w:ascii="Courier New" w:hAnsi="Courier New"/>
      </w:rPr>
    </w:lvl>
    <w:lvl w:ilvl="2" w:tplc="FDB00EBE">
      <w:start w:val="1"/>
      <w:numFmt w:val="bullet"/>
      <w:lvlText w:val=""/>
      <w:lvlJc w:val="left"/>
      <w:pPr>
        <w:ind w:left="2160" w:hanging="360"/>
      </w:pPr>
      <w:rPr>
        <w:rFonts w:hint="default" w:ascii="Wingdings" w:hAnsi="Wingdings"/>
      </w:rPr>
    </w:lvl>
    <w:lvl w:ilvl="3" w:tplc="0136E85C">
      <w:start w:val="1"/>
      <w:numFmt w:val="bullet"/>
      <w:lvlText w:val=""/>
      <w:lvlJc w:val="left"/>
      <w:pPr>
        <w:ind w:left="2880" w:hanging="360"/>
      </w:pPr>
      <w:rPr>
        <w:rFonts w:hint="default" w:ascii="Symbol" w:hAnsi="Symbol"/>
      </w:rPr>
    </w:lvl>
    <w:lvl w:ilvl="4" w:tplc="C1F8E714">
      <w:start w:val="1"/>
      <w:numFmt w:val="bullet"/>
      <w:lvlText w:val="o"/>
      <w:lvlJc w:val="left"/>
      <w:pPr>
        <w:ind w:left="3600" w:hanging="360"/>
      </w:pPr>
      <w:rPr>
        <w:rFonts w:hint="default" w:ascii="Courier New" w:hAnsi="Courier New"/>
      </w:rPr>
    </w:lvl>
    <w:lvl w:ilvl="5" w:tplc="9392ACAE">
      <w:start w:val="1"/>
      <w:numFmt w:val="bullet"/>
      <w:lvlText w:val=""/>
      <w:lvlJc w:val="left"/>
      <w:pPr>
        <w:ind w:left="4320" w:hanging="360"/>
      </w:pPr>
      <w:rPr>
        <w:rFonts w:hint="default" w:ascii="Wingdings" w:hAnsi="Wingdings"/>
      </w:rPr>
    </w:lvl>
    <w:lvl w:ilvl="6" w:tplc="4502B91E">
      <w:start w:val="1"/>
      <w:numFmt w:val="bullet"/>
      <w:lvlText w:val=""/>
      <w:lvlJc w:val="left"/>
      <w:pPr>
        <w:ind w:left="5040" w:hanging="360"/>
      </w:pPr>
      <w:rPr>
        <w:rFonts w:hint="default" w:ascii="Symbol" w:hAnsi="Symbol"/>
      </w:rPr>
    </w:lvl>
    <w:lvl w:ilvl="7" w:tplc="5D7E346E">
      <w:start w:val="1"/>
      <w:numFmt w:val="bullet"/>
      <w:lvlText w:val="o"/>
      <w:lvlJc w:val="left"/>
      <w:pPr>
        <w:ind w:left="5760" w:hanging="360"/>
      </w:pPr>
      <w:rPr>
        <w:rFonts w:hint="default" w:ascii="Courier New" w:hAnsi="Courier New"/>
      </w:rPr>
    </w:lvl>
    <w:lvl w:ilvl="8" w:tplc="A6E63272">
      <w:start w:val="1"/>
      <w:numFmt w:val="bullet"/>
      <w:lvlText w:val=""/>
      <w:lvlJc w:val="left"/>
      <w:pPr>
        <w:ind w:left="6480" w:hanging="360"/>
      </w:pPr>
      <w:rPr>
        <w:rFonts w:hint="default" w:ascii="Wingdings" w:hAnsi="Wingdings"/>
      </w:rPr>
    </w:lvl>
  </w:abstractNum>
  <w:abstractNum w:abstractNumId="39" w15:restartNumberingAfterBreak="0">
    <w:nsid w:val="3AC903E1"/>
    <w:multiLevelType w:val="hybridMultilevel"/>
    <w:tmpl w:val="F9AE0B1E"/>
    <w:lvl w:ilvl="0" w:tplc="B782658E">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3B274040"/>
    <w:multiLevelType w:val="hybridMultilevel"/>
    <w:tmpl w:val="6ACC9E6C"/>
    <w:lvl w:ilvl="0" w:tplc="3A30C588">
      <w:start w:val="1"/>
      <w:numFmt w:val="bullet"/>
      <w:lvlText w:val=""/>
      <w:lvlJc w:val="left"/>
      <w:pPr>
        <w:ind w:left="720" w:hanging="360"/>
      </w:pPr>
      <w:rPr>
        <w:rFonts w:hint="default" w:ascii="Symbol" w:hAnsi="Symbol"/>
      </w:rPr>
    </w:lvl>
    <w:lvl w:ilvl="1" w:tplc="88D83B08">
      <w:start w:val="1"/>
      <w:numFmt w:val="bullet"/>
      <w:lvlText w:val="o"/>
      <w:lvlJc w:val="left"/>
      <w:pPr>
        <w:ind w:left="1440" w:hanging="360"/>
      </w:pPr>
      <w:rPr>
        <w:rFonts w:hint="default" w:ascii="Courier New" w:hAnsi="Courier New"/>
      </w:rPr>
    </w:lvl>
    <w:lvl w:ilvl="2" w:tplc="34CAB16C">
      <w:start w:val="1"/>
      <w:numFmt w:val="bullet"/>
      <w:lvlText w:val=""/>
      <w:lvlJc w:val="left"/>
      <w:pPr>
        <w:ind w:left="2160" w:hanging="360"/>
      </w:pPr>
      <w:rPr>
        <w:rFonts w:hint="default" w:ascii="Wingdings" w:hAnsi="Wingdings"/>
      </w:rPr>
    </w:lvl>
    <w:lvl w:ilvl="3" w:tplc="F37A3B12">
      <w:start w:val="1"/>
      <w:numFmt w:val="bullet"/>
      <w:lvlText w:val=""/>
      <w:lvlJc w:val="left"/>
      <w:pPr>
        <w:ind w:left="2880" w:hanging="360"/>
      </w:pPr>
      <w:rPr>
        <w:rFonts w:hint="default" w:ascii="Symbol" w:hAnsi="Symbol"/>
      </w:rPr>
    </w:lvl>
    <w:lvl w:ilvl="4" w:tplc="73D2A2AE">
      <w:start w:val="1"/>
      <w:numFmt w:val="bullet"/>
      <w:lvlText w:val="o"/>
      <w:lvlJc w:val="left"/>
      <w:pPr>
        <w:ind w:left="3600" w:hanging="360"/>
      </w:pPr>
      <w:rPr>
        <w:rFonts w:hint="default" w:ascii="Courier New" w:hAnsi="Courier New"/>
      </w:rPr>
    </w:lvl>
    <w:lvl w:ilvl="5" w:tplc="90EE6480">
      <w:start w:val="1"/>
      <w:numFmt w:val="bullet"/>
      <w:lvlText w:val=""/>
      <w:lvlJc w:val="left"/>
      <w:pPr>
        <w:ind w:left="4320" w:hanging="360"/>
      </w:pPr>
      <w:rPr>
        <w:rFonts w:hint="default" w:ascii="Wingdings" w:hAnsi="Wingdings"/>
      </w:rPr>
    </w:lvl>
    <w:lvl w:ilvl="6" w:tplc="18D05F38">
      <w:start w:val="1"/>
      <w:numFmt w:val="bullet"/>
      <w:lvlText w:val=""/>
      <w:lvlJc w:val="left"/>
      <w:pPr>
        <w:ind w:left="5040" w:hanging="360"/>
      </w:pPr>
      <w:rPr>
        <w:rFonts w:hint="default" w:ascii="Symbol" w:hAnsi="Symbol"/>
      </w:rPr>
    </w:lvl>
    <w:lvl w:ilvl="7" w:tplc="3D58DA8C">
      <w:start w:val="1"/>
      <w:numFmt w:val="bullet"/>
      <w:lvlText w:val="o"/>
      <w:lvlJc w:val="left"/>
      <w:pPr>
        <w:ind w:left="5760" w:hanging="360"/>
      </w:pPr>
      <w:rPr>
        <w:rFonts w:hint="default" w:ascii="Courier New" w:hAnsi="Courier New"/>
      </w:rPr>
    </w:lvl>
    <w:lvl w:ilvl="8" w:tplc="D05AC428">
      <w:start w:val="1"/>
      <w:numFmt w:val="bullet"/>
      <w:lvlText w:val=""/>
      <w:lvlJc w:val="left"/>
      <w:pPr>
        <w:ind w:left="6480" w:hanging="360"/>
      </w:pPr>
      <w:rPr>
        <w:rFonts w:hint="default" w:ascii="Wingdings" w:hAnsi="Wingdings"/>
      </w:rPr>
    </w:lvl>
  </w:abstractNum>
  <w:abstractNum w:abstractNumId="41" w15:restartNumberingAfterBreak="0">
    <w:nsid w:val="3B9AF55C"/>
    <w:multiLevelType w:val="hybridMultilevel"/>
    <w:tmpl w:val="A6C2128E"/>
    <w:lvl w:ilvl="0" w:tplc="46CEA92A">
      <w:start w:val="1"/>
      <w:numFmt w:val="bullet"/>
      <w:lvlText w:val=""/>
      <w:lvlJc w:val="left"/>
      <w:pPr>
        <w:ind w:left="720" w:hanging="360"/>
      </w:pPr>
      <w:rPr>
        <w:rFonts w:hint="default" w:ascii="Symbol" w:hAnsi="Symbol"/>
      </w:rPr>
    </w:lvl>
    <w:lvl w:ilvl="1" w:tplc="1B0AD208">
      <w:start w:val="1"/>
      <w:numFmt w:val="bullet"/>
      <w:lvlText w:val="o"/>
      <w:lvlJc w:val="left"/>
      <w:pPr>
        <w:ind w:left="1440" w:hanging="360"/>
      </w:pPr>
      <w:rPr>
        <w:rFonts w:hint="default" w:ascii="Courier New" w:hAnsi="Courier New"/>
      </w:rPr>
    </w:lvl>
    <w:lvl w:ilvl="2" w:tplc="2520A65A">
      <w:start w:val="1"/>
      <w:numFmt w:val="bullet"/>
      <w:lvlText w:val=""/>
      <w:lvlJc w:val="left"/>
      <w:pPr>
        <w:ind w:left="2160" w:hanging="360"/>
      </w:pPr>
      <w:rPr>
        <w:rFonts w:hint="default" w:ascii="Wingdings" w:hAnsi="Wingdings"/>
      </w:rPr>
    </w:lvl>
    <w:lvl w:ilvl="3" w:tplc="7A9C2B8E">
      <w:start w:val="1"/>
      <w:numFmt w:val="bullet"/>
      <w:lvlText w:val=""/>
      <w:lvlJc w:val="left"/>
      <w:pPr>
        <w:ind w:left="2880" w:hanging="360"/>
      </w:pPr>
      <w:rPr>
        <w:rFonts w:hint="default" w:ascii="Symbol" w:hAnsi="Symbol"/>
      </w:rPr>
    </w:lvl>
    <w:lvl w:ilvl="4" w:tplc="6116DD1A">
      <w:start w:val="1"/>
      <w:numFmt w:val="bullet"/>
      <w:lvlText w:val="o"/>
      <w:lvlJc w:val="left"/>
      <w:pPr>
        <w:ind w:left="3600" w:hanging="360"/>
      </w:pPr>
      <w:rPr>
        <w:rFonts w:hint="default" w:ascii="Courier New" w:hAnsi="Courier New"/>
      </w:rPr>
    </w:lvl>
    <w:lvl w:ilvl="5" w:tplc="B8D66FE8">
      <w:start w:val="1"/>
      <w:numFmt w:val="bullet"/>
      <w:lvlText w:val=""/>
      <w:lvlJc w:val="left"/>
      <w:pPr>
        <w:ind w:left="4320" w:hanging="360"/>
      </w:pPr>
      <w:rPr>
        <w:rFonts w:hint="default" w:ascii="Wingdings" w:hAnsi="Wingdings"/>
      </w:rPr>
    </w:lvl>
    <w:lvl w:ilvl="6" w:tplc="9DD21B60">
      <w:start w:val="1"/>
      <w:numFmt w:val="bullet"/>
      <w:lvlText w:val=""/>
      <w:lvlJc w:val="left"/>
      <w:pPr>
        <w:ind w:left="5040" w:hanging="360"/>
      </w:pPr>
      <w:rPr>
        <w:rFonts w:hint="default" w:ascii="Symbol" w:hAnsi="Symbol"/>
      </w:rPr>
    </w:lvl>
    <w:lvl w:ilvl="7" w:tplc="99225424">
      <w:start w:val="1"/>
      <w:numFmt w:val="bullet"/>
      <w:lvlText w:val="o"/>
      <w:lvlJc w:val="left"/>
      <w:pPr>
        <w:ind w:left="5760" w:hanging="360"/>
      </w:pPr>
      <w:rPr>
        <w:rFonts w:hint="default" w:ascii="Courier New" w:hAnsi="Courier New"/>
      </w:rPr>
    </w:lvl>
    <w:lvl w:ilvl="8" w:tplc="6B261EEE">
      <w:start w:val="1"/>
      <w:numFmt w:val="bullet"/>
      <w:lvlText w:val=""/>
      <w:lvlJc w:val="left"/>
      <w:pPr>
        <w:ind w:left="6480" w:hanging="360"/>
      </w:pPr>
      <w:rPr>
        <w:rFonts w:hint="default" w:ascii="Wingdings" w:hAnsi="Wingdings"/>
      </w:rPr>
    </w:lvl>
  </w:abstractNum>
  <w:abstractNum w:abstractNumId="42" w15:restartNumberingAfterBreak="0">
    <w:nsid w:val="3C8621FD"/>
    <w:multiLevelType w:val="hybridMultilevel"/>
    <w:tmpl w:val="35B6EEF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o"/>
      <w:lvlJc w:val="left"/>
      <w:pPr>
        <w:ind w:left="2160" w:hanging="360"/>
      </w:pPr>
      <w:rPr>
        <w:rFonts w:hint="default" w:ascii="Courier New" w:hAnsi="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3D094F4A"/>
    <w:multiLevelType w:val="hybridMultilevel"/>
    <w:tmpl w:val="40F42D3E"/>
    <w:lvl w:ilvl="0" w:tplc="01EAB768">
      <w:start w:val="1"/>
      <w:numFmt w:val="bullet"/>
      <w:lvlText w:val=""/>
      <w:lvlJc w:val="left"/>
      <w:pPr>
        <w:ind w:left="720" w:hanging="360"/>
      </w:pPr>
      <w:rPr>
        <w:rFonts w:ascii="Symbol" w:hAnsi="Symbol"/>
      </w:rPr>
    </w:lvl>
    <w:lvl w:ilvl="1" w:tplc="9AF2E01C">
      <w:start w:val="1"/>
      <w:numFmt w:val="bullet"/>
      <w:lvlText w:val=""/>
      <w:lvlJc w:val="left"/>
      <w:pPr>
        <w:ind w:left="720" w:hanging="360"/>
      </w:pPr>
      <w:rPr>
        <w:rFonts w:ascii="Symbol" w:hAnsi="Symbol"/>
      </w:rPr>
    </w:lvl>
    <w:lvl w:ilvl="2" w:tplc="1208091E">
      <w:start w:val="1"/>
      <w:numFmt w:val="bullet"/>
      <w:lvlText w:val=""/>
      <w:lvlJc w:val="left"/>
      <w:pPr>
        <w:ind w:left="720" w:hanging="360"/>
      </w:pPr>
      <w:rPr>
        <w:rFonts w:ascii="Symbol" w:hAnsi="Symbol"/>
      </w:rPr>
    </w:lvl>
    <w:lvl w:ilvl="3" w:tplc="3312BD4A">
      <w:start w:val="1"/>
      <w:numFmt w:val="bullet"/>
      <w:lvlText w:val=""/>
      <w:lvlJc w:val="left"/>
      <w:pPr>
        <w:ind w:left="720" w:hanging="360"/>
      </w:pPr>
      <w:rPr>
        <w:rFonts w:ascii="Symbol" w:hAnsi="Symbol"/>
      </w:rPr>
    </w:lvl>
    <w:lvl w:ilvl="4" w:tplc="5D306064">
      <w:start w:val="1"/>
      <w:numFmt w:val="bullet"/>
      <w:lvlText w:val=""/>
      <w:lvlJc w:val="left"/>
      <w:pPr>
        <w:ind w:left="720" w:hanging="360"/>
      </w:pPr>
      <w:rPr>
        <w:rFonts w:ascii="Symbol" w:hAnsi="Symbol"/>
      </w:rPr>
    </w:lvl>
    <w:lvl w:ilvl="5" w:tplc="4CFCAE86">
      <w:start w:val="1"/>
      <w:numFmt w:val="bullet"/>
      <w:lvlText w:val=""/>
      <w:lvlJc w:val="left"/>
      <w:pPr>
        <w:ind w:left="720" w:hanging="360"/>
      </w:pPr>
      <w:rPr>
        <w:rFonts w:ascii="Symbol" w:hAnsi="Symbol"/>
      </w:rPr>
    </w:lvl>
    <w:lvl w:ilvl="6" w:tplc="D4A69986">
      <w:start w:val="1"/>
      <w:numFmt w:val="bullet"/>
      <w:lvlText w:val=""/>
      <w:lvlJc w:val="left"/>
      <w:pPr>
        <w:ind w:left="720" w:hanging="360"/>
      </w:pPr>
      <w:rPr>
        <w:rFonts w:ascii="Symbol" w:hAnsi="Symbol"/>
      </w:rPr>
    </w:lvl>
    <w:lvl w:ilvl="7" w:tplc="44EEDAF4">
      <w:start w:val="1"/>
      <w:numFmt w:val="bullet"/>
      <w:lvlText w:val=""/>
      <w:lvlJc w:val="left"/>
      <w:pPr>
        <w:ind w:left="720" w:hanging="360"/>
      </w:pPr>
      <w:rPr>
        <w:rFonts w:ascii="Symbol" w:hAnsi="Symbol"/>
      </w:rPr>
    </w:lvl>
    <w:lvl w:ilvl="8" w:tplc="6770AF34">
      <w:start w:val="1"/>
      <w:numFmt w:val="bullet"/>
      <w:lvlText w:val=""/>
      <w:lvlJc w:val="left"/>
      <w:pPr>
        <w:ind w:left="720" w:hanging="360"/>
      </w:pPr>
      <w:rPr>
        <w:rFonts w:ascii="Symbol" w:hAnsi="Symbol"/>
      </w:rPr>
    </w:lvl>
  </w:abstractNum>
  <w:abstractNum w:abstractNumId="44" w15:restartNumberingAfterBreak="0">
    <w:nsid w:val="3E4817DD"/>
    <w:multiLevelType w:val="hybridMultilevel"/>
    <w:tmpl w:val="41DADD3A"/>
    <w:lvl w:ilvl="0" w:tplc="B782658E">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o"/>
      <w:lvlJc w:val="left"/>
      <w:pPr>
        <w:ind w:left="2160" w:hanging="360"/>
      </w:pPr>
      <w:rPr>
        <w:rFonts w:hint="default" w:ascii="Courier New" w:hAnsi="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40827FB9"/>
    <w:multiLevelType w:val="hybridMultilevel"/>
    <w:tmpl w:val="BD3E6EBE"/>
    <w:lvl w:ilvl="0" w:tplc="D608ADCC">
      <w:start w:val="1"/>
      <w:numFmt w:val="bullet"/>
      <w:lvlText w:val=""/>
      <w:lvlJc w:val="left"/>
      <w:pPr>
        <w:ind w:left="720" w:hanging="360"/>
      </w:pPr>
      <w:rPr>
        <w:rFonts w:hint="default" w:ascii="Symbol" w:hAnsi="Symbol"/>
      </w:rPr>
    </w:lvl>
    <w:lvl w:ilvl="1" w:tplc="F5984A74">
      <w:start w:val="1"/>
      <w:numFmt w:val="bullet"/>
      <w:lvlText w:val="o"/>
      <w:lvlJc w:val="left"/>
      <w:pPr>
        <w:ind w:left="1440" w:hanging="360"/>
      </w:pPr>
      <w:rPr>
        <w:rFonts w:hint="default" w:ascii="Courier New" w:hAnsi="Courier New"/>
      </w:rPr>
    </w:lvl>
    <w:lvl w:ilvl="2" w:tplc="9AD4215C">
      <w:start w:val="1"/>
      <w:numFmt w:val="bullet"/>
      <w:lvlText w:val=""/>
      <w:lvlJc w:val="left"/>
      <w:pPr>
        <w:ind w:left="2160" w:hanging="360"/>
      </w:pPr>
      <w:rPr>
        <w:rFonts w:hint="default" w:ascii="Wingdings" w:hAnsi="Wingdings"/>
      </w:rPr>
    </w:lvl>
    <w:lvl w:ilvl="3" w:tplc="3AC03C72">
      <w:start w:val="1"/>
      <w:numFmt w:val="bullet"/>
      <w:lvlText w:val=""/>
      <w:lvlJc w:val="left"/>
      <w:pPr>
        <w:ind w:left="2880" w:hanging="360"/>
      </w:pPr>
      <w:rPr>
        <w:rFonts w:hint="default" w:ascii="Symbol" w:hAnsi="Symbol"/>
      </w:rPr>
    </w:lvl>
    <w:lvl w:ilvl="4" w:tplc="2B9E91CE">
      <w:start w:val="1"/>
      <w:numFmt w:val="bullet"/>
      <w:lvlText w:val="o"/>
      <w:lvlJc w:val="left"/>
      <w:pPr>
        <w:ind w:left="3600" w:hanging="360"/>
      </w:pPr>
      <w:rPr>
        <w:rFonts w:hint="default" w:ascii="Courier New" w:hAnsi="Courier New"/>
      </w:rPr>
    </w:lvl>
    <w:lvl w:ilvl="5" w:tplc="24541DF6">
      <w:start w:val="1"/>
      <w:numFmt w:val="bullet"/>
      <w:lvlText w:val=""/>
      <w:lvlJc w:val="left"/>
      <w:pPr>
        <w:ind w:left="4320" w:hanging="360"/>
      </w:pPr>
      <w:rPr>
        <w:rFonts w:hint="default" w:ascii="Wingdings" w:hAnsi="Wingdings"/>
      </w:rPr>
    </w:lvl>
    <w:lvl w:ilvl="6" w:tplc="D9AC25A6">
      <w:start w:val="1"/>
      <w:numFmt w:val="bullet"/>
      <w:lvlText w:val=""/>
      <w:lvlJc w:val="left"/>
      <w:pPr>
        <w:ind w:left="5040" w:hanging="360"/>
      </w:pPr>
      <w:rPr>
        <w:rFonts w:hint="default" w:ascii="Symbol" w:hAnsi="Symbol"/>
      </w:rPr>
    </w:lvl>
    <w:lvl w:ilvl="7" w:tplc="C2D05D7E">
      <w:start w:val="1"/>
      <w:numFmt w:val="bullet"/>
      <w:lvlText w:val="o"/>
      <w:lvlJc w:val="left"/>
      <w:pPr>
        <w:ind w:left="5760" w:hanging="360"/>
      </w:pPr>
      <w:rPr>
        <w:rFonts w:hint="default" w:ascii="Courier New" w:hAnsi="Courier New"/>
      </w:rPr>
    </w:lvl>
    <w:lvl w:ilvl="8" w:tplc="3EC44464">
      <w:start w:val="1"/>
      <w:numFmt w:val="bullet"/>
      <w:lvlText w:val=""/>
      <w:lvlJc w:val="left"/>
      <w:pPr>
        <w:ind w:left="6480" w:hanging="360"/>
      </w:pPr>
      <w:rPr>
        <w:rFonts w:hint="default" w:ascii="Wingdings" w:hAnsi="Wingdings"/>
      </w:rPr>
    </w:lvl>
  </w:abstractNum>
  <w:abstractNum w:abstractNumId="46" w15:restartNumberingAfterBreak="0">
    <w:nsid w:val="40A3F232"/>
    <w:multiLevelType w:val="hybridMultilevel"/>
    <w:tmpl w:val="0FAA53D0"/>
    <w:lvl w:ilvl="0" w:tplc="B192AF64">
      <w:start w:val="1"/>
      <w:numFmt w:val="bullet"/>
      <w:lvlText w:val=""/>
      <w:lvlJc w:val="left"/>
      <w:pPr>
        <w:ind w:left="720" w:hanging="360"/>
      </w:pPr>
      <w:rPr>
        <w:rFonts w:hint="default" w:ascii="Symbol" w:hAnsi="Symbol"/>
      </w:rPr>
    </w:lvl>
    <w:lvl w:ilvl="1" w:tplc="1A78F350">
      <w:start w:val="1"/>
      <w:numFmt w:val="bullet"/>
      <w:lvlText w:val="o"/>
      <w:lvlJc w:val="left"/>
      <w:pPr>
        <w:ind w:left="1440" w:hanging="360"/>
      </w:pPr>
      <w:rPr>
        <w:rFonts w:hint="default" w:ascii="Courier New" w:hAnsi="Courier New"/>
      </w:rPr>
    </w:lvl>
    <w:lvl w:ilvl="2" w:tplc="F5E2688C">
      <w:start w:val="1"/>
      <w:numFmt w:val="bullet"/>
      <w:lvlText w:val=""/>
      <w:lvlJc w:val="left"/>
      <w:pPr>
        <w:ind w:left="2160" w:hanging="360"/>
      </w:pPr>
      <w:rPr>
        <w:rFonts w:hint="default" w:ascii="Wingdings" w:hAnsi="Wingdings"/>
      </w:rPr>
    </w:lvl>
    <w:lvl w:ilvl="3" w:tplc="3C32B4A0">
      <w:start w:val="1"/>
      <w:numFmt w:val="bullet"/>
      <w:lvlText w:val=""/>
      <w:lvlJc w:val="left"/>
      <w:pPr>
        <w:ind w:left="2880" w:hanging="360"/>
      </w:pPr>
      <w:rPr>
        <w:rFonts w:hint="default" w:ascii="Symbol" w:hAnsi="Symbol"/>
      </w:rPr>
    </w:lvl>
    <w:lvl w:ilvl="4" w:tplc="08C61666">
      <w:start w:val="1"/>
      <w:numFmt w:val="bullet"/>
      <w:lvlText w:val="o"/>
      <w:lvlJc w:val="left"/>
      <w:pPr>
        <w:ind w:left="3600" w:hanging="360"/>
      </w:pPr>
      <w:rPr>
        <w:rFonts w:hint="default" w:ascii="Courier New" w:hAnsi="Courier New"/>
      </w:rPr>
    </w:lvl>
    <w:lvl w:ilvl="5" w:tplc="90161B92">
      <w:start w:val="1"/>
      <w:numFmt w:val="bullet"/>
      <w:lvlText w:val=""/>
      <w:lvlJc w:val="left"/>
      <w:pPr>
        <w:ind w:left="4320" w:hanging="360"/>
      </w:pPr>
      <w:rPr>
        <w:rFonts w:hint="default" w:ascii="Wingdings" w:hAnsi="Wingdings"/>
      </w:rPr>
    </w:lvl>
    <w:lvl w:ilvl="6" w:tplc="02C8F102">
      <w:start w:val="1"/>
      <w:numFmt w:val="bullet"/>
      <w:lvlText w:val=""/>
      <w:lvlJc w:val="left"/>
      <w:pPr>
        <w:ind w:left="5040" w:hanging="360"/>
      </w:pPr>
      <w:rPr>
        <w:rFonts w:hint="default" w:ascii="Symbol" w:hAnsi="Symbol"/>
      </w:rPr>
    </w:lvl>
    <w:lvl w:ilvl="7" w:tplc="6A3AA6CA">
      <w:start w:val="1"/>
      <w:numFmt w:val="bullet"/>
      <w:lvlText w:val="o"/>
      <w:lvlJc w:val="left"/>
      <w:pPr>
        <w:ind w:left="5760" w:hanging="360"/>
      </w:pPr>
      <w:rPr>
        <w:rFonts w:hint="default" w:ascii="Courier New" w:hAnsi="Courier New"/>
      </w:rPr>
    </w:lvl>
    <w:lvl w:ilvl="8" w:tplc="0558646C">
      <w:start w:val="1"/>
      <w:numFmt w:val="bullet"/>
      <w:lvlText w:val=""/>
      <w:lvlJc w:val="left"/>
      <w:pPr>
        <w:ind w:left="6480" w:hanging="360"/>
      </w:pPr>
      <w:rPr>
        <w:rFonts w:hint="default" w:ascii="Wingdings" w:hAnsi="Wingdings"/>
      </w:rPr>
    </w:lvl>
  </w:abstractNum>
  <w:abstractNum w:abstractNumId="47" w15:restartNumberingAfterBreak="0">
    <w:nsid w:val="40D45993"/>
    <w:multiLevelType w:val="hybridMultilevel"/>
    <w:tmpl w:val="2ECCC6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41F514F6"/>
    <w:multiLevelType w:val="hybridMultilevel"/>
    <w:tmpl w:val="51DCF4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3478E16"/>
    <w:multiLevelType w:val="hybridMultilevel"/>
    <w:tmpl w:val="63AC2606"/>
    <w:lvl w:ilvl="0" w:tplc="32CE91D6">
      <w:start w:val="1"/>
      <w:numFmt w:val="bullet"/>
      <w:lvlText w:val="o"/>
      <w:lvlJc w:val="left"/>
      <w:pPr>
        <w:ind w:left="720" w:hanging="360"/>
      </w:pPr>
      <w:rPr>
        <w:rFonts w:hint="default" w:ascii="Courier New" w:hAnsi="Courier New"/>
      </w:rPr>
    </w:lvl>
    <w:lvl w:ilvl="1" w:tplc="219A8F84">
      <w:start w:val="1"/>
      <w:numFmt w:val="bullet"/>
      <w:lvlText w:val="o"/>
      <w:lvlJc w:val="left"/>
      <w:pPr>
        <w:ind w:left="1440" w:hanging="360"/>
      </w:pPr>
      <w:rPr>
        <w:rFonts w:hint="default" w:ascii="Courier New" w:hAnsi="Courier New"/>
      </w:rPr>
    </w:lvl>
    <w:lvl w:ilvl="2" w:tplc="2B024FFA">
      <w:start w:val="1"/>
      <w:numFmt w:val="bullet"/>
      <w:lvlText w:val=""/>
      <w:lvlJc w:val="left"/>
      <w:pPr>
        <w:ind w:left="2160" w:hanging="360"/>
      </w:pPr>
      <w:rPr>
        <w:rFonts w:hint="default" w:ascii="Wingdings" w:hAnsi="Wingdings"/>
      </w:rPr>
    </w:lvl>
    <w:lvl w:ilvl="3" w:tplc="A44EC6C6">
      <w:start w:val="1"/>
      <w:numFmt w:val="bullet"/>
      <w:lvlText w:val=""/>
      <w:lvlJc w:val="left"/>
      <w:pPr>
        <w:ind w:left="2880" w:hanging="360"/>
      </w:pPr>
      <w:rPr>
        <w:rFonts w:hint="default" w:ascii="Symbol" w:hAnsi="Symbol"/>
      </w:rPr>
    </w:lvl>
    <w:lvl w:ilvl="4" w:tplc="56F0B836">
      <w:start w:val="1"/>
      <w:numFmt w:val="bullet"/>
      <w:lvlText w:val="o"/>
      <w:lvlJc w:val="left"/>
      <w:pPr>
        <w:ind w:left="3600" w:hanging="360"/>
      </w:pPr>
      <w:rPr>
        <w:rFonts w:hint="default" w:ascii="Courier New" w:hAnsi="Courier New"/>
      </w:rPr>
    </w:lvl>
    <w:lvl w:ilvl="5" w:tplc="A3EE8A8A">
      <w:start w:val="1"/>
      <w:numFmt w:val="bullet"/>
      <w:lvlText w:val=""/>
      <w:lvlJc w:val="left"/>
      <w:pPr>
        <w:ind w:left="4320" w:hanging="360"/>
      </w:pPr>
      <w:rPr>
        <w:rFonts w:hint="default" w:ascii="Wingdings" w:hAnsi="Wingdings"/>
      </w:rPr>
    </w:lvl>
    <w:lvl w:ilvl="6" w:tplc="321E1AA8">
      <w:start w:val="1"/>
      <w:numFmt w:val="bullet"/>
      <w:lvlText w:val=""/>
      <w:lvlJc w:val="left"/>
      <w:pPr>
        <w:ind w:left="5040" w:hanging="360"/>
      </w:pPr>
      <w:rPr>
        <w:rFonts w:hint="default" w:ascii="Symbol" w:hAnsi="Symbol"/>
      </w:rPr>
    </w:lvl>
    <w:lvl w:ilvl="7" w:tplc="DD325220">
      <w:start w:val="1"/>
      <w:numFmt w:val="bullet"/>
      <w:lvlText w:val="o"/>
      <w:lvlJc w:val="left"/>
      <w:pPr>
        <w:ind w:left="5760" w:hanging="360"/>
      </w:pPr>
      <w:rPr>
        <w:rFonts w:hint="default" w:ascii="Courier New" w:hAnsi="Courier New"/>
      </w:rPr>
    </w:lvl>
    <w:lvl w:ilvl="8" w:tplc="16A87782">
      <w:start w:val="1"/>
      <w:numFmt w:val="bullet"/>
      <w:lvlText w:val=""/>
      <w:lvlJc w:val="left"/>
      <w:pPr>
        <w:ind w:left="6480" w:hanging="360"/>
      </w:pPr>
      <w:rPr>
        <w:rFonts w:hint="default" w:ascii="Wingdings" w:hAnsi="Wingdings"/>
      </w:rPr>
    </w:lvl>
  </w:abstractNum>
  <w:abstractNum w:abstractNumId="50" w15:restartNumberingAfterBreak="0">
    <w:nsid w:val="47985B05"/>
    <w:multiLevelType w:val="hybridMultilevel"/>
    <w:tmpl w:val="33406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A8556C"/>
    <w:multiLevelType w:val="hybridMultilevel"/>
    <w:tmpl w:val="B6CADC08"/>
    <w:lvl w:ilvl="0" w:tplc="CF8CA37C">
      <w:start w:val="1"/>
      <w:numFmt w:val="bullet"/>
      <w:lvlText w:val=""/>
      <w:lvlJc w:val="left"/>
      <w:pPr>
        <w:ind w:left="720" w:hanging="360"/>
      </w:pPr>
      <w:rPr>
        <w:rFonts w:hint="default" w:ascii="Symbol" w:hAnsi="Symbol"/>
      </w:rPr>
    </w:lvl>
    <w:lvl w:ilvl="1" w:tplc="7ACECD04">
      <w:start w:val="1"/>
      <w:numFmt w:val="bullet"/>
      <w:lvlText w:val="o"/>
      <w:lvlJc w:val="left"/>
      <w:pPr>
        <w:ind w:left="1440" w:hanging="360"/>
      </w:pPr>
      <w:rPr>
        <w:rFonts w:hint="default" w:ascii="Courier New" w:hAnsi="Courier New"/>
      </w:rPr>
    </w:lvl>
    <w:lvl w:ilvl="2" w:tplc="A24CBF98">
      <w:start w:val="1"/>
      <w:numFmt w:val="bullet"/>
      <w:lvlText w:val=""/>
      <w:lvlJc w:val="left"/>
      <w:pPr>
        <w:ind w:left="2160" w:hanging="360"/>
      </w:pPr>
      <w:rPr>
        <w:rFonts w:hint="default" w:ascii="Wingdings" w:hAnsi="Wingdings"/>
      </w:rPr>
    </w:lvl>
    <w:lvl w:ilvl="3" w:tplc="C1F2D63C">
      <w:start w:val="1"/>
      <w:numFmt w:val="bullet"/>
      <w:lvlText w:val=""/>
      <w:lvlJc w:val="left"/>
      <w:pPr>
        <w:ind w:left="2880" w:hanging="360"/>
      </w:pPr>
      <w:rPr>
        <w:rFonts w:hint="default" w:ascii="Symbol" w:hAnsi="Symbol"/>
      </w:rPr>
    </w:lvl>
    <w:lvl w:ilvl="4" w:tplc="7A50AE96">
      <w:start w:val="1"/>
      <w:numFmt w:val="bullet"/>
      <w:lvlText w:val="o"/>
      <w:lvlJc w:val="left"/>
      <w:pPr>
        <w:ind w:left="3600" w:hanging="360"/>
      </w:pPr>
      <w:rPr>
        <w:rFonts w:hint="default" w:ascii="Courier New" w:hAnsi="Courier New"/>
      </w:rPr>
    </w:lvl>
    <w:lvl w:ilvl="5" w:tplc="55F85E5C">
      <w:start w:val="1"/>
      <w:numFmt w:val="bullet"/>
      <w:lvlText w:val=""/>
      <w:lvlJc w:val="left"/>
      <w:pPr>
        <w:ind w:left="4320" w:hanging="360"/>
      </w:pPr>
      <w:rPr>
        <w:rFonts w:hint="default" w:ascii="Wingdings" w:hAnsi="Wingdings"/>
      </w:rPr>
    </w:lvl>
    <w:lvl w:ilvl="6" w:tplc="88ACD708">
      <w:start w:val="1"/>
      <w:numFmt w:val="bullet"/>
      <w:lvlText w:val=""/>
      <w:lvlJc w:val="left"/>
      <w:pPr>
        <w:ind w:left="5040" w:hanging="360"/>
      </w:pPr>
      <w:rPr>
        <w:rFonts w:hint="default" w:ascii="Symbol" w:hAnsi="Symbol"/>
      </w:rPr>
    </w:lvl>
    <w:lvl w:ilvl="7" w:tplc="E840756E">
      <w:start w:val="1"/>
      <w:numFmt w:val="bullet"/>
      <w:lvlText w:val="o"/>
      <w:lvlJc w:val="left"/>
      <w:pPr>
        <w:ind w:left="5760" w:hanging="360"/>
      </w:pPr>
      <w:rPr>
        <w:rFonts w:hint="default" w:ascii="Courier New" w:hAnsi="Courier New"/>
      </w:rPr>
    </w:lvl>
    <w:lvl w:ilvl="8" w:tplc="72D282E6">
      <w:start w:val="1"/>
      <w:numFmt w:val="bullet"/>
      <w:lvlText w:val=""/>
      <w:lvlJc w:val="left"/>
      <w:pPr>
        <w:ind w:left="6480" w:hanging="360"/>
      </w:pPr>
      <w:rPr>
        <w:rFonts w:hint="default" w:ascii="Wingdings" w:hAnsi="Wingdings"/>
      </w:rPr>
    </w:lvl>
  </w:abstractNum>
  <w:abstractNum w:abstractNumId="52" w15:restartNumberingAfterBreak="0">
    <w:nsid w:val="484F34B6"/>
    <w:multiLevelType w:val="hybridMultilevel"/>
    <w:tmpl w:val="E96ED9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48894FD1"/>
    <w:multiLevelType w:val="hybridMultilevel"/>
    <w:tmpl w:val="5080BD64"/>
    <w:lvl w:ilvl="0" w:tplc="257EC05E">
      <w:start w:val="1"/>
      <w:numFmt w:val="bullet"/>
      <w:lvlText w:val=""/>
      <w:lvlJc w:val="left"/>
      <w:pPr>
        <w:ind w:left="720" w:hanging="360"/>
      </w:pPr>
      <w:rPr>
        <w:rFonts w:hint="default" w:ascii="Symbol" w:hAnsi="Symbol"/>
      </w:rPr>
    </w:lvl>
    <w:lvl w:ilvl="1" w:tplc="53821C9C">
      <w:start w:val="1"/>
      <w:numFmt w:val="bullet"/>
      <w:lvlText w:val="o"/>
      <w:lvlJc w:val="left"/>
      <w:pPr>
        <w:ind w:left="1440" w:hanging="360"/>
      </w:pPr>
      <w:rPr>
        <w:rFonts w:hint="default" w:ascii="Courier New" w:hAnsi="Courier New"/>
      </w:rPr>
    </w:lvl>
    <w:lvl w:ilvl="2" w:tplc="114AC86C">
      <w:start w:val="1"/>
      <w:numFmt w:val="bullet"/>
      <w:lvlText w:val=""/>
      <w:lvlJc w:val="left"/>
      <w:pPr>
        <w:ind w:left="2160" w:hanging="360"/>
      </w:pPr>
      <w:rPr>
        <w:rFonts w:hint="default" w:ascii="Wingdings" w:hAnsi="Wingdings"/>
      </w:rPr>
    </w:lvl>
    <w:lvl w:ilvl="3" w:tplc="615ECACC">
      <w:start w:val="1"/>
      <w:numFmt w:val="bullet"/>
      <w:lvlText w:val=""/>
      <w:lvlJc w:val="left"/>
      <w:pPr>
        <w:ind w:left="2880" w:hanging="360"/>
      </w:pPr>
      <w:rPr>
        <w:rFonts w:hint="default" w:ascii="Symbol" w:hAnsi="Symbol"/>
      </w:rPr>
    </w:lvl>
    <w:lvl w:ilvl="4" w:tplc="A3A0998A">
      <w:start w:val="1"/>
      <w:numFmt w:val="bullet"/>
      <w:lvlText w:val="o"/>
      <w:lvlJc w:val="left"/>
      <w:pPr>
        <w:ind w:left="3600" w:hanging="360"/>
      </w:pPr>
      <w:rPr>
        <w:rFonts w:hint="default" w:ascii="Courier New" w:hAnsi="Courier New"/>
      </w:rPr>
    </w:lvl>
    <w:lvl w:ilvl="5" w:tplc="B5AAE184">
      <w:start w:val="1"/>
      <w:numFmt w:val="bullet"/>
      <w:lvlText w:val=""/>
      <w:lvlJc w:val="left"/>
      <w:pPr>
        <w:ind w:left="4320" w:hanging="360"/>
      </w:pPr>
      <w:rPr>
        <w:rFonts w:hint="default" w:ascii="Wingdings" w:hAnsi="Wingdings"/>
      </w:rPr>
    </w:lvl>
    <w:lvl w:ilvl="6" w:tplc="1B504C94">
      <w:start w:val="1"/>
      <w:numFmt w:val="bullet"/>
      <w:lvlText w:val=""/>
      <w:lvlJc w:val="left"/>
      <w:pPr>
        <w:ind w:left="5040" w:hanging="360"/>
      </w:pPr>
      <w:rPr>
        <w:rFonts w:hint="default" w:ascii="Symbol" w:hAnsi="Symbol"/>
      </w:rPr>
    </w:lvl>
    <w:lvl w:ilvl="7" w:tplc="22742A32">
      <w:start w:val="1"/>
      <w:numFmt w:val="bullet"/>
      <w:lvlText w:val="o"/>
      <w:lvlJc w:val="left"/>
      <w:pPr>
        <w:ind w:left="5760" w:hanging="360"/>
      </w:pPr>
      <w:rPr>
        <w:rFonts w:hint="default" w:ascii="Courier New" w:hAnsi="Courier New"/>
      </w:rPr>
    </w:lvl>
    <w:lvl w:ilvl="8" w:tplc="42D0AD2A">
      <w:start w:val="1"/>
      <w:numFmt w:val="bullet"/>
      <w:lvlText w:val=""/>
      <w:lvlJc w:val="left"/>
      <w:pPr>
        <w:ind w:left="6480" w:hanging="360"/>
      </w:pPr>
      <w:rPr>
        <w:rFonts w:hint="default" w:ascii="Wingdings" w:hAnsi="Wingdings"/>
      </w:rPr>
    </w:lvl>
  </w:abstractNum>
  <w:abstractNum w:abstractNumId="54" w15:restartNumberingAfterBreak="0">
    <w:nsid w:val="4A388CA6"/>
    <w:multiLevelType w:val="hybridMultilevel"/>
    <w:tmpl w:val="A3E29756"/>
    <w:lvl w:ilvl="0" w:tplc="3C6EC464">
      <w:start w:val="1"/>
      <w:numFmt w:val="bullet"/>
      <w:lvlText w:val=""/>
      <w:lvlJc w:val="left"/>
      <w:pPr>
        <w:ind w:left="720" w:hanging="360"/>
      </w:pPr>
      <w:rPr>
        <w:rFonts w:hint="default" w:ascii="Symbol" w:hAnsi="Symbol"/>
      </w:rPr>
    </w:lvl>
    <w:lvl w:ilvl="1" w:tplc="E4C4F810">
      <w:start w:val="1"/>
      <w:numFmt w:val="bullet"/>
      <w:lvlText w:val="o"/>
      <w:lvlJc w:val="left"/>
      <w:pPr>
        <w:ind w:left="1440" w:hanging="360"/>
      </w:pPr>
      <w:rPr>
        <w:rFonts w:hint="default" w:ascii="Courier New" w:hAnsi="Courier New"/>
      </w:rPr>
    </w:lvl>
    <w:lvl w:ilvl="2" w:tplc="23A0F974">
      <w:start w:val="1"/>
      <w:numFmt w:val="bullet"/>
      <w:lvlText w:val=""/>
      <w:lvlJc w:val="left"/>
      <w:pPr>
        <w:ind w:left="2160" w:hanging="360"/>
      </w:pPr>
      <w:rPr>
        <w:rFonts w:hint="default" w:ascii="Wingdings" w:hAnsi="Wingdings"/>
      </w:rPr>
    </w:lvl>
    <w:lvl w:ilvl="3" w:tplc="A288AB9C">
      <w:start w:val="1"/>
      <w:numFmt w:val="bullet"/>
      <w:lvlText w:val=""/>
      <w:lvlJc w:val="left"/>
      <w:pPr>
        <w:ind w:left="2880" w:hanging="360"/>
      </w:pPr>
      <w:rPr>
        <w:rFonts w:hint="default" w:ascii="Symbol" w:hAnsi="Symbol"/>
      </w:rPr>
    </w:lvl>
    <w:lvl w:ilvl="4" w:tplc="0CF2F696">
      <w:start w:val="1"/>
      <w:numFmt w:val="bullet"/>
      <w:lvlText w:val="o"/>
      <w:lvlJc w:val="left"/>
      <w:pPr>
        <w:ind w:left="3600" w:hanging="360"/>
      </w:pPr>
      <w:rPr>
        <w:rFonts w:hint="default" w:ascii="Courier New" w:hAnsi="Courier New"/>
      </w:rPr>
    </w:lvl>
    <w:lvl w:ilvl="5" w:tplc="9C7603D0">
      <w:start w:val="1"/>
      <w:numFmt w:val="bullet"/>
      <w:lvlText w:val=""/>
      <w:lvlJc w:val="left"/>
      <w:pPr>
        <w:ind w:left="4320" w:hanging="360"/>
      </w:pPr>
      <w:rPr>
        <w:rFonts w:hint="default" w:ascii="Wingdings" w:hAnsi="Wingdings"/>
      </w:rPr>
    </w:lvl>
    <w:lvl w:ilvl="6" w:tplc="7CEA9714">
      <w:start w:val="1"/>
      <w:numFmt w:val="bullet"/>
      <w:lvlText w:val=""/>
      <w:lvlJc w:val="left"/>
      <w:pPr>
        <w:ind w:left="5040" w:hanging="360"/>
      </w:pPr>
      <w:rPr>
        <w:rFonts w:hint="default" w:ascii="Symbol" w:hAnsi="Symbol"/>
      </w:rPr>
    </w:lvl>
    <w:lvl w:ilvl="7" w:tplc="719838D4">
      <w:start w:val="1"/>
      <w:numFmt w:val="bullet"/>
      <w:lvlText w:val="o"/>
      <w:lvlJc w:val="left"/>
      <w:pPr>
        <w:ind w:left="5760" w:hanging="360"/>
      </w:pPr>
      <w:rPr>
        <w:rFonts w:hint="default" w:ascii="Courier New" w:hAnsi="Courier New"/>
      </w:rPr>
    </w:lvl>
    <w:lvl w:ilvl="8" w:tplc="A40A9B9C">
      <w:start w:val="1"/>
      <w:numFmt w:val="bullet"/>
      <w:lvlText w:val=""/>
      <w:lvlJc w:val="left"/>
      <w:pPr>
        <w:ind w:left="6480" w:hanging="360"/>
      </w:pPr>
      <w:rPr>
        <w:rFonts w:hint="default" w:ascii="Wingdings" w:hAnsi="Wingdings"/>
      </w:rPr>
    </w:lvl>
  </w:abstractNum>
  <w:abstractNum w:abstractNumId="55" w15:restartNumberingAfterBreak="0">
    <w:nsid w:val="4D877FBE"/>
    <w:multiLevelType w:val="multilevel"/>
    <w:tmpl w:val="F72CD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DAC01C3"/>
    <w:multiLevelType w:val="hybridMultilevel"/>
    <w:tmpl w:val="71F68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4EFDCAFF"/>
    <w:multiLevelType w:val="multilevel"/>
    <w:tmpl w:val="851E3B0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12581F"/>
    <w:multiLevelType w:val="hybridMultilevel"/>
    <w:tmpl w:val="F1C486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51B95A95"/>
    <w:multiLevelType w:val="hybridMultilevel"/>
    <w:tmpl w:val="7E8AD88A"/>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0" w15:restartNumberingAfterBreak="0">
    <w:nsid w:val="565C5AB0"/>
    <w:multiLevelType w:val="hybridMultilevel"/>
    <w:tmpl w:val="937C6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48215C"/>
    <w:multiLevelType w:val="hybridMultilevel"/>
    <w:tmpl w:val="AA0C2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575E7654"/>
    <w:multiLevelType w:val="hybridMultilevel"/>
    <w:tmpl w:val="9E467CF8"/>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3" w15:restartNumberingAfterBreak="0">
    <w:nsid w:val="586B3C50"/>
    <w:multiLevelType w:val="hybridMultilevel"/>
    <w:tmpl w:val="FFA64C26"/>
    <w:lvl w:ilvl="0" w:tplc="E1F4ED68">
      <w:start w:val="1"/>
      <w:numFmt w:val="decimal"/>
      <w:lvlText w:val="%1."/>
      <w:lvlJc w:val="left"/>
      <w:pPr>
        <w:ind w:left="720" w:hanging="360"/>
      </w:pPr>
    </w:lvl>
    <w:lvl w:ilvl="1" w:tplc="5472ED8C">
      <w:start w:val="1"/>
      <w:numFmt w:val="decimal"/>
      <w:lvlText w:val="%2."/>
      <w:lvlJc w:val="left"/>
      <w:pPr>
        <w:ind w:left="720" w:hanging="360"/>
      </w:pPr>
    </w:lvl>
    <w:lvl w:ilvl="2" w:tplc="A7E4474A">
      <w:start w:val="1"/>
      <w:numFmt w:val="decimal"/>
      <w:lvlText w:val="%3."/>
      <w:lvlJc w:val="left"/>
      <w:pPr>
        <w:ind w:left="720" w:hanging="360"/>
      </w:pPr>
    </w:lvl>
    <w:lvl w:ilvl="3" w:tplc="78C0D308">
      <w:start w:val="1"/>
      <w:numFmt w:val="decimal"/>
      <w:lvlText w:val="%4."/>
      <w:lvlJc w:val="left"/>
      <w:pPr>
        <w:ind w:left="720" w:hanging="360"/>
      </w:pPr>
    </w:lvl>
    <w:lvl w:ilvl="4" w:tplc="675A592A">
      <w:start w:val="1"/>
      <w:numFmt w:val="decimal"/>
      <w:lvlText w:val="%5."/>
      <w:lvlJc w:val="left"/>
      <w:pPr>
        <w:ind w:left="720" w:hanging="360"/>
      </w:pPr>
    </w:lvl>
    <w:lvl w:ilvl="5" w:tplc="FE9A1F70">
      <w:start w:val="1"/>
      <w:numFmt w:val="decimal"/>
      <w:lvlText w:val="%6."/>
      <w:lvlJc w:val="left"/>
      <w:pPr>
        <w:ind w:left="720" w:hanging="360"/>
      </w:pPr>
    </w:lvl>
    <w:lvl w:ilvl="6" w:tplc="6144DC56">
      <w:start w:val="1"/>
      <w:numFmt w:val="decimal"/>
      <w:lvlText w:val="%7."/>
      <w:lvlJc w:val="left"/>
      <w:pPr>
        <w:ind w:left="720" w:hanging="360"/>
      </w:pPr>
    </w:lvl>
    <w:lvl w:ilvl="7" w:tplc="7CB6AE9C">
      <w:start w:val="1"/>
      <w:numFmt w:val="decimal"/>
      <w:lvlText w:val="%8."/>
      <w:lvlJc w:val="left"/>
      <w:pPr>
        <w:ind w:left="720" w:hanging="360"/>
      </w:pPr>
    </w:lvl>
    <w:lvl w:ilvl="8" w:tplc="2DFA237A">
      <w:start w:val="1"/>
      <w:numFmt w:val="decimal"/>
      <w:lvlText w:val="%9."/>
      <w:lvlJc w:val="left"/>
      <w:pPr>
        <w:ind w:left="720" w:hanging="360"/>
      </w:pPr>
    </w:lvl>
  </w:abstractNum>
  <w:abstractNum w:abstractNumId="64" w15:restartNumberingAfterBreak="0">
    <w:nsid w:val="58FF087D"/>
    <w:multiLevelType w:val="hybridMultilevel"/>
    <w:tmpl w:val="79D6A230"/>
    <w:lvl w:ilvl="0" w:tplc="04090003">
      <w:start w:val="1"/>
      <w:numFmt w:val="bullet"/>
      <w:lvlText w:val="o"/>
      <w:lvlJc w:val="left"/>
      <w:pPr>
        <w:ind w:left="1080" w:hanging="360"/>
      </w:pPr>
      <w:rPr>
        <w:rFonts w:hint="default" w:ascii="Courier New" w:hAnsi="Courier New" w:cs="Courier New"/>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94CB8B2"/>
    <w:multiLevelType w:val="hybridMultilevel"/>
    <w:tmpl w:val="3F587BCC"/>
    <w:lvl w:ilvl="0" w:tplc="D5D4A6AA">
      <w:start w:val="1"/>
      <w:numFmt w:val="bullet"/>
      <w:lvlText w:val=""/>
      <w:lvlJc w:val="left"/>
      <w:pPr>
        <w:ind w:left="720" w:hanging="360"/>
      </w:pPr>
      <w:rPr>
        <w:rFonts w:hint="default" w:ascii="Symbol" w:hAnsi="Symbol"/>
      </w:rPr>
    </w:lvl>
    <w:lvl w:ilvl="1" w:tplc="43685AA0">
      <w:start w:val="1"/>
      <w:numFmt w:val="bullet"/>
      <w:lvlText w:val="o"/>
      <w:lvlJc w:val="left"/>
      <w:pPr>
        <w:ind w:left="1440" w:hanging="360"/>
      </w:pPr>
      <w:rPr>
        <w:rFonts w:hint="default" w:ascii="Courier New" w:hAnsi="Courier New"/>
      </w:rPr>
    </w:lvl>
    <w:lvl w:ilvl="2" w:tplc="0C50A74A">
      <w:start w:val="1"/>
      <w:numFmt w:val="bullet"/>
      <w:lvlText w:val=""/>
      <w:lvlJc w:val="left"/>
      <w:pPr>
        <w:ind w:left="2160" w:hanging="360"/>
      </w:pPr>
      <w:rPr>
        <w:rFonts w:hint="default" w:ascii="Wingdings" w:hAnsi="Wingdings"/>
      </w:rPr>
    </w:lvl>
    <w:lvl w:ilvl="3" w:tplc="3BC0981A">
      <w:start w:val="1"/>
      <w:numFmt w:val="bullet"/>
      <w:lvlText w:val=""/>
      <w:lvlJc w:val="left"/>
      <w:pPr>
        <w:ind w:left="2880" w:hanging="360"/>
      </w:pPr>
      <w:rPr>
        <w:rFonts w:hint="default" w:ascii="Symbol" w:hAnsi="Symbol"/>
      </w:rPr>
    </w:lvl>
    <w:lvl w:ilvl="4" w:tplc="91CCDE80">
      <w:start w:val="1"/>
      <w:numFmt w:val="bullet"/>
      <w:lvlText w:val="o"/>
      <w:lvlJc w:val="left"/>
      <w:pPr>
        <w:ind w:left="3600" w:hanging="360"/>
      </w:pPr>
      <w:rPr>
        <w:rFonts w:hint="default" w:ascii="Courier New" w:hAnsi="Courier New"/>
      </w:rPr>
    </w:lvl>
    <w:lvl w:ilvl="5" w:tplc="91E46A6A">
      <w:start w:val="1"/>
      <w:numFmt w:val="bullet"/>
      <w:lvlText w:val=""/>
      <w:lvlJc w:val="left"/>
      <w:pPr>
        <w:ind w:left="4320" w:hanging="360"/>
      </w:pPr>
      <w:rPr>
        <w:rFonts w:hint="default" w:ascii="Wingdings" w:hAnsi="Wingdings"/>
      </w:rPr>
    </w:lvl>
    <w:lvl w:ilvl="6" w:tplc="BECC1856">
      <w:start w:val="1"/>
      <w:numFmt w:val="bullet"/>
      <w:lvlText w:val=""/>
      <w:lvlJc w:val="left"/>
      <w:pPr>
        <w:ind w:left="5040" w:hanging="360"/>
      </w:pPr>
      <w:rPr>
        <w:rFonts w:hint="default" w:ascii="Symbol" w:hAnsi="Symbol"/>
      </w:rPr>
    </w:lvl>
    <w:lvl w:ilvl="7" w:tplc="E54AD7C8">
      <w:start w:val="1"/>
      <w:numFmt w:val="bullet"/>
      <w:lvlText w:val="o"/>
      <w:lvlJc w:val="left"/>
      <w:pPr>
        <w:ind w:left="5760" w:hanging="360"/>
      </w:pPr>
      <w:rPr>
        <w:rFonts w:hint="default" w:ascii="Courier New" w:hAnsi="Courier New"/>
      </w:rPr>
    </w:lvl>
    <w:lvl w:ilvl="8" w:tplc="969A2B56">
      <w:start w:val="1"/>
      <w:numFmt w:val="bullet"/>
      <w:lvlText w:val=""/>
      <w:lvlJc w:val="left"/>
      <w:pPr>
        <w:ind w:left="6480" w:hanging="360"/>
      </w:pPr>
      <w:rPr>
        <w:rFonts w:hint="default" w:ascii="Wingdings" w:hAnsi="Wingdings"/>
      </w:rPr>
    </w:lvl>
  </w:abstractNum>
  <w:abstractNum w:abstractNumId="66" w15:restartNumberingAfterBreak="0">
    <w:nsid w:val="5A4E1A6B"/>
    <w:multiLevelType w:val="hybridMultilevel"/>
    <w:tmpl w:val="D6F87F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5AF9687C"/>
    <w:multiLevelType w:val="hybridMultilevel"/>
    <w:tmpl w:val="AF3C336A"/>
    <w:lvl w:ilvl="0" w:tplc="BEFE9F5E">
      <w:start w:val="1"/>
      <w:numFmt w:val="bullet"/>
      <w:lvlText w:val="o"/>
      <w:lvlJc w:val="left"/>
      <w:pPr>
        <w:ind w:left="720" w:hanging="360"/>
      </w:pPr>
      <w:rPr>
        <w:rFonts w:hint="default" w:ascii="Courier New" w:hAnsi="Courier New"/>
      </w:rPr>
    </w:lvl>
    <w:lvl w:ilvl="1" w:tplc="72CC8888">
      <w:start w:val="1"/>
      <w:numFmt w:val="bullet"/>
      <w:lvlText w:val="o"/>
      <w:lvlJc w:val="left"/>
      <w:pPr>
        <w:ind w:left="1440" w:hanging="360"/>
      </w:pPr>
      <w:rPr>
        <w:rFonts w:hint="default" w:ascii="Courier New" w:hAnsi="Courier New"/>
      </w:rPr>
    </w:lvl>
    <w:lvl w:ilvl="2" w:tplc="326CC4AA">
      <w:start w:val="1"/>
      <w:numFmt w:val="bullet"/>
      <w:lvlText w:val=""/>
      <w:lvlJc w:val="left"/>
      <w:pPr>
        <w:ind w:left="2160" w:hanging="360"/>
      </w:pPr>
      <w:rPr>
        <w:rFonts w:hint="default" w:ascii="Wingdings" w:hAnsi="Wingdings"/>
      </w:rPr>
    </w:lvl>
    <w:lvl w:ilvl="3" w:tplc="5524C2CA">
      <w:start w:val="1"/>
      <w:numFmt w:val="bullet"/>
      <w:lvlText w:val=""/>
      <w:lvlJc w:val="left"/>
      <w:pPr>
        <w:ind w:left="2880" w:hanging="360"/>
      </w:pPr>
      <w:rPr>
        <w:rFonts w:hint="default" w:ascii="Symbol" w:hAnsi="Symbol"/>
      </w:rPr>
    </w:lvl>
    <w:lvl w:ilvl="4" w:tplc="52DEA210">
      <w:start w:val="1"/>
      <w:numFmt w:val="bullet"/>
      <w:lvlText w:val="o"/>
      <w:lvlJc w:val="left"/>
      <w:pPr>
        <w:ind w:left="3600" w:hanging="360"/>
      </w:pPr>
      <w:rPr>
        <w:rFonts w:hint="default" w:ascii="Courier New" w:hAnsi="Courier New"/>
      </w:rPr>
    </w:lvl>
    <w:lvl w:ilvl="5" w:tplc="EE18C130">
      <w:start w:val="1"/>
      <w:numFmt w:val="bullet"/>
      <w:lvlText w:val=""/>
      <w:lvlJc w:val="left"/>
      <w:pPr>
        <w:ind w:left="4320" w:hanging="360"/>
      </w:pPr>
      <w:rPr>
        <w:rFonts w:hint="default" w:ascii="Wingdings" w:hAnsi="Wingdings"/>
      </w:rPr>
    </w:lvl>
    <w:lvl w:ilvl="6" w:tplc="F416AB24">
      <w:start w:val="1"/>
      <w:numFmt w:val="bullet"/>
      <w:lvlText w:val=""/>
      <w:lvlJc w:val="left"/>
      <w:pPr>
        <w:ind w:left="5040" w:hanging="360"/>
      </w:pPr>
      <w:rPr>
        <w:rFonts w:hint="default" w:ascii="Symbol" w:hAnsi="Symbol"/>
      </w:rPr>
    </w:lvl>
    <w:lvl w:ilvl="7" w:tplc="0F3CE9F6">
      <w:start w:val="1"/>
      <w:numFmt w:val="bullet"/>
      <w:lvlText w:val="o"/>
      <w:lvlJc w:val="left"/>
      <w:pPr>
        <w:ind w:left="5760" w:hanging="360"/>
      </w:pPr>
      <w:rPr>
        <w:rFonts w:hint="default" w:ascii="Courier New" w:hAnsi="Courier New"/>
      </w:rPr>
    </w:lvl>
    <w:lvl w:ilvl="8" w:tplc="1402D8D6">
      <w:start w:val="1"/>
      <w:numFmt w:val="bullet"/>
      <w:lvlText w:val=""/>
      <w:lvlJc w:val="left"/>
      <w:pPr>
        <w:ind w:left="6480" w:hanging="360"/>
      </w:pPr>
      <w:rPr>
        <w:rFonts w:hint="default" w:ascii="Wingdings" w:hAnsi="Wingdings"/>
      </w:rPr>
    </w:lvl>
  </w:abstractNum>
  <w:abstractNum w:abstractNumId="68" w15:restartNumberingAfterBreak="0">
    <w:nsid w:val="60C365AE"/>
    <w:multiLevelType w:val="hybridMultilevel"/>
    <w:tmpl w:val="E57441DC"/>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9" w15:restartNumberingAfterBreak="0">
    <w:nsid w:val="6237AE9C"/>
    <w:multiLevelType w:val="hybridMultilevel"/>
    <w:tmpl w:val="CF5A4FFC"/>
    <w:lvl w:ilvl="0" w:tplc="DE7235BC">
      <w:start w:val="1"/>
      <w:numFmt w:val="bullet"/>
      <w:lvlText w:val=""/>
      <w:lvlJc w:val="left"/>
      <w:pPr>
        <w:ind w:left="720" w:hanging="360"/>
      </w:pPr>
      <w:rPr>
        <w:rFonts w:hint="default" w:ascii="Symbol" w:hAnsi="Symbol"/>
      </w:rPr>
    </w:lvl>
    <w:lvl w:ilvl="1" w:tplc="E3608F22">
      <w:start w:val="1"/>
      <w:numFmt w:val="bullet"/>
      <w:lvlText w:val="o"/>
      <w:lvlJc w:val="left"/>
      <w:pPr>
        <w:ind w:left="1440" w:hanging="360"/>
      </w:pPr>
      <w:rPr>
        <w:rFonts w:hint="default" w:ascii="Courier New" w:hAnsi="Courier New"/>
      </w:rPr>
    </w:lvl>
    <w:lvl w:ilvl="2" w:tplc="6DB2C422">
      <w:start w:val="1"/>
      <w:numFmt w:val="bullet"/>
      <w:lvlText w:val=""/>
      <w:lvlJc w:val="left"/>
      <w:pPr>
        <w:ind w:left="2160" w:hanging="360"/>
      </w:pPr>
      <w:rPr>
        <w:rFonts w:hint="default" w:ascii="Wingdings" w:hAnsi="Wingdings"/>
      </w:rPr>
    </w:lvl>
    <w:lvl w:ilvl="3" w:tplc="DC765C78">
      <w:start w:val="1"/>
      <w:numFmt w:val="bullet"/>
      <w:lvlText w:val=""/>
      <w:lvlJc w:val="left"/>
      <w:pPr>
        <w:ind w:left="2880" w:hanging="360"/>
      </w:pPr>
      <w:rPr>
        <w:rFonts w:hint="default" w:ascii="Symbol" w:hAnsi="Symbol"/>
      </w:rPr>
    </w:lvl>
    <w:lvl w:ilvl="4" w:tplc="C68EC774">
      <w:start w:val="1"/>
      <w:numFmt w:val="bullet"/>
      <w:lvlText w:val="o"/>
      <w:lvlJc w:val="left"/>
      <w:pPr>
        <w:ind w:left="3600" w:hanging="360"/>
      </w:pPr>
      <w:rPr>
        <w:rFonts w:hint="default" w:ascii="Courier New" w:hAnsi="Courier New"/>
      </w:rPr>
    </w:lvl>
    <w:lvl w:ilvl="5" w:tplc="5D725D3A">
      <w:start w:val="1"/>
      <w:numFmt w:val="bullet"/>
      <w:lvlText w:val=""/>
      <w:lvlJc w:val="left"/>
      <w:pPr>
        <w:ind w:left="4320" w:hanging="360"/>
      </w:pPr>
      <w:rPr>
        <w:rFonts w:hint="default" w:ascii="Wingdings" w:hAnsi="Wingdings"/>
      </w:rPr>
    </w:lvl>
    <w:lvl w:ilvl="6" w:tplc="E684D328">
      <w:start w:val="1"/>
      <w:numFmt w:val="bullet"/>
      <w:lvlText w:val=""/>
      <w:lvlJc w:val="left"/>
      <w:pPr>
        <w:ind w:left="5040" w:hanging="360"/>
      </w:pPr>
      <w:rPr>
        <w:rFonts w:hint="default" w:ascii="Symbol" w:hAnsi="Symbol"/>
      </w:rPr>
    </w:lvl>
    <w:lvl w:ilvl="7" w:tplc="4DEE1D5E">
      <w:start w:val="1"/>
      <w:numFmt w:val="bullet"/>
      <w:lvlText w:val="o"/>
      <w:lvlJc w:val="left"/>
      <w:pPr>
        <w:ind w:left="5760" w:hanging="360"/>
      </w:pPr>
      <w:rPr>
        <w:rFonts w:hint="default" w:ascii="Courier New" w:hAnsi="Courier New"/>
      </w:rPr>
    </w:lvl>
    <w:lvl w:ilvl="8" w:tplc="10C84A58">
      <w:start w:val="1"/>
      <w:numFmt w:val="bullet"/>
      <w:lvlText w:val=""/>
      <w:lvlJc w:val="left"/>
      <w:pPr>
        <w:ind w:left="6480" w:hanging="360"/>
      </w:pPr>
      <w:rPr>
        <w:rFonts w:hint="default" w:ascii="Wingdings" w:hAnsi="Wingdings"/>
      </w:rPr>
    </w:lvl>
  </w:abstractNum>
  <w:abstractNum w:abstractNumId="70" w15:restartNumberingAfterBreak="0">
    <w:nsid w:val="63949BE3"/>
    <w:multiLevelType w:val="multilevel"/>
    <w:tmpl w:val="387200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5761DF3"/>
    <w:multiLevelType w:val="multilevel"/>
    <w:tmpl w:val="34D43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66BC1344"/>
    <w:multiLevelType w:val="hybridMultilevel"/>
    <w:tmpl w:val="F098BA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67B31D86"/>
    <w:multiLevelType w:val="hybridMultilevel"/>
    <w:tmpl w:val="9D1E1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68543511"/>
    <w:multiLevelType w:val="hybridMultilevel"/>
    <w:tmpl w:val="E9F88A42"/>
    <w:lvl w:ilvl="0" w:tplc="B782658E">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o"/>
      <w:lvlJc w:val="left"/>
      <w:pPr>
        <w:ind w:left="2160" w:hanging="360"/>
      </w:pPr>
      <w:rPr>
        <w:rFonts w:hint="default" w:ascii="Courier New" w:hAnsi="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5" w15:restartNumberingAfterBreak="0">
    <w:nsid w:val="6857BCAA"/>
    <w:multiLevelType w:val="hybridMultilevel"/>
    <w:tmpl w:val="DAF4437A"/>
    <w:lvl w:ilvl="0" w:tplc="2076C2A2">
      <w:start w:val="1"/>
      <w:numFmt w:val="bullet"/>
      <w:lvlText w:val=""/>
      <w:lvlJc w:val="left"/>
      <w:pPr>
        <w:ind w:left="720" w:hanging="360"/>
      </w:pPr>
      <w:rPr>
        <w:rFonts w:hint="default" w:ascii="Symbol" w:hAnsi="Symbol"/>
      </w:rPr>
    </w:lvl>
    <w:lvl w:ilvl="1" w:tplc="59F6B39C">
      <w:start w:val="1"/>
      <w:numFmt w:val="bullet"/>
      <w:lvlText w:val="o"/>
      <w:lvlJc w:val="left"/>
      <w:pPr>
        <w:ind w:left="1440" w:hanging="360"/>
      </w:pPr>
      <w:rPr>
        <w:rFonts w:hint="default" w:ascii="Courier New" w:hAnsi="Courier New"/>
      </w:rPr>
    </w:lvl>
    <w:lvl w:ilvl="2" w:tplc="07F0C9AC">
      <w:start w:val="1"/>
      <w:numFmt w:val="bullet"/>
      <w:lvlText w:val=""/>
      <w:lvlJc w:val="left"/>
      <w:pPr>
        <w:ind w:left="2160" w:hanging="360"/>
      </w:pPr>
      <w:rPr>
        <w:rFonts w:hint="default" w:ascii="Wingdings" w:hAnsi="Wingdings"/>
      </w:rPr>
    </w:lvl>
    <w:lvl w:ilvl="3" w:tplc="6EA081EC">
      <w:start w:val="1"/>
      <w:numFmt w:val="bullet"/>
      <w:lvlText w:val=""/>
      <w:lvlJc w:val="left"/>
      <w:pPr>
        <w:ind w:left="2880" w:hanging="360"/>
      </w:pPr>
      <w:rPr>
        <w:rFonts w:hint="default" w:ascii="Symbol" w:hAnsi="Symbol"/>
      </w:rPr>
    </w:lvl>
    <w:lvl w:ilvl="4" w:tplc="D7208A68">
      <w:start w:val="1"/>
      <w:numFmt w:val="bullet"/>
      <w:lvlText w:val="o"/>
      <w:lvlJc w:val="left"/>
      <w:pPr>
        <w:ind w:left="3600" w:hanging="360"/>
      </w:pPr>
      <w:rPr>
        <w:rFonts w:hint="default" w:ascii="Courier New" w:hAnsi="Courier New"/>
      </w:rPr>
    </w:lvl>
    <w:lvl w:ilvl="5" w:tplc="35E86AE6">
      <w:start w:val="1"/>
      <w:numFmt w:val="bullet"/>
      <w:lvlText w:val=""/>
      <w:lvlJc w:val="left"/>
      <w:pPr>
        <w:ind w:left="4320" w:hanging="360"/>
      </w:pPr>
      <w:rPr>
        <w:rFonts w:hint="default" w:ascii="Wingdings" w:hAnsi="Wingdings"/>
      </w:rPr>
    </w:lvl>
    <w:lvl w:ilvl="6" w:tplc="5D283428">
      <w:start w:val="1"/>
      <w:numFmt w:val="bullet"/>
      <w:lvlText w:val=""/>
      <w:lvlJc w:val="left"/>
      <w:pPr>
        <w:ind w:left="5040" w:hanging="360"/>
      </w:pPr>
      <w:rPr>
        <w:rFonts w:hint="default" w:ascii="Symbol" w:hAnsi="Symbol"/>
      </w:rPr>
    </w:lvl>
    <w:lvl w:ilvl="7" w:tplc="60B68DB4">
      <w:start w:val="1"/>
      <w:numFmt w:val="bullet"/>
      <w:lvlText w:val="o"/>
      <w:lvlJc w:val="left"/>
      <w:pPr>
        <w:ind w:left="5760" w:hanging="360"/>
      </w:pPr>
      <w:rPr>
        <w:rFonts w:hint="default" w:ascii="Courier New" w:hAnsi="Courier New"/>
      </w:rPr>
    </w:lvl>
    <w:lvl w:ilvl="8" w:tplc="B2A88908">
      <w:start w:val="1"/>
      <w:numFmt w:val="bullet"/>
      <w:lvlText w:val=""/>
      <w:lvlJc w:val="left"/>
      <w:pPr>
        <w:ind w:left="6480" w:hanging="360"/>
      </w:pPr>
      <w:rPr>
        <w:rFonts w:hint="default" w:ascii="Wingdings" w:hAnsi="Wingdings"/>
      </w:rPr>
    </w:lvl>
  </w:abstractNum>
  <w:abstractNum w:abstractNumId="76" w15:restartNumberingAfterBreak="0">
    <w:nsid w:val="68A72D40"/>
    <w:multiLevelType w:val="hybridMultilevel"/>
    <w:tmpl w:val="E7EA92FC"/>
    <w:lvl w:ilvl="0" w:tplc="04090003">
      <w:start w:val="1"/>
      <w:numFmt w:val="bullet"/>
      <w:lvlText w:val="o"/>
      <w:lvlJc w:val="left"/>
      <w:pPr>
        <w:ind w:left="1080" w:hanging="360"/>
      </w:pPr>
      <w:rPr>
        <w:rFonts w:hint="default" w:ascii="Courier New" w:hAnsi="Courier New" w:cs="Courier New"/>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690A77A7"/>
    <w:multiLevelType w:val="hybridMultilevel"/>
    <w:tmpl w:val="F83A7BFE"/>
    <w:lvl w:ilvl="0" w:tplc="4254F8D8">
      <w:start w:val="1"/>
      <w:numFmt w:val="bullet"/>
      <w:lvlText w:val="o"/>
      <w:lvlJc w:val="left"/>
      <w:pPr>
        <w:ind w:left="720" w:hanging="360"/>
      </w:pPr>
      <w:rPr>
        <w:rFonts w:hint="default" w:ascii="Courier New" w:hAnsi="Courier New"/>
      </w:rPr>
    </w:lvl>
    <w:lvl w:ilvl="1" w:tplc="408E0940">
      <w:start w:val="1"/>
      <w:numFmt w:val="bullet"/>
      <w:lvlText w:val="o"/>
      <w:lvlJc w:val="left"/>
      <w:pPr>
        <w:ind w:left="1440" w:hanging="360"/>
      </w:pPr>
      <w:rPr>
        <w:rFonts w:hint="default" w:ascii="Courier New" w:hAnsi="Courier New"/>
      </w:rPr>
    </w:lvl>
    <w:lvl w:ilvl="2" w:tplc="2DF8FF60">
      <w:start w:val="1"/>
      <w:numFmt w:val="bullet"/>
      <w:lvlText w:val=""/>
      <w:lvlJc w:val="left"/>
      <w:pPr>
        <w:ind w:left="2160" w:hanging="360"/>
      </w:pPr>
      <w:rPr>
        <w:rFonts w:hint="default" w:ascii="Wingdings" w:hAnsi="Wingdings"/>
      </w:rPr>
    </w:lvl>
    <w:lvl w:ilvl="3" w:tplc="89E45F04">
      <w:start w:val="1"/>
      <w:numFmt w:val="bullet"/>
      <w:lvlText w:val=""/>
      <w:lvlJc w:val="left"/>
      <w:pPr>
        <w:ind w:left="2880" w:hanging="360"/>
      </w:pPr>
      <w:rPr>
        <w:rFonts w:hint="default" w:ascii="Symbol" w:hAnsi="Symbol"/>
      </w:rPr>
    </w:lvl>
    <w:lvl w:ilvl="4" w:tplc="A72A6E76">
      <w:start w:val="1"/>
      <w:numFmt w:val="bullet"/>
      <w:lvlText w:val="o"/>
      <w:lvlJc w:val="left"/>
      <w:pPr>
        <w:ind w:left="3600" w:hanging="360"/>
      </w:pPr>
      <w:rPr>
        <w:rFonts w:hint="default" w:ascii="Courier New" w:hAnsi="Courier New"/>
      </w:rPr>
    </w:lvl>
    <w:lvl w:ilvl="5" w:tplc="38AECFFA">
      <w:start w:val="1"/>
      <w:numFmt w:val="bullet"/>
      <w:lvlText w:val=""/>
      <w:lvlJc w:val="left"/>
      <w:pPr>
        <w:ind w:left="4320" w:hanging="360"/>
      </w:pPr>
      <w:rPr>
        <w:rFonts w:hint="default" w:ascii="Wingdings" w:hAnsi="Wingdings"/>
      </w:rPr>
    </w:lvl>
    <w:lvl w:ilvl="6" w:tplc="5C86FEE0">
      <w:start w:val="1"/>
      <w:numFmt w:val="bullet"/>
      <w:lvlText w:val=""/>
      <w:lvlJc w:val="left"/>
      <w:pPr>
        <w:ind w:left="5040" w:hanging="360"/>
      </w:pPr>
      <w:rPr>
        <w:rFonts w:hint="default" w:ascii="Symbol" w:hAnsi="Symbol"/>
      </w:rPr>
    </w:lvl>
    <w:lvl w:ilvl="7" w:tplc="6AD045BC">
      <w:start w:val="1"/>
      <w:numFmt w:val="bullet"/>
      <w:lvlText w:val="o"/>
      <w:lvlJc w:val="left"/>
      <w:pPr>
        <w:ind w:left="5760" w:hanging="360"/>
      </w:pPr>
      <w:rPr>
        <w:rFonts w:hint="default" w:ascii="Courier New" w:hAnsi="Courier New"/>
      </w:rPr>
    </w:lvl>
    <w:lvl w:ilvl="8" w:tplc="B1F8E97E">
      <w:start w:val="1"/>
      <w:numFmt w:val="bullet"/>
      <w:lvlText w:val=""/>
      <w:lvlJc w:val="left"/>
      <w:pPr>
        <w:ind w:left="6480" w:hanging="360"/>
      </w:pPr>
      <w:rPr>
        <w:rFonts w:hint="default" w:ascii="Wingdings" w:hAnsi="Wingdings"/>
      </w:rPr>
    </w:lvl>
  </w:abstractNum>
  <w:abstractNum w:abstractNumId="78" w15:restartNumberingAfterBreak="0">
    <w:nsid w:val="69AF25F6"/>
    <w:multiLevelType w:val="hybridMultilevel"/>
    <w:tmpl w:val="0F9C599A"/>
    <w:lvl w:ilvl="0" w:tplc="B782658E">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o"/>
      <w:lvlJc w:val="left"/>
      <w:pPr>
        <w:ind w:left="2160" w:hanging="360"/>
      </w:pPr>
      <w:rPr>
        <w:rFonts w:hint="default" w:ascii="Courier New" w:hAnsi="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9" w15:restartNumberingAfterBreak="0">
    <w:nsid w:val="6A4359CE"/>
    <w:multiLevelType w:val="hybridMultilevel"/>
    <w:tmpl w:val="F8128FE4"/>
    <w:lvl w:ilvl="0" w:tplc="99106736">
      <w:start w:val="1"/>
      <w:numFmt w:val="bullet"/>
      <w:lvlText w:val="o"/>
      <w:lvlJc w:val="left"/>
      <w:pPr>
        <w:ind w:left="720" w:hanging="360"/>
      </w:pPr>
      <w:rPr>
        <w:rFonts w:hint="default" w:ascii="Courier New" w:hAnsi="Courier New"/>
      </w:rPr>
    </w:lvl>
    <w:lvl w:ilvl="1" w:tplc="09F2F804">
      <w:start w:val="1"/>
      <w:numFmt w:val="bullet"/>
      <w:lvlText w:val="o"/>
      <w:lvlJc w:val="left"/>
      <w:pPr>
        <w:ind w:left="1440" w:hanging="360"/>
      </w:pPr>
      <w:rPr>
        <w:rFonts w:hint="default" w:ascii="Courier New" w:hAnsi="Courier New"/>
      </w:rPr>
    </w:lvl>
    <w:lvl w:ilvl="2" w:tplc="79DEAFC6">
      <w:start w:val="1"/>
      <w:numFmt w:val="bullet"/>
      <w:lvlText w:val=""/>
      <w:lvlJc w:val="left"/>
      <w:pPr>
        <w:ind w:left="2160" w:hanging="360"/>
      </w:pPr>
      <w:rPr>
        <w:rFonts w:hint="default" w:ascii="Wingdings" w:hAnsi="Wingdings"/>
      </w:rPr>
    </w:lvl>
    <w:lvl w:ilvl="3" w:tplc="D396A0CA">
      <w:start w:val="1"/>
      <w:numFmt w:val="bullet"/>
      <w:lvlText w:val=""/>
      <w:lvlJc w:val="left"/>
      <w:pPr>
        <w:ind w:left="2880" w:hanging="360"/>
      </w:pPr>
      <w:rPr>
        <w:rFonts w:hint="default" w:ascii="Symbol" w:hAnsi="Symbol"/>
      </w:rPr>
    </w:lvl>
    <w:lvl w:ilvl="4" w:tplc="DE388E0A">
      <w:start w:val="1"/>
      <w:numFmt w:val="bullet"/>
      <w:lvlText w:val="o"/>
      <w:lvlJc w:val="left"/>
      <w:pPr>
        <w:ind w:left="3600" w:hanging="360"/>
      </w:pPr>
      <w:rPr>
        <w:rFonts w:hint="default" w:ascii="Courier New" w:hAnsi="Courier New"/>
      </w:rPr>
    </w:lvl>
    <w:lvl w:ilvl="5" w:tplc="885CC0CE">
      <w:start w:val="1"/>
      <w:numFmt w:val="bullet"/>
      <w:lvlText w:val=""/>
      <w:lvlJc w:val="left"/>
      <w:pPr>
        <w:ind w:left="4320" w:hanging="360"/>
      </w:pPr>
      <w:rPr>
        <w:rFonts w:hint="default" w:ascii="Wingdings" w:hAnsi="Wingdings"/>
      </w:rPr>
    </w:lvl>
    <w:lvl w:ilvl="6" w:tplc="18806CA6">
      <w:start w:val="1"/>
      <w:numFmt w:val="bullet"/>
      <w:lvlText w:val=""/>
      <w:lvlJc w:val="left"/>
      <w:pPr>
        <w:ind w:left="5040" w:hanging="360"/>
      </w:pPr>
      <w:rPr>
        <w:rFonts w:hint="default" w:ascii="Symbol" w:hAnsi="Symbol"/>
      </w:rPr>
    </w:lvl>
    <w:lvl w:ilvl="7" w:tplc="AAFADDF4">
      <w:start w:val="1"/>
      <w:numFmt w:val="bullet"/>
      <w:lvlText w:val="o"/>
      <w:lvlJc w:val="left"/>
      <w:pPr>
        <w:ind w:left="5760" w:hanging="360"/>
      </w:pPr>
      <w:rPr>
        <w:rFonts w:hint="default" w:ascii="Courier New" w:hAnsi="Courier New"/>
      </w:rPr>
    </w:lvl>
    <w:lvl w:ilvl="8" w:tplc="5CEEA53E">
      <w:start w:val="1"/>
      <w:numFmt w:val="bullet"/>
      <w:lvlText w:val=""/>
      <w:lvlJc w:val="left"/>
      <w:pPr>
        <w:ind w:left="6480" w:hanging="360"/>
      </w:pPr>
      <w:rPr>
        <w:rFonts w:hint="default" w:ascii="Wingdings" w:hAnsi="Wingdings"/>
      </w:rPr>
    </w:lvl>
  </w:abstractNum>
  <w:abstractNum w:abstractNumId="80" w15:restartNumberingAfterBreak="0">
    <w:nsid w:val="6DD1F9A5"/>
    <w:multiLevelType w:val="hybridMultilevel"/>
    <w:tmpl w:val="09984B92"/>
    <w:lvl w:ilvl="0" w:tplc="76DAF2F6">
      <w:start w:val="1"/>
      <w:numFmt w:val="bullet"/>
      <w:lvlText w:val=""/>
      <w:lvlJc w:val="left"/>
      <w:pPr>
        <w:ind w:left="720" w:hanging="360"/>
      </w:pPr>
      <w:rPr>
        <w:rFonts w:hint="default" w:ascii="Symbol" w:hAnsi="Symbol"/>
      </w:rPr>
    </w:lvl>
    <w:lvl w:ilvl="1" w:tplc="5A28182C">
      <w:start w:val="1"/>
      <w:numFmt w:val="bullet"/>
      <w:lvlText w:val="o"/>
      <w:lvlJc w:val="left"/>
      <w:pPr>
        <w:ind w:left="1440" w:hanging="360"/>
      </w:pPr>
      <w:rPr>
        <w:rFonts w:hint="default" w:ascii="Courier New" w:hAnsi="Courier New"/>
      </w:rPr>
    </w:lvl>
    <w:lvl w:ilvl="2" w:tplc="AF886F1A">
      <w:start w:val="1"/>
      <w:numFmt w:val="bullet"/>
      <w:lvlText w:val=""/>
      <w:lvlJc w:val="left"/>
      <w:pPr>
        <w:ind w:left="2160" w:hanging="360"/>
      </w:pPr>
      <w:rPr>
        <w:rFonts w:hint="default" w:ascii="Wingdings" w:hAnsi="Wingdings"/>
      </w:rPr>
    </w:lvl>
    <w:lvl w:ilvl="3" w:tplc="BE4CF28C">
      <w:start w:val="1"/>
      <w:numFmt w:val="bullet"/>
      <w:lvlText w:val=""/>
      <w:lvlJc w:val="left"/>
      <w:pPr>
        <w:ind w:left="2880" w:hanging="360"/>
      </w:pPr>
      <w:rPr>
        <w:rFonts w:hint="default" w:ascii="Symbol" w:hAnsi="Symbol"/>
      </w:rPr>
    </w:lvl>
    <w:lvl w:ilvl="4" w:tplc="ADCE2DB4">
      <w:start w:val="1"/>
      <w:numFmt w:val="bullet"/>
      <w:lvlText w:val="o"/>
      <w:lvlJc w:val="left"/>
      <w:pPr>
        <w:ind w:left="3600" w:hanging="360"/>
      </w:pPr>
      <w:rPr>
        <w:rFonts w:hint="default" w:ascii="Courier New" w:hAnsi="Courier New"/>
      </w:rPr>
    </w:lvl>
    <w:lvl w:ilvl="5" w:tplc="9B52FE1A">
      <w:start w:val="1"/>
      <w:numFmt w:val="bullet"/>
      <w:lvlText w:val=""/>
      <w:lvlJc w:val="left"/>
      <w:pPr>
        <w:ind w:left="4320" w:hanging="360"/>
      </w:pPr>
      <w:rPr>
        <w:rFonts w:hint="default" w:ascii="Wingdings" w:hAnsi="Wingdings"/>
      </w:rPr>
    </w:lvl>
    <w:lvl w:ilvl="6" w:tplc="D6B0CA04">
      <w:start w:val="1"/>
      <w:numFmt w:val="bullet"/>
      <w:lvlText w:val=""/>
      <w:lvlJc w:val="left"/>
      <w:pPr>
        <w:ind w:left="5040" w:hanging="360"/>
      </w:pPr>
      <w:rPr>
        <w:rFonts w:hint="default" w:ascii="Symbol" w:hAnsi="Symbol"/>
      </w:rPr>
    </w:lvl>
    <w:lvl w:ilvl="7" w:tplc="B8947ACE">
      <w:start w:val="1"/>
      <w:numFmt w:val="bullet"/>
      <w:lvlText w:val="o"/>
      <w:lvlJc w:val="left"/>
      <w:pPr>
        <w:ind w:left="5760" w:hanging="360"/>
      </w:pPr>
      <w:rPr>
        <w:rFonts w:hint="default" w:ascii="Courier New" w:hAnsi="Courier New"/>
      </w:rPr>
    </w:lvl>
    <w:lvl w:ilvl="8" w:tplc="A5D69540">
      <w:start w:val="1"/>
      <w:numFmt w:val="bullet"/>
      <w:lvlText w:val=""/>
      <w:lvlJc w:val="left"/>
      <w:pPr>
        <w:ind w:left="6480" w:hanging="360"/>
      </w:pPr>
      <w:rPr>
        <w:rFonts w:hint="default" w:ascii="Wingdings" w:hAnsi="Wingdings"/>
      </w:rPr>
    </w:lvl>
  </w:abstractNum>
  <w:abstractNum w:abstractNumId="81" w15:restartNumberingAfterBreak="0">
    <w:nsid w:val="6F864A14"/>
    <w:multiLevelType w:val="hybridMultilevel"/>
    <w:tmpl w:val="34CCE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6F94C568"/>
    <w:multiLevelType w:val="hybridMultilevel"/>
    <w:tmpl w:val="6CA8D84E"/>
    <w:lvl w:ilvl="0" w:tplc="B234E60A">
      <w:start w:val="1"/>
      <w:numFmt w:val="bullet"/>
      <w:lvlText w:val=""/>
      <w:lvlJc w:val="left"/>
      <w:pPr>
        <w:ind w:left="720" w:hanging="360"/>
      </w:pPr>
      <w:rPr>
        <w:rFonts w:hint="default" w:ascii="Symbol" w:hAnsi="Symbol"/>
      </w:rPr>
    </w:lvl>
    <w:lvl w:ilvl="1" w:tplc="9CF4C200">
      <w:start w:val="1"/>
      <w:numFmt w:val="bullet"/>
      <w:lvlText w:val="o"/>
      <w:lvlJc w:val="left"/>
      <w:pPr>
        <w:ind w:left="1440" w:hanging="360"/>
      </w:pPr>
      <w:rPr>
        <w:rFonts w:hint="default" w:ascii="Courier New" w:hAnsi="Courier New"/>
      </w:rPr>
    </w:lvl>
    <w:lvl w:ilvl="2" w:tplc="03A407E4">
      <w:start w:val="1"/>
      <w:numFmt w:val="bullet"/>
      <w:lvlText w:val=""/>
      <w:lvlJc w:val="left"/>
      <w:pPr>
        <w:ind w:left="2160" w:hanging="360"/>
      </w:pPr>
      <w:rPr>
        <w:rFonts w:hint="default" w:ascii="Wingdings" w:hAnsi="Wingdings"/>
      </w:rPr>
    </w:lvl>
    <w:lvl w:ilvl="3" w:tplc="020490E0">
      <w:start w:val="1"/>
      <w:numFmt w:val="bullet"/>
      <w:lvlText w:val=""/>
      <w:lvlJc w:val="left"/>
      <w:pPr>
        <w:ind w:left="2880" w:hanging="360"/>
      </w:pPr>
      <w:rPr>
        <w:rFonts w:hint="default" w:ascii="Symbol" w:hAnsi="Symbol"/>
      </w:rPr>
    </w:lvl>
    <w:lvl w:ilvl="4" w:tplc="8C66CD80">
      <w:start w:val="1"/>
      <w:numFmt w:val="bullet"/>
      <w:lvlText w:val="o"/>
      <w:lvlJc w:val="left"/>
      <w:pPr>
        <w:ind w:left="3600" w:hanging="360"/>
      </w:pPr>
      <w:rPr>
        <w:rFonts w:hint="default" w:ascii="Courier New" w:hAnsi="Courier New"/>
      </w:rPr>
    </w:lvl>
    <w:lvl w:ilvl="5" w:tplc="5D88A8D0">
      <w:start w:val="1"/>
      <w:numFmt w:val="bullet"/>
      <w:lvlText w:val=""/>
      <w:lvlJc w:val="left"/>
      <w:pPr>
        <w:ind w:left="4320" w:hanging="360"/>
      </w:pPr>
      <w:rPr>
        <w:rFonts w:hint="default" w:ascii="Wingdings" w:hAnsi="Wingdings"/>
      </w:rPr>
    </w:lvl>
    <w:lvl w:ilvl="6" w:tplc="A808AA66">
      <w:start w:val="1"/>
      <w:numFmt w:val="bullet"/>
      <w:lvlText w:val=""/>
      <w:lvlJc w:val="left"/>
      <w:pPr>
        <w:ind w:left="5040" w:hanging="360"/>
      </w:pPr>
      <w:rPr>
        <w:rFonts w:hint="default" w:ascii="Symbol" w:hAnsi="Symbol"/>
      </w:rPr>
    </w:lvl>
    <w:lvl w:ilvl="7" w:tplc="B07AD3D6">
      <w:start w:val="1"/>
      <w:numFmt w:val="bullet"/>
      <w:lvlText w:val="o"/>
      <w:lvlJc w:val="left"/>
      <w:pPr>
        <w:ind w:left="5760" w:hanging="360"/>
      </w:pPr>
      <w:rPr>
        <w:rFonts w:hint="default" w:ascii="Courier New" w:hAnsi="Courier New"/>
      </w:rPr>
    </w:lvl>
    <w:lvl w:ilvl="8" w:tplc="4516C526">
      <w:start w:val="1"/>
      <w:numFmt w:val="bullet"/>
      <w:lvlText w:val=""/>
      <w:lvlJc w:val="left"/>
      <w:pPr>
        <w:ind w:left="6480" w:hanging="360"/>
      </w:pPr>
      <w:rPr>
        <w:rFonts w:hint="default" w:ascii="Wingdings" w:hAnsi="Wingdings"/>
      </w:rPr>
    </w:lvl>
  </w:abstractNum>
  <w:abstractNum w:abstractNumId="83" w15:restartNumberingAfterBreak="0">
    <w:nsid w:val="702219AB"/>
    <w:multiLevelType w:val="hybridMultilevel"/>
    <w:tmpl w:val="245A088A"/>
    <w:lvl w:ilvl="0" w:tplc="04090003">
      <w:start w:val="1"/>
      <w:numFmt w:val="bullet"/>
      <w:lvlText w:val="o"/>
      <w:lvlJc w:val="left"/>
      <w:pPr>
        <w:ind w:left="1440" w:hanging="360"/>
      </w:pPr>
      <w:rPr>
        <w:rFonts w:hint="default" w:ascii="Courier New" w:hAnsi="Courier New" w:cs="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1D55BC0"/>
    <w:multiLevelType w:val="hybridMultilevel"/>
    <w:tmpl w:val="529A40D4"/>
    <w:lvl w:ilvl="0" w:tplc="8E2497FA">
      <w:start w:val="1"/>
      <w:numFmt w:val="bullet"/>
      <w:lvlText w:val=""/>
      <w:lvlJc w:val="left"/>
      <w:pPr>
        <w:ind w:left="720" w:hanging="360"/>
      </w:pPr>
      <w:rPr>
        <w:rFonts w:hint="default" w:ascii="Symbol" w:hAnsi="Symbol"/>
      </w:rPr>
    </w:lvl>
    <w:lvl w:ilvl="1" w:tplc="C33A2838">
      <w:start w:val="1"/>
      <w:numFmt w:val="bullet"/>
      <w:lvlText w:val="o"/>
      <w:lvlJc w:val="left"/>
      <w:pPr>
        <w:ind w:left="1440" w:hanging="360"/>
      </w:pPr>
      <w:rPr>
        <w:rFonts w:hint="default" w:ascii="Courier New" w:hAnsi="Courier New"/>
      </w:rPr>
    </w:lvl>
    <w:lvl w:ilvl="2" w:tplc="4E50ACE0">
      <w:start w:val="1"/>
      <w:numFmt w:val="bullet"/>
      <w:lvlText w:val=""/>
      <w:lvlJc w:val="left"/>
      <w:pPr>
        <w:ind w:left="2160" w:hanging="360"/>
      </w:pPr>
      <w:rPr>
        <w:rFonts w:hint="default" w:ascii="Wingdings" w:hAnsi="Wingdings"/>
      </w:rPr>
    </w:lvl>
    <w:lvl w:ilvl="3" w:tplc="B44E87D0">
      <w:start w:val="1"/>
      <w:numFmt w:val="bullet"/>
      <w:lvlText w:val=""/>
      <w:lvlJc w:val="left"/>
      <w:pPr>
        <w:ind w:left="2880" w:hanging="360"/>
      </w:pPr>
      <w:rPr>
        <w:rFonts w:hint="default" w:ascii="Symbol" w:hAnsi="Symbol"/>
      </w:rPr>
    </w:lvl>
    <w:lvl w:ilvl="4" w:tplc="CF1266D0">
      <w:start w:val="1"/>
      <w:numFmt w:val="bullet"/>
      <w:lvlText w:val="o"/>
      <w:lvlJc w:val="left"/>
      <w:pPr>
        <w:ind w:left="3600" w:hanging="360"/>
      </w:pPr>
      <w:rPr>
        <w:rFonts w:hint="default" w:ascii="Courier New" w:hAnsi="Courier New"/>
      </w:rPr>
    </w:lvl>
    <w:lvl w:ilvl="5" w:tplc="B574BA5A">
      <w:start w:val="1"/>
      <w:numFmt w:val="bullet"/>
      <w:lvlText w:val=""/>
      <w:lvlJc w:val="left"/>
      <w:pPr>
        <w:ind w:left="4320" w:hanging="360"/>
      </w:pPr>
      <w:rPr>
        <w:rFonts w:hint="default" w:ascii="Wingdings" w:hAnsi="Wingdings"/>
      </w:rPr>
    </w:lvl>
    <w:lvl w:ilvl="6" w:tplc="B6E052C6">
      <w:start w:val="1"/>
      <w:numFmt w:val="bullet"/>
      <w:lvlText w:val=""/>
      <w:lvlJc w:val="left"/>
      <w:pPr>
        <w:ind w:left="5040" w:hanging="360"/>
      </w:pPr>
      <w:rPr>
        <w:rFonts w:hint="default" w:ascii="Symbol" w:hAnsi="Symbol"/>
      </w:rPr>
    </w:lvl>
    <w:lvl w:ilvl="7" w:tplc="0F6AD4B0">
      <w:start w:val="1"/>
      <w:numFmt w:val="bullet"/>
      <w:lvlText w:val="o"/>
      <w:lvlJc w:val="left"/>
      <w:pPr>
        <w:ind w:left="5760" w:hanging="360"/>
      </w:pPr>
      <w:rPr>
        <w:rFonts w:hint="default" w:ascii="Courier New" w:hAnsi="Courier New"/>
      </w:rPr>
    </w:lvl>
    <w:lvl w:ilvl="8" w:tplc="09DA30D6">
      <w:start w:val="1"/>
      <w:numFmt w:val="bullet"/>
      <w:lvlText w:val=""/>
      <w:lvlJc w:val="left"/>
      <w:pPr>
        <w:ind w:left="6480" w:hanging="360"/>
      </w:pPr>
      <w:rPr>
        <w:rFonts w:hint="default" w:ascii="Wingdings" w:hAnsi="Wingdings"/>
      </w:rPr>
    </w:lvl>
  </w:abstractNum>
  <w:abstractNum w:abstractNumId="85" w15:restartNumberingAfterBreak="0">
    <w:nsid w:val="7225194E"/>
    <w:multiLevelType w:val="multilevel"/>
    <w:tmpl w:val="87006CE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2963592"/>
    <w:multiLevelType w:val="hybridMultilevel"/>
    <w:tmpl w:val="9B860304"/>
    <w:lvl w:ilvl="0" w:tplc="FFFFFFFF">
      <w:start w:val="1"/>
      <w:numFmt w:val="bullet"/>
      <w:lvlText w:val="o"/>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7" w15:restartNumberingAfterBreak="0">
    <w:nsid w:val="7302664D"/>
    <w:multiLevelType w:val="hybridMultilevel"/>
    <w:tmpl w:val="BAE42E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8" w15:restartNumberingAfterBreak="0">
    <w:nsid w:val="73F130F7"/>
    <w:multiLevelType w:val="hybridMultilevel"/>
    <w:tmpl w:val="72CEBBC0"/>
    <w:lvl w:ilvl="0" w:tplc="30A8FB04">
      <w:start w:val="1"/>
      <w:numFmt w:val="bullet"/>
      <w:lvlText w:val=""/>
      <w:lvlJc w:val="left"/>
      <w:pPr>
        <w:ind w:left="720" w:hanging="360"/>
      </w:pPr>
      <w:rPr>
        <w:rFonts w:ascii="Symbol" w:hAnsi="Symbol"/>
      </w:rPr>
    </w:lvl>
    <w:lvl w:ilvl="1" w:tplc="80C6A36C">
      <w:start w:val="1"/>
      <w:numFmt w:val="bullet"/>
      <w:lvlText w:val=""/>
      <w:lvlJc w:val="left"/>
      <w:pPr>
        <w:ind w:left="720" w:hanging="360"/>
      </w:pPr>
      <w:rPr>
        <w:rFonts w:ascii="Symbol" w:hAnsi="Symbol"/>
      </w:rPr>
    </w:lvl>
    <w:lvl w:ilvl="2" w:tplc="D608AC0A">
      <w:start w:val="1"/>
      <w:numFmt w:val="bullet"/>
      <w:lvlText w:val=""/>
      <w:lvlJc w:val="left"/>
      <w:pPr>
        <w:ind w:left="720" w:hanging="360"/>
      </w:pPr>
      <w:rPr>
        <w:rFonts w:ascii="Symbol" w:hAnsi="Symbol"/>
      </w:rPr>
    </w:lvl>
    <w:lvl w:ilvl="3" w:tplc="6CCAF3CE">
      <w:start w:val="1"/>
      <w:numFmt w:val="bullet"/>
      <w:lvlText w:val=""/>
      <w:lvlJc w:val="left"/>
      <w:pPr>
        <w:ind w:left="720" w:hanging="360"/>
      </w:pPr>
      <w:rPr>
        <w:rFonts w:ascii="Symbol" w:hAnsi="Symbol"/>
      </w:rPr>
    </w:lvl>
    <w:lvl w:ilvl="4" w:tplc="DEE8F734">
      <w:start w:val="1"/>
      <w:numFmt w:val="bullet"/>
      <w:lvlText w:val=""/>
      <w:lvlJc w:val="left"/>
      <w:pPr>
        <w:ind w:left="720" w:hanging="360"/>
      </w:pPr>
      <w:rPr>
        <w:rFonts w:ascii="Symbol" w:hAnsi="Symbol"/>
      </w:rPr>
    </w:lvl>
    <w:lvl w:ilvl="5" w:tplc="0E6EDCFA">
      <w:start w:val="1"/>
      <w:numFmt w:val="bullet"/>
      <w:lvlText w:val=""/>
      <w:lvlJc w:val="left"/>
      <w:pPr>
        <w:ind w:left="720" w:hanging="360"/>
      </w:pPr>
      <w:rPr>
        <w:rFonts w:ascii="Symbol" w:hAnsi="Symbol"/>
      </w:rPr>
    </w:lvl>
    <w:lvl w:ilvl="6" w:tplc="076614C2">
      <w:start w:val="1"/>
      <w:numFmt w:val="bullet"/>
      <w:lvlText w:val=""/>
      <w:lvlJc w:val="left"/>
      <w:pPr>
        <w:ind w:left="720" w:hanging="360"/>
      </w:pPr>
      <w:rPr>
        <w:rFonts w:ascii="Symbol" w:hAnsi="Symbol"/>
      </w:rPr>
    </w:lvl>
    <w:lvl w:ilvl="7" w:tplc="9BEE8352">
      <w:start w:val="1"/>
      <w:numFmt w:val="bullet"/>
      <w:lvlText w:val=""/>
      <w:lvlJc w:val="left"/>
      <w:pPr>
        <w:ind w:left="720" w:hanging="360"/>
      </w:pPr>
      <w:rPr>
        <w:rFonts w:ascii="Symbol" w:hAnsi="Symbol"/>
      </w:rPr>
    </w:lvl>
    <w:lvl w:ilvl="8" w:tplc="522E1566">
      <w:start w:val="1"/>
      <w:numFmt w:val="bullet"/>
      <w:lvlText w:val=""/>
      <w:lvlJc w:val="left"/>
      <w:pPr>
        <w:ind w:left="720" w:hanging="360"/>
      </w:pPr>
      <w:rPr>
        <w:rFonts w:ascii="Symbol" w:hAnsi="Symbol"/>
      </w:rPr>
    </w:lvl>
  </w:abstractNum>
  <w:abstractNum w:abstractNumId="89" w15:restartNumberingAfterBreak="0">
    <w:nsid w:val="74900365"/>
    <w:multiLevelType w:val="hybridMultilevel"/>
    <w:tmpl w:val="0978B3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0" w15:restartNumberingAfterBreak="0">
    <w:nsid w:val="7522AFE0"/>
    <w:multiLevelType w:val="hybridMultilevel"/>
    <w:tmpl w:val="3434105E"/>
    <w:lvl w:ilvl="0" w:tplc="447A6A92">
      <w:start w:val="1"/>
      <w:numFmt w:val="decimal"/>
      <w:lvlText w:val="%1."/>
      <w:lvlJc w:val="left"/>
      <w:pPr>
        <w:ind w:left="360" w:hanging="360"/>
      </w:pPr>
    </w:lvl>
    <w:lvl w:ilvl="1" w:tplc="C53C2FBA">
      <w:start w:val="1"/>
      <w:numFmt w:val="lowerLetter"/>
      <w:lvlText w:val="%2."/>
      <w:lvlJc w:val="left"/>
      <w:pPr>
        <w:ind w:left="1440" w:hanging="360"/>
      </w:pPr>
    </w:lvl>
    <w:lvl w:ilvl="2" w:tplc="675A794E">
      <w:start w:val="1"/>
      <w:numFmt w:val="lowerRoman"/>
      <w:lvlText w:val="%3."/>
      <w:lvlJc w:val="right"/>
      <w:pPr>
        <w:ind w:left="2160" w:hanging="180"/>
      </w:pPr>
    </w:lvl>
    <w:lvl w:ilvl="3" w:tplc="166C9940">
      <w:start w:val="1"/>
      <w:numFmt w:val="decimal"/>
      <w:lvlText w:val="%4."/>
      <w:lvlJc w:val="left"/>
      <w:pPr>
        <w:ind w:left="2880" w:hanging="360"/>
      </w:pPr>
    </w:lvl>
    <w:lvl w:ilvl="4" w:tplc="9CAE3EBA">
      <w:start w:val="1"/>
      <w:numFmt w:val="lowerLetter"/>
      <w:lvlText w:val="%5."/>
      <w:lvlJc w:val="left"/>
      <w:pPr>
        <w:ind w:left="3600" w:hanging="360"/>
      </w:pPr>
    </w:lvl>
    <w:lvl w:ilvl="5" w:tplc="ECA041AA">
      <w:start w:val="1"/>
      <w:numFmt w:val="lowerRoman"/>
      <w:lvlText w:val="%6."/>
      <w:lvlJc w:val="right"/>
      <w:pPr>
        <w:ind w:left="4320" w:hanging="180"/>
      </w:pPr>
    </w:lvl>
    <w:lvl w:ilvl="6" w:tplc="9D963172">
      <w:start w:val="1"/>
      <w:numFmt w:val="decimal"/>
      <w:lvlText w:val="%7."/>
      <w:lvlJc w:val="left"/>
      <w:pPr>
        <w:ind w:left="5040" w:hanging="360"/>
      </w:pPr>
    </w:lvl>
    <w:lvl w:ilvl="7" w:tplc="61F0AAE2">
      <w:start w:val="1"/>
      <w:numFmt w:val="lowerLetter"/>
      <w:lvlText w:val="%8."/>
      <w:lvlJc w:val="left"/>
      <w:pPr>
        <w:ind w:left="5760" w:hanging="360"/>
      </w:pPr>
    </w:lvl>
    <w:lvl w:ilvl="8" w:tplc="102E3030">
      <w:start w:val="1"/>
      <w:numFmt w:val="lowerRoman"/>
      <w:lvlText w:val="%9."/>
      <w:lvlJc w:val="right"/>
      <w:pPr>
        <w:ind w:left="6480" w:hanging="180"/>
      </w:pPr>
    </w:lvl>
  </w:abstractNum>
  <w:abstractNum w:abstractNumId="91" w15:restartNumberingAfterBreak="0">
    <w:nsid w:val="75FA5163"/>
    <w:multiLevelType w:val="hybridMultilevel"/>
    <w:tmpl w:val="0652D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2" w15:restartNumberingAfterBreak="0">
    <w:nsid w:val="788D1D48"/>
    <w:multiLevelType w:val="hybridMultilevel"/>
    <w:tmpl w:val="2D5A1A5E"/>
    <w:lvl w:ilvl="0" w:tplc="F5C083B8">
      <w:start w:val="1"/>
      <w:numFmt w:val="bullet"/>
      <w:lvlText w:val=""/>
      <w:lvlJc w:val="left"/>
      <w:pPr>
        <w:ind w:left="720" w:hanging="360"/>
      </w:pPr>
      <w:rPr>
        <w:rFonts w:ascii="Symbol" w:hAnsi="Symbol"/>
      </w:rPr>
    </w:lvl>
    <w:lvl w:ilvl="1" w:tplc="8E9A1FDA">
      <w:start w:val="1"/>
      <w:numFmt w:val="bullet"/>
      <w:lvlText w:val=""/>
      <w:lvlJc w:val="left"/>
      <w:pPr>
        <w:ind w:left="720" w:hanging="360"/>
      </w:pPr>
      <w:rPr>
        <w:rFonts w:ascii="Symbol" w:hAnsi="Symbol"/>
      </w:rPr>
    </w:lvl>
    <w:lvl w:ilvl="2" w:tplc="4D38E8DC">
      <w:start w:val="1"/>
      <w:numFmt w:val="bullet"/>
      <w:lvlText w:val=""/>
      <w:lvlJc w:val="left"/>
      <w:pPr>
        <w:ind w:left="720" w:hanging="360"/>
      </w:pPr>
      <w:rPr>
        <w:rFonts w:ascii="Symbol" w:hAnsi="Symbol"/>
      </w:rPr>
    </w:lvl>
    <w:lvl w:ilvl="3" w:tplc="F6BC4960">
      <w:start w:val="1"/>
      <w:numFmt w:val="bullet"/>
      <w:lvlText w:val=""/>
      <w:lvlJc w:val="left"/>
      <w:pPr>
        <w:ind w:left="720" w:hanging="360"/>
      </w:pPr>
      <w:rPr>
        <w:rFonts w:ascii="Symbol" w:hAnsi="Symbol"/>
      </w:rPr>
    </w:lvl>
    <w:lvl w:ilvl="4" w:tplc="7E8E6F00">
      <w:start w:val="1"/>
      <w:numFmt w:val="bullet"/>
      <w:lvlText w:val=""/>
      <w:lvlJc w:val="left"/>
      <w:pPr>
        <w:ind w:left="720" w:hanging="360"/>
      </w:pPr>
      <w:rPr>
        <w:rFonts w:ascii="Symbol" w:hAnsi="Symbol"/>
      </w:rPr>
    </w:lvl>
    <w:lvl w:ilvl="5" w:tplc="F34C4E7A">
      <w:start w:val="1"/>
      <w:numFmt w:val="bullet"/>
      <w:lvlText w:val=""/>
      <w:lvlJc w:val="left"/>
      <w:pPr>
        <w:ind w:left="720" w:hanging="360"/>
      </w:pPr>
      <w:rPr>
        <w:rFonts w:ascii="Symbol" w:hAnsi="Symbol"/>
      </w:rPr>
    </w:lvl>
    <w:lvl w:ilvl="6" w:tplc="1C7ADAF4">
      <w:start w:val="1"/>
      <w:numFmt w:val="bullet"/>
      <w:lvlText w:val=""/>
      <w:lvlJc w:val="left"/>
      <w:pPr>
        <w:ind w:left="720" w:hanging="360"/>
      </w:pPr>
      <w:rPr>
        <w:rFonts w:ascii="Symbol" w:hAnsi="Symbol"/>
      </w:rPr>
    </w:lvl>
    <w:lvl w:ilvl="7" w:tplc="7892D3E8">
      <w:start w:val="1"/>
      <w:numFmt w:val="bullet"/>
      <w:lvlText w:val=""/>
      <w:lvlJc w:val="left"/>
      <w:pPr>
        <w:ind w:left="720" w:hanging="360"/>
      </w:pPr>
      <w:rPr>
        <w:rFonts w:ascii="Symbol" w:hAnsi="Symbol"/>
      </w:rPr>
    </w:lvl>
    <w:lvl w:ilvl="8" w:tplc="2B86FAC2">
      <w:start w:val="1"/>
      <w:numFmt w:val="bullet"/>
      <w:lvlText w:val=""/>
      <w:lvlJc w:val="left"/>
      <w:pPr>
        <w:ind w:left="720" w:hanging="360"/>
      </w:pPr>
      <w:rPr>
        <w:rFonts w:ascii="Symbol" w:hAnsi="Symbol"/>
      </w:rPr>
    </w:lvl>
  </w:abstractNum>
  <w:abstractNum w:abstractNumId="93" w15:restartNumberingAfterBreak="0">
    <w:nsid w:val="7A9E6019"/>
    <w:multiLevelType w:val="hybridMultilevel"/>
    <w:tmpl w:val="E8C689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4" w15:restartNumberingAfterBreak="0">
    <w:nsid w:val="7B8FC8E4"/>
    <w:multiLevelType w:val="hybridMultilevel"/>
    <w:tmpl w:val="C16828E0"/>
    <w:lvl w:ilvl="0" w:tplc="9CC0E80A">
      <w:start w:val="1"/>
      <w:numFmt w:val="bullet"/>
      <w:lvlText w:val=""/>
      <w:lvlJc w:val="left"/>
      <w:pPr>
        <w:ind w:left="720" w:hanging="360"/>
      </w:pPr>
      <w:rPr>
        <w:rFonts w:hint="default" w:ascii="Symbol" w:hAnsi="Symbol"/>
      </w:rPr>
    </w:lvl>
    <w:lvl w:ilvl="1" w:tplc="520E7DF2">
      <w:start w:val="1"/>
      <w:numFmt w:val="bullet"/>
      <w:lvlText w:val="o"/>
      <w:lvlJc w:val="left"/>
      <w:pPr>
        <w:ind w:left="1440" w:hanging="360"/>
      </w:pPr>
      <w:rPr>
        <w:rFonts w:hint="default" w:ascii="Courier New" w:hAnsi="Courier New"/>
      </w:rPr>
    </w:lvl>
    <w:lvl w:ilvl="2" w:tplc="3D787AA4">
      <w:start w:val="1"/>
      <w:numFmt w:val="bullet"/>
      <w:lvlText w:val=""/>
      <w:lvlJc w:val="left"/>
      <w:pPr>
        <w:ind w:left="2160" w:hanging="360"/>
      </w:pPr>
      <w:rPr>
        <w:rFonts w:hint="default" w:ascii="Wingdings" w:hAnsi="Wingdings"/>
      </w:rPr>
    </w:lvl>
    <w:lvl w:ilvl="3" w:tplc="6434AC2C">
      <w:start w:val="1"/>
      <w:numFmt w:val="bullet"/>
      <w:lvlText w:val=""/>
      <w:lvlJc w:val="left"/>
      <w:pPr>
        <w:ind w:left="2880" w:hanging="360"/>
      </w:pPr>
      <w:rPr>
        <w:rFonts w:hint="default" w:ascii="Symbol" w:hAnsi="Symbol"/>
      </w:rPr>
    </w:lvl>
    <w:lvl w:ilvl="4" w:tplc="C5C22262">
      <w:start w:val="1"/>
      <w:numFmt w:val="bullet"/>
      <w:lvlText w:val="o"/>
      <w:lvlJc w:val="left"/>
      <w:pPr>
        <w:ind w:left="3600" w:hanging="360"/>
      </w:pPr>
      <w:rPr>
        <w:rFonts w:hint="default" w:ascii="Courier New" w:hAnsi="Courier New"/>
      </w:rPr>
    </w:lvl>
    <w:lvl w:ilvl="5" w:tplc="6D48FBFE">
      <w:start w:val="1"/>
      <w:numFmt w:val="bullet"/>
      <w:lvlText w:val=""/>
      <w:lvlJc w:val="left"/>
      <w:pPr>
        <w:ind w:left="4320" w:hanging="360"/>
      </w:pPr>
      <w:rPr>
        <w:rFonts w:hint="default" w:ascii="Wingdings" w:hAnsi="Wingdings"/>
      </w:rPr>
    </w:lvl>
    <w:lvl w:ilvl="6" w:tplc="003C4F8A">
      <w:start w:val="1"/>
      <w:numFmt w:val="bullet"/>
      <w:lvlText w:val=""/>
      <w:lvlJc w:val="left"/>
      <w:pPr>
        <w:ind w:left="5040" w:hanging="360"/>
      </w:pPr>
      <w:rPr>
        <w:rFonts w:hint="default" w:ascii="Symbol" w:hAnsi="Symbol"/>
      </w:rPr>
    </w:lvl>
    <w:lvl w:ilvl="7" w:tplc="D2C0A21A">
      <w:start w:val="1"/>
      <w:numFmt w:val="bullet"/>
      <w:lvlText w:val="o"/>
      <w:lvlJc w:val="left"/>
      <w:pPr>
        <w:ind w:left="5760" w:hanging="360"/>
      </w:pPr>
      <w:rPr>
        <w:rFonts w:hint="default" w:ascii="Courier New" w:hAnsi="Courier New"/>
      </w:rPr>
    </w:lvl>
    <w:lvl w:ilvl="8" w:tplc="48E6F708">
      <w:start w:val="1"/>
      <w:numFmt w:val="bullet"/>
      <w:lvlText w:val=""/>
      <w:lvlJc w:val="left"/>
      <w:pPr>
        <w:ind w:left="6480" w:hanging="360"/>
      </w:pPr>
      <w:rPr>
        <w:rFonts w:hint="default" w:ascii="Wingdings" w:hAnsi="Wingdings"/>
      </w:rPr>
    </w:lvl>
  </w:abstractNum>
  <w:abstractNum w:abstractNumId="95" w15:restartNumberingAfterBreak="0">
    <w:nsid w:val="7E595D4F"/>
    <w:multiLevelType w:val="hybridMultilevel"/>
    <w:tmpl w:val="57049656"/>
    <w:lvl w:ilvl="0" w:tplc="C9DEF2B4">
      <w:start w:val="1"/>
      <w:numFmt w:val="bullet"/>
      <w:lvlText w:val=""/>
      <w:lvlJc w:val="left"/>
      <w:pPr>
        <w:ind w:left="720" w:hanging="360"/>
      </w:pPr>
      <w:rPr>
        <w:rFonts w:hint="default" w:ascii="Symbol" w:hAnsi="Symbol"/>
      </w:rPr>
    </w:lvl>
    <w:lvl w:ilvl="1" w:tplc="70F6F180">
      <w:start w:val="1"/>
      <w:numFmt w:val="bullet"/>
      <w:lvlText w:val="o"/>
      <w:lvlJc w:val="left"/>
      <w:pPr>
        <w:ind w:left="1440" w:hanging="360"/>
      </w:pPr>
      <w:rPr>
        <w:rFonts w:hint="default" w:ascii="Courier New" w:hAnsi="Courier New"/>
      </w:rPr>
    </w:lvl>
    <w:lvl w:ilvl="2" w:tplc="4E546C74">
      <w:start w:val="1"/>
      <w:numFmt w:val="bullet"/>
      <w:lvlText w:val=""/>
      <w:lvlJc w:val="left"/>
      <w:pPr>
        <w:ind w:left="2160" w:hanging="360"/>
      </w:pPr>
      <w:rPr>
        <w:rFonts w:hint="default" w:ascii="Wingdings" w:hAnsi="Wingdings"/>
      </w:rPr>
    </w:lvl>
    <w:lvl w:ilvl="3" w:tplc="0CF0AC3E">
      <w:start w:val="1"/>
      <w:numFmt w:val="bullet"/>
      <w:lvlText w:val=""/>
      <w:lvlJc w:val="left"/>
      <w:pPr>
        <w:ind w:left="2880" w:hanging="360"/>
      </w:pPr>
      <w:rPr>
        <w:rFonts w:hint="default" w:ascii="Symbol" w:hAnsi="Symbol"/>
      </w:rPr>
    </w:lvl>
    <w:lvl w:ilvl="4" w:tplc="684A7B9C">
      <w:start w:val="1"/>
      <w:numFmt w:val="bullet"/>
      <w:lvlText w:val="o"/>
      <w:lvlJc w:val="left"/>
      <w:pPr>
        <w:ind w:left="3600" w:hanging="360"/>
      </w:pPr>
      <w:rPr>
        <w:rFonts w:hint="default" w:ascii="Courier New" w:hAnsi="Courier New"/>
      </w:rPr>
    </w:lvl>
    <w:lvl w:ilvl="5" w:tplc="A4BAE738">
      <w:start w:val="1"/>
      <w:numFmt w:val="bullet"/>
      <w:lvlText w:val=""/>
      <w:lvlJc w:val="left"/>
      <w:pPr>
        <w:ind w:left="4320" w:hanging="360"/>
      </w:pPr>
      <w:rPr>
        <w:rFonts w:hint="default" w:ascii="Wingdings" w:hAnsi="Wingdings"/>
      </w:rPr>
    </w:lvl>
    <w:lvl w:ilvl="6" w:tplc="DA4E69F6">
      <w:start w:val="1"/>
      <w:numFmt w:val="bullet"/>
      <w:lvlText w:val=""/>
      <w:lvlJc w:val="left"/>
      <w:pPr>
        <w:ind w:left="5040" w:hanging="360"/>
      </w:pPr>
      <w:rPr>
        <w:rFonts w:hint="default" w:ascii="Symbol" w:hAnsi="Symbol"/>
      </w:rPr>
    </w:lvl>
    <w:lvl w:ilvl="7" w:tplc="A350B2EC">
      <w:start w:val="1"/>
      <w:numFmt w:val="bullet"/>
      <w:lvlText w:val="o"/>
      <w:lvlJc w:val="left"/>
      <w:pPr>
        <w:ind w:left="5760" w:hanging="360"/>
      </w:pPr>
      <w:rPr>
        <w:rFonts w:hint="default" w:ascii="Courier New" w:hAnsi="Courier New"/>
      </w:rPr>
    </w:lvl>
    <w:lvl w:ilvl="8" w:tplc="9ED009CA">
      <w:start w:val="1"/>
      <w:numFmt w:val="bullet"/>
      <w:lvlText w:val=""/>
      <w:lvlJc w:val="left"/>
      <w:pPr>
        <w:ind w:left="6480" w:hanging="360"/>
      </w:pPr>
      <w:rPr>
        <w:rFonts w:hint="default" w:ascii="Wingdings" w:hAnsi="Wingdings"/>
      </w:rPr>
    </w:lvl>
  </w:abstractNum>
  <w:num w:numId="1" w16cid:durableId="1979333244">
    <w:abstractNumId w:val="33"/>
  </w:num>
  <w:num w:numId="2" w16cid:durableId="1575621457">
    <w:abstractNumId w:val="84"/>
  </w:num>
  <w:num w:numId="3" w16cid:durableId="860509325">
    <w:abstractNumId w:val="8"/>
  </w:num>
  <w:num w:numId="4" w16cid:durableId="87124606">
    <w:abstractNumId w:val="82"/>
  </w:num>
  <w:num w:numId="5" w16cid:durableId="1627276603">
    <w:abstractNumId w:val="45"/>
  </w:num>
  <w:num w:numId="6" w16cid:durableId="2126078934">
    <w:abstractNumId w:val="19"/>
  </w:num>
  <w:num w:numId="7" w16cid:durableId="1271207062">
    <w:abstractNumId w:val="46"/>
  </w:num>
  <w:num w:numId="8" w16cid:durableId="1273441002">
    <w:abstractNumId w:val="69"/>
  </w:num>
  <w:num w:numId="9" w16cid:durableId="775056084">
    <w:abstractNumId w:val="21"/>
  </w:num>
  <w:num w:numId="10" w16cid:durableId="1933588279">
    <w:abstractNumId w:val="95"/>
  </w:num>
  <w:num w:numId="11" w16cid:durableId="854072567">
    <w:abstractNumId w:val="53"/>
  </w:num>
  <w:num w:numId="12" w16cid:durableId="983661301">
    <w:abstractNumId w:val="51"/>
  </w:num>
  <w:num w:numId="13" w16cid:durableId="1579099114">
    <w:abstractNumId w:val="9"/>
  </w:num>
  <w:num w:numId="14" w16cid:durableId="786048236">
    <w:abstractNumId w:val="32"/>
  </w:num>
  <w:num w:numId="15" w16cid:durableId="667366839">
    <w:abstractNumId w:val="36"/>
  </w:num>
  <w:num w:numId="16" w16cid:durableId="1493570802">
    <w:abstractNumId w:val="49"/>
  </w:num>
  <w:num w:numId="17" w16cid:durableId="86000972">
    <w:abstractNumId w:val="77"/>
  </w:num>
  <w:num w:numId="18" w16cid:durableId="826482611">
    <w:abstractNumId w:val="16"/>
  </w:num>
  <w:num w:numId="19" w16cid:durableId="1944728870">
    <w:abstractNumId w:val="15"/>
  </w:num>
  <w:num w:numId="20" w16cid:durableId="1084837749">
    <w:abstractNumId w:val="67"/>
  </w:num>
  <w:num w:numId="21" w16cid:durableId="1397968970">
    <w:abstractNumId w:val="79"/>
  </w:num>
  <w:num w:numId="22" w16cid:durableId="407121897">
    <w:abstractNumId w:val="37"/>
  </w:num>
  <w:num w:numId="23" w16cid:durableId="44185387">
    <w:abstractNumId w:val="54"/>
  </w:num>
  <w:num w:numId="24" w16cid:durableId="1436511340">
    <w:abstractNumId w:val="65"/>
  </w:num>
  <w:num w:numId="25" w16cid:durableId="994070808">
    <w:abstractNumId w:val="22"/>
  </w:num>
  <w:num w:numId="26" w16cid:durableId="1984046168">
    <w:abstractNumId w:val="38"/>
  </w:num>
  <w:num w:numId="27" w16cid:durableId="874151315">
    <w:abstractNumId w:val="34"/>
  </w:num>
  <w:num w:numId="28" w16cid:durableId="1816141061">
    <w:abstractNumId w:val="2"/>
  </w:num>
  <w:num w:numId="29" w16cid:durableId="117456348">
    <w:abstractNumId w:val="85"/>
  </w:num>
  <w:num w:numId="30" w16cid:durableId="1457794605">
    <w:abstractNumId w:val="80"/>
  </w:num>
  <w:num w:numId="31" w16cid:durableId="1250774775">
    <w:abstractNumId w:val="29"/>
  </w:num>
  <w:num w:numId="32" w16cid:durableId="109859520">
    <w:abstractNumId w:val="75"/>
  </w:num>
  <w:num w:numId="33" w16cid:durableId="1168784109">
    <w:abstractNumId w:val="40"/>
  </w:num>
  <w:num w:numId="34" w16cid:durableId="1724056211">
    <w:abstractNumId w:val="94"/>
  </w:num>
  <w:num w:numId="35" w16cid:durableId="648560506">
    <w:abstractNumId w:val="90"/>
  </w:num>
  <w:num w:numId="36" w16cid:durableId="1701588423">
    <w:abstractNumId w:val="57"/>
  </w:num>
  <w:num w:numId="37" w16cid:durableId="2099596448">
    <w:abstractNumId w:val="70"/>
  </w:num>
  <w:num w:numId="38" w16cid:durableId="389496983">
    <w:abstractNumId w:val="42"/>
  </w:num>
  <w:num w:numId="39" w16cid:durableId="1268192071">
    <w:abstractNumId w:val="48"/>
  </w:num>
  <w:num w:numId="40" w16cid:durableId="1667174754">
    <w:abstractNumId w:val="5"/>
  </w:num>
  <w:num w:numId="41" w16cid:durableId="1809322267">
    <w:abstractNumId w:val="39"/>
  </w:num>
  <w:num w:numId="42" w16cid:durableId="80029329">
    <w:abstractNumId w:val="74"/>
  </w:num>
  <w:num w:numId="43" w16cid:durableId="572547379">
    <w:abstractNumId w:val="35"/>
  </w:num>
  <w:num w:numId="44" w16cid:durableId="2093815528">
    <w:abstractNumId w:val="78"/>
  </w:num>
  <w:num w:numId="45" w16cid:durableId="1474709733">
    <w:abstractNumId w:val="3"/>
  </w:num>
  <w:num w:numId="46" w16cid:durableId="566569297">
    <w:abstractNumId w:val="44"/>
  </w:num>
  <w:num w:numId="47" w16cid:durableId="1190024589">
    <w:abstractNumId w:val="62"/>
  </w:num>
  <w:num w:numId="48" w16cid:durableId="479462966">
    <w:abstractNumId w:val="76"/>
  </w:num>
  <w:num w:numId="49" w16cid:durableId="1636525174">
    <w:abstractNumId w:val="64"/>
  </w:num>
  <w:num w:numId="50" w16cid:durableId="1499416495">
    <w:abstractNumId w:val="59"/>
  </w:num>
  <w:num w:numId="51" w16cid:durableId="1853373327">
    <w:abstractNumId w:val="83"/>
  </w:num>
  <w:num w:numId="52" w16cid:durableId="1754933121">
    <w:abstractNumId w:val="50"/>
  </w:num>
  <w:num w:numId="53" w16cid:durableId="775029423">
    <w:abstractNumId w:val="17"/>
  </w:num>
  <w:num w:numId="54" w16cid:durableId="1594972030">
    <w:abstractNumId w:val="60"/>
  </w:num>
  <w:num w:numId="55" w16cid:durableId="1455099243">
    <w:abstractNumId w:val="72"/>
  </w:num>
  <w:num w:numId="56" w16cid:durableId="697857836">
    <w:abstractNumId w:val="26"/>
  </w:num>
  <w:num w:numId="57" w16cid:durableId="1314796393">
    <w:abstractNumId w:val="7"/>
  </w:num>
  <w:num w:numId="58" w16cid:durableId="501285015">
    <w:abstractNumId w:val="52"/>
  </w:num>
  <w:num w:numId="59" w16cid:durableId="325787573">
    <w:abstractNumId w:val="13"/>
  </w:num>
  <w:num w:numId="60" w16cid:durableId="988442407">
    <w:abstractNumId w:val="4"/>
  </w:num>
  <w:num w:numId="61" w16cid:durableId="1645887505">
    <w:abstractNumId w:val="1"/>
  </w:num>
  <w:num w:numId="62" w16cid:durableId="1447429741">
    <w:abstractNumId w:val="28"/>
  </w:num>
  <w:num w:numId="63" w16cid:durableId="478574705">
    <w:abstractNumId w:val="89"/>
  </w:num>
  <w:num w:numId="64" w16cid:durableId="717978255">
    <w:abstractNumId w:val="41"/>
  </w:num>
  <w:num w:numId="65" w16cid:durableId="280770704">
    <w:abstractNumId w:val="86"/>
  </w:num>
  <w:num w:numId="66" w16cid:durableId="328489452">
    <w:abstractNumId w:val="68"/>
  </w:num>
  <w:num w:numId="67" w16cid:durableId="976186484">
    <w:abstractNumId w:val="81"/>
  </w:num>
  <w:num w:numId="68" w16cid:durableId="902955629">
    <w:abstractNumId w:val="92"/>
  </w:num>
  <w:num w:numId="69" w16cid:durableId="473373726">
    <w:abstractNumId w:val="88"/>
  </w:num>
  <w:num w:numId="70" w16cid:durableId="2025008077">
    <w:abstractNumId w:val="6"/>
  </w:num>
  <w:num w:numId="71" w16cid:durableId="1386292110">
    <w:abstractNumId w:val="11"/>
  </w:num>
  <w:num w:numId="72" w16cid:durableId="1720399640">
    <w:abstractNumId w:val="71"/>
  </w:num>
  <w:num w:numId="73" w16cid:durableId="1980380141">
    <w:abstractNumId w:val="25"/>
  </w:num>
  <w:num w:numId="74" w16cid:durableId="1622615758">
    <w:abstractNumId w:val="30"/>
  </w:num>
  <w:num w:numId="75" w16cid:durableId="178547297">
    <w:abstractNumId w:val="31"/>
  </w:num>
  <w:num w:numId="76" w16cid:durableId="1279337221">
    <w:abstractNumId w:val="55"/>
  </w:num>
  <w:num w:numId="77" w16cid:durableId="1540238754">
    <w:abstractNumId w:val="73"/>
  </w:num>
  <w:num w:numId="78" w16cid:durableId="168061430">
    <w:abstractNumId w:val="18"/>
  </w:num>
  <w:num w:numId="79" w16cid:durableId="1177234011">
    <w:abstractNumId w:val="27"/>
  </w:num>
  <w:num w:numId="80" w16cid:durableId="1439253508">
    <w:abstractNumId w:val="12"/>
  </w:num>
  <w:num w:numId="81" w16cid:durableId="1527061808">
    <w:abstractNumId w:val="93"/>
  </w:num>
  <w:num w:numId="82" w16cid:durableId="749886552">
    <w:abstractNumId w:val="91"/>
  </w:num>
  <w:num w:numId="83" w16cid:durableId="731586903">
    <w:abstractNumId w:val="47"/>
  </w:num>
  <w:num w:numId="84" w16cid:durableId="2031956524">
    <w:abstractNumId w:val="0"/>
  </w:num>
  <w:num w:numId="85" w16cid:durableId="2140029804">
    <w:abstractNumId w:val="58"/>
  </w:num>
  <w:num w:numId="86" w16cid:durableId="924414840">
    <w:abstractNumId w:val="20"/>
  </w:num>
  <w:num w:numId="87" w16cid:durableId="36396996">
    <w:abstractNumId w:val="24"/>
  </w:num>
  <w:num w:numId="88" w16cid:durableId="1536428564">
    <w:abstractNumId w:val="66"/>
  </w:num>
  <w:num w:numId="89" w16cid:durableId="73089432">
    <w:abstractNumId w:val="14"/>
  </w:num>
  <w:num w:numId="90" w16cid:durableId="791242954">
    <w:abstractNumId w:val="61"/>
  </w:num>
  <w:num w:numId="91" w16cid:durableId="1858154738">
    <w:abstractNumId w:val="87"/>
  </w:num>
  <w:num w:numId="92" w16cid:durableId="1916628877">
    <w:abstractNumId w:val="43"/>
  </w:num>
  <w:num w:numId="93" w16cid:durableId="746615020">
    <w:abstractNumId w:val="23"/>
  </w:num>
  <w:num w:numId="94" w16cid:durableId="602111294">
    <w:abstractNumId w:val="63"/>
  </w:num>
  <w:num w:numId="95" w16cid:durableId="1752581513">
    <w:abstractNumId w:val="56"/>
  </w:num>
  <w:num w:numId="96" w16cid:durableId="1053384333">
    <w:abstractNumId w:val="10"/>
  </w:num>
  <w:numIdMacAtCleanup w:val="8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wMLS0tDAzNwBSBko6SsGpxcWZ+XkgBWa1AN3Pg5UsAAAA"/>
  </w:docVars>
  <w:rsids>
    <w:rsidRoot w:val="004155E1"/>
    <w:rsid w:val="000000A3"/>
    <w:rsid w:val="000002AD"/>
    <w:rsid w:val="0000072A"/>
    <w:rsid w:val="000008F7"/>
    <w:rsid w:val="00000BD2"/>
    <w:rsid w:val="00001767"/>
    <w:rsid w:val="00001B6D"/>
    <w:rsid w:val="00001C1E"/>
    <w:rsid w:val="00001F46"/>
    <w:rsid w:val="0000216D"/>
    <w:rsid w:val="00002215"/>
    <w:rsid w:val="000022F4"/>
    <w:rsid w:val="00002351"/>
    <w:rsid w:val="0000273B"/>
    <w:rsid w:val="00003801"/>
    <w:rsid w:val="0000424E"/>
    <w:rsid w:val="00004492"/>
    <w:rsid w:val="00004ADD"/>
    <w:rsid w:val="000057CD"/>
    <w:rsid w:val="0000685E"/>
    <w:rsid w:val="00007223"/>
    <w:rsid w:val="000072CA"/>
    <w:rsid w:val="00007584"/>
    <w:rsid w:val="000117CA"/>
    <w:rsid w:val="000125B2"/>
    <w:rsid w:val="0001386B"/>
    <w:rsid w:val="00014970"/>
    <w:rsid w:val="000149E9"/>
    <w:rsid w:val="00014E05"/>
    <w:rsid w:val="00015DE0"/>
    <w:rsid w:val="000166E8"/>
    <w:rsid w:val="000172C8"/>
    <w:rsid w:val="000176A7"/>
    <w:rsid w:val="00017AB7"/>
    <w:rsid w:val="00017CC3"/>
    <w:rsid w:val="0002029A"/>
    <w:rsid w:val="00020479"/>
    <w:rsid w:val="00020940"/>
    <w:rsid w:val="00020B63"/>
    <w:rsid w:val="00021644"/>
    <w:rsid w:val="00021F96"/>
    <w:rsid w:val="00022371"/>
    <w:rsid w:val="0002271E"/>
    <w:rsid w:val="00024F3D"/>
    <w:rsid w:val="000253A0"/>
    <w:rsid w:val="00025A9A"/>
    <w:rsid w:val="000266E2"/>
    <w:rsid w:val="00026757"/>
    <w:rsid w:val="00026A71"/>
    <w:rsid w:val="00026EB5"/>
    <w:rsid w:val="000272AA"/>
    <w:rsid w:val="000272CC"/>
    <w:rsid w:val="00027CC9"/>
    <w:rsid w:val="00027D88"/>
    <w:rsid w:val="000307C0"/>
    <w:rsid w:val="00030A75"/>
    <w:rsid w:val="00030BBD"/>
    <w:rsid w:val="00030C43"/>
    <w:rsid w:val="00031D06"/>
    <w:rsid w:val="000320AD"/>
    <w:rsid w:val="00035138"/>
    <w:rsid w:val="00035FCC"/>
    <w:rsid w:val="000367B8"/>
    <w:rsid w:val="00036F39"/>
    <w:rsid w:val="000377A5"/>
    <w:rsid w:val="00037C62"/>
    <w:rsid w:val="00040098"/>
    <w:rsid w:val="0004105E"/>
    <w:rsid w:val="000423E6"/>
    <w:rsid w:val="00042657"/>
    <w:rsid w:val="00043635"/>
    <w:rsid w:val="00043F52"/>
    <w:rsid w:val="0004468F"/>
    <w:rsid w:val="000447F8"/>
    <w:rsid w:val="00045AB9"/>
    <w:rsid w:val="00045B32"/>
    <w:rsid w:val="00045B4E"/>
    <w:rsid w:val="00047D20"/>
    <w:rsid w:val="00047F77"/>
    <w:rsid w:val="0004C957"/>
    <w:rsid w:val="00050BB9"/>
    <w:rsid w:val="00050ECD"/>
    <w:rsid w:val="00051C5F"/>
    <w:rsid w:val="00051D5C"/>
    <w:rsid w:val="00051DAD"/>
    <w:rsid w:val="000526E0"/>
    <w:rsid w:val="0005341E"/>
    <w:rsid w:val="000538E6"/>
    <w:rsid w:val="000545CD"/>
    <w:rsid w:val="00054E2B"/>
    <w:rsid w:val="000555D4"/>
    <w:rsid w:val="0005578E"/>
    <w:rsid w:val="00055B6D"/>
    <w:rsid w:val="00055D83"/>
    <w:rsid w:val="00055DD8"/>
    <w:rsid w:val="00056B65"/>
    <w:rsid w:val="000572E9"/>
    <w:rsid w:val="00057934"/>
    <w:rsid w:val="00060088"/>
    <w:rsid w:val="00060857"/>
    <w:rsid w:val="000612F4"/>
    <w:rsid w:val="00062615"/>
    <w:rsid w:val="00062DF3"/>
    <w:rsid w:val="00062F3B"/>
    <w:rsid w:val="00063E40"/>
    <w:rsid w:val="00064145"/>
    <w:rsid w:val="0006427A"/>
    <w:rsid w:val="00064286"/>
    <w:rsid w:val="000657BE"/>
    <w:rsid w:val="000663D8"/>
    <w:rsid w:val="0006666B"/>
    <w:rsid w:val="000676F8"/>
    <w:rsid w:val="00067CB1"/>
    <w:rsid w:val="00070140"/>
    <w:rsid w:val="00070540"/>
    <w:rsid w:val="00070AB0"/>
    <w:rsid w:val="00071394"/>
    <w:rsid w:val="00071467"/>
    <w:rsid w:val="00071692"/>
    <w:rsid w:val="00071FA5"/>
    <w:rsid w:val="000728D7"/>
    <w:rsid w:val="0007326D"/>
    <w:rsid w:val="000734E1"/>
    <w:rsid w:val="00073F37"/>
    <w:rsid w:val="00074258"/>
    <w:rsid w:val="000749FA"/>
    <w:rsid w:val="00075DB0"/>
    <w:rsid w:val="000764BC"/>
    <w:rsid w:val="0008056A"/>
    <w:rsid w:val="00080700"/>
    <w:rsid w:val="00080CED"/>
    <w:rsid w:val="00081876"/>
    <w:rsid w:val="0008221C"/>
    <w:rsid w:val="0008246D"/>
    <w:rsid w:val="00082CF4"/>
    <w:rsid w:val="00082FBE"/>
    <w:rsid w:val="00083198"/>
    <w:rsid w:val="000832C1"/>
    <w:rsid w:val="00084814"/>
    <w:rsid w:val="00084EDC"/>
    <w:rsid w:val="00084FDE"/>
    <w:rsid w:val="0008552C"/>
    <w:rsid w:val="00085573"/>
    <w:rsid w:val="00085608"/>
    <w:rsid w:val="00086876"/>
    <w:rsid w:val="00086904"/>
    <w:rsid w:val="00086954"/>
    <w:rsid w:val="000906DF"/>
    <w:rsid w:val="000907D4"/>
    <w:rsid w:val="00090D5B"/>
    <w:rsid w:val="0009129D"/>
    <w:rsid w:val="0009214A"/>
    <w:rsid w:val="00092B14"/>
    <w:rsid w:val="00092DBF"/>
    <w:rsid w:val="00093325"/>
    <w:rsid w:val="0009336F"/>
    <w:rsid w:val="0009392A"/>
    <w:rsid w:val="00094936"/>
    <w:rsid w:val="0009496C"/>
    <w:rsid w:val="000957CE"/>
    <w:rsid w:val="00096596"/>
    <w:rsid w:val="000967C7"/>
    <w:rsid w:val="000969B3"/>
    <w:rsid w:val="000969EE"/>
    <w:rsid w:val="00097352"/>
    <w:rsid w:val="00097926"/>
    <w:rsid w:val="000A034D"/>
    <w:rsid w:val="000A095C"/>
    <w:rsid w:val="000A0BCC"/>
    <w:rsid w:val="000A13F2"/>
    <w:rsid w:val="000A23CA"/>
    <w:rsid w:val="000A289E"/>
    <w:rsid w:val="000A33F1"/>
    <w:rsid w:val="000A388C"/>
    <w:rsid w:val="000A498C"/>
    <w:rsid w:val="000A49A2"/>
    <w:rsid w:val="000A5014"/>
    <w:rsid w:val="000A5193"/>
    <w:rsid w:val="000A6256"/>
    <w:rsid w:val="000A6A66"/>
    <w:rsid w:val="000A6D58"/>
    <w:rsid w:val="000A6FEE"/>
    <w:rsid w:val="000A7792"/>
    <w:rsid w:val="000A783A"/>
    <w:rsid w:val="000A78A6"/>
    <w:rsid w:val="000A79DB"/>
    <w:rsid w:val="000A7C07"/>
    <w:rsid w:val="000B0A9D"/>
    <w:rsid w:val="000B153E"/>
    <w:rsid w:val="000B1826"/>
    <w:rsid w:val="000B1E0E"/>
    <w:rsid w:val="000B1EAF"/>
    <w:rsid w:val="000B2872"/>
    <w:rsid w:val="000B39CE"/>
    <w:rsid w:val="000B4303"/>
    <w:rsid w:val="000B4543"/>
    <w:rsid w:val="000B4C14"/>
    <w:rsid w:val="000B5BA9"/>
    <w:rsid w:val="000B5C3F"/>
    <w:rsid w:val="000B6FFF"/>
    <w:rsid w:val="000B72B2"/>
    <w:rsid w:val="000B7E50"/>
    <w:rsid w:val="000C0AC7"/>
    <w:rsid w:val="000C0DFB"/>
    <w:rsid w:val="000C1369"/>
    <w:rsid w:val="000C189C"/>
    <w:rsid w:val="000C1F24"/>
    <w:rsid w:val="000C3C05"/>
    <w:rsid w:val="000C3DD6"/>
    <w:rsid w:val="000C3FB0"/>
    <w:rsid w:val="000C4931"/>
    <w:rsid w:val="000C4F51"/>
    <w:rsid w:val="000C593E"/>
    <w:rsid w:val="000C610E"/>
    <w:rsid w:val="000C7121"/>
    <w:rsid w:val="000C71BB"/>
    <w:rsid w:val="000C7782"/>
    <w:rsid w:val="000C7BB3"/>
    <w:rsid w:val="000D017C"/>
    <w:rsid w:val="000D01A0"/>
    <w:rsid w:val="000D0438"/>
    <w:rsid w:val="000D070F"/>
    <w:rsid w:val="000D26D3"/>
    <w:rsid w:val="000D35AF"/>
    <w:rsid w:val="000D3746"/>
    <w:rsid w:val="000D3A90"/>
    <w:rsid w:val="000D3AF0"/>
    <w:rsid w:val="000D3C3A"/>
    <w:rsid w:val="000D3D2C"/>
    <w:rsid w:val="000D3F23"/>
    <w:rsid w:val="000D4FD4"/>
    <w:rsid w:val="000D5713"/>
    <w:rsid w:val="000D5C7F"/>
    <w:rsid w:val="000D688D"/>
    <w:rsid w:val="000D700F"/>
    <w:rsid w:val="000D7266"/>
    <w:rsid w:val="000D7BC2"/>
    <w:rsid w:val="000E0445"/>
    <w:rsid w:val="000E04E8"/>
    <w:rsid w:val="000E0E6F"/>
    <w:rsid w:val="000E1303"/>
    <w:rsid w:val="000E1428"/>
    <w:rsid w:val="000E1758"/>
    <w:rsid w:val="000E1BB9"/>
    <w:rsid w:val="000E1DF2"/>
    <w:rsid w:val="000E1E7A"/>
    <w:rsid w:val="000E23B0"/>
    <w:rsid w:val="000E2738"/>
    <w:rsid w:val="000E278D"/>
    <w:rsid w:val="000E2B82"/>
    <w:rsid w:val="000E3572"/>
    <w:rsid w:val="000E4CB1"/>
    <w:rsid w:val="000E5ADB"/>
    <w:rsid w:val="000E650A"/>
    <w:rsid w:val="000E6C76"/>
    <w:rsid w:val="000E6F8B"/>
    <w:rsid w:val="000F0044"/>
    <w:rsid w:val="000F0B5B"/>
    <w:rsid w:val="000F0C2D"/>
    <w:rsid w:val="000F19E5"/>
    <w:rsid w:val="000F2064"/>
    <w:rsid w:val="000F37D0"/>
    <w:rsid w:val="000F387D"/>
    <w:rsid w:val="000F39B2"/>
    <w:rsid w:val="000F3A47"/>
    <w:rsid w:val="000F465E"/>
    <w:rsid w:val="000F488C"/>
    <w:rsid w:val="000F63CF"/>
    <w:rsid w:val="000F79F1"/>
    <w:rsid w:val="000F7A64"/>
    <w:rsid w:val="000F7D33"/>
    <w:rsid w:val="000F7D40"/>
    <w:rsid w:val="00100C2F"/>
    <w:rsid w:val="001031A0"/>
    <w:rsid w:val="001032F3"/>
    <w:rsid w:val="00103F50"/>
    <w:rsid w:val="00104746"/>
    <w:rsid w:val="00104B11"/>
    <w:rsid w:val="00104B1E"/>
    <w:rsid w:val="00105B46"/>
    <w:rsid w:val="00105D92"/>
    <w:rsid w:val="001060E1"/>
    <w:rsid w:val="00106E5E"/>
    <w:rsid w:val="00107580"/>
    <w:rsid w:val="001108B6"/>
    <w:rsid w:val="00110933"/>
    <w:rsid w:val="00110C84"/>
    <w:rsid w:val="001111CA"/>
    <w:rsid w:val="00111362"/>
    <w:rsid w:val="001116CC"/>
    <w:rsid w:val="00111971"/>
    <w:rsid w:val="00111C48"/>
    <w:rsid w:val="00111C4C"/>
    <w:rsid w:val="00111D28"/>
    <w:rsid w:val="00112F88"/>
    <w:rsid w:val="00113481"/>
    <w:rsid w:val="00115106"/>
    <w:rsid w:val="00115216"/>
    <w:rsid w:val="00116567"/>
    <w:rsid w:val="00117048"/>
    <w:rsid w:val="001170F0"/>
    <w:rsid w:val="00117649"/>
    <w:rsid w:val="00120514"/>
    <w:rsid w:val="00120E58"/>
    <w:rsid w:val="00120FEB"/>
    <w:rsid w:val="00121808"/>
    <w:rsid w:val="00121E1A"/>
    <w:rsid w:val="00123360"/>
    <w:rsid w:val="00123B36"/>
    <w:rsid w:val="00123F37"/>
    <w:rsid w:val="0012401C"/>
    <w:rsid w:val="0012432D"/>
    <w:rsid w:val="001243F0"/>
    <w:rsid w:val="001251EA"/>
    <w:rsid w:val="001252F6"/>
    <w:rsid w:val="00125D09"/>
    <w:rsid w:val="00126166"/>
    <w:rsid w:val="001272E1"/>
    <w:rsid w:val="00127910"/>
    <w:rsid w:val="00127CDB"/>
    <w:rsid w:val="0012BA77"/>
    <w:rsid w:val="00130B7C"/>
    <w:rsid w:val="001314CF"/>
    <w:rsid w:val="001316DB"/>
    <w:rsid w:val="0013184B"/>
    <w:rsid w:val="0013224C"/>
    <w:rsid w:val="001325A7"/>
    <w:rsid w:val="00132867"/>
    <w:rsid w:val="001330AE"/>
    <w:rsid w:val="00133291"/>
    <w:rsid w:val="00133736"/>
    <w:rsid w:val="001343C3"/>
    <w:rsid w:val="00134C5F"/>
    <w:rsid w:val="001350EF"/>
    <w:rsid w:val="0013601D"/>
    <w:rsid w:val="001363E3"/>
    <w:rsid w:val="00136742"/>
    <w:rsid w:val="001369E4"/>
    <w:rsid w:val="00137187"/>
    <w:rsid w:val="0013773B"/>
    <w:rsid w:val="00137CF4"/>
    <w:rsid w:val="00137D20"/>
    <w:rsid w:val="00140516"/>
    <w:rsid w:val="00140DD2"/>
    <w:rsid w:val="00141CB9"/>
    <w:rsid w:val="00141DB2"/>
    <w:rsid w:val="00142794"/>
    <w:rsid w:val="001428F8"/>
    <w:rsid w:val="00142AA6"/>
    <w:rsid w:val="00143F4E"/>
    <w:rsid w:val="001451E9"/>
    <w:rsid w:val="00145D62"/>
    <w:rsid w:val="00145FAB"/>
    <w:rsid w:val="00146CFE"/>
    <w:rsid w:val="00147BFA"/>
    <w:rsid w:val="0015000B"/>
    <w:rsid w:val="00150301"/>
    <w:rsid w:val="00150CD7"/>
    <w:rsid w:val="001516B8"/>
    <w:rsid w:val="00151AB1"/>
    <w:rsid w:val="00152013"/>
    <w:rsid w:val="00152269"/>
    <w:rsid w:val="0015375A"/>
    <w:rsid w:val="00153EED"/>
    <w:rsid w:val="00154B70"/>
    <w:rsid w:val="00155DA4"/>
    <w:rsid w:val="00155F92"/>
    <w:rsid w:val="00156445"/>
    <w:rsid w:val="00156AA5"/>
    <w:rsid w:val="00156EE3"/>
    <w:rsid w:val="001578F1"/>
    <w:rsid w:val="00157C9D"/>
    <w:rsid w:val="0016051A"/>
    <w:rsid w:val="0016072B"/>
    <w:rsid w:val="00162736"/>
    <w:rsid w:val="00162786"/>
    <w:rsid w:val="0016288E"/>
    <w:rsid w:val="00162C80"/>
    <w:rsid w:val="001638D3"/>
    <w:rsid w:val="00164875"/>
    <w:rsid w:val="00164CEE"/>
    <w:rsid w:val="001650DA"/>
    <w:rsid w:val="00165286"/>
    <w:rsid w:val="001658B4"/>
    <w:rsid w:val="0016595B"/>
    <w:rsid w:val="001665DB"/>
    <w:rsid w:val="00166E87"/>
    <w:rsid w:val="00167B86"/>
    <w:rsid w:val="00167D71"/>
    <w:rsid w:val="00170196"/>
    <w:rsid w:val="00170B79"/>
    <w:rsid w:val="00171E20"/>
    <w:rsid w:val="00171FE4"/>
    <w:rsid w:val="00172117"/>
    <w:rsid w:val="00172930"/>
    <w:rsid w:val="00173091"/>
    <w:rsid w:val="001732C6"/>
    <w:rsid w:val="00173EA2"/>
    <w:rsid w:val="00174767"/>
    <w:rsid w:val="0017498A"/>
    <w:rsid w:val="001750B6"/>
    <w:rsid w:val="0017546D"/>
    <w:rsid w:val="0017595E"/>
    <w:rsid w:val="00175B4C"/>
    <w:rsid w:val="00175F65"/>
    <w:rsid w:val="001769FE"/>
    <w:rsid w:val="00176B5F"/>
    <w:rsid w:val="00176F66"/>
    <w:rsid w:val="00177AFF"/>
    <w:rsid w:val="00177B1C"/>
    <w:rsid w:val="00180982"/>
    <w:rsid w:val="001809CD"/>
    <w:rsid w:val="001819FA"/>
    <w:rsid w:val="00183A79"/>
    <w:rsid w:val="00183FA4"/>
    <w:rsid w:val="0018492D"/>
    <w:rsid w:val="00185110"/>
    <w:rsid w:val="001853A5"/>
    <w:rsid w:val="00185671"/>
    <w:rsid w:val="0018628F"/>
    <w:rsid w:val="001877DA"/>
    <w:rsid w:val="00187AAD"/>
    <w:rsid w:val="00190C59"/>
    <w:rsid w:val="00191278"/>
    <w:rsid w:val="00191B4B"/>
    <w:rsid w:val="00191B93"/>
    <w:rsid w:val="00191CC3"/>
    <w:rsid w:val="00191EC6"/>
    <w:rsid w:val="00193273"/>
    <w:rsid w:val="0019552C"/>
    <w:rsid w:val="00195D2E"/>
    <w:rsid w:val="00195F22"/>
    <w:rsid w:val="001960CF"/>
    <w:rsid w:val="001966BD"/>
    <w:rsid w:val="001969AA"/>
    <w:rsid w:val="001974CD"/>
    <w:rsid w:val="00197E59"/>
    <w:rsid w:val="00197F1A"/>
    <w:rsid w:val="001A01BB"/>
    <w:rsid w:val="001A0445"/>
    <w:rsid w:val="001A0A26"/>
    <w:rsid w:val="001A0A2C"/>
    <w:rsid w:val="001A0ACB"/>
    <w:rsid w:val="001A0C3D"/>
    <w:rsid w:val="001A0CF7"/>
    <w:rsid w:val="001A1DD7"/>
    <w:rsid w:val="001A2314"/>
    <w:rsid w:val="001A3961"/>
    <w:rsid w:val="001A42B5"/>
    <w:rsid w:val="001A43E8"/>
    <w:rsid w:val="001A44B3"/>
    <w:rsid w:val="001A477A"/>
    <w:rsid w:val="001A47E5"/>
    <w:rsid w:val="001A5875"/>
    <w:rsid w:val="001A598D"/>
    <w:rsid w:val="001A5A70"/>
    <w:rsid w:val="001A5C11"/>
    <w:rsid w:val="001A5E42"/>
    <w:rsid w:val="001A6A06"/>
    <w:rsid w:val="001B0238"/>
    <w:rsid w:val="001B2482"/>
    <w:rsid w:val="001B2780"/>
    <w:rsid w:val="001B3123"/>
    <w:rsid w:val="001B3155"/>
    <w:rsid w:val="001B3AA1"/>
    <w:rsid w:val="001B4CBA"/>
    <w:rsid w:val="001B4CF4"/>
    <w:rsid w:val="001B5497"/>
    <w:rsid w:val="001B5B81"/>
    <w:rsid w:val="001B5E87"/>
    <w:rsid w:val="001B6235"/>
    <w:rsid w:val="001B68E5"/>
    <w:rsid w:val="001B6DD2"/>
    <w:rsid w:val="001B7154"/>
    <w:rsid w:val="001B7C4C"/>
    <w:rsid w:val="001B7E68"/>
    <w:rsid w:val="001C0173"/>
    <w:rsid w:val="001C03A2"/>
    <w:rsid w:val="001C0964"/>
    <w:rsid w:val="001C1241"/>
    <w:rsid w:val="001C155A"/>
    <w:rsid w:val="001C155B"/>
    <w:rsid w:val="001C1965"/>
    <w:rsid w:val="001C1B79"/>
    <w:rsid w:val="001C1C93"/>
    <w:rsid w:val="001C2384"/>
    <w:rsid w:val="001C3044"/>
    <w:rsid w:val="001C3204"/>
    <w:rsid w:val="001C330F"/>
    <w:rsid w:val="001C34E0"/>
    <w:rsid w:val="001C35CE"/>
    <w:rsid w:val="001C35F9"/>
    <w:rsid w:val="001C401C"/>
    <w:rsid w:val="001C4417"/>
    <w:rsid w:val="001C4A7A"/>
    <w:rsid w:val="001C4CF5"/>
    <w:rsid w:val="001C5246"/>
    <w:rsid w:val="001C530E"/>
    <w:rsid w:val="001C5A9D"/>
    <w:rsid w:val="001C5AA3"/>
    <w:rsid w:val="001C722F"/>
    <w:rsid w:val="001D0318"/>
    <w:rsid w:val="001D08EA"/>
    <w:rsid w:val="001D297A"/>
    <w:rsid w:val="001D29E5"/>
    <w:rsid w:val="001D2DA1"/>
    <w:rsid w:val="001D3DCA"/>
    <w:rsid w:val="001D4049"/>
    <w:rsid w:val="001D42F3"/>
    <w:rsid w:val="001D4737"/>
    <w:rsid w:val="001D4B93"/>
    <w:rsid w:val="001D4C61"/>
    <w:rsid w:val="001D4D0B"/>
    <w:rsid w:val="001D5ECD"/>
    <w:rsid w:val="001D5F56"/>
    <w:rsid w:val="001D702D"/>
    <w:rsid w:val="001D7C2E"/>
    <w:rsid w:val="001E07A2"/>
    <w:rsid w:val="001E0812"/>
    <w:rsid w:val="001E09CE"/>
    <w:rsid w:val="001E1934"/>
    <w:rsid w:val="001E2C78"/>
    <w:rsid w:val="001E2CD2"/>
    <w:rsid w:val="001E2DD9"/>
    <w:rsid w:val="001E391A"/>
    <w:rsid w:val="001E3A3F"/>
    <w:rsid w:val="001E47E5"/>
    <w:rsid w:val="001E54CC"/>
    <w:rsid w:val="001E5D2C"/>
    <w:rsid w:val="001E72C9"/>
    <w:rsid w:val="001E78F2"/>
    <w:rsid w:val="001E7B7B"/>
    <w:rsid w:val="001F0943"/>
    <w:rsid w:val="001F11AB"/>
    <w:rsid w:val="001F146B"/>
    <w:rsid w:val="001F180D"/>
    <w:rsid w:val="001F1946"/>
    <w:rsid w:val="001F1BC0"/>
    <w:rsid w:val="001F2600"/>
    <w:rsid w:val="001F2CB3"/>
    <w:rsid w:val="001F2EBB"/>
    <w:rsid w:val="001F3B63"/>
    <w:rsid w:val="001F43EF"/>
    <w:rsid w:val="001F4789"/>
    <w:rsid w:val="001F6CCB"/>
    <w:rsid w:val="001F73B2"/>
    <w:rsid w:val="00200326"/>
    <w:rsid w:val="0020050F"/>
    <w:rsid w:val="002006E5"/>
    <w:rsid w:val="0020076C"/>
    <w:rsid w:val="00200ADB"/>
    <w:rsid w:val="00200BD7"/>
    <w:rsid w:val="0020116B"/>
    <w:rsid w:val="002022B5"/>
    <w:rsid w:val="002026F8"/>
    <w:rsid w:val="00203F3B"/>
    <w:rsid w:val="00204164"/>
    <w:rsid w:val="00204450"/>
    <w:rsid w:val="00204AB8"/>
    <w:rsid w:val="00204E98"/>
    <w:rsid w:val="00205156"/>
    <w:rsid w:val="0020531C"/>
    <w:rsid w:val="0020560A"/>
    <w:rsid w:val="00205782"/>
    <w:rsid w:val="002059B4"/>
    <w:rsid w:val="00205F46"/>
    <w:rsid w:val="00205FC4"/>
    <w:rsid w:val="002060BF"/>
    <w:rsid w:val="00206ED4"/>
    <w:rsid w:val="0020733F"/>
    <w:rsid w:val="0020746B"/>
    <w:rsid w:val="002076A5"/>
    <w:rsid w:val="00207F00"/>
    <w:rsid w:val="002107C7"/>
    <w:rsid w:val="00211525"/>
    <w:rsid w:val="00211B9E"/>
    <w:rsid w:val="00211C43"/>
    <w:rsid w:val="00211D6C"/>
    <w:rsid w:val="002126E4"/>
    <w:rsid w:val="00213251"/>
    <w:rsid w:val="0021384E"/>
    <w:rsid w:val="00213FD6"/>
    <w:rsid w:val="00214128"/>
    <w:rsid w:val="002149A2"/>
    <w:rsid w:val="00214B10"/>
    <w:rsid w:val="00214C14"/>
    <w:rsid w:val="00214CB3"/>
    <w:rsid w:val="00214E5F"/>
    <w:rsid w:val="00214F25"/>
    <w:rsid w:val="00215687"/>
    <w:rsid w:val="002158D2"/>
    <w:rsid w:val="00215C7F"/>
    <w:rsid w:val="0021604F"/>
    <w:rsid w:val="002162C2"/>
    <w:rsid w:val="002169CC"/>
    <w:rsid w:val="00217F6F"/>
    <w:rsid w:val="00220FC9"/>
    <w:rsid w:val="0022129F"/>
    <w:rsid w:val="0022193B"/>
    <w:rsid w:val="0022216D"/>
    <w:rsid w:val="0022226D"/>
    <w:rsid w:val="00222991"/>
    <w:rsid w:val="00222B71"/>
    <w:rsid w:val="00223855"/>
    <w:rsid w:val="00223CC9"/>
    <w:rsid w:val="00224344"/>
    <w:rsid w:val="0022442B"/>
    <w:rsid w:val="00224F93"/>
    <w:rsid w:val="00224FFD"/>
    <w:rsid w:val="00225152"/>
    <w:rsid w:val="00225545"/>
    <w:rsid w:val="002256A0"/>
    <w:rsid w:val="00225AE3"/>
    <w:rsid w:val="00225B0D"/>
    <w:rsid w:val="00225C03"/>
    <w:rsid w:val="00225CD3"/>
    <w:rsid w:val="00225D65"/>
    <w:rsid w:val="00225ECC"/>
    <w:rsid w:val="002265BC"/>
    <w:rsid w:val="002267C1"/>
    <w:rsid w:val="002268FE"/>
    <w:rsid w:val="00226C45"/>
    <w:rsid w:val="00227D8F"/>
    <w:rsid w:val="00231ABA"/>
    <w:rsid w:val="0023219C"/>
    <w:rsid w:val="0023228A"/>
    <w:rsid w:val="0023298B"/>
    <w:rsid w:val="002332B2"/>
    <w:rsid w:val="00234002"/>
    <w:rsid w:val="00234003"/>
    <w:rsid w:val="00234733"/>
    <w:rsid w:val="00234C94"/>
    <w:rsid w:val="00235001"/>
    <w:rsid w:val="002351D3"/>
    <w:rsid w:val="002352F7"/>
    <w:rsid w:val="00237A86"/>
    <w:rsid w:val="0024072F"/>
    <w:rsid w:val="00240C70"/>
    <w:rsid w:val="002416C9"/>
    <w:rsid w:val="00241A55"/>
    <w:rsid w:val="00242387"/>
    <w:rsid w:val="0024250B"/>
    <w:rsid w:val="002427FD"/>
    <w:rsid w:val="0024289C"/>
    <w:rsid w:val="00243802"/>
    <w:rsid w:val="0024395C"/>
    <w:rsid w:val="00244BAC"/>
    <w:rsid w:val="00245387"/>
    <w:rsid w:val="002460E5"/>
    <w:rsid w:val="00246A7F"/>
    <w:rsid w:val="00247714"/>
    <w:rsid w:val="00247E76"/>
    <w:rsid w:val="00250097"/>
    <w:rsid w:val="002508FC"/>
    <w:rsid w:val="00250F7C"/>
    <w:rsid w:val="00251618"/>
    <w:rsid w:val="002521AB"/>
    <w:rsid w:val="002524B1"/>
    <w:rsid w:val="0025298F"/>
    <w:rsid w:val="00252B84"/>
    <w:rsid w:val="00255392"/>
    <w:rsid w:val="00255826"/>
    <w:rsid w:val="002562A0"/>
    <w:rsid w:val="0025679D"/>
    <w:rsid w:val="00256E01"/>
    <w:rsid w:val="00260C13"/>
    <w:rsid w:val="00260CD9"/>
    <w:rsid w:val="00260F5E"/>
    <w:rsid w:val="0026170F"/>
    <w:rsid w:val="00261BC2"/>
    <w:rsid w:val="00261EA0"/>
    <w:rsid w:val="002623F1"/>
    <w:rsid w:val="0026260F"/>
    <w:rsid w:val="00262B18"/>
    <w:rsid w:val="002630E5"/>
    <w:rsid w:val="00263822"/>
    <w:rsid w:val="00263CB3"/>
    <w:rsid w:val="002643C9"/>
    <w:rsid w:val="00264686"/>
    <w:rsid w:val="00264EB8"/>
    <w:rsid w:val="00265561"/>
    <w:rsid w:val="00265C49"/>
    <w:rsid w:val="00265EEF"/>
    <w:rsid w:val="00266533"/>
    <w:rsid w:val="00266586"/>
    <w:rsid w:val="00266C40"/>
    <w:rsid w:val="002676CF"/>
    <w:rsid w:val="0026783B"/>
    <w:rsid w:val="00267E92"/>
    <w:rsid w:val="0027111B"/>
    <w:rsid w:val="002732CD"/>
    <w:rsid w:val="002732CE"/>
    <w:rsid w:val="00273843"/>
    <w:rsid w:val="00273B4C"/>
    <w:rsid w:val="00273B53"/>
    <w:rsid w:val="00274314"/>
    <w:rsid w:val="00274A4D"/>
    <w:rsid w:val="00275734"/>
    <w:rsid w:val="00275DC7"/>
    <w:rsid w:val="002765C1"/>
    <w:rsid w:val="00276A5A"/>
    <w:rsid w:val="00277635"/>
    <w:rsid w:val="00277879"/>
    <w:rsid w:val="0028099E"/>
    <w:rsid w:val="00280B25"/>
    <w:rsid w:val="00282C2E"/>
    <w:rsid w:val="00284228"/>
    <w:rsid w:val="00284575"/>
    <w:rsid w:val="00284B3C"/>
    <w:rsid w:val="00284D67"/>
    <w:rsid w:val="00285135"/>
    <w:rsid w:val="002851D7"/>
    <w:rsid w:val="002853DB"/>
    <w:rsid w:val="00285707"/>
    <w:rsid w:val="00285D19"/>
    <w:rsid w:val="0028603A"/>
    <w:rsid w:val="0028612E"/>
    <w:rsid w:val="00287930"/>
    <w:rsid w:val="00287C1B"/>
    <w:rsid w:val="00287F99"/>
    <w:rsid w:val="00287FF3"/>
    <w:rsid w:val="00290145"/>
    <w:rsid w:val="0029017D"/>
    <w:rsid w:val="0029021C"/>
    <w:rsid w:val="002906C4"/>
    <w:rsid w:val="002910F4"/>
    <w:rsid w:val="00291363"/>
    <w:rsid w:val="00291FB6"/>
    <w:rsid w:val="002927D5"/>
    <w:rsid w:val="002929BD"/>
    <w:rsid w:val="002933B6"/>
    <w:rsid w:val="00293799"/>
    <w:rsid w:val="00294F0D"/>
    <w:rsid w:val="00295A2C"/>
    <w:rsid w:val="00295E35"/>
    <w:rsid w:val="00295E84"/>
    <w:rsid w:val="00296A47"/>
    <w:rsid w:val="00296EC6"/>
    <w:rsid w:val="00297487"/>
    <w:rsid w:val="00297659"/>
    <w:rsid w:val="00297767"/>
    <w:rsid w:val="002A0333"/>
    <w:rsid w:val="002A0B1F"/>
    <w:rsid w:val="002A0FDE"/>
    <w:rsid w:val="002A1500"/>
    <w:rsid w:val="002A21CB"/>
    <w:rsid w:val="002A314A"/>
    <w:rsid w:val="002A347C"/>
    <w:rsid w:val="002A3872"/>
    <w:rsid w:val="002A4292"/>
    <w:rsid w:val="002A4382"/>
    <w:rsid w:val="002A445A"/>
    <w:rsid w:val="002A457F"/>
    <w:rsid w:val="002A45DA"/>
    <w:rsid w:val="002A572B"/>
    <w:rsid w:val="002A6683"/>
    <w:rsid w:val="002A6D9E"/>
    <w:rsid w:val="002A750B"/>
    <w:rsid w:val="002A7962"/>
    <w:rsid w:val="002A7DD0"/>
    <w:rsid w:val="002B00D5"/>
    <w:rsid w:val="002B044A"/>
    <w:rsid w:val="002B07D0"/>
    <w:rsid w:val="002B0DF5"/>
    <w:rsid w:val="002B1016"/>
    <w:rsid w:val="002B17DF"/>
    <w:rsid w:val="002B1D85"/>
    <w:rsid w:val="002B1EBA"/>
    <w:rsid w:val="002B1F47"/>
    <w:rsid w:val="002B21B4"/>
    <w:rsid w:val="002B28E0"/>
    <w:rsid w:val="002B291F"/>
    <w:rsid w:val="002B2A04"/>
    <w:rsid w:val="002B30A7"/>
    <w:rsid w:val="002B33BB"/>
    <w:rsid w:val="002B4302"/>
    <w:rsid w:val="002B4B04"/>
    <w:rsid w:val="002B4CD1"/>
    <w:rsid w:val="002B558B"/>
    <w:rsid w:val="002B55BC"/>
    <w:rsid w:val="002B560A"/>
    <w:rsid w:val="002B5FA0"/>
    <w:rsid w:val="002B6622"/>
    <w:rsid w:val="002B6952"/>
    <w:rsid w:val="002B6CB5"/>
    <w:rsid w:val="002B71A2"/>
    <w:rsid w:val="002B761C"/>
    <w:rsid w:val="002B7913"/>
    <w:rsid w:val="002C039C"/>
    <w:rsid w:val="002C069A"/>
    <w:rsid w:val="002C0AE7"/>
    <w:rsid w:val="002C1B34"/>
    <w:rsid w:val="002C32AB"/>
    <w:rsid w:val="002C3B82"/>
    <w:rsid w:val="002C573B"/>
    <w:rsid w:val="002C578D"/>
    <w:rsid w:val="002C5D37"/>
    <w:rsid w:val="002C615A"/>
    <w:rsid w:val="002C63AD"/>
    <w:rsid w:val="002C65F8"/>
    <w:rsid w:val="002C6B06"/>
    <w:rsid w:val="002C6C2B"/>
    <w:rsid w:val="002C6CB1"/>
    <w:rsid w:val="002C7111"/>
    <w:rsid w:val="002C7345"/>
    <w:rsid w:val="002C7470"/>
    <w:rsid w:val="002C7802"/>
    <w:rsid w:val="002C7FE4"/>
    <w:rsid w:val="002D02AA"/>
    <w:rsid w:val="002D18AE"/>
    <w:rsid w:val="002D19D5"/>
    <w:rsid w:val="002D1E56"/>
    <w:rsid w:val="002D2B0B"/>
    <w:rsid w:val="002D2EE0"/>
    <w:rsid w:val="002D3719"/>
    <w:rsid w:val="002D4034"/>
    <w:rsid w:val="002D49C9"/>
    <w:rsid w:val="002D4CDE"/>
    <w:rsid w:val="002D4F55"/>
    <w:rsid w:val="002D5628"/>
    <w:rsid w:val="002D577B"/>
    <w:rsid w:val="002D611D"/>
    <w:rsid w:val="002D6C8B"/>
    <w:rsid w:val="002D6E90"/>
    <w:rsid w:val="002D6EA0"/>
    <w:rsid w:val="002D7949"/>
    <w:rsid w:val="002D7A5D"/>
    <w:rsid w:val="002D7D02"/>
    <w:rsid w:val="002E01AC"/>
    <w:rsid w:val="002E0C36"/>
    <w:rsid w:val="002E0E03"/>
    <w:rsid w:val="002E1215"/>
    <w:rsid w:val="002E1C16"/>
    <w:rsid w:val="002E2408"/>
    <w:rsid w:val="002E2731"/>
    <w:rsid w:val="002E39DC"/>
    <w:rsid w:val="002E4475"/>
    <w:rsid w:val="002E4596"/>
    <w:rsid w:val="002E460D"/>
    <w:rsid w:val="002E5311"/>
    <w:rsid w:val="002E567E"/>
    <w:rsid w:val="002E6411"/>
    <w:rsid w:val="002E6BFF"/>
    <w:rsid w:val="002E7CF2"/>
    <w:rsid w:val="002E7DB5"/>
    <w:rsid w:val="002F02A5"/>
    <w:rsid w:val="002F16CE"/>
    <w:rsid w:val="002F1C4C"/>
    <w:rsid w:val="002F29EA"/>
    <w:rsid w:val="002F311C"/>
    <w:rsid w:val="002F393A"/>
    <w:rsid w:val="002F3E36"/>
    <w:rsid w:val="002F3F7C"/>
    <w:rsid w:val="002F4197"/>
    <w:rsid w:val="002F4435"/>
    <w:rsid w:val="002F450F"/>
    <w:rsid w:val="002F4790"/>
    <w:rsid w:val="002F55C3"/>
    <w:rsid w:val="002F5E4D"/>
    <w:rsid w:val="002F66C7"/>
    <w:rsid w:val="002F6C75"/>
    <w:rsid w:val="002F71A5"/>
    <w:rsid w:val="002F7849"/>
    <w:rsid w:val="002F7965"/>
    <w:rsid w:val="002F7F68"/>
    <w:rsid w:val="003000FD"/>
    <w:rsid w:val="00301101"/>
    <w:rsid w:val="003016DF"/>
    <w:rsid w:val="00301777"/>
    <w:rsid w:val="00302156"/>
    <w:rsid w:val="003033FA"/>
    <w:rsid w:val="003034EB"/>
    <w:rsid w:val="0030426A"/>
    <w:rsid w:val="00305F41"/>
    <w:rsid w:val="003064D1"/>
    <w:rsid w:val="00306DA9"/>
    <w:rsid w:val="00307023"/>
    <w:rsid w:val="0030772E"/>
    <w:rsid w:val="003077B3"/>
    <w:rsid w:val="0030B40E"/>
    <w:rsid w:val="00310CB5"/>
    <w:rsid w:val="0031112C"/>
    <w:rsid w:val="00311757"/>
    <w:rsid w:val="0031273E"/>
    <w:rsid w:val="003129C8"/>
    <w:rsid w:val="00313718"/>
    <w:rsid w:val="0031389A"/>
    <w:rsid w:val="003138E4"/>
    <w:rsid w:val="00313A2E"/>
    <w:rsid w:val="00313EFE"/>
    <w:rsid w:val="0031409B"/>
    <w:rsid w:val="00314AC5"/>
    <w:rsid w:val="00314E1A"/>
    <w:rsid w:val="00314E8B"/>
    <w:rsid w:val="00316188"/>
    <w:rsid w:val="00316A9F"/>
    <w:rsid w:val="00316F27"/>
    <w:rsid w:val="00316FA1"/>
    <w:rsid w:val="00317DB9"/>
    <w:rsid w:val="00320466"/>
    <w:rsid w:val="00322246"/>
    <w:rsid w:val="00323F61"/>
    <w:rsid w:val="00324169"/>
    <w:rsid w:val="00324817"/>
    <w:rsid w:val="00325447"/>
    <w:rsid w:val="00325595"/>
    <w:rsid w:val="00325DE4"/>
    <w:rsid w:val="00327177"/>
    <w:rsid w:val="003271C9"/>
    <w:rsid w:val="0032726C"/>
    <w:rsid w:val="003301F5"/>
    <w:rsid w:val="003306EA"/>
    <w:rsid w:val="00330A5E"/>
    <w:rsid w:val="00331183"/>
    <w:rsid w:val="003312FB"/>
    <w:rsid w:val="00331BA9"/>
    <w:rsid w:val="00331DD5"/>
    <w:rsid w:val="00332177"/>
    <w:rsid w:val="0033220F"/>
    <w:rsid w:val="00332CEC"/>
    <w:rsid w:val="003333AE"/>
    <w:rsid w:val="00333A9A"/>
    <w:rsid w:val="003340FF"/>
    <w:rsid w:val="00334177"/>
    <w:rsid w:val="003341CD"/>
    <w:rsid w:val="003344E4"/>
    <w:rsid w:val="00334D02"/>
    <w:rsid w:val="00334D43"/>
    <w:rsid w:val="003354BC"/>
    <w:rsid w:val="00335897"/>
    <w:rsid w:val="003364CF"/>
    <w:rsid w:val="00336677"/>
    <w:rsid w:val="0033782D"/>
    <w:rsid w:val="00337AC6"/>
    <w:rsid w:val="00340490"/>
    <w:rsid w:val="00340643"/>
    <w:rsid w:val="00341034"/>
    <w:rsid w:val="00342268"/>
    <w:rsid w:val="00342424"/>
    <w:rsid w:val="00342FFD"/>
    <w:rsid w:val="00343434"/>
    <w:rsid w:val="0034431C"/>
    <w:rsid w:val="00344DC7"/>
    <w:rsid w:val="00344E3B"/>
    <w:rsid w:val="003451E1"/>
    <w:rsid w:val="003458A7"/>
    <w:rsid w:val="00345C86"/>
    <w:rsid w:val="003462F6"/>
    <w:rsid w:val="003463D5"/>
    <w:rsid w:val="003468D9"/>
    <w:rsid w:val="00346B7C"/>
    <w:rsid w:val="00346F76"/>
    <w:rsid w:val="0034787D"/>
    <w:rsid w:val="00350124"/>
    <w:rsid w:val="003501A4"/>
    <w:rsid w:val="003507BF"/>
    <w:rsid w:val="00350AA2"/>
    <w:rsid w:val="00350C32"/>
    <w:rsid w:val="003510CA"/>
    <w:rsid w:val="00351386"/>
    <w:rsid w:val="00351632"/>
    <w:rsid w:val="0035168A"/>
    <w:rsid w:val="0035170B"/>
    <w:rsid w:val="00351AAF"/>
    <w:rsid w:val="0035208D"/>
    <w:rsid w:val="00352BB9"/>
    <w:rsid w:val="00352C05"/>
    <w:rsid w:val="00353513"/>
    <w:rsid w:val="0035377F"/>
    <w:rsid w:val="003539E7"/>
    <w:rsid w:val="00353DA3"/>
    <w:rsid w:val="00354943"/>
    <w:rsid w:val="00355139"/>
    <w:rsid w:val="003555E4"/>
    <w:rsid w:val="003560C1"/>
    <w:rsid w:val="0035652B"/>
    <w:rsid w:val="00356534"/>
    <w:rsid w:val="003565EC"/>
    <w:rsid w:val="00356942"/>
    <w:rsid w:val="003571E9"/>
    <w:rsid w:val="003575AA"/>
    <w:rsid w:val="00357606"/>
    <w:rsid w:val="0035795D"/>
    <w:rsid w:val="00357A9F"/>
    <w:rsid w:val="00357E49"/>
    <w:rsid w:val="00360D59"/>
    <w:rsid w:val="00360D83"/>
    <w:rsid w:val="00362557"/>
    <w:rsid w:val="00362591"/>
    <w:rsid w:val="00362930"/>
    <w:rsid w:val="00362B52"/>
    <w:rsid w:val="00362C3B"/>
    <w:rsid w:val="00363CE0"/>
    <w:rsid w:val="0036412A"/>
    <w:rsid w:val="00364CFD"/>
    <w:rsid w:val="00364E64"/>
    <w:rsid w:val="00364F65"/>
    <w:rsid w:val="00366873"/>
    <w:rsid w:val="003674CE"/>
    <w:rsid w:val="003677B8"/>
    <w:rsid w:val="00370DCF"/>
    <w:rsid w:val="0037149C"/>
    <w:rsid w:val="00371DFB"/>
    <w:rsid w:val="00372385"/>
    <w:rsid w:val="00372C34"/>
    <w:rsid w:val="00372DDC"/>
    <w:rsid w:val="00372E7A"/>
    <w:rsid w:val="00373202"/>
    <w:rsid w:val="00373B4A"/>
    <w:rsid w:val="00373E08"/>
    <w:rsid w:val="00373E68"/>
    <w:rsid w:val="00373F55"/>
    <w:rsid w:val="00374255"/>
    <w:rsid w:val="00374747"/>
    <w:rsid w:val="00374CCD"/>
    <w:rsid w:val="0037543C"/>
    <w:rsid w:val="0037545E"/>
    <w:rsid w:val="00375FFA"/>
    <w:rsid w:val="003760DA"/>
    <w:rsid w:val="0037618D"/>
    <w:rsid w:val="003767AF"/>
    <w:rsid w:val="00377168"/>
    <w:rsid w:val="00377906"/>
    <w:rsid w:val="00377AB8"/>
    <w:rsid w:val="00380727"/>
    <w:rsid w:val="00380CD9"/>
    <w:rsid w:val="003810F1"/>
    <w:rsid w:val="00381DAF"/>
    <w:rsid w:val="00381E31"/>
    <w:rsid w:val="0038220B"/>
    <w:rsid w:val="00382873"/>
    <w:rsid w:val="00382C52"/>
    <w:rsid w:val="0038311C"/>
    <w:rsid w:val="0038317D"/>
    <w:rsid w:val="003840B6"/>
    <w:rsid w:val="003841B4"/>
    <w:rsid w:val="00384F6D"/>
    <w:rsid w:val="003856BE"/>
    <w:rsid w:val="0038597C"/>
    <w:rsid w:val="00385D9D"/>
    <w:rsid w:val="00385DC4"/>
    <w:rsid w:val="00386CB4"/>
    <w:rsid w:val="00390766"/>
    <w:rsid w:val="003908E7"/>
    <w:rsid w:val="00390E83"/>
    <w:rsid w:val="003913B1"/>
    <w:rsid w:val="003916F7"/>
    <w:rsid w:val="003921AB"/>
    <w:rsid w:val="00392860"/>
    <w:rsid w:val="00392CEA"/>
    <w:rsid w:val="00392E81"/>
    <w:rsid w:val="00392F90"/>
    <w:rsid w:val="003955F1"/>
    <w:rsid w:val="003963F4"/>
    <w:rsid w:val="00396ABB"/>
    <w:rsid w:val="00396B0C"/>
    <w:rsid w:val="00396BB3"/>
    <w:rsid w:val="003976C5"/>
    <w:rsid w:val="003979A6"/>
    <w:rsid w:val="003A0130"/>
    <w:rsid w:val="003A0D1B"/>
    <w:rsid w:val="003A1588"/>
    <w:rsid w:val="003A16E6"/>
    <w:rsid w:val="003A1B22"/>
    <w:rsid w:val="003A1B91"/>
    <w:rsid w:val="003A1D30"/>
    <w:rsid w:val="003A21EB"/>
    <w:rsid w:val="003A2B97"/>
    <w:rsid w:val="003A4160"/>
    <w:rsid w:val="003A4650"/>
    <w:rsid w:val="003A4B76"/>
    <w:rsid w:val="003A4D5C"/>
    <w:rsid w:val="003A5057"/>
    <w:rsid w:val="003A5340"/>
    <w:rsid w:val="003A555B"/>
    <w:rsid w:val="003A58B9"/>
    <w:rsid w:val="003A5B0C"/>
    <w:rsid w:val="003A65EE"/>
    <w:rsid w:val="003A6B80"/>
    <w:rsid w:val="003A6DE2"/>
    <w:rsid w:val="003A751C"/>
    <w:rsid w:val="003A7A7E"/>
    <w:rsid w:val="003B0932"/>
    <w:rsid w:val="003B0C8C"/>
    <w:rsid w:val="003B15A3"/>
    <w:rsid w:val="003B16D6"/>
    <w:rsid w:val="003B18E7"/>
    <w:rsid w:val="003B2580"/>
    <w:rsid w:val="003B3A25"/>
    <w:rsid w:val="003B3F4E"/>
    <w:rsid w:val="003B43F4"/>
    <w:rsid w:val="003B4732"/>
    <w:rsid w:val="003B60F3"/>
    <w:rsid w:val="003B69EC"/>
    <w:rsid w:val="003B6B13"/>
    <w:rsid w:val="003B6E5F"/>
    <w:rsid w:val="003B73D7"/>
    <w:rsid w:val="003B7B00"/>
    <w:rsid w:val="003B7CD6"/>
    <w:rsid w:val="003C032A"/>
    <w:rsid w:val="003C1126"/>
    <w:rsid w:val="003C179C"/>
    <w:rsid w:val="003C1813"/>
    <w:rsid w:val="003C2209"/>
    <w:rsid w:val="003C2B78"/>
    <w:rsid w:val="003C2F94"/>
    <w:rsid w:val="003C3604"/>
    <w:rsid w:val="003C3EE6"/>
    <w:rsid w:val="003C43CA"/>
    <w:rsid w:val="003C4E52"/>
    <w:rsid w:val="003C4EB9"/>
    <w:rsid w:val="003C57FB"/>
    <w:rsid w:val="003C6203"/>
    <w:rsid w:val="003C63D2"/>
    <w:rsid w:val="003C69CA"/>
    <w:rsid w:val="003D038B"/>
    <w:rsid w:val="003D0FBB"/>
    <w:rsid w:val="003D125C"/>
    <w:rsid w:val="003D14AA"/>
    <w:rsid w:val="003D18A6"/>
    <w:rsid w:val="003D18E0"/>
    <w:rsid w:val="003D1D94"/>
    <w:rsid w:val="003D22E6"/>
    <w:rsid w:val="003D239A"/>
    <w:rsid w:val="003D2A8E"/>
    <w:rsid w:val="003D2F9B"/>
    <w:rsid w:val="003D38D1"/>
    <w:rsid w:val="003D3C9D"/>
    <w:rsid w:val="003D5F53"/>
    <w:rsid w:val="003D60E9"/>
    <w:rsid w:val="003D6F24"/>
    <w:rsid w:val="003D7836"/>
    <w:rsid w:val="003E016B"/>
    <w:rsid w:val="003E0846"/>
    <w:rsid w:val="003E0B62"/>
    <w:rsid w:val="003E17F6"/>
    <w:rsid w:val="003E1CD3"/>
    <w:rsid w:val="003E23A2"/>
    <w:rsid w:val="003E24C8"/>
    <w:rsid w:val="003E24E0"/>
    <w:rsid w:val="003E3D16"/>
    <w:rsid w:val="003E3FDA"/>
    <w:rsid w:val="003E40BA"/>
    <w:rsid w:val="003E473D"/>
    <w:rsid w:val="003E5591"/>
    <w:rsid w:val="003E56EA"/>
    <w:rsid w:val="003E57DE"/>
    <w:rsid w:val="003E59BF"/>
    <w:rsid w:val="003E5A55"/>
    <w:rsid w:val="003E6BE5"/>
    <w:rsid w:val="003E7ADF"/>
    <w:rsid w:val="003F019E"/>
    <w:rsid w:val="003F02ED"/>
    <w:rsid w:val="003F0CDC"/>
    <w:rsid w:val="003F1375"/>
    <w:rsid w:val="003F17D3"/>
    <w:rsid w:val="003F2499"/>
    <w:rsid w:val="003F25D4"/>
    <w:rsid w:val="003F284B"/>
    <w:rsid w:val="003F3A6C"/>
    <w:rsid w:val="003F3D38"/>
    <w:rsid w:val="003F3E75"/>
    <w:rsid w:val="003F3F1E"/>
    <w:rsid w:val="003F433D"/>
    <w:rsid w:val="003F449C"/>
    <w:rsid w:val="003F44EE"/>
    <w:rsid w:val="003F5143"/>
    <w:rsid w:val="003F5401"/>
    <w:rsid w:val="003F559F"/>
    <w:rsid w:val="003F57A4"/>
    <w:rsid w:val="003F660E"/>
    <w:rsid w:val="003F6D95"/>
    <w:rsid w:val="003F6DC0"/>
    <w:rsid w:val="003F6E77"/>
    <w:rsid w:val="003F741C"/>
    <w:rsid w:val="003F7646"/>
    <w:rsid w:val="003F79DF"/>
    <w:rsid w:val="003F7A44"/>
    <w:rsid w:val="003F7AE5"/>
    <w:rsid w:val="003F7EDA"/>
    <w:rsid w:val="004007BB"/>
    <w:rsid w:val="00401BC9"/>
    <w:rsid w:val="00402B73"/>
    <w:rsid w:val="00402BB8"/>
    <w:rsid w:val="00402DC1"/>
    <w:rsid w:val="0040312E"/>
    <w:rsid w:val="00403C59"/>
    <w:rsid w:val="00403FA0"/>
    <w:rsid w:val="00404261"/>
    <w:rsid w:val="0040439D"/>
    <w:rsid w:val="00404580"/>
    <w:rsid w:val="00406747"/>
    <w:rsid w:val="00406EE3"/>
    <w:rsid w:val="00410E85"/>
    <w:rsid w:val="00410F64"/>
    <w:rsid w:val="0041157D"/>
    <w:rsid w:val="004115DA"/>
    <w:rsid w:val="00411806"/>
    <w:rsid w:val="00411903"/>
    <w:rsid w:val="004122B3"/>
    <w:rsid w:val="00412957"/>
    <w:rsid w:val="00412BBE"/>
    <w:rsid w:val="004130A1"/>
    <w:rsid w:val="0041328E"/>
    <w:rsid w:val="00413BE3"/>
    <w:rsid w:val="00413DBB"/>
    <w:rsid w:val="004154B4"/>
    <w:rsid w:val="004155E1"/>
    <w:rsid w:val="00415FB8"/>
    <w:rsid w:val="004161ED"/>
    <w:rsid w:val="0041674F"/>
    <w:rsid w:val="00416D19"/>
    <w:rsid w:val="00417276"/>
    <w:rsid w:val="0041749F"/>
    <w:rsid w:val="00420251"/>
    <w:rsid w:val="00420AB0"/>
    <w:rsid w:val="00422AD5"/>
    <w:rsid w:val="004246FB"/>
    <w:rsid w:val="00424DAE"/>
    <w:rsid w:val="004256E2"/>
    <w:rsid w:val="004265BC"/>
    <w:rsid w:val="00427510"/>
    <w:rsid w:val="0042792A"/>
    <w:rsid w:val="00427AC2"/>
    <w:rsid w:val="00430A28"/>
    <w:rsid w:val="00430F53"/>
    <w:rsid w:val="0043105B"/>
    <w:rsid w:val="0043268E"/>
    <w:rsid w:val="004333B7"/>
    <w:rsid w:val="00433E2E"/>
    <w:rsid w:val="00435048"/>
    <w:rsid w:val="0043531D"/>
    <w:rsid w:val="00435F97"/>
    <w:rsid w:val="00436466"/>
    <w:rsid w:val="00437ABF"/>
    <w:rsid w:val="00437C52"/>
    <w:rsid w:val="00440999"/>
    <w:rsid w:val="00440A39"/>
    <w:rsid w:val="00440B41"/>
    <w:rsid w:val="004415EF"/>
    <w:rsid w:val="00441E8F"/>
    <w:rsid w:val="0044215C"/>
    <w:rsid w:val="00442BF5"/>
    <w:rsid w:val="00442C0A"/>
    <w:rsid w:val="00442F21"/>
    <w:rsid w:val="004430A9"/>
    <w:rsid w:val="0044352D"/>
    <w:rsid w:val="004435A3"/>
    <w:rsid w:val="00443670"/>
    <w:rsid w:val="00443727"/>
    <w:rsid w:val="00443792"/>
    <w:rsid w:val="0044623D"/>
    <w:rsid w:val="0044689C"/>
    <w:rsid w:val="00447506"/>
    <w:rsid w:val="00447E80"/>
    <w:rsid w:val="00447ED7"/>
    <w:rsid w:val="004507A7"/>
    <w:rsid w:val="00451CAF"/>
    <w:rsid w:val="00451F46"/>
    <w:rsid w:val="0045244B"/>
    <w:rsid w:val="0045246D"/>
    <w:rsid w:val="004524FF"/>
    <w:rsid w:val="004525D3"/>
    <w:rsid w:val="0045283A"/>
    <w:rsid w:val="00453159"/>
    <w:rsid w:val="00453175"/>
    <w:rsid w:val="004534D9"/>
    <w:rsid w:val="004535F4"/>
    <w:rsid w:val="00453717"/>
    <w:rsid w:val="00453A9E"/>
    <w:rsid w:val="00453F7E"/>
    <w:rsid w:val="00454963"/>
    <w:rsid w:val="00454B9A"/>
    <w:rsid w:val="00454E5A"/>
    <w:rsid w:val="004561AF"/>
    <w:rsid w:val="00456435"/>
    <w:rsid w:val="00456D46"/>
    <w:rsid w:val="00456F53"/>
    <w:rsid w:val="00460178"/>
    <w:rsid w:val="004601C1"/>
    <w:rsid w:val="00460406"/>
    <w:rsid w:val="00462352"/>
    <w:rsid w:val="00463065"/>
    <w:rsid w:val="004639F8"/>
    <w:rsid w:val="004643D2"/>
    <w:rsid w:val="00464D9B"/>
    <w:rsid w:val="00465EB7"/>
    <w:rsid w:val="00465F9C"/>
    <w:rsid w:val="0046635F"/>
    <w:rsid w:val="00466F11"/>
    <w:rsid w:val="00466FEB"/>
    <w:rsid w:val="004679D5"/>
    <w:rsid w:val="00467B2D"/>
    <w:rsid w:val="004705D8"/>
    <w:rsid w:val="00470FC6"/>
    <w:rsid w:val="004710BC"/>
    <w:rsid w:val="004722DE"/>
    <w:rsid w:val="00473F39"/>
    <w:rsid w:val="0047400C"/>
    <w:rsid w:val="00474053"/>
    <w:rsid w:val="00475FF9"/>
    <w:rsid w:val="00476CDF"/>
    <w:rsid w:val="00476EE7"/>
    <w:rsid w:val="00477035"/>
    <w:rsid w:val="00477510"/>
    <w:rsid w:val="00477FB2"/>
    <w:rsid w:val="004809D0"/>
    <w:rsid w:val="00480A54"/>
    <w:rsid w:val="004813E1"/>
    <w:rsid w:val="00483AB9"/>
    <w:rsid w:val="00483D6C"/>
    <w:rsid w:val="00484911"/>
    <w:rsid w:val="00484DFC"/>
    <w:rsid w:val="004858EC"/>
    <w:rsid w:val="004859AB"/>
    <w:rsid w:val="00485FF9"/>
    <w:rsid w:val="004867F2"/>
    <w:rsid w:val="00486D25"/>
    <w:rsid w:val="00486F73"/>
    <w:rsid w:val="00490047"/>
    <w:rsid w:val="00491485"/>
    <w:rsid w:val="00491FD1"/>
    <w:rsid w:val="00492509"/>
    <w:rsid w:val="00493DC6"/>
    <w:rsid w:val="00493E97"/>
    <w:rsid w:val="00493F6E"/>
    <w:rsid w:val="004940CB"/>
    <w:rsid w:val="0049470F"/>
    <w:rsid w:val="00494F46"/>
    <w:rsid w:val="00495987"/>
    <w:rsid w:val="004961FC"/>
    <w:rsid w:val="00496315"/>
    <w:rsid w:val="004966D8"/>
    <w:rsid w:val="00496CAB"/>
    <w:rsid w:val="00497DA4"/>
    <w:rsid w:val="004A0987"/>
    <w:rsid w:val="004A1A4F"/>
    <w:rsid w:val="004A29C4"/>
    <w:rsid w:val="004A2ACB"/>
    <w:rsid w:val="004A37AF"/>
    <w:rsid w:val="004A3841"/>
    <w:rsid w:val="004A458C"/>
    <w:rsid w:val="004A54C8"/>
    <w:rsid w:val="004A5CA0"/>
    <w:rsid w:val="004A60E4"/>
    <w:rsid w:val="004A658E"/>
    <w:rsid w:val="004A748E"/>
    <w:rsid w:val="004A7D26"/>
    <w:rsid w:val="004B0F5C"/>
    <w:rsid w:val="004B2002"/>
    <w:rsid w:val="004B2934"/>
    <w:rsid w:val="004B37A9"/>
    <w:rsid w:val="004B384C"/>
    <w:rsid w:val="004B39B7"/>
    <w:rsid w:val="004B43A8"/>
    <w:rsid w:val="004B4BB1"/>
    <w:rsid w:val="004B6180"/>
    <w:rsid w:val="004B6C36"/>
    <w:rsid w:val="004B706C"/>
    <w:rsid w:val="004B7490"/>
    <w:rsid w:val="004B7670"/>
    <w:rsid w:val="004C0322"/>
    <w:rsid w:val="004C05A3"/>
    <w:rsid w:val="004C0C68"/>
    <w:rsid w:val="004C116C"/>
    <w:rsid w:val="004C195B"/>
    <w:rsid w:val="004C256C"/>
    <w:rsid w:val="004C3693"/>
    <w:rsid w:val="004C5747"/>
    <w:rsid w:val="004C7D1A"/>
    <w:rsid w:val="004D04F3"/>
    <w:rsid w:val="004D1E5A"/>
    <w:rsid w:val="004D1FB8"/>
    <w:rsid w:val="004D2323"/>
    <w:rsid w:val="004D2ECC"/>
    <w:rsid w:val="004D3038"/>
    <w:rsid w:val="004D3770"/>
    <w:rsid w:val="004D3937"/>
    <w:rsid w:val="004D3ED2"/>
    <w:rsid w:val="004D416E"/>
    <w:rsid w:val="004D48B7"/>
    <w:rsid w:val="004D5067"/>
    <w:rsid w:val="004D5134"/>
    <w:rsid w:val="004D52CD"/>
    <w:rsid w:val="004D5B8A"/>
    <w:rsid w:val="004D5D94"/>
    <w:rsid w:val="004D6608"/>
    <w:rsid w:val="004D67F8"/>
    <w:rsid w:val="004D6AB4"/>
    <w:rsid w:val="004D7157"/>
    <w:rsid w:val="004D7BEC"/>
    <w:rsid w:val="004E0642"/>
    <w:rsid w:val="004E0904"/>
    <w:rsid w:val="004E0FA9"/>
    <w:rsid w:val="004E10C1"/>
    <w:rsid w:val="004E1BF0"/>
    <w:rsid w:val="004E2539"/>
    <w:rsid w:val="004E262B"/>
    <w:rsid w:val="004E2E78"/>
    <w:rsid w:val="004E33F2"/>
    <w:rsid w:val="004E359F"/>
    <w:rsid w:val="004E470A"/>
    <w:rsid w:val="004E4738"/>
    <w:rsid w:val="004E49A6"/>
    <w:rsid w:val="004E5140"/>
    <w:rsid w:val="004E5427"/>
    <w:rsid w:val="004E5B71"/>
    <w:rsid w:val="004E616D"/>
    <w:rsid w:val="004E69EB"/>
    <w:rsid w:val="004E7184"/>
    <w:rsid w:val="004F02B3"/>
    <w:rsid w:val="004F0661"/>
    <w:rsid w:val="004F0E35"/>
    <w:rsid w:val="004F1092"/>
    <w:rsid w:val="004F2A6F"/>
    <w:rsid w:val="004F4DD4"/>
    <w:rsid w:val="004F5011"/>
    <w:rsid w:val="004F56B2"/>
    <w:rsid w:val="004F57DC"/>
    <w:rsid w:val="004F5A63"/>
    <w:rsid w:val="004F5AE7"/>
    <w:rsid w:val="004F6065"/>
    <w:rsid w:val="004F6330"/>
    <w:rsid w:val="004F633D"/>
    <w:rsid w:val="004F6EA1"/>
    <w:rsid w:val="004F79DA"/>
    <w:rsid w:val="004F7D68"/>
    <w:rsid w:val="005002A4"/>
    <w:rsid w:val="00500667"/>
    <w:rsid w:val="00500725"/>
    <w:rsid w:val="00501FFC"/>
    <w:rsid w:val="00502394"/>
    <w:rsid w:val="00502663"/>
    <w:rsid w:val="005028D8"/>
    <w:rsid w:val="00502C5D"/>
    <w:rsid w:val="00503378"/>
    <w:rsid w:val="00503852"/>
    <w:rsid w:val="0050443B"/>
    <w:rsid w:val="0050460A"/>
    <w:rsid w:val="00504770"/>
    <w:rsid w:val="005049C2"/>
    <w:rsid w:val="00504AF9"/>
    <w:rsid w:val="00504C5F"/>
    <w:rsid w:val="005050EC"/>
    <w:rsid w:val="005056E4"/>
    <w:rsid w:val="00505DD2"/>
    <w:rsid w:val="005062F3"/>
    <w:rsid w:val="00506438"/>
    <w:rsid w:val="00506AD8"/>
    <w:rsid w:val="00506F8D"/>
    <w:rsid w:val="0050723E"/>
    <w:rsid w:val="005105C8"/>
    <w:rsid w:val="0051188D"/>
    <w:rsid w:val="0051198C"/>
    <w:rsid w:val="00511A36"/>
    <w:rsid w:val="0051281A"/>
    <w:rsid w:val="00513203"/>
    <w:rsid w:val="00513418"/>
    <w:rsid w:val="00515859"/>
    <w:rsid w:val="00515954"/>
    <w:rsid w:val="00515957"/>
    <w:rsid w:val="00515F5D"/>
    <w:rsid w:val="005169D6"/>
    <w:rsid w:val="00516EA8"/>
    <w:rsid w:val="00516FBE"/>
    <w:rsid w:val="005170F3"/>
    <w:rsid w:val="005172BA"/>
    <w:rsid w:val="00517800"/>
    <w:rsid w:val="0052059C"/>
    <w:rsid w:val="00520BB2"/>
    <w:rsid w:val="00520FD4"/>
    <w:rsid w:val="00521BBD"/>
    <w:rsid w:val="00522913"/>
    <w:rsid w:val="00522ACA"/>
    <w:rsid w:val="00524969"/>
    <w:rsid w:val="00524D4F"/>
    <w:rsid w:val="0052579C"/>
    <w:rsid w:val="00525A73"/>
    <w:rsid w:val="00525F72"/>
    <w:rsid w:val="00526637"/>
    <w:rsid w:val="00526C56"/>
    <w:rsid w:val="005270D8"/>
    <w:rsid w:val="005274A7"/>
    <w:rsid w:val="00527A40"/>
    <w:rsid w:val="00527D7E"/>
    <w:rsid w:val="0052EC88"/>
    <w:rsid w:val="005309E7"/>
    <w:rsid w:val="00530C4D"/>
    <w:rsid w:val="00530F53"/>
    <w:rsid w:val="005319DC"/>
    <w:rsid w:val="0053200A"/>
    <w:rsid w:val="005320E6"/>
    <w:rsid w:val="00532116"/>
    <w:rsid w:val="0053257F"/>
    <w:rsid w:val="005325A1"/>
    <w:rsid w:val="00532B09"/>
    <w:rsid w:val="00534993"/>
    <w:rsid w:val="005349F2"/>
    <w:rsid w:val="00534D96"/>
    <w:rsid w:val="00534DFD"/>
    <w:rsid w:val="005350E1"/>
    <w:rsid w:val="00535844"/>
    <w:rsid w:val="00536E96"/>
    <w:rsid w:val="0054008B"/>
    <w:rsid w:val="00540944"/>
    <w:rsid w:val="00540AE6"/>
    <w:rsid w:val="0054108C"/>
    <w:rsid w:val="005410F4"/>
    <w:rsid w:val="0054152B"/>
    <w:rsid w:val="00542BC4"/>
    <w:rsid w:val="005449B1"/>
    <w:rsid w:val="0054582F"/>
    <w:rsid w:val="00545AEA"/>
    <w:rsid w:val="00545F1E"/>
    <w:rsid w:val="005464F3"/>
    <w:rsid w:val="005479D7"/>
    <w:rsid w:val="00547FA5"/>
    <w:rsid w:val="0055180D"/>
    <w:rsid w:val="00551A04"/>
    <w:rsid w:val="00551AFA"/>
    <w:rsid w:val="00551AFB"/>
    <w:rsid w:val="00552C66"/>
    <w:rsid w:val="00552EDF"/>
    <w:rsid w:val="00553B12"/>
    <w:rsid w:val="00553CC1"/>
    <w:rsid w:val="00554062"/>
    <w:rsid w:val="00554306"/>
    <w:rsid w:val="005544E8"/>
    <w:rsid w:val="00555919"/>
    <w:rsid w:val="00556036"/>
    <w:rsid w:val="005566E7"/>
    <w:rsid w:val="00556772"/>
    <w:rsid w:val="00556837"/>
    <w:rsid w:val="0055686A"/>
    <w:rsid w:val="005568A5"/>
    <w:rsid w:val="00556BF1"/>
    <w:rsid w:val="00556DE8"/>
    <w:rsid w:val="00556E7C"/>
    <w:rsid w:val="005578AC"/>
    <w:rsid w:val="00557EE2"/>
    <w:rsid w:val="00557FA3"/>
    <w:rsid w:val="0056027C"/>
    <w:rsid w:val="005602B6"/>
    <w:rsid w:val="005613D1"/>
    <w:rsid w:val="00561E99"/>
    <w:rsid w:val="00563331"/>
    <w:rsid w:val="005633CC"/>
    <w:rsid w:val="00563808"/>
    <w:rsid w:val="00563F66"/>
    <w:rsid w:val="0056407F"/>
    <w:rsid w:val="00564255"/>
    <w:rsid w:val="00564CEB"/>
    <w:rsid w:val="005656C0"/>
    <w:rsid w:val="0056593B"/>
    <w:rsid w:val="005662AD"/>
    <w:rsid w:val="00566D29"/>
    <w:rsid w:val="00566FA0"/>
    <w:rsid w:val="00567189"/>
    <w:rsid w:val="005703A3"/>
    <w:rsid w:val="00570A3F"/>
    <w:rsid w:val="00570B0B"/>
    <w:rsid w:val="0057153E"/>
    <w:rsid w:val="00572540"/>
    <w:rsid w:val="00572C14"/>
    <w:rsid w:val="00572D1D"/>
    <w:rsid w:val="005732AA"/>
    <w:rsid w:val="0057361F"/>
    <w:rsid w:val="0057370C"/>
    <w:rsid w:val="00573C3F"/>
    <w:rsid w:val="00574099"/>
    <w:rsid w:val="00574376"/>
    <w:rsid w:val="00574469"/>
    <w:rsid w:val="00574EE6"/>
    <w:rsid w:val="00574F0E"/>
    <w:rsid w:val="00574F8C"/>
    <w:rsid w:val="00575052"/>
    <w:rsid w:val="005768BB"/>
    <w:rsid w:val="00576987"/>
    <w:rsid w:val="00577158"/>
    <w:rsid w:val="00577AFF"/>
    <w:rsid w:val="005803E0"/>
    <w:rsid w:val="00581DF4"/>
    <w:rsid w:val="00584A8D"/>
    <w:rsid w:val="00584C32"/>
    <w:rsid w:val="00584CD4"/>
    <w:rsid w:val="00585031"/>
    <w:rsid w:val="0058524D"/>
    <w:rsid w:val="0058533B"/>
    <w:rsid w:val="005857E1"/>
    <w:rsid w:val="00586041"/>
    <w:rsid w:val="00586415"/>
    <w:rsid w:val="00586F27"/>
    <w:rsid w:val="0059028D"/>
    <w:rsid w:val="0059034D"/>
    <w:rsid w:val="0059036C"/>
    <w:rsid w:val="00590C2D"/>
    <w:rsid w:val="00590DB1"/>
    <w:rsid w:val="005912A5"/>
    <w:rsid w:val="0059172D"/>
    <w:rsid w:val="00591A3E"/>
    <w:rsid w:val="00591CC3"/>
    <w:rsid w:val="005926FD"/>
    <w:rsid w:val="00592A60"/>
    <w:rsid w:val="005930D5"/>
    <w:rsid w:val="005933A4"/>
    <w:rsid w:val="00593F1D"/>
    <w:rsid w:val="005943A6"/>
    <w:rsid w:val="005946DF"/>
    <w:rsid w:val="00594CCB"/>
    <w:rsid w:val="00594EE3"/>
    <w:rsid w:val="00594EE8"/>
    <w:rsid w:val="005950BB"/>
    <w:rsid w:val="00595344"/>
    <w:rsid w:val="0059579B"/>
    <w:rsid w:val="00595A62"/>
    <w:rsid w:val="00596044"/>
    <w:rsid w:val="0059627D"/>
    <w:rsid w:val="005962DD"/>
    <w:rsid w:val="00596816"/>
    <w:rsid w:val="00596D17"/>
    <w:rsid w:val="00596FE5"/>
    <w:rsid w:val="00597781"/>
    <w:rsid w:val="005A01D2"/>
    <w:rsid w:val="005A089E"/>
    <w:rsid w:val="005A1FE0"/>
    <w:rsid w:val="005A258C"/>
    <w:rsid w:val="005A2716"/>
    <w:rsid w:val="005A33BA"/>
    <w:rsid w:val="005A3DBA"/>
    <w:rsid w:val="005A479E"/>
    <w:rsid w:val="005A4876"/>
    <w:rsid w:val="005A4CDA"/>
    <w:rsid w:val="005A5A4A"/>
    <w:rsid w:val="005A5F1A"/>
    <w:rsid w:val="005A6797"/>
    <w:rsid w:val="005A67B7"/>
    <w:rsid w:val="005A7151"/>
    <w:rsid w:val="005A7957"/>
    <w:rsid w:val="005B14BD"/>
    <w:rsid w:val="005B1E1E"/>
    <w:rsid w:val="005B20E7"/>
    <w:rsid w:val="005B293C"/>
    <w:rsid w:val="005B2949"/>
    <w:rsid w:val="005B2AAC"/>
    <w:rsid w:val="005B32A8"/>
    <w:rsid w:val="005B3759"/>
    <w:rsid w:val="005B3BD8"/>
    <w:rsid w:val="005B40CC"/>
    <w:rsid w:val="005B4177"/>
    <w:rsid w:val="005B4573"/>
    <w:rsid w:val="005B48AA"/>
    <w:rsid w:val="005B48B7"/>
    <w:rsid w:val="005B4E66"/>
    <w:rsid w:val="005B4E97"/>
    <w:rsid w:val="005B51AA"/>
    <w:rsid w:val="005B5287"/>
    <w:rsid w:val="005B5D40"/>
    <w:rsid w:val="005B68D3"/>
    <w:rsid w:val="005C0364"/>
    <w:rsid w:val="005C0F5D"/>
    <w:rsid w:val="005C1128"/>
    <w:rsid w:val="005C1639"/>
    <w:rsid w:val="005C2619"/>
    <w:rsid w:val="005C2726"/>
    <w:rsid w:val="005C292B"/>
    <w:rsid w:val="005C2DA7"/>
    <w:rsid w:val="005C318A"/>
    <w:rsid w:val="005C32D4"/>
    <w:rsid w:val="005C5204"/>
    <w:rsid w:val="005C5527"/>
    <w:rsid w:val="005C58AE"/>
    <w:rsid w:val="005C5943"/>
    <w:rsid w:val="005C59FD"/>
    <w:rsid w:val="005C63A4"/>
    <w:rsid w:val="005C6DDD"/>
    <w:rsid w:val="005C6E5C"/>
    <w:rsid w:val="005C7443"/>
    <w:rsid w:val="005C77A4"/>
    <w:rsid w:val="005C7B46"/>
    <w:rsid w:val="005D021F"/>
    <w:rsid w:val="005D0952"/>
    <w:rsid w:val="005D0C56"/>
    <w:rsid w:val="005D0F87"/>
    <w:rsid w:val="005D10CB"/>
    <w:rsid w:val="005D1FEB"/>
    <w:rsid w:val="005D230D"/>
    <w:rsid w:val="005D2BE9"/>
    <w:rsid w:val="005D2FFB"/>
    <w:rsid w:val="005D30F9"/>
    <w:rsid w:val="005D344C"/>
    <w:rsid w:val="005D3A6F"/>
    <w:rsid w:val="005D4D45"/>
    <w:rsid w:val="005D50F5"/>
    <w:rsid w:val="005D5760"/>
    <w:rsid w:val="005D5837"/>
    <w:rsid w:val="005D6153"/>
    <w:rsid w:val="005D68ED"/>
    <w:rsid w:val="005D761D"/>
    <w:rsid w:val="005D7815"/>
    <w:rsid w:val="005D7952"/>
    <w:rsid w:val="005D7B13"/>
    <w:rsid w:val="005E0C07"/>
    <w:rsid w:val="005E1C2E"/>
    <w:rsid w:val="005E1E7C"/>
    <w:rsid w:val="005E218B"/>
    <w:rsid w:val="005E25E3"/>
    <w:rsid w:val="005E32B0"/>
    <w:rsid w:val="005E367F"/>
    <w:rsid w:val="005E386D"/>
    <w:rsid w:val="005E4019"/>
    <w:rsid w:val="005E4324"/>
    <w:rsid w:val="005E4C8F"/>
    <w:rsid w:val="005E5C1A"/>
    <w:rsid w:val="005E6503"/>
    <w:rsid w:val="005E6640"/>
    <w:rsid w:val="005E6BE1"/>
    <w:rsid w:val="005E7945"/>
    <w:rsid w:val="005F0408"/>
    <w:rsid w:val="005F0495"/>
    <w:rsid w:val="005F226E"/>
    <w:rsid w:val="005F2C0D"/>
    <w:rsid w:val="005F315D"/>
    <w:rsid w:val="005F3390"/>
    <w:rsid w:val="005F3516"/>
    <w:rsid w:val="005F3A82"/>
    <w:rsid w:val="005F3DEC"/>
    <w:rsid w:val="005F4D25"/>
    <w:rsid w:val="005F5BFE"/>
    <w:rsid w:val="005F5FFD"/>
    <w:rsid w:val="005F6795"/>
    <w:rsid w:val="005F7594"/>
    <w:rsid w:val="005F75CB"/>
    <w:rsid w:val="005F789F"/>
    <w:rsid w:val="005F7947"/>
    <w:rsid w:val="005F7DE1"/>
    <w:rsid w:val="0060017C"/>
    <w:rsid w:val="006011C9"/>
    <w:rsid w:val="0060123C"/>
    <w:rsid w:val="00601736"/>
    <w:rsid w:val="00601F26"/>
    <w:rsid w:val="00604033"/>
    <w:rsid w:val="00604906"/>
    <w:rsid w:val="00604DE8"/>
    <w:rsid w:val="00605457"/>
    <w:rsid w:val="006055B2"/>
    <w:rsid w:val="0060576D"/>
    <w:rsid w:val="00606A25"/>
    <w:rsid w:val="00606F2C"/>
    <w:rsid w:val="00607148"/>
    <w:rsid w:val="00610054"/>
    <w:rsid w:val="00610BBE"/>
    <w:rsid w:val="006115EB"/>
    <w:rsid w:val="0061194C"/>
    <w:rsid w:val="00612369"/>
    <w:rsid w:val="00612389"/>
    <w:rsid w:val="00612DEF"/>
    <w:rsid w:val="006137F9"/>
    <w:rsid w:val="00614526"/>
    <w:rsid w:val="0061453C"/>
    <w:rsid w:val="00614D0A"/>
    <w:rsid w:val="00615363"/>
    <w:rsid w:val="00615F15"/>
    <w:rsid w:val="00616749"/>
    <w:rsid w:val="006173F8"/>
    <w:rsid w:val="00621158"/>
    <w:rsid w:val="0062119C"/>
    <w:rsid w:val="006211B2"/>
    <w:rsid w:val="006214CA"/>
    <w:rsid w:val="006214FA"/>
    <w:rsid w:val="006217A4"/>
    <w:rsid w:val="006219A3"/>
    <w:rsid w:val="006225C2"/>
    <w:rsid w:val="00622687"/>
    <w:rsid w:val="006228A4"/>
    <w:rsid w:val="00622F47"/>
    <w:rsid w:val="00625403"/>
    <w:rsid w:val="00625540"/>
    <w:rsid w:val="0062574F"/>
    <w:rsid w:val="00625D71"/>
    <w:rsid w:val="006261AC"/>
    <w:rsid w:val="00626FA5"/>
    <w:rsid w:val="006270F2"/>
    <w:rsid w:val="00627AD8"/>
    <w:rsid w:val="00630A32"/>
    <w:rsid w:val="006314AD"/>
    <w:rsid w:val="006315F1"/>
    <w:rsid w:val="0063167C"/>
    <w:rsid w:val="00632CA2"/>
    <w:rsid w:val="0063327F"/>
    <w:rsid w:val="00633294"/>
    <w:rsid w:val="00633F7E"/>
    <w:rsid w:val="006353E4"/>
    <w:rsid w:val="00635A78"/>
    <w:rsid w:val="00635D89"/>
    <w:rsid w:val="00635EE2"/>
    <w:rsid w:val="00635F93"/>
    <w:rsid w:val="00636009"/>
    <w:rsid w:val="00636147"/>
    <w:rsid w:val="0063628D"/>
    <w:rsid w:val="0063661D"/>
    <w:rsid w:val="00636799"/>
    <w:rsid w:val="00637B69"/>
    <w:rsid w:val="006401A0"/>
    <w:rsid w:val="00640525"/>
    <w:rsid w:val="0064055E"/>
    <w:rsid w:val="006420CE"/>
    <w:rsid w:val="00642707"/>
    <w:rsid w:val="00642BBB"/>
    <w:rsid w:val="00642C5F"/>
    <w:rsid w:val="00642D7F"/>
    <w:rsid w:val="00642E64"/>
    <w:rsid w:val="00643D85"/>
    <w:rsid w:val="00643F93"/>
    <w:rsid w:val="006440BE"/>
    <w:rsid w:val="0064434C"/>
    <w:rsid w:val="006444B8"/>
    <w:rsid w:val="006444D1"/>
    <w:rsid w:val="00644630"/>
    <w:rsid w:val="0064650C"/>
    <w:rsid w:val="00646F69"/>
    <w:rsid w:val="00647303"/>
    <w:rsid w:val="006502E3"/>
    <w:rsid w:val="00650898"/>
    <w:rsid w:val="00652180"/>
    <w:rsid w:val="00652420"/>
    <w:rsid w:val="00652F47"/>
    <w:rsid w:val="00653186"/>
    <w:rsid w:val="0065376C"/>
    <w:rsid w:val="00653A15"/>
    <w:rsid w:val="00653F22"/>
    <w:rsid w:val="006540B2"/>
    <w:rsid w:val="006542FE"/>
    <w:rsid w:val="00655BA9"/>
    <w:rsid w:val="006563BC"/>
    <w:rsid w:val="006563C0"/>
    <w:rsid w:val="006564B9"/>
    <w:rsid w:val="00656515"/>
    <w:rsid w:val="00656897"/>
    <w:rsid w:val="00656D6A"/>
    <w:rsid w:val="00656F7E"/>
    <w:rsid w:val="00657505"/>
    <w:rsid w:val="00657654"/>
    <w:rsid w:val="00657754"/>
    <w:rsid w:val="006579E2"/>
    <w:rsid w:val="00657D27"/>
    <w:rsid w:val="00657E02"/>
    <w:rsid w:val="00660C36"/>
    <w:rsid w:val="00660FEB"/>
    <w:rsid w:val="006611E4"/>
    <w:rsid w:val="006611EF"/>
    <w:rsid w:val="006612E8"/>
    <w:rsid w:val="00661696"/>
    <w:rsid w:val="00661A30"/>
    <w:rsid w:val="00662510"/>
    <w:rsid w:val="0066292E"/>
    <w:rsid w:val="00663497"/>
    <w:rsid w:val="00663613"/>
    <w:rsid w:val="00663DDB"/>
    <w:rsid w:val="00664300"/>
    <w:rsid w:val="006643AC"/>
    <w:rsid w:val="00664904"/>
    <w:rsid w:val="00665FE1"/>
    <w:rsid w:val="00666060"/>
    <w:rsid w:val="00666911"/>
    <w:rsid w:val="00666EA3"/>
    <w:rsid w:val="0067021B"/>
    <w:rsid w:val="0067034B"/>
    <w:rsid w:val="00670E5A"/>
    <w:rsid w:val="0067127B"/>
    <w:rsid w:val="00671305"/>
    <w:rsid w:val="00671B37"/>
    <w:rsid w:val="00671B4A"/>
    <w:rsid w:val="00671B76"/>
    <w:rsid w:val="00671E14"/>
    <w:rsid w:val="00672474"/>
    <w:rsid w:val="0067317F"/>
    <w:rsid w:val="00673997"/>
    <w:rsid w:val="00673B88"/>
    <w:rsid w:val="00674243"/>
    <w:rsid w:val="00674682"/>
    <w:rsid w:val="0067539A"/>
    <w:rsid w:val="00675F43"/>
    <w:rsid w:val="0067678C"/>
    <w:rsid w:val="00677659"/>
    <w:rsid w:val="0068198C"/>
    <w:rsid w:val="00681A40"/>
    <w:rsid w:val="00682CAF"/>
    <w:rsid w:val="00682F56"/>
    <w:rsid w:val="0068375F"/>
    <w:rsid w:val="006839E4"/>
    <w:rsid w:val="00683BDB"/>
    <w:rsid w:val="00684500"/>
    <w:rsid w:val="0068457D"/>
    <w:rsid w:val="0068458F"/>
    <w:rsid w:val="0068477B"/>
    <w:rsid w:val="00685AE8"/>
    <w:rsid w:val="006860AA"/>
    <w:rsid w:val="006861C4"/>
    <w:rsid w:val="00686293"/>
    <w:rsid w:val="0068635B"/>
    <w:rsid w:val="006864B4"/>
    <w:rsid w:val="00686507"/>
    <w:rsid w:val="00686C52"/>
    <w:rsid w:val="0068717B"/>
    <w:rsid w:val="006871ED"/>
    <w:rsid w:val="00687A54"/>
    <w:rsid w:val="00687A80"/>
    <w:rsid w:val="006903D3"/>
    <w:rsid w:val="006905FF"/>
    <w:rsid w:val="00690ACA"/>
    <w:rsid w:val="0069127B"/>
    <w:rsid w:val="00691478"/>
    <w:rsid w:val="00691F6E"/>
    <w:rsid w:val="00692484"/>
    <w:rsid w:val="00692ED5"/>
    <w:rsid w:val="006934C8"/>
    <w:rsid w:val="00694E3B"/>
    <w:rsid w:val="006954DB"/>
    <w:rsid w:val="006959D8"/>
    <w:rsid w:val="00697096"/>
    <w:rsid w:val="00697210"/>
    <w:rsid w:val="006A07D4"/>
    <w:rsid w:val="006A1BDD"/>
    <w:rsid w:val="006A2F9F"/>
    <w:rsid w:val="006A321F"/>
    <w:rsid w:val="006A33DD"/>
    <w:rsid w:val="006A3550"/>
    <w:rsid w:val="006A36C6"/>
    <w:rsid w:val="006A439B"/>
    <w:rsid w:val="006A552C"/>
    <w:rsid w:val="006A5A6D"/>
    <w:rsid w:val="006A61DA"/>
    <w:rsid w:val="006A7268"/>
    <w:rsid w:val="006A7417"/>
    <w:rsid w:val="006A7D32"/>
    <w:rsid w:val="006B0772"/>
    <w:rsid w:val="006B0B93"/>
    <w:rsid w:val="006B0BCB"/>
    <w:rsid w:val="006B0FE8"/>
    <w:rsid w:val="006B191D"/>
    <w:rsid w:val="006B1C30"/>
    <w:rsid w:val="006B2AA5"/>
    <w:rsid w:val="006B2BD1"/>
    <w:rsid w:val="006B3956"/>
    <w:rsid w:val="006B3E96"/>
    <w:rsid w:val="006B49AE"/>
    <w:rsid w:val="006B4E43"/>
    <w:rsid w:val="006B4E92"/>
    <w:rsid w:val="006B4F6D"/>
    <w:rsid w:val="006B6C7D"/>
    <w:rsid w:val="006B722B"/>
    <w:rsid w:val="006C03B8"/>
    <w:rsid w:val="006C1E57"/>
    <w:rsid w:val="006C3569"/>
    <w:rsid w:val="006C4548"/>
    <w:rsid w:val="006C5D7C"/>
    <w:rsid w:val="006C612E"/>
    <w:rsid w:val="006C626E"/>
    <w:rsid w:val="006C6966"/>
    <w:rsid w:val="006C789A"/>
    <w:rsid w:val="006D1AA5"/>
    <w:rsid w:val="006D1F93"/>
    <w:rsid w:val="006D211C"/>
    <w:rsid w:val="006D253F"/>
    <w:rsid w:val="006D2F60"/>
    <w:rsid w:val="006D3577"/>
    <w:rsid w:val="006D4096"/>
    <w:rsid w:val="006D4A5B"/>
    <w:rsid w:val="006D53A8"/>
    <w:rsid w:val="006D5599"/>
    <w:rsid w:val="006D5CB1"/>
    <w:rsid w:val="006D6AD0"/>
    <w:rsid w:val="006D6C3E"/>
    <w:rsid w:val="006D6C6F"/>
    <w:rsid w:val="006D71C5"/>
    <w:rsid w:val="006E064E"/>
    <w:rsid w:val="006E09EC"/>
    <w:rsid w:val="006E0CAB"/>
    <w:rsid w:val="006E184D"/>
    <w:rsid w:val="006E278A"/>
    <w:rsid w:val="006E2F3B"/>
    <w:rsid w:val="006E2F88"/>
    <w:rsid w:val="006E3124"/>
    <w:rsid w:val="006E330D"/>
    <w:rsid w:val="006E3509"/>
    <w:rsid w:val="006E3862"/>
    <w:rsid w:val="006E3B08"/>
    <w:rsid w:val="006E4B00"/>
    <w:rsid w:val="006E50A5"/>
    <w:rsid w:val="006E5B3D"/>
    <w:rsid w:val="006E5CDA"/>
    <w:rsid w:val="006E61E0"/>
    <w:rsid w:val="006E6970"/>
    <w:rsid w:val="006E7143"/>
    <w:rsid w:val="006E74BD"/>
    <w:rsid w:val="006E7606"/>
    <w:rsid w:val="006E7617"/>
    <w:rsid w:val="006E76B5"/>
    <w:rsid w:val="006E77BA"/>
    <w:rsid w:val="006F0339"/>
    <w:rsid w:val="006F0BA9"/>
    <w:rsid w:val="006F0BFE"/>
    <w:rsid w:val="006F1039"/>
    <w:rsid w:val="006F14D8"/>
    <w:rsid w:val="006F172C"/>
    <w:rsid w:val="006F1C1B"/>
    <w:rsid w:val="006F2DEE"/>
    <w:rsid w:val="006F4012"/>
    <w:rsid w:val="006F4097"/>
    <w:rsid w:val="006F40B0"/>
    <w:rsid w:val="006F4E71"/>
    <w:rsid w:val="006F5B72"/>
    <w:rsid w:val="006F5F3A"/>
    <w:rsid w:val="006F60EB"/>
    <w:rsid w:val="006F6899"/>
    <w:rsid w:val="006F776E"/>
    <w:rsid w:val="006F7C57"/>
    <w:rsid w:val="006F7CE0"/>
    <w:rsid w:val="007016D1"/>
    <w:rsid w:val="00702584"/>
    <w:rsid w:val="00702B65"/>
    <w:rsid w:val="00703126"/>
    <w:rsid w:val="00703460"/>
    <w:rsid w:val="007035DD"/>
    <w:rsid w:val="00703C7B"/>
    <w:rsid w:val="00704345"/>
    <w:rsid w:val="00705265"/>
    <w:rsid w:val="0070564C"/>
    <w:rsid w:val="00706DF0"/>
    <w:rsid w:val="007074BB"/>
    <w:rsid w:val="00707F31"/>
    <w:rsid w:val="00710790"/>
    <w:rsid w:val="0071129B"/>
    <w:rsid w:val="0071240A"/>
    <w:rsid w:val="00712419"/>
    <w:rsid w:val="007129C8"/>
    <w:rsid w:val="007134D5"/>
    <w:rsid w:val="0071392B"/>
    <w:rsid w:val="0071399F"/>
    <w:rsid w:val="007144AC"/>
    <w:rsid w:val="0071459F"/>
    <w:rsid w:val="007156E1"/>
    <w:rsid w:val="0071574E"/>
    <w:rsid w:val="0071584F"/>
    <w:rsid w:val="00715866"/>
    <w:rsid w:val="0071590F"/>
    <w:rsid w:val="00716210"/>
    <w:rsid w:val="007162D2"/>
    <w:rsid w:val="00716716"/>
    <w:rsid w:val="00716944"/>
    <w:rsid w:val="007173C5"/>
    <w:rsid w:val="00717B94"/>
    <w:rsid w:val="00720056"/>
    <w:rsid w:val="007207DB"/>
    <w:rsid w:val="00720EF2"/>
    <w:rsid w:val="007215FF"/>
    <w:rsid w:val="00721C7A"/>
    <w:rsid w:val="00721D75"/>
    <w:rsid w:val="00723A07"/>
    <w:rsid w:val="00723CCA"/>
    <w:rsid w:val="00723DE0"/>
    <w:rsid w:val="00723F84"/>
    <w:rsid w:val="007247EB"/>
    <w:rsid w:val="007263F9"/>
    <w:rsid w:val="0072759B"/>
    <w:rsid w:val="00727840"/>
    <w:rsid w:val="00729C59"/>
    <w:rsid w:val="007305DE"/>
    <w:rsid w:val="007307EF"/>
    <w:rsid w:val="00730ADE"/>
    <w:rsid w:val="007311B1"/>
    <w:rsid w:val="007312FF"/>
    <w:rsid w:val="00731BFD"/>
    <w:rsid w:val="00732868"/>
    <w:rsid w:val="007333A8"/>
    <w:rsid w:val="0073393A"/>
    <w:rsid w:val="00734826"/>
    <w:rsid w:val="00734BBA"/>
    <w:rsid w:val="00734ED3"/>
    <w:rsid w:val="00734F15"/>
    <w:rsid w:val="00734F50"/>
    <w:rsid w:val="007357C7"/>
    <w:rsid w:val="00735AE7"/>
    <w:rsid w:val="00735CFE"/>
    <w:rsid w:val="00736115"/>
    <w:rsid w:val="0073673C"/>
    <w:rsid w:val="00736820"/>
    <w:rsid w:val="007369CB"/>
    <w:rsid w:val="00736D86"/>
    <w:rsid w:val="0073709D"/>
    <w:rsid w:val="007401FF"/>
    <w:rsid w:val="00740712"/>
    <w:rsid w:val="007407F7"/>
    <w:rsid w:val="00740BB9"/>
    <w:rsid w:val="00740EC3"/>
    <w:rsid w:val="00740F62"/>
    <w:rsid w:val="007414BB"/>
    <w:rsid w:val="007419A5"/>
    <w:rsid w:val="00741DBB"/>
    <w:rsid w:val="00742027"/>
    <w:rsid w:val="00742388"/>
    <w:rsid w:val="007428FB"/>
    <w:rsid w:val="00742C4C"/>
    <w:rsid w:val="00742ED3"/>
    <w:rsid w:val="007444F8"/>
    <w:rsid w:val="007448F4"/>
    <w:rsid w:val="00744F00"/>
    <w:rsid w:val="007457A0"/>
    <w:rsid w:val="00745C6D"/>
    <w:rsid w:val="007463D7"/>
    <w:rsid w:val="007463F8"/>
    <w:rsid w:val="00746B4F"/>
    <w:rsid w:val="00746BA6"/>
    <w:rsid w:val="00750C71"/>
    <w:rsid w:val="00752C5C"/>
    <w:rsid w:val="007530AF"/>
    <w:rsid w:val="0075342F"/>
    <w:rsid w:val="00753468"/>
    <w:rsid w:val="007537FD"/>
    <w:rsid w:val="00753F26"/>
    <w:rsid w:val="0075400F"/>
    <w:rsid w:val="00754250"/>
    <w:rsid w:val="007545FD"/>
    <w:rsid w:val="007553FF"/>
    <w:rsid w:val="00755590"/>
    <w:rsid w:val="0075571A"/>
    <w:rsid w:val="00755BC2"/>
    <w:rsid w:val="00755E79"/>
    <w:rsid w:val="00756021"/>
    <w:rsid w:val="00756774"/>
    <w:rsid w:val="00756A74"/>
    <w:rsid w:val="0075703B"/>
    <w:rsid w:val="00757F4D"/>
    <w:rsid w:val="00757FCB"/>
    <w:rsid w:val="007606D1"/>
    <w:rsid w:val="0076202D"/>
    <w:rsid w:val="007626B3"/>
    <w:rsid w:val="00762D34"/>
    <w:rsid w:val="0076305D"/>
    <w:rsid w:val="007637FE"/>
    <w:rsid w:val="00763F08"/>
    <w:rsid w:val="00764589"/>
    <w:rsid w:val="007647A0"/>
    <w:rsid w:val="00764FFD"/>
    <w:rsid w:val="007654DC"/>
    <w:rsid w:val="007655B7"/>
    <w:rsid w:val="007656C9"/>
    <w:rsid w:val="007658E1"/>
    <w:rsid w:val="00765AA5"/>
    <w:rsid w:val="00765B7D"/>
    <w:rsid w:val="00766AB6"/>
    <w:rsid w:val="007678C4"/>
    <w:rsid w:val="0076E035"/>
    <w:rsid w:val="00770430"/>
    <w:rsid w:val="007709E6"/>
    <w:rsid w:val="00770F35"/>
    <w:rsid w:val="0077174E"/>
    <w:rsid w:val="00772793"/>
    <w:rsid w:val="00772F83"/>
    <w:rsid w:val="007733CB"/>
    <w:rsid w:val="00774160"/>
    <w:rsid w:val="007744F7"/>
    <w:rsid w:val="00774866"/>
    <w:rsid w:val="0077619E"/>
    <w:rsid w:val="00776631"/>
    <w:rsid w:val="00776F08"/>
    <w:rsid w:val="00780781"/>
    <w:rsid w:val="007807E0"/>
    <w:rsid w:val="00780A8A"/>
    <w:rsid w:val="00781BF8"/>
    <w:rsid w:val="00782108"/>
    <w:rsid w:val="007821D9"/>
    <w:rsid w:val="007829F8"/>
    <w:rsid w:val="007846A3"/>
    <w:rsid w:val="00784FED"/>
    <w:rsid w:val="007854FF"/>
    <w:rsid w:val="00785986"/>
    <w:rsid w:val="00785FCD"/>
    <w:rsid w:val="00786AC3"/>
    <w:rsid w:val="00786BF3"/>
    <w:rsid w:val="0078796B"/>
    <w:rsid w:val="007879DD"/>
    <w:rsid w:val="00787A25"/>
    <w:rsid w:val="007901AD"/>
    <w:rsid w:val="00791700"/>
    <w:rsid w:val="0079191E"/>
    <w:rsid w:val="00792ACF"/>
    <w:rsid w:val="00792EF5"/>
    <w:rsid w:val="007948F2"/>
    <w:rsid w:val="007950D5"/>
    <w:rsid w:val="0079530A"/>
    <w:rsid w:val="00795722"/>
    <w:rsid w:val="007967D9"/>
    <w:rsid w:val="0079724E"/>
    <w:rsid w:val="00797827"/>
    <w:rsid w:val="00797E64"/>
    <w:rsid w:val="007A0C99"/>
    <w:rsid w:val="007A0DDB"/>
    <w:rsid w:val="007A197A"/>
    <w:rsid w:val="007A24FF"/>
    <w:rsid w:val="007A2699"/>
    <w:rsid w:val="007A3CCA"/>
    <w:rsid w:val="007A3EA2"/>
    <w:rsid w:val="007A4F58"/>
    <w:rsid w:val="007A5D61"/>
    <w:rsid w:val="007A5DF3"/>
    <w:rsid w:val="007A66E3"/>
    <w:rsid w:val="007A68E1"/>
    <w:rsid w:val="007A6AF9"/>
    <w:rsid w:val="007A703C"/>
    <w:rsid w:val="007A9813"/>
    <w:rsid w:val="007B024F"/>
    <w:rsid w:val="007B0BE8"/>
    <w:rsid w:val="007B17B3"/>
    <w:rsid w:val="007B284B"/>
    <w:rsid w:val="007B4690"/>
    <w:rsid w:val="007B489B"/>
    <w:rsid w:val="007B546C"/>
    <w:rsid w:val="007B57F8"/>
    <w:rsid w:val="007B59BD"/>
    <w:rsid w:val="007B60C2"/>
    <w:rsid w:val="007B65DA"/>
    <w:rsid w:val="007B6CD5"/>
    <w:rsid w:val="007B7334"/>
    <w:rsid w:val="007B7DEA"/>
    <w:rsid w:val="007C06F9"/>
    <w:rsid w:val="007C0A33"/>
    <w:rsid w:val="007C0D69"/>
    <w:rsid w:val="007C0DDB"/>
    <w:rsid w:val="007C0EF3"/>
    <w:rsid w:val="007C1221"/>
    <w:rsid w:val="007C13D5"/>
    <w:rsid w:val="007C18A8"/>
    <w:rsid w:val="007C2714"/>
    <w:rsid w:val="007C2BAA"/>
    <w:rsid w:val="007C2ED5"/>
    <w:rsid w:val="007C335D"/>
    <w:rsid w:val="007C38A9"/>
    <w:rsid w:val="007C3B1D"/>
    <w:rsid w:val="007C45B2"/>
    <w:rsid w:val="007C48D5"/>
    <w:rsid w:val="007C4EFA"/>
    <w:rsid w:val="007C583A"/>
    <w:rsid w:val="007C5BAA"/>
    <w:rsid w:val="007C626F"/>
    <w:rsid w:val="007C782A"/>
    <w:rsid w:val="007D08A3"/>
    <w:rsid w:val="007D0A09"/>
    <w:rsid w:val="007D0A3E"/>
    <w:rsid w:val="007D0E55"/>
    <w:rsid w:val="007D116F"/>
    <w:rsid w:val="007D2C0A"/>
    <w:rsid w:val="007D3045"/>
    <w:rsid w:val="007D4362"/>
    <w:rsid w:val="007D4557"/>
    <w:rsid w:val="007D4CF5"/>
    <w:rsid w:val="007D7262"/>
    <w:rsid w:val="007E0DCB"/>
    <w:rsid w:val="007E111F"/>
    <w:rsid w:val="007E16D5"/>
    <w:rsid w:val="007E1879"/>
    <w:rsid w:val="007E1A37"/>
    <w:rsid w:val="007E1B5E"/>
    <w:rsid w:val="007E1C3C"/>
    <w:rsid w:val="007E23C1"/>
    <w:rsid w:val="007E255F"/>
    <w:rsid w:val="007E2C5A"/>
    <w:rsid w:val="007E2F63"/>
    <w:rsid w:val="007E35F4"/>
    <w:rsid w:val="007E36D1"/>
    <w:rsid w:val="007E3FD0"/>
    <w:rsid w:val="007E4528"/>
    <w:rsid w:val="007E4829"/>
    <w:rsid w:val="007E4BEE"/>
    <w:rsid w:val="007E4C4F"/>
    <w:rsid w:val="007E51BD"/>
    <w:rsid w:val="007E54E4"/>
    <w:rsid w:val="007E5785"/>
    <w:rsid w:val="007E57B2"/>
    <w:rsid w:val="007E5943"/>
    <w:rsid w:val="007E5C2A"/>
    <w:rsid w:val="007E6525"/>
    <w:rsid w:val="007E7B78"/>
    <w:rsid w:val="007F0949"/>
    <w:rsid w:val="007F0C43"/>
    <w:rsid w:val="007F0FE2"/>
    <w:rsid w:val="007F1078"/>
    <w:rsid w:val="007F1370"/>
    <w:rsid w:val="007F1BB0"/>
    <w:rsid w:val="007F1EF5"/>
    <w:rsid w:val="007F275D"/>
    <w:rsid w:val="007F2BFC"/>
    <w:rsid w:val="007F2E41"/>
    <w:rsid w:val="007F311B"/>
    <w:rsid w:val="007F370B"/>
    <w:rsid w:val="007F3903"/>
    <w:rsid w:val="007F4545"/>
    <w:rsid w:val="007F4AB9"/>
    <w:rsid w:val="007F4AD2"/>
    <w:rsid w:val="007F5CC2"/>
    <w:rsid w:val="007F61C9"/>
    <w:rsid w:val="007F7DE4"/>
    <w:rsid w:val="00800A3B"/>
    <w:rsid w:val="00800C4C"/>
    <w:rsid w:val="008010EC"/>
    <w:rsid w:val="0080126C"/>
    <w:rsid w:val="00802076"/>
    <w:rsid w:val="0080237B"/>
    <w:rsid w:val="008023C6"/>
    <w:rsid w:val="008025CC"/>
    <w:rsid w:val="00803AC3"/>
    <w:rsid w:val="00803FD9"/>
    <w:rsid w:val="00804DD6"/>
    <w:rsid w:val="00804E40"/>
    <w:rsid w:val="00805E3F"/>
    <w:rsid w:val="00805F97"/>
    <w:rsid w:val="00806289"/>
    <w:rsid w:val="0080658C"/>
    <w:rsid w:val="00807118"/>
    <w:rsid w:val="00807662"/>
    <w:rsid w:val="00807B6E"/>
    <w:rsid w:val="00807BEC"/>
    <w:rsid w:val="00810AA1"/>
    <w:rsid w:val="00810DD8"/>
    <w:rsid w:val="008132A8"/>
    <w:rsid w:val="008138F8"/>
    <w:rsid w:val="0081397C"/>
    <w:rsid w:val="008143C2"/>
    <w:rsid w:val="00815D8E"/>
    <w:rsid w:val="0081653C"/>
    <w:rsid w:val="00816753"/>
    <w:rsid w:val="008169BA"/>
    <w:rsid w:val="00816A9D"/>
    <w:rsid w:val="0081771E"/>
    <w:rsid w:val="008178C7"/>
    <w:rsid w:val="00820207"/>
    <w:rsid w:val="00820783"/>
    <w:rsid w:val="00821932"/>
    <w:rsid w:val="00821CAF"/>
    <w:rsid w:val="00821F47"/>
    <w:rsid w:val="0082210D"/>
    <w:rsid w:val="00822545"/>
    <w:rsid w:val="008225CD"/>
    <w:rsid w:val="00822F13"/>
    <w:rsid w:val="00823444"/>
    <w:rsid w:val="00823B35"/>
    <w:rsid w:val="0082521B"/>
    <w:rsid w:val="008252A5"/>
    <w:rsid w:val="0082546E"/>
    <w:rsid w:val="00825672"/>
    <w:rsid w:val="00825BD6"/>
    <w:rsid w:val="00825D1D"/>
    <w:rsid w:val="00826004"/>
    <w:rsid w:val="00826FB1"/>
    <w:rsid w:val="00827D22"/>
    <w:rsid w:val="00830640"/>
    <w:rsid w:val="00830BA7"/>
    <w:rsid w:val="00830C32"/>
    <w:rsid w:val="00830EB6"/>
    <w:rsid w:val="00831DF9"/>
    <w:rsid w:val="00831E23"/>
    <w:rsid w:val="008320EA"/>
    <w:rsid w:val="00833FE7"/>
    <w:rsid w:val="008342F0"/>
    <w:rsid w:val="008349E4"/>
    <w:rsid w:val="00835085"/>
    <w:rsid w:val="00835109"/>
    <w:rsid w:val="00835356"/>
    <w:rsid w:val="0083576E"/>
    <w:rsid w:val="00836707"/>
    <w:rsid w:val="00837619"/>
    <w:rsid w:val="00840602"/>
    <w:rsid w:val="00840C40"/>
    <w:rsid w:val="00841A2C"/>
    <w:rsid w:val="0084214B"/>
    <w:rsid w:val="00843A74"/>
    <w:rsid w:val="0084430A"/>
    <w:rsid w:val="008447FF"/>
    <w:rsid w:val="00844917"/>
    <w:rsid w:val="00844CC2"/>
    <w:rsid w:val="00844E66"/>
    <w:rsid w:val="00844F7E"/>
    <w:rsid w:val="00846008"/>
    <w:rsid w:val="0084735D"/>
    <w:rsid w:val="008479DA"/>
    <w:rsid w:val="00847BDC"/>
    <w:rsid w:val="00847E78"/>
    <w:rsid w:val="0084CF8F"/>
    <w:rsid w:val="00850FF4"/>
    <w:rsid w:val="00851138"/>
    <w:rsid w:val="008514A1"/>
    <w:rsid w:val="0085154F"/>
    <w:rsid w:val="00851923"/>
    <w:rsid w:val="008522D9"/>
    <w:rsid w:val="0085242A"/>
    <w:rsid w:val="00852ED9"/>
    <w:rsid w:val="008533C2"/>
    <w:rsid w:val="00853654"/>
    <w:rsid w:val="00853E1B"/>
    <w:rsid w:val="00854891"/>
    <w:rsid w:val="00855236"/>
    <w:rsid w:val="00855337"/>
    <w:rsid w:val="0085538B"/>
    <w:rsid w:val="00857914"/>
    <w:rsid w:val="00860CFD"/>
    <w:rsid w:val="0086136A"/>
    <w:rsid w:val="00862420"/>
    <w:rsid w:val="0086283D"/>
    <w:rsid w:val="0086330C"/>
    <w:rsid w:val="008633D3"/>
    <w:rsid w:val="008634A5"/>
    <w:rsid w:val="008638FC"/>
    <w:rsid w:val="008641F6"/>
    <w:rsid w:val="0086472F"/>
    <w:rsid w:val="00864B98"/>
    <w:rsid w:val="008668DC"/>
    <w:rsid w:val="008673AE"/>
    <w:rsid w:val="00870135"/>
    <w:rsid w:val="008702AC"/>
    <w:rsid w:val="00871540"/>
    <w:rsid w:val="0087236F"/>
    <w:rsid w:val="00872A7F"/>
    <w:rsid w:val="00872D0E"/>
    <w:rsid w:val="00873017"/>
    <w:rsid w:val="0087356E"/>
    <w:rsid w:val="008742D2"/>
    <w:rsid w:val="008750EB"/>
    <w:rsid w:val="0087553D"/>
    <w:rsid w:val="00875968"/>
    <w:rsid w:val="00875DF1"/>
    <w:rsid w:val="0087611D"/>
    <w:rsid w:val="0087659F"/>
    <w:rsid w:val="00877487"/>
    <w:rsid w:val="0088046B"/>
    <w:rsid w:val="00880D61"/>
    <w:rsid w:val="008822C8"/>
    <w:rsid w:val="00882375"/>
    <w:rsid w:val="00882B54"/>
    <w:rsid w:val="00882EFD"/>
    <w:rsid w:val="00882F3F"/>
    <w:rsid w:val="008833A6"/>
    <w:rsid w:val="00884532"/>
    <w:rsid w:val="00884B56"/>
    <w:rsid w:val="00884C1C"/>
    <w:rsid w:val="00884D7B"/>
    <w:rsid w:val="0088509E"/>
    <w:rsid w:val="00885299"/>
    <w:rsid w:val="0088613E"/>
    <w:rsid w:val="00886A41"/>
    <w:rsid w:val="00887431"/>
    <w:rsid w:val="008917E9"/>
    <w:rsid w:val="00891D86"/>
    <w:rsid w:val="008924EC"/>
    <w:rsid w:val="008929F2"/>
    <w:rsid w:val="00894043"/>
    <w:rsid w:val="00894A90"/>
    <w:rsid w:val="00894E2C"/>
    <w:rsid w:val="0089541C"/>
    <w:rsid w:val="008963E6"/>
    <w:rsid w:val="00896488"/>
    <w:rsid w:val="00896B45"/>
    <w:rsid w:val="00896D2A"/>
    <w:rsid w:val="00896EA6"/>
    <w:rsid w:val="00896F3B"/>
    <w:rsid w:val="0089750D"/>
    <w:rsid w:val="00897C71"/>
    <w:rsid w:val="00897D64"/>
    <w:rsid w:val="00897DA6"/>
    <w:rsid w:val="00897F3B"/>
    <w:rsid w:val="008A0138"/>
    <w:rsid w:val="008A12ED"/>
    <w:rsid w:val="008A168B"/>
    <w:rsid w:val="008A1826"/>
    <w:rsid w:val="008A23BA"/>
    <w:rsid w:val="008A30CF"/>
    <w:rsid w:val="008A3B8E"/>
    <w:rsid w:val="008A4C25"/>
    <w:rsid w:val="008A5041"/>
    <w:rsid w:val="008A5D4C"/>
    <w:rsid w:val="008A6882"/>
    <w:rsid w:val="008A7E73"/>
    <w:rsid w:val="008B0004"/>
    <w:rsid w:val="008B0195"/>
    <w:rsid w:val="008B0583"/>
    <w:rsid w:val="008B1C4D"/>
    <w:rsid w:val="008B26BF"/>
    <w:rsid w:val="008B26CC"/>
    <w:rsid w:val="008B2890"/>
    <w:rsid w:val="008B2C8A"/>
    <w:rsid w:val="008B32E5"/>
    <w:rsid w:val="008B3A3C"/>
    <w:rsid w:val="008B3DD0"/>
    <w:rsid w:val="008B4C7C"/>
    <w:rsid w:val="008B518D"/>
    <w:rsid w:val="008B64B7"/>
    <w:rsid w:val="008B685A"/>
    <w:rsid w:val="008B71EC"/>
    <w:rsid w:val="008B7A4A"/>
    <w:rsid w:val="008B7FD7"/>
    <w:rsid w:val="008B9B58"/>
    <w:rsid w:val="008C04CF"/>
    <w:rsid w:val="008C051F"/>
    <w:rsid w:val="008C0A30"/>
    <w:rsid w:val="008C0AEB"/>
    <w:rsid w:val="008C0F9C"/>
    <w:rsid w:val="008C1141"/>
    <w:rsid w:val="008C17C7"/>
    <w:rsid w:val="008C2099"/>
    <w:rsid w:val="008C2287"/>
    <w:rsid w:val="008C25BD"/>
    <w:rsid w:val="008C312A"/>
    <w:rsid w:val="008C32FA"/>
    <w:rsid w:val="008C34C1"/>
    <w:rsid w:val="008C3B0C"/>
    <w:rsid w:val="008C4269"/>
    <w:rsid w:val="008C43F3"/>
    <w:rsid w:val="008C4AC2"/>
    <w:rsid w:val="008C5180"/>
    <w:rsid w:val="008C5DBE"/>
    <w:rsid w:val="008C6862"/>
    <w:rsid w:val="008C6C0A"/>
    <w:rsid w:val="008C7BC9"/>
    <w:rsid w:val="008D066D"/>
    <w:rsid w:val="008D10BD"/>
    <w:rsid w:val="008D1D48"/>
    <w:rsid w:val="008D1F0E"/>
    <w:rsid w:val="008D2017"/>
    <w:rsid w:val="008D23B1"/>
    <w:rsid w:val="008D268E"/>
    <w:rsid w:val="008D2A59"/>
    <w:rsid w:val="008D2DA2"/>
    <w:rsid w:val="008D4429"/>
    <w:rsid w:val="008D634B"/>
    <w:rsid w:val="008D69AE"/>
    <w:rsid w:val="008D6D7D"/>
    <w:rsid w:val="008D7508"/>
    <w:rsid w:val="008E0591"/>
    <w:rsid w:val="008E1181"/>
    <w:rsid w:val="008E11B9"/>
    <w:rsid w:val="008E14CC"/>
    <w:rsid w:val="008E15D1"/>
    <w:rsid w:val="008E18D5"/>
    <w:rsid w:val="008E2255"/>
    <w:rsid w:val="008E2B39"/>
    <w:rsid w:val="008E31D1"/>
    <w:rsid w:val="008E3843"/>
    <w:rsid w:val="008E3E0D"/>
    <w:rsid w:val="008E4052"/>
    <w:rsid w:val="008E44EB"/>
    <w:rsid w:val="008E4A46"/>
    <w:rsid w:val="008E5154"/>
    <w:rsid w:val="008E54E5"/>
    <w:rsid w:val="008E5C66"/>
    <w:rsid w:val="008E68C5"/>
    <w:rsid w:val="008E6E36"/>
    <w:rsid w:val="008E7691"/>
    <w:rsid w:val="008F09DF"/>
    <w:rsid w:val="008F0AC5"/>
    <w:rsid w:val="008F0BC1"/>
    <w:rsid w:val="008F0D10"/>
    <w:rsid w:val="008F22E9"/>
    <w:rsid w:val="008F33E8"/>
    <w:rsid w:val="008F3B50"/>
    <w:rsid w:val="008F46C7"/>
    <w:rsid w:val="008F53AD"/>
    <w:rsid w:val="008F58BD"/>
    <w:rsid w:val="008F69ED"/>
    <w:rsid w:val="008F76AA"/>
    <w:rsid w:val="008F7B8A"/>
    <w:rsid w:val="0090007C"/>
    <w:rsid w:val="009004EF"/>
    <w:rsid w:val="009006AA"/>
    <w:rsid w:val="00901224"/>
    <w:rsid w:val="009043DB"/>
    <w:rsid w:val="009053EC"/>
    <w:rsid w:val="00906222"/>
    <w:rsid w:val="00906346"/>
    <w:rsid w:val="0090635F"/>
    <w:rsid w:val="00907CF2"/>
    <w:rsid w:val="00907D54"/>
    <w:rsid w:val="00912555"/>
    <w:rsid w:val="0091366C"/>
    <w:rsid w:val="009136CC"/>
    <w:rsid w:val="009140F4"/>
    <w:rsid w:val="009143DE"/>
    <w:rsid w:val="00914742"/>
    <w:rsid w:val="0091479E"/>
    <w:rsid w:val="009153E5"/>
    <w:rsid w:val="009156EF"/>
    <w:rsid w:val="0091577B"/>
    <w:rsid w:val="00915EC7"/>
    <w:rsid w:val="00916151"/>
    <w:rsid w:val="00916845"/>
    <w:rsid w:val="00916E35"/>
    <w:rsid w:val="00917020"/>
    <w:rsid w:val="00917405"/>
    <w:rsid w:val="009205FE"/>
    <w:rsid w:val="009217FD"/>
    <w:rsid w:val="00921BE6"/>
    <w:rsid w:val="00921E2C"/>
    <w:rsid w:val="009225D2"/>
    <w:rsid w:val="009227C9"/>
    <w:rsid w:val="0092283E"/>
    <w:rsid w:val="009235E2"/>
    <w:rsid w:val="009238E6"/>
    <w:rsid w:val="00923AC4"/>
    <w:rsid w:val="00923C6C"/>
    <w:rsid w:val="0092412F"/>
    <w:rsid w:val="0092415B"/>
    <w:rsid w:val="00925DC5"/>
    <w:rsid w:val="0092714A"/>
    <w:rsid w:val="009272CB"/>
    <w:rsid w:val="009273F5"/>
    <w:rsid w:val="009275EC"/>
    <w:rsid w:val="00927665"/>
    <w:rsid w:val="00927E35"/>
    <w:rsid w:val="00930167"/>
    <w:rsid w:val="00930609"/>
    <w:rsid w:val="00930675"/>
    <w:rsid w:val="0093099E"/>
    <w:rsid w:val="00930B0D"/>
    <w:rsid w:val="0093144B"/>
    <w:rsid w:val="00931601"/>
    <w:rsid w:val="00931641"/>
    <w:rsid w:val="00931E72"/>
    <w:rsid w:val="00932ECA"/>
    <w:rsid w:val="0093342E"/>
    <w:rsid w:val="00933A05"/>
    <w:rsid w:val="009349C7"/>
    <w:rsid w:val="00934A38"/>
    <w:rsid w:val="00935101"/>
    <w:rsid w:val="00935688"/>
    <w:rsid w:val="009359FA"/>
    <w:rsid w:val="009360B7"/>
    <w:rsid w:val="0093644A"/>
    <w:rsid w:val="0093663D"/>
    <w:rsid w:val="00940FEF"/>
    <w:rsid w:val="009414BB"/>
    <w:rsid w:val="009416B9"/>
    <w:rsid w:val="009417FC"/>
    <w:rsid w:val="00941838"/>
    <w:rsid w:val="00941A04"/>
    <w:rsid w:val="009428D6"/>
    <w:rsid w:val="00943328"/>
    <w:rsid w:val="009435FE"/>
    <w:rsid w:val="0094364F"/>
    <w:rsid w:val="009447F4"/>
    <w:rsid w:val="00944D2D"/>
    <w:rsid w:val="009458F3"/>
    <w:rsid w:val="00945931"/>
    <w:rsid w:val="00946053"/>
    <w:rsid w:val="009460BB"/>
    <w:rsid w:val="0094625C"/>
    <w:rsid w:val="00947553"/>
    <w:rsid w:val="009477BC"/>
    <w:rsid w:val="00947E12"/>
    <w:rsid w:val="00947E94"/>
    <w:rsid w:val="00950C2A"/>
    <w:rsid w:val="00951785"/>
    <w:rsid w:val="00952059"/>
    <w:rsid w:val="0095231F"/>
    <w:rsid w:val="00952BAE"/>
    <w:rsid w:val="009530C5"/>
    <w:rsid w:val="0095349D"/>
    <w:rsid w:val="00953704"/>
    <w:rsid w:val="00953ED6"/>
    <w:rsid w:val="00953F77"/>
    <w:rsid w:val="009546C2"/>
    <w:rsid w:val="00955461"/>
    <w:rsid w:val="00955B7D"/>
    <w:rsid w:val="00956C93"/>
    <w:rsid w:val="00956D07"/>
    <w:rsid w:val="00957765"/>
    <w:rsid w:val="0095776F"/>
    <w:rsid w:val="009577FC"/>
    <w:rsid w:val="009606BD"/>
    <w:rsid w:val="009608FC"/>
    <w:rsid w:val="00960920"/>
    <w:rsid w:val="00960B4C"/>
    <w:rsid w:val="00960DAD"/>
    <w:rsid w:val="00960EAE"/>
    <w:rsid w:val="00961042"/>
    <w:rsid w:val="00961206"/>
    <w:rsid w:val="0096254A"/>
    <w:rsid w:val="00962A81"/>
    <w:rsid w:val="0096494B"/>
    <w:rsid w:val="00964B8C"/>
    <w:rsid w:val="00964D9A"/>
    <w:rsid w:val="00964E89"/>
    <w:rsid w:val="00965B05"/>
    <w:rsid w:val="00965F52"/>
    <w:rsid w:val="00966210"/>
    <w:rsid w:val="009662D4"/>
    <w:rsid w:val="00966C7E"/>
    <w:rsid w:val="009675D4"/>
    <w:rsid w:val="00970087"/>
    <w:rsid w:val="00970465"/>
    <w:rsid w:val="009706E0"/>
    <w:rsid w:val="0097091C"/>
    <w:rsid w:val="009709A8"/>
    <w:rsid w:val="009715B6"/>
    <w:rsid w:val="009719E6"/>
    <w:rsid w:val="00971B4F"/>
    <w:rsid w:val="00971EC9"/>
    <w:rsid w:val="0097223B"/>
    <w:rsid w:val="00972A09"/>
    <w:rsid w:val="00972A86"/>
    <w:rsid w:val="00974094"/>
    <w:rsid w:val="00974485"/>
    <w:rsid w:val="00974BC6"/>
    <w:rsid w:val="00975598"/>
    <w:rsid w:val="00975C17"/>
    <w:rsid w:val="00975CBD"/>
    <w:rsid w:val="00976312"/>
    <w:rsid w:val="0098031B"/>
    <w:rsid w:val="009809DC"/>
    <w:rsid w:val="00981017"/>
    <w:rsid w:val="00981121"/>
    <w:rsid w:val="00981289"/>
    <w:rsid w:val="00981CF0"/>
    <w:rsid w:val="00982207"/>
    <w:rsid w:val="00982D21"/>
    <w:rsid w:val="00982D3B"/>
    <w:rsid w:val="00983FEC"/>
    <w:rsid w:val="009845DD"/>
    <w:rsid w:val="00985121"/>
    <w:rsid w:val="00985415"/>
    <w:rsid w:val="00986B0C"/>
    <w:rsid w:val="00986E2C"/>
    <w:rsid w:val="00987210"/>
    <w:rsid w:val="00987B95"/>
    <w:rsid w:val="00990EA9"/>
    <w:rsid w:val="009915DC"/>
    <w:rsid w:val="0099166E"/>
    <w:rsid w:val="00991D10"/>
    <w:rsid w:val="00992489"/>
    <w:rsid w:val="00992904"/>
    <w:rsid w:val="00992930"/>
    <w:rsid w:val="00992FD5"/>
    <w:rsid w:val="00993E92"/>
    <w:rsid w:val="009948A8"/>
    <w:rsid w:val="00995196"/>
    <w:rsid w:val="00995242"/>
    <w:rsid w:val="00995321"/>
    <w:rsid w:val="009959AB"/>
    <w:rsid w:val="009961B6"/>
    <w:rsid w:val="009961D2"/>
    <w:rsid w:val="00996585"/>
    <w:rsid w:val="0099688C"/>
    <w:rsid w:val="00996B3B"/>
    <w:rsid w:val="00997273"/>
    <w:rsid w:val="00997428"/>
    <w:rsid w:val="00997C02"/>
    <w:rsid w:val="00997E29"/>
    <w:rsid w:val="009A0E8C"/>
    <w:rsid w:val="009A169E"/>
    <w:rsid w:val="009A1751"/>
    <w:rsid w:val="009A1DB7"/>
    <w:rsid w:val="009A24DD"/>
    <w:rsid w:val="009A2562"/>
    <w:rsid w:val="009A26A5"/>
    <w:rsid w:val="009A3FB5"/>
    <w:rsid w:val="009A43D5"/>
    <w:rsid w:val="009A4681"/>
    <w:rsid w:val="009A4E97"/>
    <w:rsid w:val="009A524F"/>
    <w:rsid w:val="009A5B35"/>
    <w:rsid w:val="009A5C57"/>
    <w:rsid w:val="009A6394"/>
    <w:rsid w:val="009A64CF"/>
    <w:rsid w:val="009A6715"/>
    <w:rsid w:val="009A7AC6"/>
    <w:rsid w:val="009A7FCD"/>
    <w:rsid w:val="009B09CB"/>
    <w:rsid w:val="009B0AEC"/>
    <w:rsid w:val="009B0BEC"/>
    <w:rsid w:val="009B1409"/>
    <w:rsid w:val="009B1443"/>
    <w:rsid w:val="009B18BA"/>
    <w:rsid w:val="009B1D1F"/>
    <w:rsid w:val="009B2432"/>
    <w:rsid w:val="009B2677"/>
    <w:rsid w:val="009B2B79"/>
    <w:rsid w:val="009B2C2F"/>
    <w:rsid w:val="009B2FAB"/>
    <w:rsid w:val="009B47A9"/>
    <w:rsid w:val="009B4BCF"/>
    <w:rsid w:val="009B53F0"/>
    <w:rsid w:val="009B6244"/>
    <w:rsid w:val="009B6E03"/>
    <w:rsid w:val="009B7139"/>
    <w:rsid w:val="009B75D9"/>
    <w:rsid w:val="009C0ADD"/>
    <w:rsid w:val="009C1223"/>
    <w:rsid w:val="009C18D7"/>
    <w:rsid w:val="009C2859"/>
    <w:rsid w:val="009C2B5E"/>
    <w:rsid w:val="009C35E4"/>
    <w:rsid w:val="009C4A09"/>
    <w:rsid w:val="009C4C0C"/>
    <w:rsid w:val="009C4CFE"/>
    <w:rsid w:val="009C4D55"/>
    <w:rsid w:val="009C565C"/>
    <w:rsid w:val="009C569C"/>
    <w:rsid w:val="009C5A10"/>
    <w:rsid w:val="009C675D"/>
    <w:rsid w:val="009C6DEC"/>
    <w:rsid w:val="009C6E59"/>
    <w:rsid w:val="009D04C5"/>
    <w:rsid w:val="009D0CDF"/>
    <w:rsid w:val="009D1728"/>
    <w:rsid w:val="009D18B7"/>
    <w:rsid w:val="009D2A27"/>
    <w:rsid w:val="009D325B"/>
    <w:rsid w:val="009D3312"/>
    <w:rsid w:val="009D351E"/>
    <w:rsid w:val="009D3703"/>
    <w:rsid w:val="009D375A"/>
    <w:rsid w:val="009D40AE"/>
    <w:rsid w:val="009D5223"/>
    <w:rsid w:val="009D5C15"/>
    <w:rsid w:val="009D5D6C"/>
    <w:rsid w:val="009D5D99"/>
    <w:rsid w:val="009D66A3"/>
    <w:rsid w:val="009D68C6"/>
    <w:rsid w:val="009D69BF"/>
    <w:rsid w:val="009D6B85"/>
    <w:rsid w:val="009D7834"/>
    <w:rsid w:val="009D78B6"/>
    <w:rsid w:val="009D7A06"/>
    <w:rsid w:val="009D7B02"/>
    <w:rsid w:val="009E044E"/>
    <w:rsid w:val="009E05C6"/>
    <w:rsid w:val="009E0AD6"/>
    <w:rsid w:val="009E0DBD"/>
    <w:rsid w:val="009E0FA7"/>
    <w:rsid w:val="009E1B4C"/>
    <w:rsid w:val="009E222C"/>
    <w:rsid w:val="009E2C16"/>
    <w:rsid w:val="009E3484"/>
    <w:rsid w:val="009E370F"/>
    <w:rsid w:val="009E3781"/>
    <w:rsid w:val="009E3DCE"/>
    <w:rsid w:val="009E4291"/>
    <w:rsid w:val="009E4733"/>
    <w:rsid w:val="009E512E"/>
    <w:rsid w:val="009E52D7"/>
    <w:rsid w:val="009E54E4"/>
    <w:rsid w:val="009E5670"/>
    <w:rsid w:val="009E5AF1"/>
    <w:rsid w:val="009E5F31"/>
    <w:rsid w:val="009E68E7"/>
    <w:rsid w:val="009E7141"/>
    <w:rsid w:val="009E71DF"/>
    <w:rsid w:val="009E78C4"/>
    <w:rsid w:val="009E79C9"/>
    <w:rsid w:val="009F0692"/>
    <w:rsid w:val="009F0694"/>
    <w:rsid w:val="009F090E"/>
    <w:rsid w:val="009F1923"/>
    <w:rsid w:val="009F1A25"/>
    <w:rsid w:val="009F1C05"/>
    <w:rsid w:val="009F1C15"/>
    <w:rsid w:val="009F262B"/>
    <w:rsid w:val="009F286C"/>
    <w:rsid w:val="009F3364"/>
    <w:rsid w:val="009F38EE"/>
    <w:rsid w:val="009F41B5"/>
    <w:rsid w:val="009F45BD"/>
    <w:rsid w:val="009F46AF"/>
    <w:rsid w:val="009F48BE"/>
    <w:rsid w:val="009F4BC6"/>
    <w:rsid w:val="009F5959"/>
    <w:rsid w:val="009F5AB3"/>
    <w:rsid w:val="009F5BA2"/>
    <w:rsid w:val="009F60C7"/>
    <w:rsid w:val="009F7057"/>
    <w:rsid w:val="009F724D"/>
    <w:rsid w:val="009F7434"/>
    <w:rsid w:val="00A005EC"/>
    <w:rsid w:val="00A00662"/>
    <w:rsid w:val="00A00823"/>
    <w:rsid w:val="00A00D76"/>
    <w:rsid w:val="00A01065"/>
    <w:rsid w:val="00A011A8"/>
    <w:rsid w:val="00A01465"/>
    <w:rsid w:val="00A018BB"/>
    <w:rsid w:val="00A018E0"/>
    <w:rsid w:val="00A01F30"/>
    <w:rsid w:val="00A0239B"/>
    <w:rsid w:val="00A02BEA"/>
    <w:rsid w:val="00A0303E"/>
    <w:rsid w:val="00A03638"/>
    <w:rsid w:val="00A036EC"/>
    <w:rsid w:val="00A03D52"/>
    <w:rsid w:val="00A046D4"/>
    <w:rsid w:val="00A069A9"/>
    <w:rsid w:val="00A074B8"/>
    <w:rsid w:val="00A07519"/>
    <w:rsid w:val="00A076DB"/>
    <w:rsid w:val="00A0795B"/>
    <w:rsid w:val="00A07B46"/>
    <w:rsid w:val="00A110A9"/>
    <w:rsid w:val="00A1114E"/>
    <w:rsid w:val="00A114E1"/>
    <w:rsid w:val="00A11A76"/>
    <w:rsid w:val="00A11C32"/>
    <w:rsid w:val="00A125BE"/>
    <w:rsid w:val="00A12E2E"/>
    <w:rsid w:val="00A13811"/>
    <w:rsid w:val="00A14F97"/>
    <w:rsid w:val="00A15078"/>
    <w:rsid w:val="00A155CB"/>
    <w:rsid w:val="00A15857"/>
    <w:rsid w:val="00A158CD"/>
    <w:rsid w:val="00A15ABB"/>
    <w:rsid w:val="00A15C40"/>
    <w:rsid w:val="00A16A38"/>
    <w:rsid w:val="00A16A7A"/>
    <w:rsid w:val="00A16C8F"/>
    <w:rsid w:val="00A1740C"/>
    <w:rsid w:val="00A17544"/>
    <w:rsid w:val="00A17588"/>
    <w:rsid w:val="00A175CD"/>
    <w:rsid w:val="00A200D6"/>
    <w:rsid w:val="00A204ED"/>
    <w:rsid w:val="00A2050B"/>
    <w:rsid w:val="00A20EAD"/>
    <w:rsid w:val="00A237F4"/>
    <w:rsid w:val="00A23AFF"/>
    <w:rsid w:val="00A23F91"/>
    <w:rsid w:val="00A24546"/>
    <w:rsid w:val="00A249ED"/>
    <w:rsid w:val="00A25222"/>
    <w:rsid w:val="00A25C8E"/>
    <w:rsid w:val="00A2704B"/>
    <w:rsid w:val="00A274CC"/>
    <w:rsid w:val="00A27D36"/>
    <w:rsid w:val="00A30154"/>
    <w:rsid w:val="00A30F4F"/>
    <w:rsid w:val="00A32995"/>
    <w:rsid w:val="00A329C6"/>
    <w:rsid w:val="00A32A12"/>
    <w:rsid w:val="00A331CC"/>
    <w:rsid w:val="00A33212"/>
    <w:rsid w:val="00A33911"/>
    <w:rsid w:val="00A34B00"/>
    <w:rsid w:val="00A34C8F"/>
    <w:rsid w:val="00A34EB4"/>
    <w:rsid w:val="00A3616A"/>
    <w:rsid w:val="00A36178"/>
    <w:rsid w:val="00A36D3C"/>
    <w:rsid w:val="00A379EC"/>
    <w:rsid w:val="00A40726"/>
    <w:rsid w:val="00A41358"/>
    <w:rsid w:val="00A41D55"/>
    <w:rsid w:val="00A424F4"/>
    <w:rsid w:val="00A4267B"/>
    <w:rsid w:val="00A42C08"/>
    <w:rsid w:val="00A42F05"/>
    <w:rsid w:val="00A4320A"/>
    <w:rsid w:val="00A4387D"/>
    <w:rsid w:val="00A439E8"/>
    <w:rsid w:val="00A43F9B"/>
    <w:rsid w:val="00A4428D"/>
    <w:rsid w:val="00A44581"/>
    <w:rsid w:val="00A451A5"/>
    <w:rsid w:val="00A4548D"/>
    <w:rsid w:val="00A466F1"/>
    <w:rsid w:val="00A46752"/>
    <w:rsid w:val="00A471C6"/>
    <w:rsid w:val="00A477B4"/>
    <w:rsid w:val="00A478B0"/>
    <w:rsid w:val="00A478CF"/>
    <w:rsid w:val="00A50378"/>
    <w:rsid w:val="00A50869"/>
    <w:rsid w:val="00A50D17"/>
    <w:rsid w:val="00A52181"/>
    <w:rsid w:val="00A52218"/>
    <w:rsid w:val="00A52978"/>
    <w:rsid w:val="00A533B8"/>
    <w:rsid w:val="00A53B0E"/>
    <w:rsid w:val="00A545CA"/>
    <w:rsid w:val="00A54AD4"/>
    <w:rsid w:val="00A54C88"/>
    <w:rsid w:val="00A5547B"/>
    <w:rsid w:val="00A55594"/>
    <w:rsid w:val="00A557BF"/>
    <w:rsid w:val="00A558C0"/>
    <w:rsid w:val="00A5592F"/>
    <w:rsid w:val="00A55DFD"/>
    <w:rsid w:val="00A57265"/>
    <w:rsid w:val="00A60476"/>
    <w:rsid w:val="00A609B0"/>
    <w:rsid w:val="00A61122"/>
    <w:rsid w:val="00A613AA"/>
    <w:rsid w:val="00A619E4"/>
    <w:rsid w:val="00A61A29"/>
    <w:rsid w:val="00A62011"/>
    <w:rsid w:val="00A622D5"/>
    <w:rsid w:val="00A62A43"/>
    <w:rsid w:val="00A62CD0"/>
    <w:rsid w:val="00A639B8"/>
    <w:rsid w:val="00A64185"/>
    <w:rsid w:val="00A642E3"/>
    <w:rsid w:val="00A64A58"/>
    <w:rsid w:val="00A64DA4"/>
    <w:rsid w:val="00A651F4"/>
    <w:rsid w:val="00A652C7"/>
    <w:rsid w:val="00A658C6"/>
    <w:rsid w:val="00A658E4"/>
    <w:rsid w:val="00A65A00"/>
    <w:rsid w:val="00A65CDA"/>
    <w:rsid w:val="00A6644A"/>
    <w:rsid w:val="00A667B2"/>
    <w:rsid w:val="00A6692D"/>
    <w:rsid w:val="00A677A8"/>
    <w:rsid w:val="00A67EF4"/>
    <w:rsid w:val="00A7088F"/>
    <w:rsid w:val="00A70BFA"/>
    <w:rsid w:val="00A7158B"/>
    <w:rsid w:val="00A7188C"/>
    <w:rsid w:val="00A71B79"/>
    <w:rsid w:val="00A71BC9"/>
    <w:rsid w:val="00A7203E"/>
    <w:rsid w:val="00A723A8"/>
    <w:rsid w:val="00A72BF9"/>
    <w:rsid w:val="00A72CC7"/>
    <w:rsid w:val="00A7385A"/>
    <w:rsid w:val="00A7402F"/>
    <w:rsid w:val="00A74381"/>
    <w:rsid w:val="00A748C6"/>
    <w:rsid w:val="00A74A80"/>
    <w:rsid w:val="00A74C26"/>
    <w:rsid w:val="00A75132"/>
    <w:rsid w:val="00A759FE"/>
    <w:rsid w:val="00A773EC"/>
    <w:rsid w:val="00A77A60"/>
    <w:rsid w:val="00A8023F"/>
    <w:rsid w:val="00A80833"/>
    <w:rsid w:val="00A80AEA"/>
    <w:rsid w:val="00A80E6A"/>
    <w:rsid w:val="00A817F9"/>
    <w:rsid w:val="00A8223F"/>
    <w:rsid w:val="00A82DCC"/>
    <w:rsid w:val="00A82E40"/>
    <w:rsid w:val="00A83F05"/>
    <w:rsid w:val="00A83F7F"/>
    <w:rsid w:val="00A8409E"/>
    <w:rsid w:val="00A843B1"/>
    <w:rsid w:val="00A848E4"/>
    <w:rsid w:val="00A855FA"/>
    <w:rsid w:val="00A85775"/>
    <w:rsid w:val="00A8665B"/>
    <w:rsid w:val="00A86EE4"/>
    <w:rsid w:val="00A871BA"/>
    <w:rsid w:val="00A872E5"/>
    <w:rsid w:val="00A87A1C"/>
    <w:rsid w:val="00A87DD8"/>
    <w:rsid w:val="00A87E2B"/>
    <w:rsid w:val="00A90447"/>
    <w:rsid w:val="00A90586"/>
    <w:rsid w:val="00A9075C"/>
    <w:rsid w:val="00A927EC"/>
    <w:rsid w:val="00A9337A"/>
    <w:rsid w:val="00A9362C"/>
    <w:rsid w:val="00A93891"/>
    <w:rsid w:val="00A938F7"/>
    <w:rsid w:val="00A93A8D"/>
    <w:rsid w:val="00A93B60"/>
    <w:rsid w:val="00A94A5E"/>
    <w:rsid w:val="00A955A8"/>
    <w:rsid w:val="00A958EC"/>
    <w:rsid w:val="00A95CB4"/>
    <w:rsid w:val="00A95DBF"/>
    <w:rsid w:val="00A96677"/>
    <w:rsid w:val="00A96B7E"/>
    <w:rsid w:val="00A96BFF"/>
    <w:rsid w:val="00A97ACF"/>
    <w:rsid w:val="00A98AF1"/>
    <w:rsid w:val="00AA02BA"/>
    <w:rsid w:val="00AA05B1"/>
    <w:rsid w:val="00AA0DA8"/>
    <w:rsid w:val="00AA11D0"/>
    <w:rsid w:val="00AA1CA3"/>
    <w:rsid w:val="00AA1D90"/>
    <w:rsid w:val="00AA23A3"/>
    <w:rsid w:val="00AA2474"/>
    <w:rsid w:val="00AA29C0"/>
    <w:rsid w:val="00AA2FB5"/>
    <w:rsid w:val="00AA363E"/>
    <w:rsid w:val="00AA3DE6"/>
    <w:rsid w:val="00AA4160"/>
    <w:rsid w:val="00AA4FA2"/>
    <w:rsid w:val="00AA5C05"/>
    <w:rsid w:val="00AA5D14"/>
    <w:rsid w:val="00AA606C"/>
    <w:rsid w:val="00AA6151"/>
    <w:rsid w:val="00AA63F2"/>
    <w:rsid w:val="00AA6707"/>
    <w:rsid w:val="00AB0675"/>
    <w:rsid w:val="00AB14B3"/>
    <w:rsid w:val="00AB19E8"/>
    <w:rsid w:val="00AB1DB5"/>
    <w:rsid w:val="00AB1F50"/>
    <w:rsid w:val="00AB2089"/>
    <w:rsid w:val="00AB2738"/>
    <w:rsid w:val="00AB27F1"/>
    <w:rsid w:val="00AB34BD"/>
    <w:rsid w:val="00AB3D05"/>
    <w:rsid w:val="00AB4670"/>
    <w:rsid w:val="00AB4E43"/>
    <w:rsid w:val="00AB527A"/>
    <w:rsid w:val="00AB52D2"/>
    <w:rsid w:val="00AB587D"/>
    <w:rsid w:val="00AB58B9"/>
    <w:rsid w:val="00AB5E29"/>
    <w:rsid w:val="00AB5EC8"/>
    <w:rsid w:val="00AB60ED"/>
    <w:rsid w:val="00AB6129"/>
    <w:rsid w:val="00AB6933"/>
    <w:rsid w:val="00AB7BAA"/>
    <w:rsid w:val="00AB7F35"/>
    <w:rsid w:val="00AC010D"/>
    <w:rsid w:val="00AC0353"/>
    <w:rsid w:val="00AC0961"/>
    <w:rsid w:val="00AC0998"/>
    <w:rsid w:val="00AC0E52"/>
    <w:rsid w:val="00AC1222"/>
    <w:rsid w:val="00AC3007"/>
    <w:rsid w:val="00AC34B7"/>
    <w:rsid w:val="00AC376B"/>
    <w:rsid w:val="00AC3C8E"/>
    <w:rsid w:val="00AC43D3"/>
    <w:rsid w:val="00AC54A9"/>
    <w:rsid w:val="00AC5B91"/>
    <w:rsid w:val="00AC5D9D"/>
    <w:rsid w:val="00AC6FA1"/>
    <w:rsid w:val="00AC70C9"/>
    <w:rsid w:val="00AC71B2"/>
    <w:rsid w:val="00AC78EA"/>
    <w:rsid w:val="00AC798A"/>
    <w:rsid w:val="00AD0145"/>
    <w:rsid w:val="00AD0498"/>
    <w:rsid w:val="00AD08CE"/>
    <w:rsid w:val="00AD0D1A"/>
    <w:rsid w:val="00AD0E03"/>
    <w:rsid w:val="00AD0E14"/>
    <w:rsid w:val="00AD19C2"/>
    <w:rsid w:val="00AD1C12"/>
    <w:rsid w:val="00AD1EC7"/>
    <w:rsid w:val="00AD21D3"/>
    <w:rsid w:val="00AD2927"/>
    <w:rsid w:val="00AD2D21"/>
    <w:rsid w:val="00AD2EDB"/>
    <w:rsid w:val="00AD326D"/>
    <w:rsid w:val="00AD32F8"/>
    <w:rsid w:val="00AD36AC"/>
    <w:rsid w:val="00AD36C0"/>
    <w:rsid w:val="00AD3799"/>
    <w:rsid w:val="00AD3999"/>
    <w:rsid w:val="00AD4084"/>
    <w:rsid w:val="00AD43D1"/>
    <w:rsid w:val="00AD451A"/>
    <w:rsid w:val="00AD45FD"/>
    <w:rsid w:val="00AD49FC"/>
    <w:rsid w:val="00AD4AC9"/>
    <w:rsid w:val="00AD4B13"/>
    <w:rsid w:val="00AD4B59"/>
    <w:rsid w:val="00AD4D3C"/>
    <w:rsid w:val="00AD5246"/>
    <w:rsid w:val="00AD573D"/>
    <w:rsid w:val="00AD580B"/>
    <w:rsid w:val="00AD5BDC"/>
    <w:rsid w:val="00AD6512"/>
    <w:rsid w:val="00AD71B5"/>
    <w:rsid w:val="00AD7711"/>
    <w:rsid w:val="00AD7A0C"/>
    <w:rsid w:val="00AD7B08"/>
    <w:rsid w:val="00AD7B0D"/>
    <w:rsid w:val="00AE0BD8"/>
    <w:rsid w:val="00AE2606"/>
    <w:rsid w:val="00AE27D8"/>
    <w:rsid w:val="00AE28B4"/>
    <w:rsid w:val="00AE31C1"/>
    <w:rsid w:val="00AE363B"/>
    <w:rsid w:val="00AE3696"/>
    <w:rsid w:val="00AE3FEA"/>
    <w:rsid w:val="00AE496C"/>
    <w:rsid w:val="00AE4B48"/>
    <w:rsid w:val="00AE5024"/>
    <w:rsid w:val="00AE5349"/>
    <w:rsid w:val="00AE5EBB"/>
    <w:rsid w:val="00AE5F2A"/>
    <w:rsid w:val="00AE64F9"/>
    <w:rsid w:val="00AE6938"/>
    <w:rsid w:val="00AF05FF"/>
    <w:rsid w:val="00AF0E05"/>
    <w:rsid w:val="00AF0E2F"/>
    <w:rsid w:val="00AF1175"/>
    <w:rsid w:val="00AF14D6"/>
    <w:rsid w:val="00AF248B"/>
    <w:rsid w:val="00AF26BB"/>
    <w:rsid w:val="00AF30DE"/>
    <w:rsid w:val="00AF3EE5"/>
    <w:rsid w:val="00AF42A2"/>
    <w:rsid w:val="00AF49BE"/>
    <w:rsid w:val="00AF5FAF"/>
    <w:rsid w:val="00AF60BC"/>
    <w:rsid w:val="00AF61C0"/>
    <w:rsid w:val="00AF644D"/>
    <w:rsid w:val="00AF6BFF"/>
    <w:rsid w:val="00AF70D8"/>
    <w:rsid w:val="00AF711C"/>
    <w:rsid w:val="00AF71B9"/>
    <w:rsid w:val="00AF7AB0"/>
    <w:rsid w:val="00B01827"/>
    <w:rsid w:val="00B028E9"/>
    <w:rsid w:val="00B029A4"/>
    <w:rsid w:val="00B02F2C"/>
    <w:rsid w:val="00B03342"/>
    <w:rsid w:val="00B03554"/>
    <w:rsid w:val="00B03631"/>
    <w:rsid w:val="00B03D03"/>
    <w:rsid w:val="00B03DF7"/>
    <w:rsid w:val="00B0490A"/>
    <w:rsid w:val="00B04ED9"/>
    <w:rsid w:val="00B05C48"/>
    <w:rsid w:val="00B06009"/>
    <w:rsid w:val="00B06BC8"/>
    <w:rsid w:val="00B06C21"/>
    <w:rsid w:val="00B06E57"/>
    <w:rsid w:val="00B06EF4"/>
    <w:rsid w:val="00B07729"/>
    <w:rsid w:val="00B07749"/>
    <w:rsid w:val="00B07951"/>
    <w:rsid w:val="00B10742"/>
    <w:rsid w:val="00B10FCF"/>
    <w:rsid w:val="00B114A7"/>
    <w:rsid w:val="00B11AE5"/>
    <w:rsid w:val="00B12401"/>
    <w:rsid w:val="00B12A27"/>
    <w:rsid w:val="00B12D84"/>
    <w:rsid w:val="00B14BCB"/>
    <w:rsid w:val="00B1626D"/>
    <w:rsid w:val="00B209B0"/>
    <w:rsid w:val="00B21432"/>
    <w:rsid w:val="00B216F1"/>
    <w:rsid w:val="00B21887"/>
    <w:rsid w:val="00B223F8"/>
    <w:rsid w:val="00B22C81"/>
    <w:rsid w:val="00B23BBE"/>
    <w:rsid w:val="00B24043"/>
    <w:rsid w:val="00B24182"/>
    <w:rsid w:val="00B243FD"/>
    <w:rsid w:val="00B2445D"/>
    <w:rsid w:val="00B248A1"/>
    <w:rsid w:val="00B24BAF"/>
    <w:rsid w:val="00B2519C"/>
    <w:rsid w:val="00B2526D"/>
    <w:rsid w:val="00B2621D"/>
    <w:rsid w:val="00B262FA"/>
    <w:rsid w:val="00B263D5"/>
    <w:rsid w:val="00B26FC9"/>
    <w:rsid w:val="00B27168"/>
    <w:rsid w:val="00B272D7"/>
    <w:rsid w:val="00B273B3"/>
    <w:rsid w:val="00B30CB2"/>
    <w:rsid w:val="00B30E0B"/>
    <w:rsid w:val="00B30F00"/>
    <w:rsid w:val="00B311F7"/>
    <w:rsid w:val="00B326E8"/>
    <w:rsid w:val="00B33A10"/>
    <w:rsid w:val="00B33BBB"/>
    <w:rsid w:val="00B34088"/>
    <w:rsid w:val="00B3460A"/>
    <w:rsid w:val="00B34693"/>
    <w:rsid w:val="00B35A97"/>
    <w:rsid w:val="00B36D15"/>
    <w:rsid w:val="00B371D0"/>
    <w:rsid w:val="00B40AEF"/>
    <w:rsid w:val="00B40DE5"/>
    <w:rsid w:val="00B41180"/>
    <w:rsid w:val="00B417B7"/>
    <w:rsid w:val="00B41841"/>
    <w:rsid w:val="00B41976"/>
    <w:rsid w:val="00B41B7A"/>
    <w:rsid w:val="00B41B81"/>
    <w:rsid w:val="00B42084"/>
    <w:rsid w:val="00B4213D"/>
    <w:rsid w:val="00B4288F"/>
    <w:rsid w:val="00B42973"/>
    <w:rsid w:val="00B42D12"/>
    <w:rsid w:val="00B4464E"/>
    <w:rsid w:val="00B45FBA"/>
    <w:rsid w:val="00B46236"/>
    <w:rsid w:val="00B465D2"/>
    <w:rsid w:val="00B468B9"/>
    <w:rsid w:val="00B46BB0"/>
    <w:rsid w:val="00B46E58"/>
    <w:rsid w:val="00B4720C"/>
    <w:rsid w:val="00B47245"/>
    <w:rsid w:val="00B47612"/>
    <w:rsid w:val="00B4775E"/>
    <w:rsid w:val="00B4786E"/>
    <w:rsid w:val="00B50501"/>
    <w:rsid w:val="00B50A62"/>
    <w:rsid w:val="00B50B9F"/>
    <w:rsid w:val="00B512A3"/>
    <w:rsid w:val="00B5217B"/>
    <w:rsid w:val="00B526A1"/>
    <w:rsid w:val="00B52F14"/>
    <w:rsid w:val="00B5321E"/>
    <w:rsid w:val="00B533E5"/>
    <w:rsid w:val="00B53CD8"/>
    <w:rsid w:val="00B53DE1"/>
    <w:rsid w:val="00B54218"/>
    <w:rsid w:val="00B548F6"/>
    <w:rsid w:val="00B555B8"/>
    <w:rsid w:val="00B558F0"/>
    <w:rsid w:val="00B55B00"/>
    <w:rsid w:val="00B56100"/>
    <w:rsid w:val="00B565F0"/>
    <w:rsid w:val="00B571FD"/>
    <w:rsid w:val="00B57535"/>
    <w:rsid w:val="00B5768E"/>
    <w:rsid w:val="00B60321"/>
    <w:rsid w:val="00B6038A"/>
    <w:rsid w:val="00B64A5D"/>
    <w:rsid w:val="00B64AAA"/>
    <w:rsid w:val="00B6501D"/>
    <w:rsid w:val="00B65CDB"/>
    <w:rsid w:val="00B660D1"/>
    <w:rsid w:val="00B6738E"/>
    <w:rsid w:val="00B67A06"/>
    <w:rsid w:val="00B701D6"/>
    <w:rsid w:val="00B70315"/>
    <w:rsid w:val="00B70738"/>
    <w:rsid w:val="00B708FF"/>
    <w:rsid w:val="00B709FA"/>
    <w:rsid w:val="00B715E8"/>
    <w:rsid w:val="00B717F7"/>
    <w:rsid w:val="00B71AB0"/>
    <w:rsid w:val="00B71B3C"/>
    <w:rsid w:val="00B71D32"/>
    <w:rsid w:val="00B72525"/>
    <w:rsid w:val="00B72A82"/>
    <w:rsid w:val="00B73926"/>
    <w:rsid w:val="00B74122"/>
    <w:rsid w:val="00B74866"/>
    <w:rsid w:val="00B74C81"/>
    <w:rsid w:val="00B74CE9"/>
    <w:rsid w:val="00B74DB3"/>
    <w:rsid w:val="00B74FCD"/>
    <w:rsid w:val="00B752F4"/>
    <w:rsid w:val="00B75601"/>
    <w:rsid w:val="00B759C4"/>
    <w:rsid w:val="00B75B3B"/>
    <w:rsid w:val="00B75BF9"/>
    <w:rsid w:val="00B762BE"/>
    <w:rsid w:val="00B764BD"/>
    <w:rsid w:val="00B76676"/>
    <w:rsid w:val="00B7723A"/>
    <w:rsid w:val="00B774C1"/>
    <w:rsid w:val="00B77CE9"/>
    <w:rsid w:val="00B80F7F"/>
    <w:rsid w:val="00B80F92"/>
    <w:rsid w:val="00B81A5A"/>
    <w:rsid w:val="00B81C07"/>
    <w:rsid w:val="00B82630"/>
    <w:rsid w:val="00B8276E"/>
    <w:rsid w:val="00B8281A"/>
    <w:rsid w:val="00B83151"/>
    <w:rsid w:val="00B83486"/>
    <w:rsid w:val="00B83806"/>
    <w:rsid w:val="00B83C2D"/>
    <w:rsid w:val="00B8400C"/>
    <w:rsid w:val="00B84928"/>
    <w:rsid w:val="00B84D72"/>
    <w:rsid w:val="00B84DD2"/>
    <w:rsid w:val="00B8513E"/>
    <w:rsid w:val="00B87042"/>
    <w:rsid w:val="00B870A0"/>
    <w:rsid w:val="00B87687"/>
    <w:rsid w:val="00B9120E"/>
    <w:rsid w:val="00B91CA4"/>
    <w:rsid w:val="00B92245"/>
    <w:rsid w:val="00B9272A"/>
    <w:rsid w:val="00B92BA6"/>
    <w:rsid w:val="00B931E1"/>
    <w:rsid w:val="00B93439"/>
    <w:rsid w:val="00B93C71"/>
    <w:rsid w:val="00B94995"/>
    <w:rsid w:val="00B95344"/>
    <w:rsid w:val="00B95F08"/>
    <w:rsid w:val="00B963BE"/>
    <w:rsid w:val="00B96E19"/>
    <w:rsid w:val="00B96FEB"/>
    <w:rsid w:val="00B9755D"/>
    <w:rsid w:val="00B97814"/>
    <w:rsid w:val="00BA082A"/>
    <w:rsid w:val="00BA08B0"/>
    <w:rsid w:val="00BA18E2"/>
    <w:rsid w:val="00BA2715"/>
    <w:rsid w:val="00BA29B5"/>
    <w:rsid w:val="00BA441E"/>
    <w:rsid w:val="00BA46C0"/>
    <w:rsid w:val="00BA50B7"/>
    <w:rsid w:val="00BA5C3A"/>
    <w:rsid w:val="00BA5D69"/>
    <w:rsid w:val="00BA6908"/>
    <w:rsid w:val="00BA6BB3"/>
    <w:rsid w:val="00BA7BB8"/>
    <w:rsid w:val="00BB0888"/>
    <w:rsid w:val="00BB127A"/>
    <w:rsid w:val="00BB1375"/>
    <w:rsid w:val="00BB143D"/>
    <w:rsid w:val="00BB17C3"/>
    <w:rsid w:val="00BB2250"/>
    <w:rsid w:val="00BB24F5"/>
    <w:rsid w:val="00BB3A99"/>
    <w:rsid w:val="00BB44C2"/>
    <w:rsid w:val="00BB49FE"/>
    <w:rsid w:val="00BB506B"/>
    <w:rsid w:val="00BB595E"/>
    <w:rsid w:val="00BB5DB8"/>
    <w:rsid w:val="00BB61ED"/>
    <w:rsid w:val="00BB6277"/>
    <w:rsid w:val="00BB6F62"/>
    <w:rsid w:val="00BB714B"/>
    <w:rsid w:val="00BC06AC"/>
    <w:rsid w:val="00BC071B"/>
    <w:rsid w:val="00BC099F"/>
    <w:rsid w:val="00BC135D"/>
    <w:rsid w:val="00BC1A38"/>
    <w:rsid w:val="00BC1D2E"/>
    <w:rsid w:val="00BC2DEF"/>
    <w:rsid w:val="00BC2EB0"/>
    <w:rsid w:val="00BC3750"/>
    <w:rsid w:val="00BC3D0C"/>
    <w:rsid w:val="00BC3E92"/>
    <w:rsid w:val="00BC402C"/>
    <w:rsid w:val="00BC4227"/>
    <w:rsid w:val="00BC4629"/>
    <w:rsid w:val="00BC489F"/>
    <w:rsid w:val="00BC4C60"/>
    <w:rsid w:val="00BC56DC"/>
    <w:rsid w:val="00BC5C74"/>
    <w:rsid w:val="00BC5D30"/>
    <w:rsid w:val="00BC5EC9"/>
    <w:rsid w:val="00BC6ED4"/>
    <w:rsid w:val="00BC73E5"/>
    <w:rsid w:val="00BD0D7F"/>
    <w:rsid w:val="00BD0F02"/>
    <w:rsid w:val="00BD2145"/>
    <w:rsid w:val="00BD22B4"/>
    <w:rsid w:val="00BD2E9A"/>
    <w:rsid w:val="00BD36AC"/>
    <w:rsid w:val="00BD4709"/>
    <w:rsid w:val="00BD4DE0"/>
    <w:rsid w:val="00BD5275"/>
    <w:rsid w:val="00BD5574"/>
    <w:rsid w:val="00BD60CE"/>
    <w:rsid w:val="00BD6400"/>
    <w:rsid w:val="00BD6578"/>
    <w:rsid w:val="00BD6EC6"/>
    <w:rsid w:val="00BD70C7"/>
    <w:rsid w:val="00BD72E6"/>
    <w:rsid w:val="00BD79EE"/>
    <w:rsid w:val="00BD7B43"/>
    <w:rsid w:val="00BE0505"/>
    <w:rsid w:val="00BE2BA3"/>
    <w:rsid w:val="00BE2E2A"/>
    <w:rsid w:val="00BE3038"/>
    <w:rsid w:val="00BE311E"/>
    <w:rsid w:val="00BE3120"/>
    <w:rsid w:val="00BE38E3"/>
    <w:rsid w:val="00BE3AE1"/>
    <w:rsid w:val="00BE3D18"/>
    <w:rsid w:val="00BE45DD"/>
    <w:rsid w:val="00BE49BF"/>
    <w:rsid w:val="00BE53B2"/>
    <w:rsid w:val="00BE57A2"/>
    <w:rsid w:val="00BE5C01"/>
    <w:rsid w:val="00BE60E8"/>
    <w:rsid w:val="00BE6D33"/>
    <w:rsid w:val="00BE7313"/>
    <w:rsid w:val="00BE739F"/>
    <w:rsid w:val="00BE7895"/>
    <w:rsid w:val="00BE7D2C"/>
    <w:rsid w:val="00BF0805"/>
    <w:rsid w:val="00BF0B41"/>
    <w:rsid w:val="00BF181C"/>
    <w:rsid w:val="00BF205E"/>
    <w:rsid w:val="00BF20B8"/>
    <w:rsid w:val="00BF2469"/>
    <w:rsid w:val="00BF2E04"/>
    <w:rsid w:val="00BF34DA"/>
    <w:rsid w:val="00BF354F"/>
    <w:rsid w:val="00BF3775"/>
    <w:rsid w:val="00BF39ED"/>
    <w:rsid w:val="00BF3D5D"/>
    <w:rsid w:val="00BF3E12"/>
    <w:rsid w:val="00BF4C17"/>
    <w:rsid w:val="00BF5168"/>
    <w:rsid w:val="00BF52C4"/>
    <w:rsid w:val="00BF53DF"/>
    <w:rsid w:val="00BF580E"/>
    <w:rsid w:val="00BF59C4"/>
    <w:rsid w:val="00BF60F4"/>
    <w:rsid w:val="00BF6491"/>
    <w:rsid w:val="00BF680C"/>
    <w:rsid w:val="00BF6925"/>
    <w:rsid w:val="00BF69FF"/>
    <w:rsid w:val="00BF712C"/>
    <w:rsid w:val="00BF784D"/>
    <w:rsid w:val="00BF7EA7"/>
    <w:rsid w:val="00BF7FDC"/>
    <w:rsid w:val="00BF84FA"/>
    <w:rsid w:val="00C01BD9"/>
    <w:rsid w:val="00C01FDC"/>
    <w:rsid w:val="00C02774"/>
    <w:rsid w:val="00C03352"/>
    <w:rsid w:val="00C0360E"/>
    <w:rsid w:val="00C04262"/>
    <w:rsid w:val="00C04600"/>
    <w:rsid w:val="00C046E7"/>
    <w:rsid w:val="00C051D4"/>
    <w:rsid w:val="00C0599D"/>
    <w:rsid w:val="00C05B17"/>
    <w:rsid w:val="00C05EA8"/>
    <w:rsid w:val="00C06091"/>
    <w:rsid w:val="00C06ADA"/>
    <w:rsid w:val="00C07776"/>
    <w:rsid w:val="00C07B95"/>
    <w:rsid w:val="00C10076"/>
    <w:rsid w:val="00C1024D"/>
    <w:rsid w:val="00C10D72"/>
    <w:rsid w:val="00C10D76"/>
    <w:rsid w:val="00C10F6A"/>
    <w:rsid w:val="00C112D7"/>
    <w:rsid w:val="00C11771"/>
    <w:rsid w:val="00C117A5"/>
    <w:rsid w:val="00C117F6"/>
    <w:rsid w:val="00C1192E"/>
    <w:rsid w:val="00C11D7F"/>
    <w:rsid w:val="00C11DB3"/>
    <w:rsid w:val="00C1233F"/>
    <w:rsid w:val="00C13102"/>
    <w:rsid w:val="00C13546"/>
    <w:rsid w:val="00C13B64"/>
    <w:rsid w:val="00C13BD4"/>
    <w:rsid w:val="00C13C0B"/>
    <w:rsid w:val="00C141E6"/>
    <w:rsid w:val="00C148F9"/>
    <w:rsid w:val="00C14C37"/>
    <w:rsid w:val="00C15816"/>
    <w:rsid w:val="00C15C28"/>
    <w:rsid w:val="00C1634A"/>
    <w:rsid w:val="00C16884"/>
    <w:rsid w:val="00C168B5"/>
    <w:rsid w:val="00C17719"/>
    <w:rsid w:val="00C1FA2E"/>
    <w:rsid w:val="00C204C9"/>
    <w:rsid w:val="00C2088C"/>
    <w:rsid w:val="00C20D38"/>
    <w:rsid w:val="00C21F27"/>
    <w:rsid w:val="00C2229F"/>
    <w:rsid w:val="00C234CF"/>
    <w:rsid w:val="00C23B61"/>
    <w:rsid w:val="00C23E8B"/>
    <w:rsid w:val="00C243EC"/>
    <w:rsid w:val="00C25159"/>
    <w:rsid w:val="00C26114"/>
    <w:rsid w:val="00C2613C"/>
    <w:rsid w:val="00C2633C"/>
    <w:rsid w:val="00C2732C"/>
    <w:rsid w:val="00C27C6E"/>
    <w:rsid w:val="00C27F66"/>
    <w:rsid w:val="00C30168"/>
    <w:rsid w:val="00C31674"/>
    <w:rsid w:val="00C3190C"/>
    <w:rsid w:val="00C320E4"/>
    <w:rsid w:val="00C3252C"/>
    <w:rsid w:val="00C32EF3"/>
    <w:rsid w:val="00C33DEB"/>
    <w:rsid w:val="00C33EA5"/>
    <w:rsid w:val="00C3452E"/>
    <w:rsid w:val="00C34AAA"/>
    <w:rsid w:val="00C34BA3"/>
    <w:rsid w:val="00C351BA"/>
    <w:rsid w:val="00C3566F"/>
    <w:rsid w:val="00C35CDB"/>
    <w:rsid w:val="00C35EC3"/>
    <w:rsid w:val="00C363E8"/>
    <w:rsid w:val="00C36616"/>
    <w:rsid w:val="00C40B7D"/>
    <w:rsid w:val="00C40E89"/>
    <w:rsid w:val="00C425AB"/>
    <w:rsid w:val="00C43254"/>
    <w:rsid w:val="00C4472C"/>
    <w:rsid w:val="00C44F8F"/>
    <w:rsid w:val="00C467C3"/>
    <w:rsid w:val="00C47EEF"/>
    <w:rsid w:val="00C493C9"/>
    <w:rsid w:val="00C50254"/>
    <w:rsid w:val="00C504AD"/>
    <w:rsid w:val="00C50D81"/>
    <w:rsid w:val="00C50EB2"/>
    <w:rsid w:val="00C50EE0"/>
    <w:rsid w:val="00C512E3"/>
    <w:rsid w:val="00C51360"/>
    <w:rsid w:val="00C51806"/>
    <w:rsid w:val="00C51BBE"/>
    <w:rsid w:val="00C54011"/>
    <w:rsid w:val="00C54323"/>
    <w:rsid w:val="00C54C98"/>
    <w:rsid w:val="00C57E49"/>
    <w:rsid w:val="00C605AC"/>
    <w:rsid w:val="00C60FA5"/>
    <w:rsid w:val="00C61295"/>
    <w:rsid w:val="00C61F5F"/>
    <w:rsid w:val="00C6293F"/>
    <w:rsid w:val="00C62DB7"/>
    <w:rsid w:val="00C62F10"/>
    <w:rsid w:val="00C6340E"/>
    <w:rsid w:val="00C63545"/>
    <w:rsid w:val="00C63E45"/>
    <w:rsid w:val="00C640E0"/>
    <w:rsid w:val="00C64C52"/>
    <w:rsid w:val="00C6553D"/>
    <w:rsid w:val="00C658DC"/>
    <w:rsid w:val="00C65AF1"/>
    <w:rsid w:val="00C65B20"/>
    <w:rsid w:val="00C65F4B"/>
    <w:rsid w:val="00C65F4F"/>
    <w:rsid w:val="00C6606E"/>
    <w:rsid w:val="00C66565"/>
    <w:rsid w:val="00C66BF8"/>
    <w:rsid w:val="00C672CB"/>
    <w:rsid w:val="00C67E55"/>
    <w:rsid w:val="00C70068"/>
    <w:rsid w:val="00C7040F"/>
    <w:rsid w:val="00C70E01"/>
    <w:rsid w:val="00C710ED"/>
    <w:rsid w:val="00C7155C"/>
    <w:rsid w:val="00C717D3"/>
    <w:rsid w:val="00C71BB1"/>
    <w:rsid w:val="00C71E86"/>
    <w:rsid w:val="00C7236F"/>
    <w:rsid w:val="00C7273A"/>
    <w:rsid w:val="00C74545"/>
    <w:rsid w:val="00C74964"/>
    <w:rsid w:val="00C75246"/>
    <w:rsid w:val="00C75C7D"/>
    <w:rsid w:val="00C7637E"/>
    <w:rsid w:val="00C7641D"/>
    <w:rsid w:val="00C779EF"/>
    <w:rsid w:val="00C77DA1"/>
    <w:rsid w:val="00C77E3E"/>
    <w:rsid w:val="00C80416"/>
    <w:rsid w:val="00C806B3"/>
    <w:rsid w:val="00C80B72"/>
    <w:rsid w:val="00C80BC9"/>
    <w:rsid w:val="00C80E36"/>
    <w:rsid w:val="00C81338"/>
    <w:rsid w:val="00C81CDD"/>
    <w:rsid w:val="00C82029"/>
    <w:rsid w:val="00C82156"/>
    <w:rsid w:val="00C8261B"/>
    <w:rsid w:val="00C83338"/>
    <w:rsid w:val="00C834A3"/>
    <w:rsid w:val="00C84CD5"/>
    <w:rsid w:val="00C85EE6"/>
    <w:rsid w:val="00C86ECC"/>
    <w:rsid w:val="00C87C0F"/>
    <w:rsid w:val="00C87CED"/>
    <w:rsid w:val="00C87FC0"/>
    <w:rsid w:val="00C90229"/>
    <w:rsid w:val="00C919BC"/>
    <w:rsid w:val="00C92920"/>
    <w:rsid w:val="00C9406E"/>
    <w:rsid w:val="00C95FCC"/>
    <w:rsid w:val="00C96438"/>
    <w:rsid w:val="00C97104"/>
    <w:rsid w:val="00C97386"/>
    <w:rsid w:val="00C97622"/>
    <w:rsid w:val="00C97E33"/>
    <w:rsid w:val="00CA0149"/>
    <w:rsid w:val="00CA0237"/>
    <w:rsid w:val="00CA1DF8"/>
    <w:rsid w:val="00CA2106"/>
    <w:rsid w:val="00CA22AA"/>
    <w:rsid w:val="00CA3F76"/>
    <w:rsid w:val="00CA49F7"/>
    <w:rsid w:val="00CA561E"/>
    <w:rsid w:val="00CA577A"/>
    <w:rsid w:val="00CA5B49"/>
    <w:rsid w:val="00CA5F9B"/>
    <w:rsid w:val="00CA628E"/>
    <w:rsid w:val="00CA6CEC"/>
    <w:rsid w:val="00CA726E"/>
    <w:rsid w:val="00CA7A31"/>
    <w:rsid w:val="00CB0467"/>
    <w:rsid w:val="00CB08EF"/>
    <w:rsid w:val="00CB1847"/>
    <w:rsid w:val="00CB18D7"/>
    <w:rsid w:val="00CB1DD7"/>
    <w:rsid w:val="00CB2F15"/>
    <w:rsid w:val="00CB3947"/>
    <w:rsid w:val="00CB3FD9"/>
    <w:rsid w:val="00CB46DF"/>
    <w:rsid w:val="00CB48EE"/>
    <w:rsid w:val="00CB4B49"/>
    <w:rsid w:val="00CB6512"/>
    <w:rsid w:val="00CB6823"/>
    <w:rsid w:val="00CB70FE"/>
    <w:rsid w:val="00CB75E6"/>
    <w:rsid w:val="00CB79FF"/>
    <w:rsid w:val="00CB7F8F"/>
    <w:rsid w:val="00CC0563"/>
    <w:rsid w:val="00CC0A36"/>
    <w:rsid w:val="00CC0EB3"/>
    <w:rsid w:val="00CC0FEA"/>
    <w:rsid w:val="00CC1042"/>
    <w:rsid w:val="00CC1088"/>
    <w:rsid w:val="00CC15ED"/>
    <w:rsid w:val="00CC1719"/>
    <w:rsid w:val="00CC20B7"/>
    <w:rsid w:val="00CC23AC"/>
    <w:rsid w:val="00CC290C"/>
    <w:rsid w:val="00CC2FF8"/>
    <w:rsid w:val="00CC3999"/>
    <w:rsid w:val="00CC3B01"/>
    <w:rsid w:val="00CC40BE"/>
    <w:rsid w:val="00CC4EB2"/>
    <w:rsid w:val="00CC57BB"/>
    <w:rsid w:val="00CC5F9E"/>
    <w:rsid w:val="00CC72C7"/>
    <w:rsid w:val="00CC7B90"/>
    <w:rsid w:val="00CC7DFA"/>
    <w:rsid w:val="00CD0ACF"/>
    <w:rsid w:val="00CD0F5D"/>
    <w:rsid w:val="00CD1546"/>
    <w:rsid w:val="00CD1A93"/>
    <w:rsid w:val="00CD24FC"/>
    <w:rsid w:val="00CD35C2"/>
    <w:rsid w:val="00CD444A"/>
    <w:rsid w:val="00CD4965"/>
    <w:rsid w:val="00CD5307"/>
    <w:rsid w:val="00CD5C51"/>
    <w:rsid w:val="00CD64B0"/>
    <w:rsid w:val="00CD6833"/>
    <w:rsid w:val="00CD69FC"/>
    <w:rsid w:val="00CD6A17"/>
    <w:rsid w:val="00CD705E"/>
    <w:rsid w:val="00CD7D28"/>
    <w:rsid w:val="00CD7E3F"/>
    <w:rsid w:val="00CE0167"/>
    <w:rsid w:val="00CE0790"/>
    <w:rsid w:val="00CE0D9B"/>
    <w:rsid w:val="00CE1649"/>
    <w:rsid w:val="00CE19DE"/>
    <w:rsid w:val="00CE1E4A"/>
    <w:rsid w:val="00CE217D"/>
    <w:rsid w:val="00CE23AC"/>
    <w:rsid w:val="00CE2C5D"/>
    <w:rsid w:val="00CE3096"/>
    <w:rsid w:val="00CE3446"/>
    <w:rsid w:val="00CE4006"/>
    <w:rsid w:val="00CE44DA"/>
    <w:rsid w:val="00CE4778"/>
    <w:rsid w:val="00CE5699"/>
    <w:rsid w:val="00CE5A9E"/>
    <w:rsid w:val="00CE6C40"/>
    <w:rsid w:val="00CE70E5"/>
    <w:rsid w:val="00CE7730"/>
    <w:rsid w:val="00CE7745"/>
    <w:rsid w:val="00CE778C"/>
    <w:rsid w:val="00CF0F8E"/>
    <w:rsid w:val="00CF19DA"/>
    <w:rsid w:val="00CF2B1C"/>
    <w:rsid w:val="00CF2DA5"/>
    <w:rsid w:val="00CF3287"/>
    <w:rsid w:val="00CF39C5"/>
    <w:rsid w:val="00CF43E3"/>
    <w:rsid w:val="00CF49C3"/>
    <w:rsid w:val="00CF6706"/>
    <w:rsid w:val="00CF6CF5"/>
    <w:rsid w:val="00CF7019"/>
    <w:rsid w:val="00CF713A"/>
    <w:rsid w:val="00CF7517"/>
    <w:rsid w:val="00CF7788"/>
    <w:rsid w:val="00CF7DE6"/>
    <w:rsid w:val="00D00B51"/>
    <w:rsid w:val="00D0134F"/>
    <w:rsid w:val="00D01770"/>
    <w:rsid w:val="00D01C8E"/>
    <w:rsid w:val="00D02248"/>
    <w:rsid w:val="00D02580"/>
    <w:rsid w:val="00D025DF"/>
    <w:rsid w:val="00D02671"/>
    <w:rsid w:val="00D02869"/>
    <w:rsid w:val="00D028C0"/>
    <w:rsid w:val="00D02D74"/>
    <w:rsid w:val="00D02DBF"/>
    <w:rsid w:val="00D0308E"/>
    <w:rsid w:val="00D04243"/>
    <w:rsid w:val="00D049A3"/>
    <w:rsid w:val="00D060B7"/>
    <w:rsid w:val="00D061EC"/>
    <w:rsid w:val="00D06742"/>
    <w:rsid w:val="00D068F3"/>
    <w:rsid w:val="00D07052"/>
    <w:rsid w:val="00D10505"/>
    <w:rsid w:val="00D1216C"/>
    <w:rsid w:val="00D12DD3"/>
    <w:rsid w:val="00D13480"/>
    <w:rsid w:val="00D135B8"/>
    <w:rsid w:val="00D14027"/>
    <w:rsid w:val="00D14299"/>
    <w:rsid w:val="00D14F37"/>
    <w:rsid w:val="00D15891"/>
    <w:rsid w:val="00D164E7"/>
    <w:rsid w:val="00D169E6"/>
    <w:rsid w:val="00D172ED"/>
    <w:rsid w:val="00D20077"/>
    <w:rsid w:val="00D218E9"/>
    <w:rsid w:val="00D21959"/>
    <w:rsid w:val="00D229E1"/>
    <w:rsid w:val="00D23118"/>
    <w:rsid w:val="00D2400F"/>
    <w:rsid w:val="00D244C3"/>
    <w:rsid w:val="00D25205"/>
    <w:rsid w:val="00D25291"/>
    <w:rsid w:val="00D25384"/>
    <w:rsid w:val="00D2612B"/>
    <w:rsid w:val="00D262DF"/>
    <w:rsid w:val="00D26469"/>
    <w:rsid w:val="00D2740C"/>
    <w:rsid w:val="00D27445"/>
    <w:rsid w:val="00D27A38"/>
    <w:rsid w:val="00D300E4"/>
    <w:rsid w:val="00D3033A"/>
    <w:rsid w:val="00D304F1"/>
    <w:rsid w:val="00D30A85"/>
    <w:rsid w:val="00D32299"/>
    <w:rsid w:val="00D32BFF"/>
    <w:rsid w:val="00D32D05"/>
    <w:rsid w:val="00D34757"/>
    <w:rsid w:val="00D350CB"/>
    <w:rsid w:val="00D353D1"/>
    <w:rsid w:val="00D359E1"/>
    <w:rsid w:val="00D35DA7"/>
    <w:rsid w:val="00D3776A"/>
    <w:rsid w:val="00D37854"/>
    <w:rsid w:val="00D409A1"/>
    <w:rsid w:val="00D40A4F"/>
    <w:rsid w:val="00D40AEE"/>
    <w:rsid w:val="00D40C48"/>
    <w:rsid w:val="00D412CF"/>
    <w:rsid w:val="00D41B4A"/>
    <w:rsid w:val="00D42095"/>
    <w:rsid w:val="00D4216B"/>
    <w:rsid w:val="00D423F3"/>
    <w:rsid w:val="00D428CB"/>
    <w:rsid w:val="00D428DC"/>
    <w:rsid w:val="00D43503"/>
    <w:rsid w:val="00D43528"/>
    <w:rsid w:val="00D439CD"/>
    <w:rsid w:val="00D44AEB"/>
    <w:rsid w:val="00D45F01"/>
    <w:rsid w:val="00D45F87"/>
    <w:rsid w:val="00D46699"/>
    <w:rsid w:val="00D46F4E"/>
    <w:rsid w:val="00D47252"/>
    <w:rsid w:val="00D50420"/>
    <w:rsid w:val="00D50D62"/>
    <w:rsid w:val="00D51358"/>
    <w:rsid w:val="00D51C77"/>
    <w:rsid w:val="00D52345"/>
    <w:rsid w:val="00D53074"/>
    <w:rsid w:val="00D53EB8"/>
    <w:rsid w:val="00D545CD"/>
    <w:rsid w:val="00D54A4D"/>
    <w:rsid w:val="00D54E45"/>
    <w:rsid w:val="00D55038"/>
    <w:rsid w:val="00D556C8"/>
    <w:rsid w:val="00D55A49"/>
    <w:rsid w:val="00D567A6"/>
    <w:rsid w:val="00D57BAD"/>
    <w:rsid w:val="00D6065E"/>
    <w:rsid w:val="00D606B4"/>
    <w:rsid w:val="00D60FB1"/>
    <w:rsid w:val="00D61062"/>
    <w:rsid w:val="00D61EA2"/>
    <w:rsid w:val="00D63D48"/>
    <w:rsid w:val="00D64163"/>
    <w:rsid w:val="00D646CC"/>
    <w:rsid w:val="00D6490B"/>
    <w:rsid w:val="00D64BDB"/>
    <w:rsid w:val="00D64DA6"/>
    <w:rsid w:val="00D64EC4"/>
    <w:rsid w:val="00D6502F"/>
    <w:rsid w:val="00D650EE"/>
    <w:rsid w:val="00D65D71"/>
    <w:rsid w:val="00D65F14"/>
    <w:rsid w:val="00D65F8E"/>
    <w:rsid w:val="00D665BD"/>
    <w:rsid w:val="00D66A93"/>
    <w:rsid w:val="00D671FD"/>
    <w:rsid w:val="00D676A1"/>
    <w:rsid w:val="00D67739"/>
    <w:rsid w:val="00D70EC9"/>
    <w:rsid w:val="00D7155E"/>
    <w:rsid w:val="00D720B7"/>
    <w:rsid w:val="00D72B4B"/>
    <w:rsid w:val="00D72CBB"/>
    <w:rsid w:val="00D72D31"/>
    <w:rsid w:val="00D7403B"/>
    <w:rsid w:val="00D7429A"/>
    <w:rsid w:val="00D7643F"/>
    <w:rsid w:val="00D77621"/>
    <w:rsid w:val="00D77BA7"/>
    <w:rsid w:val="00D77E65"/>
    <w:rsid w:val="00D80436"/>
    <w:rsid w:val="00D81042"/>
    <w:rsid w:val="00D81340"/>
    <w:rsid w:val="00D815F3"/>
    <w:rsid w:val="00D82405"/>
    <w:rsid w:val="00D82500"/>
    <w:rsid w:val="00D82B55"/>
    <w:rsid w:val="00D82D37"/>
    <w:rsid w:val="00D82E5D"/>
    <w:rsid w:val="00D83601"/>
    <w:rsid w:val="00D83C5C"/>
    <w:rsid w:val="00D84254"/>
    <w:rsid w:val="00D847CE"/>
    <w:rsid w:val="00D853D5"/>
    <w:rsid w:val="00D85C28"/>
    <w:rsid w:val="00D86788"/>
    <w:rsid w:val="00D86A7D"/>
    <w:rsid w:val="00D86F99"/>
    <w:rsid w:val="00D87F1C"/>
    <w:rsid w:val="00D900A9"/>
    <w:rsid w:val="00D91F9B"/>
    <w:rsid w:val="00D92364"/>
    <w:rsid w:val="00D92539"/>
    <w:rsid w:val="00D94584"/>
    <w:rsid w:val="00D94FA4"/>
    <w:rsid w:val="00D9557E"/>
    <w:rsid w:val="00D95623"/>
    <w:rsid w:val="00D96067"/>
    <w:rsid w:val="00D964F8"/>
    <w:rsid w:val="00D96AE0"/>
    <w:rsid w:val="00D97705"/>
    <w:rsid w:val="00D97D56"/>
    <w:rsid w:val="00DA084A"/>
    <w:rsid w:val="00DA0AAD"/>
    <w:rsid w:val="00DA0D9F"/>
    <w:rsid w:val="00DA0E82"/>
    <w:rsid w:val="00DA1363"/>
    <w:rsid w:val="00DA1E2B"/>
    <w:rsid w:val="00DA1EC5"/>
    <w:rsid w:val="00DA22D2"/>
    <w:rsid w:val="00DA2AE6"/>
    <w:rsid w:val="00DA2BC7"/>
    <w:rsid w:val="00DA3168"/>
    <w:rsid w:val="00DA3414"/>
    <w:rsid w:val="00DA3935"/>
    <w:rsid w:val="00DA3A76"/>
    <w:rsid w:val="00DA3A84"/>
    <w:rsid w:val="00DA40FA"/>
    <w:rsid w:val="00DA4644"/>
    <w:rsid w:val="00DA473E"/>
    <w:rsid w:val="00DA4A80"/>
    <w:rsid w:val="00DA4DC5"/>
    <w:rsid w:val="00DA5001"/>
    <w:rsid w:val="00DA5306"/>
    <w:rsid w:val="00DA56D0"/>
    <w:rsid w:val="00DA601F"/>
    <w:rsid w:val="00DA641D"/>
    <w:rsid w:val="00DA690A"/>
    <w:rsid w:val="00DA6C41"/>
    <w:rsid w:val="00DA7B9D"/>
    <w:rsid w:val="00DA7EFF"/>
    <w:rsid w:val="00DB1107"/>
    <w:rsid w:val="00DB1109"/>
    <w:rsid w:val="00DB1422"/>
    <w:rsid w:val="00DB143D"/>
    <w:rsid w:val="00DB1DD9"/>
    <w:rsid w:val="00DB2096"/>
    <w:rsid w:val="00DB27E8"/>
    <w:rsid w:val="00DB293A"/>
    <w:rsid w:val="00DB2AC8"/>
    <w:rsid w:val="00DB300A"/>
    <w:rsid w:val="00DB4057"/>
    <w:rsid w:val="00DB4EFC"/>
    <w:rsid w:val="00DB5362"/>
    <w:rsid w:val="00DB53E5"/>
    <w:rsid w:val="00DB55DB"/>
    <w:rsid w:val="00DB5D26"/>
    <w:rsid w:val="00DB6DCC"/>
    <w:rsid w:val="00DB7CBD"/>
    <w:rsid w:val="00DC0530"/>
    <w:rsid w:val="00DC0540"/>
    <w:rsid w:val="00DC0AFB"/>
    <w:rsid w:val="00DC1516"/>
    <w:rsid w:val="00DC1AFE"/>
    <w:rsid w:val="00DC2238"/>
    <w:rsid w:val="00DC3481"/>
    <w:rsid w:val="00DC557F"/>
    <w:rsid w:val="00DC5651"/>
    <w:rsid w:val="00DC618A"/>
    <w:rsid w:val="00DC65E5"/>
    <w:rsid w:val="00DC6B94"/>
    <w:rsid w:val="00DD0380"/>
    <w:rsid w:val="00DD04EF"/>
    <w:rsid w:val="00DD0A86"/>
    <w:rsid w:val="00DD101C"/>
    <w:rsid w:val="00DD160A"/>
    <w:rsid w:val="00DD1A14"/>
    <w:rsid w:val="00DD1FB2"/>
    <w:rsid w:val="00DD20EA"/>
    <w:rsid w:val="00DD2530"/>
    <w:rsid w:val="00DD361A"/>
    <w:rsid w:val="00DD370B"/>
    <w:rsid w:val="00DD3750"/>
    <w:rsid w:val="00DD4812"/>
    <w:rsid w:val="00DD4F7F"/>
    <w:rsid w:val="00DD514B"/>
    <w:rsid w:val="00DD522E"/>
    <w:rsid w:val="00DD57B1"/>
    <w:rsid w:val="00DD5B44"/>
    <w:rsid w:val="00DD5F6F"/>
    <w:rsid w:val="00DD613E"/>
    <w:rsid w:val="00DD6BAF"/>
    <w:rsid w:val="00DD6C1A"/>
    <w:rsid w:val="00DD7B2E"/>
    <w:rsid w:val="00DD7C93"/>
    <w:rsid w:val="00DD7D0E"/>
    <w:rsid w:val="00DE0755"/>
    <w:rsid w:val="00DE0D22"/>
    <w:rsid w:val="00DE1FB5"/>
    <w:rsid w:val="00DE2944"/>
    <w:rsid w:val="00DE3886"/>
    <w:rsid w:val="00DE3A41"/>
    <w:rsid w:val="00DE4B9F"/>
    <w:rsid w:val="00DE4E70"/>
    <w:rsid w:val="00DE51F8"/>
    <w:rsid w:val="00DE52B0"/>
    <w:rsid w:val="00DE573C"/>
    <w:rsid w:val="00DE5762"/>
    <w:rsid w:val="00DE594C"/>
    <w:rsid w:val="00DE5C32"/>
    <w:rsid w:val="00DE683E"/>
    <w:rsid w:val="00DE6F3C"/>
    <w:rsid w:val="00DE70DE"/>
    <w:rsid w:val="00DE7E51"/>
    <w:rsid w:val="00DE7F15"/>
    <w:rsid w:val="00DE7FFA"/>
    <w:rsid w:val="00DF0015"/>
    <w:rsid w:val="00DF016A"/>
    <w:rsid w:val="00DF030F"/>
    <w:rsid w:val="00DF075F"/>
    <w:rsid w:val="00DF18E8"/>
    <w:rsid w:val="00DF2253"/>
    <w:rsid w:val="00DF2402"/>
    <w:rsid w:val="00DF2CC3"/>
    <w:rsid w:val="00DF31EB"/>
    <w:rsid w:val="00DF4395"/>
    <w:rsid w:val="00DF4CAB"/>
    <w:rsid w:val="00DF50AE"/>
    <w:rsid w:val="00DF7BF2"/>
    <w:rsid w:val="00E001D2"/>
    <w:rsid w:val="00E0072F"/>
    <w:rsid w:val="00E00761"/>
    <w:rsid w:val="00E01052"/>
    <w:rsid w:val="00E012E1"/>
    <w:rsid w:val="00E01380"/>
    <w:rsid w:val="00E01A6B"/>
    <w:rsid w:val="00E01A86"/>
    <w:rsid w:val="00E022A4"/>
    <w:rsid w:val="00E022EB"/>
    <w:rsid w:val="00E02728"/>
    <w:rsid w:val="00E028F4"/>
    <w:rsid w:val="00E02A9A"/>
    <w:rsid w:val="00E02D15"/>
    <w:rsid w:val="00E0315C"/>
    <w:rsid w:val="00E03D37"/>
    <w:rsid w:val="00E041ED"/>
    <w:rsid w:val="00E047C1"/>
    <w:rsid w:val="00E04E5F"/>
    <w:rsid w:val="00E07216"/>
    <w:rsid w:val="00E07305"/>
    <w:rsid w:val="00E079F6"/>
    <w:rsid w:val="00E104BE"/>
    <w:rsid w:val="00E1054E"/>
    <w:rsid w:val="00E10714"/>
    <w:rsid w:val="00E11F00"/>
    <w:rsid w:val="00E125D5"/>
    <w:rsid w:val="00E12E86"/>
    <w:rsid w:val="00E134EE"/>
    <w:rsid w:val="00E137D9"/>
    <w:rsid w:val="00E137DC"/>
    <w:rsid w:val="00E14444"/>
    <w:rsid w:val="00E14D7C"/>
    <w:rsid w:val="00E15088"/>
    <w:rsid w:val="00E15575"/>
    <w:rsid w:val="00E158CE"/>
    <w:rsid w:val="00E16214"/>
    <w:rsid w:val="00E16E93"/>
    <w:rsid w:val="00E1759A"/>
    <w:rsid w:val="00E17670"/>
    <w:rsid w:val="00E20BF6"/>
    <w:rsid w:val="00E215F6"/>
    <w:rsid w:val="00E224BC"/>
    <w:rsid w:val="00E24861"/>
    <w:rsid w:val="00E24D15"/>
    <w:rsid w:val="00E25779"/>
    <w:rsid w:val="00E25D5B"/>
    <w:rsid w:val="00E267CD"/>
    <w:rsid w:val="00E27D5C"/>
    <w:rsid w:val="00E30AA7"/>
    <w:rsid w:val="00E317E1"/>
    <w:rsid w:val="00E3341D"/>
    <w:rsid w:val="00E33ACD"/>
    <w:rsid w:val="00E33D35"/>
    <w:rsid w:val="00E350BF"/>
    <w:rsid w:val="00E353BE"/>
    <w:rsid w:val="00E3552F"/>
    <w:rsid w:val="00E35599"/>
    <w:rsid w:val="00E35950"/>
    <w:rsid w:val="00E36CA5"/>
    <w:rsid w:val="00E36F21"/>
    <w:rsid w:val="00E37A8D"/>
    <w:rsid w:val="00E37AA3"/>
    <w:rsid w:val="00E40128"/>
    <w:rsid w:val="00E414B6"/>
    <w:rsid w:val="00E417B7"/>
    <w:rsid w:val="00E41D7F"/>
    <w:rsid w:val="00E42496"/>
    <w:rsid w:val="00E42CD7"/>
    <w:rsid w:val="00E4337D"/>
    <w:rsid w:val="00E438FA"/>
    <w:rsid w:val="00E43AB2"/>
    <w:rsid w:val="00E43F02"/>
    <w:rsid w:val="00E442AD"/>
    <w:rsid w:val="00E462EE"/>
    <w:rsid w:val="00E46CBE"/>
    <w:rsid w:val="00E46DDA"/>
    <w:rsid w:val="00E47EBE"/>
    <w:rsid w:val="00E47F78"/>
    <w:rsid w:val="00E501CF"/>
    <w:rsid w:val="00E51956"/>
    <w:rsid w:val="00E519EA"/>
    <w:rsid w:val="00E51B6F"/>
    <w:rsid w:val="00E51C0C"/>
    <w:rsid w:val="00E52094"/>
    <w:rsid w:val="00E52DCF"/>
    <w:rsid w:val="00E5344F"/>
    <w:rsid w:val="00E53749"/>
    <w:rsid w:val="00E544AA"/>
    <w:rsid w:val="00E547D6"/>
    <w:rsid w:val="00E5491D"/>
    <w:rsid w:val="00E549F2"/>
    <w:rsid w:val="00E54B84"/>
    <w:rsid w:val="00E54F61"/>
    <w:rsid w:val="00E55148"/>
    <w:rsid w:val="00E55B72"/>
    <w:rsid w:val="00E55BBA"/>
    <w:rsid w:val="00E566FD"/>
    <w:rsid w:val="00E56866"/>
    <w:rsid w:val="00E56B15"/>
    <w:rsid w:val="00E60D1E"/>
    <w:rsid w:val="00E60FBD"/>
    <w:rsid w:val="00E61226"/>
    <w:rsid w:val="00E615C9"/>
    <w:rsid w:val="00E61CE1"/>
    <w:rsid w:val="00E6230E"/>
    <w:rsid w:val="00E625B8"/>
    <w:rsid w:val="00E62878"/>
    <w:rsid w:val="00E637EC"/>
    <w:rsid w:val="00E63E0F"/>
    <w:rsid w:val="00E64295"/>
    <w:rsid w:val="00E6443F"/>
    <w:rsid w:val="00E651F3"/>
    <w:rsid w:val="00E65E3B"/>
    <w:rsid w:val="00E66651"/>
    <w:rsid w:val="00E67F05"/>
    <w:rsid w:val="00E702DE"/>
    <w:rsid w:val="00E709D0"/>
    <w:rsid w:val="00E709E1"/>
    <w:rsid w:val="00E70B6C"/>
    <w:rsid w:val="00E70B87"/>
    <w:rsid w:val="00E70DE4"/>
    <w:rsid w:val="00E71A18"/>
    <w:rsid w:val="00E71F8B"/>
    <w:rsid w:val="00E72148"/>
    <w:rsid w:val="00E72CE2"/>
    <w:rsid w:val="00E72DC8"/>
    <w:rsid w:val="00E73F06"/>
    <w:rsid w:val="00E74691"/>
    <w:rsid w:val="00E75F1C"/>
    <w:rsid w:val="00E773CE"/>
    <w:rsid w:val="00E775B4"/>
    <w:rsid w:val="00E77D06"/>
    <w:rsid w:val="00E80332"/>
    <w:rsid w:val="00E805F3"/>
    <w:rsid w:val="00E8195B"/>
    <w:rsid w:val="00E81A6F"/>
    <w:rsid w:val="00E81E06"/>
    <w:rsid w:val="00E81F88"/>
    <w:rsid w:val="00E827AC"/>
    <w:rsid w:val="00E829EE"/>
    <w:rsid w:val="00E82AD6"/>
    <w:rsid w:val="00E82BE9"/>
    <w:rsid w:val="00E830FC"/>
    <w:rsid w:val="00E83B4F"/>
    <w:rsid w:val="00E83C14"/>
    <w:rsid w:val="00E83D75"/>
    <w:rsid w:val="00E8446A"/>
    <w:rsid w:val="00E84850"/>
    <w:rsid w:val="00E84DBF"/>
    <w:rsid w:val="00E85366"/>
    <w:rsid w:val="00E861F2"/>
    <w:rsid w:val="00E900C8"/>
    <w:rsid w:val="00E9087E"/>
    <w:rsid w:val="00E90C34"/>
    <w:rsid w:val="00E915D4"/>
    <w:rsid w:val="00E91794"/>
    <w:rsid w:val="00E919D8"/>
    <w:rsid w:val="00E919DC"/>
    <w:rsid w:val="00E928C7"/>
    <w:rsid w:val="00E92A3B"/>
    <w:rsid w:val="00E92A65"/>
    <w:rsid w:val="00E9430E"/>
    <w:rsid w:val="00E94B38"/>
    <w:rsid w:val="00E96077"/>
    <w:rsid w:val="00E96226"/>
    <w:rsid w:val="00E96859"/>
    <w:rsid w:val="00E9690E"/>
    <w:rsid w:val="00E96965"/>
    <w:rsid w:val="00E97163"/>
    <w:rsid w:val="00E975AB"/>
    <w:rsid w:val="00E9762E"/>
    <w:rsid w:val="00E977A5"/>
    <w:rsid w:val="00EA00A7"/>
    <w:rsid w:val="00EA059A"/>
    <w:rsid w:val="00EA0A4F"/>
    <w:rsid w:val="00EA0D3D"/>
    <w:rsid w:val="00EA4658"/>
    <w:rsid w:val="00EA4C9A"/>
    <w:rsid w:val="00EA50F6"/>
    <w:rsid w:val="00EA542C"/>
    <w:rsid w:val="00EA5B8C"/>
    <w:rsid w:val="00EA6512"/>
    <w:rsid w:val="00EA67C7"/>
    <w:rsid w:val="00EA74F4"/>
    <w:rsid w:val="00EB016D"/>
    <w:rsid w:val="00EB0ABE"/>
    <w:rsid w:val="00EB0C80"/>
    <w:rsid w:val="00EB0CBC"/>
    <w:rsid w:val="00EB0D87"/>
    <w:rsid w:val="00EB1758"/>
    <w:rsid w:val="00EB2D2A"/>
    <w:rsid w:val="00EB3636"/>
    <w:rsid w:val="00EB3A52"/>
    <w:rsid w:val="00EB3F0B"/>
    <w:rsid w:val="00EB4148"/>
    <w:rsid w:val="00EB4736"/>
    <w:rsid w:val="00EB4C0E"/>
    <w:rsid w:val="00EB519F"/>
    <w:rsid w:val="00EB51DC"/>
    <w:rsid w:val="00EB5E07"/>
    <w:rsid w:val="00EB60F4"/>
    <w:rsid w:val="00EB72AC"/>
    <w:rsid w:val="00EB7915"/>
    <w:rsid w:val="00EC03ED"/>
    <w:rsid w:val="00EC04D7"/>
    <w:rsid w:val="00EC0AE5"/>
    <w:rsid w:val="00EC0DB6"/>
    <w:rsid w:val="00EC152B"/>
    <w:rsid w:val="00EC1980"/>
    <w:rsid w:val="00EC1E80"/>
    <w:rsid w:val="00EC565F"/>
    <w:rsid w:val="00EC5837"/>
    <w:rsid w:val="00EC590D"/>
    <w:rsid w:val="00EC593A"/>
    <w:rsid w:val="00EC5DA6"/>
    <w:rsid w:val="00EC5DFF"/>
    <w:rsid w:val="00EC5F23"/>
    <w:rsid w:val="00EC6415"/>
    <w:rsid w:val="00EC6C7B"/>
    <w:rsid w:val="00EC76F9"/>
    <w:rsid w:val="00EC7994"/>
    <w:rsid w:val="00EC7A56"/>
    <w:rsid w:val="00EC7E6F"/>
    <w:rsid w:val="00ED0D22"/>
    <w:rsid w:val="00ED1040"/>
    <w:rsid w:val="00ED134F"/>
    <w:rsid w:val="00ED14FB"/>
    <w:rsid w:val="00ED1A4C"/>
    <w:rsid w:val="00ED20DB"/>
    <w:rsid w:val="00ED2162"/>
    <w:rsid w:val="00ED2392"/>
    <w:rsid w:val="00ED2634"/>
    <w:rsid w:val="00ED277D"/>
    <w:rsid w:val="00ED2E9A"/>
    <w:rsid w:val="00ED3075"/>
    <w:rsid w:val="00ED32EA"/>
    <w:rsid w:val="00ED3B0D"/>
    <w:rsid w:val="00ED3BF4"/>
    <w:rsid w:val="00ED42AF"/>
    <w:rsid w:val="00ED4655"/>
    <w:rsid w:val="00ED4AD9"/>
    <w:rsid w:val="00ED5C4C"/>
    <w:rsid w:val="00ED5DDB"/>
    <w:rsid w:val="00ED64C8"/>
    <w:rsid w:val="00ED693A"/>
    <w:rsid w:val="00ED7735"/>
    <w:rsid w:val="00ED7A3A"/>
    <w:rsid w:val="00EE00F1"/>
    <w:rsid w:val="00EE0D27"/>
    <w:rsid w:val="00EE1746"/>
    <w:rsid w:val="00EE20A2"/>
    <w:rsid w:val="00EE2F6E"/>
    <w:rsid w:val="00EE3343"/>
    <w:rsid w:val="00EE40C0"/>
    <w:rsid w:val="00EE451D"/>
    <w:rsid w:val="00EE510D"/>
    <w:rsid w:val="00EE592A"/>
    <w:rsid w:val="00EE60D3"/>
    <w:rsid w:val="00EE63CC"/>
    <w:rsid w:val="00EE6958"/>
    <w:rsid w:val="00EE6B89"/>
    <w:rsid w:val="00EE7244"/>
    <w:rsid w:val="00EE727D"/>
    <w:rsid w:val="00EE7626"/>
    <w:rsid w:val="00EE7880"/>
    <w:rsid w:val="00EE791C"/>
    <w:rsid w:val="00EE7F8A"/>
    <w:rsid w:val="00EF063F"/>
    <w:rsid w:val="00EF1E2F"/>
    <w:rsid w:val="00EF2213"/>
    <w:rsid w:val="00EF2606"/>
    <w:rsid w:val="00EF3096"/>
    <w:rsid w:val="00EF3339"/>
    <w:rsid w:val="00EF36E8"/>
    <w:rsid w:val="00EF3CF0"/>
    <w:rsid w:val="00EF40AF"/>
    <w:rsid w:val="00EF4B79"/>
    <w:rsid w:val="00EF64D5"/>
    <w:rsid w:val="00EF6BF2"/>
    <w:rsid w:val="00EF7880"/>
    <w:rsid w:val="00EF7B98"/>
    <w:rsid w:val="00F00908"/>
    <w:rsid w:val="00F00B08"/>
    <w:rsid w:val="00F00E17"/>
    <w:rsid w:val="00F00F66"/>
    <w:rsid w:val="00F01633"/>
    <w:rsid w:val="00F01755"/>
    <w:rsid w:val="00F01ADD"/>
    <w:rsid w:val="00F01E3C"/>
    <w:rsid w:val="00F02471"/>
    <w:rsid w:val="00F0288C"/>
    <w:rsid w:val="00F0290D"/>
    <w:rsid w:val="00F03083"/>
    <w:rsid w:val="00F0356A"/>
    <w:rsid w:val="00F03B11"/>
    <w:rsid w:val="00F03B96"/>
    <w:rsid w:val="00F03DEF"/>
    <w:rsid w:val="00F042E0"/>
    <w:rsid w:val="00F04B57"/>
    <w:rsid w:val="00F05FC4"/>
    <w:rsid w:val="00F063FC"/>
    <w:rsid w:val="00F06889"/>
    <w:rsid w:val="00F077C6"/>
    <w:rsid w:val="00F1113F"/>
    <w:rsid w:val="00F116EE"/>
    <w:rsid w:val="00F129D1"/>
    <w:rsid w:val="00F12BBD"/>
    <w:rsid w:val="00F1315C"/>
    <w:rsid w:val="00F131B6"/>
    <w:rsid w:val="00F1485D"/>
    <w:rsid w:val="00F15DBB"/>
    <w:rsid w:val="00F160F2"/>
    <w:rsid w:val="00F17274"/>
    <w:rsid w:val="00F20A72"/>
    <w:rsid w:val="00F20E83"/>
    <w:rsid w:val="00F215C0"/>
    <w:rsid w:val="00F21692"/>
    <w:rsid w:val="00F21EA0"/>
    <w:rsid w:val="00F22596"/>
    <w:rsid w:val="00F22693"/>
    <w:rsid w:val="00F23251"/>
    <w:rsid w:val="00F2339B"/>
    <w:rsid w:val="00F234DB"/>
    <w:rsid w:val="00F237D4"/>
    <w:rsid w:val="00F23973"/>
    <w:rsid w:val="00F24313"/>
    <w:rsid w:val="00F245E9"/>
    <w:rsid w:val="00F246FB"/>
    <w:rsid w:val="00F24716"/>
    <w:rsid w:val="00F24ED0"/>
    <w:rsid w:val="00F25F9F"/>
    <w:rsid w:val="00F25FDD"/>
    <w:rsid w:val="00F27C87"/>
    <w:rsid w:val="00F309FC"/>
    <w:rsid w:val="00F32725"/>
    <w:rsid w:val="00F32728"/>
    <w:rsid w:val="00F33565"/>
    <w:rsid w:val="00F33678"/>
    <w:rsid w:val="00F33FCE"/>
    <w:rsid w:val="00F33FE0"/>
    <w:rsid w:val="00F34247"/>
    <w:rsid w:val="00F34908"/>
    <w:rsid w:val="00F3559E"/>
    <w:rsid w:val="00F35E1A"/>
    <w:rsid w:val="00F35EDA"/>
    <w:rsid w:val="00F360D4"/>
    <w:rsid w:val="00F360F8"/>
    <w:rsid w:val="00F36659"/>
    <w:rsid w:val="00F366DC"/>
    <w:rsid w:val="00F36DE0"/>
    <w:rsid w:val="00F36EF7"/>
    <w:rsid w:val="00F4007C"/>
    <w:rsid w:val="00F40565"/>
    <w:rsid w:val="00F4282A"/>
    <w:rsid w:val="00F42ED8"/>
    <w:rsid w:val="00F43471"/>
    <w:rsid w:val="00F467D9"/>
    <w:rsid w:val="00F47E30"/>
    <w:rsid w:val="00F50855"/>
    <w:rsid w:val="00F51664"/>
    <w:rsid w:val="00F51D3C"/>
    <w:rsid w:val="00F51E33"/>
    <w:rsid w:val="00F520AB"/>
    <w:rsid w:val="00F5299B"/>
    <w:rsid w:val="00F5333B"/>
    <w:rsid w:val="00F53409"/>
    <w:rsid w:val="00F537EA"/>
    <w:rsid w:val="00F538C4"/>
    <w:rsid w:val="00F547C8"/>
    <w:rsid w:val="00F54C24"/>
    <w:rsid w:val="00F54CEE"/>
    <w:rsid w:val="00F54DBB"/>
    <w:rsid w:val="00F54F6A"/>
    <w:rsid w:val="00F55A37"/>
    <w:rsid w:val="00F560E6"/>
    <w:rsid w:val="00F562C4"/>
    <w:rsid w:val="00F56AB8"/>
    <w:rsid w:val="00F56AD7"/>
    <w:rsid w:val="00F571BD"/>
    <w:rsid w:val="00F572A4"/>
    <w:rsid w:val="00F5752A"/>
    <w:rsid w:val="00F6071E"/>
    <w:rsid w:val="00F608C9"/>
    <w:rsid w:val="00F608D2"/>
    <w:rsid w:val="00F60B21"/>
    <w:rsid w:val="00F60B45"/>
    <w:rsid w:val="00F60B85"/>
    <w:rsid w:val="00F612A4"/>
    <w:rsid w:val="00F61AD2"/>
    <w:rsid w:val="00F61E5B"/>
    <w:rsid w:val="00F62122"/>
    <w:rsid w:val="00F62B5C"/>
    <w:rsid w:val="00F62B8D"/>
    <w:rsid w:val="00F62F06"/>
    <w:rsid w:val="00F635CC"/>
    <w:rsid w:val="00F635EB"/>
    <w:rsid w:val="00F63640"/>
    <w:rsid w:val="00F63A46"/>
    <w:rsid w:val="00F63B00"/>
    <w:rsid w:val="00F641E6"/>
    <w:rsid w:val="00F64375"/>
    <w:rsid w:val="00F64443"/>
    <w:rsid w:val="00F648E7"/>
    <w:rsid w:val="00F64A8E"/>
    <w:rsid w:val="00F64BD6"/>
    <w:rsid w:val="00F64C94"/>
    <w:rsid w:val="00F64D65"/>
    <w:rsid w:val="00F64EDB"/>
    <w:rsid w:val="00F65191"/>
    <w:rsid w:val="00F65615"/>
    <w:rsid w:val="00F66899"/>
    <w:rsid w:val="00F67546"/>
    <w:rsid w:val="00F678F1"/>
    <w:rsid w:val="00F67F0C"/>
    <w:rsid w:val="00F7022D"/>
    <w:rsid w:val="00F7089F"/>
    <w:rsid w:val="00F708EE"/>
    <w:rsid w:val="00F70DBE"/>
    <w:rsid w:val="00F71A93"/>
    <w:rsid w:val="00F71BF6"/>
    <w:rsid w:val="00F72172"/>
    <w:rsid w:val="00F73C84"/>
    <w:rsid w:val="00F74EEA"/>
    <w:rsid w:val="00F753C5"/>
    <w:rsid w:val="00F764CF"/>
    <w:rsid w:val="00F76902"/>
    <w:rsid w:val="00F76DDC"/>
    <w:rsid w:val="00F775FC"/>
    <w:rsid w:val="00F77EDD"/>
    <w:rsid w:val="00F808DF"/>
    <w:rsid w:val="00F80B14"/>
    <w:rsid w:val="00F81200"/>
    <w:rsid w:val="00F817FD"/>
    <w:rsid w:val="00F81B13"/>
    <w:rsid w:val="00F8272F"/>
    <w:rsid w:val="00F843C4"/>
    <w:rsid w:val="00F84677"/>
    <w:rsid w:val="00F84D5F"/>
    <w:rsid w:val="00F84ED3"/>
    <w:rsid w:val="00F85088"/>
    <w:rsid w:val="00F85884"/>
    <w:rsid w:val="00F85F2D"/>
    <w:rsid w:val="00F8610B"/>
    <w:rsid w:val="00F86E09"/>
    <w:rsid w:val="00F86FC6"/>
    <w:rsid w:val="00F8701F"/>
    <w:rsid w:val="00F90D52"/>
    <w:rsid w:val="00F91119"/>
    <w:rsid w:val="00F916B2"/>
    <w:rsid w:val="00F9218B"/>
    <w:rsid w:val="00F922C0"/>
    <w:rsid w:val="00F9285B"/>
    <w:rsid w:val="00F92EEC"/>
    <w:rsid w:val="00F9323C"/>
    <w:rsid w:val="00F934FB"/>
    <w:rsid w:val="00F93D43"/>
    <w:rsid w:val="00F94872"/>
    <w:rsid w:val="00F94ED5"/>
    <w:rsid w:val="00F9559F"/>
    <w:rsid w:val="00F95600"/>
    <w:rsid w:val="00F96478"/>
    <w:rsid w:val="00F9670B"/>
    <w:rsid w:val="00F97064"/>
    <w:rsid w:val="00F97A8A"/>
    <w:rsid w:val="00FA09C3"/>
    <w:rsid w:val="00FA108E"/>
    <w:rsid w:val="00FA15F2"/>
    <w:rsid w:val="00FA1C00"/>
    <w:rsid w:val="00FA27FF"/>
    <w:rsid w:val="00FA2A7F"/>
    <w:rsid w:val="00FA2E49"/>
    <w:rsid w:val="00FA337D"/>
    <w:rsid w:val="00FA35CD"/>
    <w:rsid w:val="00FA3631"/>
    <w:rsid w:val="00FA3913"/>
    <w:rsid w:val="00FA3CA5"/>
    <w:rsid w:val="00FA4704"/>
    <w:rsid w:val="00FA4884"/>
    <w:rsid w:val="00FA4E07"/>
    <w:rsid w:val="00FA5D27"/>
    <w:rsid w:val="00FA62C5"/>
    <w:rsid w:val="00FA6480"/>
    <w:rsid w:val="00FA67B8"/>
    <w:rsid w:val="00FA6C0D"/>
    <w:rsid w:val="00FA72B3"/>
    <w:rsid w:val="00FA7310"/>
    <w:rsid w:val="00FA73E7"/>
    <w:rsid w:val="00FA7597"/>
    <w:rsid w:val="00FB015C"/>
    <w:rsid w:val="00FB0778"/>
    <w:rsid w:val="00FB14ED"/>
    <w:rsid w:val="00FB1B89"/>
    <w:rsid w:val="00FB1E56"/>
    <w:rsid w:val="00FB23D2"/>
    <w:rsid w:val="00FB3467"/>
    <w:rsid w:val="00FB3749"/>
    <w:rsid w:val="00FB38FB"/>
    <w:rsid w:val="00FB3BF2"/>
    <w:rsid w:val="00FB4F85"/>
    <w:rsid w:val="00FB4FE9"/>
    <w:rsid w:val="00FB5A43"/>
    <w:rsid w:val="00FB5A5F"/>
    <w:rsid w:val="00FB5CF0"/>
    <w:rsid w:val="00FB67C0"/>
    <w:rsid w:val="00FB760D"/>
    <w:rsid w:val="00FB761C"/>
    <w:rsid w:val="00FB771A"/>
    <w:rsid w:val="00FB7D1D"/>
    <w:rsid w:val="00FB7FC9"/>
    <w:rsid w:val="00FC00A3"/>
    <w:rsid w:val="00FC050A"/>
    <w:rsid w:val="00FC0EA3"/>
    <w:rsid w:val="00FC1D6A"/>
    <w:rsid w:val="00FC1EA0"/>
    <w:rsid w:val="00FC28B5"/>
    <w:rsid w:val="00FC3428"/>
    <w:rsid w:val="00FC3A32"/>
    <w:rsid w:val="00FC3DF8"/>
    <w:rsid w:val="00FC43FB"/>
    <w:rsid w:val="00FC443B"/>
    <w:rsid w:val="00FC45EE"/>
    <w:rsid w:val="00FC4C2F"/>
    <w:rsid w:val="00FC504C"/>
    <w:rsid w:val="00FC5058"/>
    <w:rsid w:val="00FC55A6"/>
    <w:rsid w:val="00FC55FD"/>
    <w:rsid w:val="00FC5C67"/>
    <w:rsid w:val="00FC66AE"/>
    <w:rsid w:val="00FC7964"/>
    <w:rsid w:val="00FC7B81"/>
    <w:rsid w:val="00FD064C"/>
    <w:rsid w:val="00FD0AB5"/>
    <w:rsid w:val="00FD0CE7"/>
    <w:rsid w:val="00FD0E47"/>
    <w:rsid w:val="00FD0EDE"/>
    <w:rsid w:val="00FD1125"/>
    <w:rsid w:val="00FD13C4"/>
    <w:rsid w:val="00FD1770"/>
    <w:rsid w:val="00FD19E5"/>
    <w:rsid w:val="00FD1B99"/>
    <w:rsid w:val="00FD2C6D"/>
    <w:rsid w:val="00FD2EAB"/>
    <w:rsid w:val="00FD3C96"/>
    <w:rsid w:val="00FD4AB5"/>
    <w:rsid w:val="00FD5996"/>
    <w:rsid w:val="00FD5DE2"/>
    <w:rsid w:val="00FD6207"/>
    <w:rsid w:val="00FD6753"/>
    <w:rsid w:val="00FD70B7"/>
    <w:rsid w:val="00FD765F"/>
    <w:rsid w:val="00FD7A5E"/>
    <w:rsid w:val="00FE00C7"/>
    <w:rsid w:val="00FE070F"/>
    <w:rsid w:val="00FE0A08"/>
    <w:rsid w:val="00FE0A81"/>
    <w:rsid w:val="00FE102A"/>
    <w:rsid w:val="00FE1294"/>
    <w:rsid w:val="00FE334E"/>
    <w:rsid w:val="00FE3690"/>
    <w:rsid w:val="00FE3951"/>
    <w:rsid w:val="00FE39CB"/>
    <w:rsid w:val="00FE3B04"/>
    <w:rsid w:val="00FE3C63"/>
    <w:rsid w:val="00FE48C4"/>
    <w:rsid w:val="00FE4BFE"/>
    <w:rsid w:val="00FE4E89"/>
    <w:rsid w:val="00FE518F"/>
    <w:rsid w:val="00FE6C5A"/>
    <w:rsid w:val="00FE757A"/>
    <w:rsid w:val="00FE79A2"/>
    <w:rsid w:val="00FE7D24"/>
    <w:rsid w:val="00FF0A78"/>
    <w:rsid w:val="00FF133E"/>
    <w:rsid w:val="00FF2497"/>
    <w:rsid w:val="00FF403C"/>
    <w:rsid w:val="00FF46AA"/>
    <w:rsid w:val="00FF49D0"/>
    <w:rsid w:val="00FF4CC9"/>
    <w:rsid w:val="00FF53C6"/>
    <w:rsid w:val="00FF6815"/>
    <w:rsid w:val="00FF6963"/>
    <w:rsid w:val="00FF6C5F"/>
    <w:rsid w:val="00FF6EDE"/>
    <w:rsid w:val="00FF705F"/>
    <w:rsid w:val="00FF7E52"/>
    <w:rsid w:val="010A4556"/>
    <w:rsid w:val="010BD5B7"/>
    <w:rsid w:val="011923C6"/>
    <w:rsid w:val="011DCC95"/>
    <w:rsid w:val="0123B22C"/>
    <w:rsid w:val="012B1262"/>
    <w:rsid w:val="013AEE00"/>
    <w:rsid w:val="013FC03C"/>
    <w:rsid w:val="0141E147"/>
    <w:rsid w:val="0157F153"/>
    <w:rsid w:val="015EDDFE"/>
    <w:rsid w:val="01603D29"/>
    <w:rsid w:val="01624C1B"/>
    <w:rsid w:val="01718918"/>
    <w:rsid w:val="017695A3"/>
    <w:rsid w:val="017C3801"/>
    <w:rsid w:val="018960B1"/>
    <w:rsid w:val="0199C497"/>
    <w:rsid w:val="019A4D96"/>
    <w:rsid w:val="019BB2F0"/>
    <w:rsid w:val="01A3962C"/>
    <w:rsid w:val="01A70412"/>
    <w:rsid w:val="01C04BFF"/>
    <w:rsid w:val="01C5EC21"/>
    <w:rsid w:val="01E1BAF6"/>
    <w:rsid w:val="01ECDF56"/>
    <w:rsid w:val="01F54525"/>
    <w:rsid w:val="0200537A"/>
    <w:rsid w:val="020A952E"/>
    <w:rsid w:val="020B7BB7"/>
    <w:rsid w:val="02103974"/>
    <w:rsid w:val="02131D76"/>
    <w:rsid w:val="02272E49"/>
    <w:rsid w:val="022C1166"/>
    <w:rsid w:val="0234B18F"/>
    <w:rsid w:val="0236D26D"/>
    <w:rsid w:val="024291C7"/>
    <w:rsid w:val="02491D33"/>
    <w:rsid w:val="024FF754"/>
    <w:rsid w:val="02611FD8"/>
    <w:rsid w:val="02648185"/>
    <w:rsid w:val="0269EB77"/>
    <w:rsid w:val="0285E34F"/>
    <w:rsid w:val="0296DAD0"/>
    <w:rsid w:val="029DBB62"/>
    <w:rsid w:val="02A71786"/>
    <w:rsid w:val="02A85E98"/>
    <w:rsid w:val="02C2B38A"/>
    <w:rsid w:val="02CAF8EB"/>
    <w:rsid w:val="02D11D81"/>
    <w:rsid w:val="02E16931"/>
    <w:rsid w:val="02E3E3D5"/>
    <w:rsid w:val="02E9337E"/>
    <w:rsid w:val="02F17BA0"/>
    <w:rsid w:val="03019192"/>
    <w:rsid w:val="0317002C"/>
    <w:rsid w:val="03248212"/>
    <w:rsid w:val="032AE048"/>
    <w:rsid w:val="032E91B5"/>
    <w:rsid w:val="0337DDCE"/>
    <w:rsid w:val="034D88C8"/>
    <w:rsid w:val="03531C04"/>
    <w:rsid w:val="035B4085"/>
    <w:rsid w:val="035CB7B8"/>
    <w:rsid w:val="0361E58A"/>
    <w:rsid w:val="038A2ADE"/>
    <w:rsid w:val="039373EC"/>
    <w:rsid w:val="03A9E2EF"/>
    <w:rsid w:val="03AB5603"/>
    <w:rsid w:val="03C6FBDD"/>
    <w:rsid w:val="03D25D26"/>
    <w:rsid w:val="03F16DBC"/>
    <w:rsid w:val="03FD8056"/>
    <w:rsid w:val="04144F44"/>
    <w:rsid w:val="041514E5"/>
    <w:rsid w:val="041B499C"/>
    <w:rsid w:val="04368194"/>
    <w:rsid w:val="0441FEF6"/>
    <w:rsid w:val="04427AD7"/>
    <w:rsid w:val="0448CA3C"/>
    <w:rsid w:val="0466C94C"/>
    <w:rsid w:val="046AAE7D"/>
    <w:rsid w:val="04835E47"/>
    <w:rsid w:val="04849D81"/>
    <w:rsid w:val="0485DE13"/>
    <w:rsid w:val="04868B78"/>
    <w:rsid w:val="0499ECDD"/>
    <w:rsid w:val="049AE9C8"/>
    <w:rsid w:val="049C0183"/>
    <w:rsid w:val="04A4BA27"/>
    <w:rsid w:val="04A8B46D"/>
    <w:rsid w:val="04BFEDCC"/>
    <w:rsid w:val="04C189FC"/>
    <w:rsid w:val="04C2C532"/>
    <w:rsid w:val="04D5DF8B"/>
    <w:rsid w:val="04E1E270"/>
    <w:rsid w:val="04E4A8FB"/>
    <w:rsid w:val="0500F0A6"/>
    <w:rsid w:val="0505B274"/>
    <w:rsid w:val="050B8E2A"/>
    <w:rsid w:val="050C7F74"/>
    <w:rsid w:val="050D35AC"/>
    <w:rsid w:val="050D4DA7"/>
    <w:rsid w:val="0513008B"/>
    <w:rsid w:val="051326B8"/>
    <w:rsid w:val="051984C5"/>
    <w:rsid w:val="051A3F81"/>
    <w:rsid w:val="0527A73C"/>
    <w:rsid w:val="052DECEC"/>
    <w:rsid w:val="0531403F"/>
    <w:rsid w:val="05375B9F"/>
    <w:rsid w:val="053B608F"/>
    <w:rsid w:val="054D1997"/>
    <w:rsid w:val="0563B228"/>
    <w:rsid w:val="05684B08"/>
    <w:rsid w:val="056B5539"/>
    <w:rsid w:val="056C6530"/>
    <w:rsid w:val="056D5268"/>
    <w:rsid w:val="056FA67F"/>
    <w:rsid w:val="05761181"/>
    <w:rsid w:val="057C42F4"/>
    <w:rsid w:val="058AECA1"/>
    <w:rsid w:val="058BE058"/>
    <w:rsid w:val="058DCFCA"/>
    <w:rsid w:val="058F3FD0"/>
    <w:rsid w:val="05908EA0"/>
    <w:rsid w:val="0599A827"/>
    <w:rsid w:val="05AD5246"/>
    <w:rsid w:val="05AE33A3"/>
    <w:rsid w:val="05B0E546"/>
    <w:rsid w:val="05C4171E"/>
    <w:rsid w:val="05D0016E"/>
    <w:rsid w:val="05D1B1CE"/>
    <w:rsid w:val="05D844C4"/>
    <w:rsid w:val="05D8D3B0"/>
    <w:rsid w:val="05DDCF57"/>
    <w:rsid w:val="05F3390E"/>
    <w:rsid w:val="05F60E49"/>
    <w:rsid w:val="06188CA7"/>
    <w:rsid w:val="061B2B6C"/>
    <w:rsid w:val="064E8AF9"/>
    <w:rsid w:val="065690D1"/>
    <w:rsid w:val="06698E63"/>
    <w:rsid w:val="066C2714"/>
    <w:rsid w:val="0674205D"/>
    <w:rsid w:val="067F2BC4"/>
    <w:rsid w:val="06937207"/>
    <w:rsid w:val="069405C8"/>
    <w:rsid w:val="069EB913"/>
    <w:rsid w:val="06AAEBA4"/>
    <w:rsid w:val="06AE531C"/>
    <w:rsid w:val="06BC76EF"/>
    <w:rsid w:val="06D6FA32"/>
    <w:rsid w:val="06E6F3C5"/>
    <w:rsid w:val="06E829B3"/>
    <w:rsid w:val="06F62D5F"/>
    <w:rsid w:val="07006334"/>
    <w:rsid w:val="0711E1E2"/>
    <w:rsid w:val="07179E44"/>
    <w:rsid w:val="0722780B"/>
    <w:rsid w:val="0722BFAC"/>
    <w:rsid w:val="072C6381"/>
    <w:rsid w:val="0739DF10"/>
    <w:rsid w:val="073A446C"/>
    <w:rsid w:val="073B0734"/>
    <w:rsid w:val="074182A7"/>
    <w:rsid w:val="07498149"/>
    <w:rsid w:val="075A8D29"/>
    <w:rsid w:val="076E806C"/>
    <w:rsid w:val="077B8188"/>
    <w:rsid w:val="07825532"/>
    <w:rsid w:val="079664BA"/>
    <w:rsid w:val="07BC9297"/>
    <w:rsid w:val="07C71E28"/>
    <w:rsid w:val="07DBFFE3"/>
    <w:rsid w:val="07DF578F"/>
    <w:rsid w:val="07EAC80A"/>
    <w:rsid w:val="07ED913C"/>
    <w:rsid w:val="07EE3562"/>
    <w:rsid w:val="07F37A64"/>
    <w:rsid w:val="0804F4ED"/>
    <w:rsid w:val="0810BFAE"/>
    <w:rsid w:val="081838CC"/>
    <w:rsid w:val="081882F7"/>
    <w:rsid w:val="081BCC47"/>
    <w:rsid w:val="082967D6"/>
    <w:rsid w:val="082E2F93"/>
    <w:rsid w:val="082ED288"/>
    <w:rsid w:val="0836591A"/>
    <w:rsid w:val="08491B02"/>
    <w:rsid w:val="084CD965"/>
    <w:rsid w:val="0852849F"/>
    <w:rsid w:val="0854CBDE"/>
    <w:rsid w:val="0854D7FE"/>
    <w:rsid w:val="0857ABD4"/>
    <w:rsid w:val="085B1113"/>
    <w:rsid w:val="086C0345"/>
    <w:rsid w:val="0872F162"/>
    <w:rsid w:val="0887EF2A"/>
    <w:rsid w:val="08883A07"/>
    <w:rsid w:val="088A2128"/>
    <w:rsid w:val="088F5AD4"/>
    <w:rsid w:val="089AA3CE"/>
    <w:rsid w:val="089BCE51"/>
    <w:rsid w:val="08ADB243"/>
    <w:rsid w:val="08AFFAA4"/>
    <w:rsid w:val="08B3E3B6"/>
    <w:rsid w:val="08BB0FA5"/>
    <w:rsid w:val="08BC06B3"/>
    <w:rsid w:val="08BF1FBD"/>
    <w:rsid w:val="08D8B188"/>
    <w:rsid w:val="08DCC8B9"/>
    <w:rsid w:val="08DFDEBF"/>
    <w:rsid w:val="08EAC3FF"/>
    <w:rsid w:val="08F0CA5A"/>
    <w:rsid w:val="09049A42"/>
    <w:rsid w:val="09170F11"/>
    <w:rsid w:val="0922BAF1"/>
    <w:rsid w:val="092ADDF3"/>
    <w:rsid w:val="09575C58"/>
    <w:rsid w:val="095A1E5C"/>
    <w:rsid w:val="095BFA5C"/>
    <w:rsid w:val="095C3101"/>
    <w:rsid w:val="09628FD3"/>
    <w:rsid w:val="0963F003"/>
    <w:rsid w:val="0966B01E"/>
    <w:rsid w:val="09696F8B"/>
    <w:rsid w:val="09698CF7"/>
    <w:rsid w:val="0978E9BD"/>
    <w:rsid w:val="097EED0D"/>
    <w:rsid w:val="099140D0"/>
    <w:rsid w:val="09A5963E"/>
    <w:rsid w:val="09C5D6F8"/>
    <w:rsid w:val="09D3D1FE"/>
    <w:rsid w:val="09DD51EE"/>
    <w:rsid w:val="09EFB6D8"/>
    <w:rsid w:val="09FAD3CF"/>
    <w:rsid w:val="0A060600"/>
    <w:rsid w:val="0A10FD69"/>
    <w:rsid w:val="0A16DF9E"/>
    <w:rsid w:val="0A1D0E69"/>
    <w:rsid w:val="0A22509A"/>
    <w:rsid w:val="0A24C2E2"/>
    <w:rsid w:val="0A37234B"/>
    <w:rsid w:val="0A3C5A07"/>
    <w:rsid w:val="0A4443D1"/>
    <w:rsid w:val="0A492A3A"/>
    <w:rsid w:val="0A4D48C3"/>
    <w:rsid w:val="0A5C3429"/>
    <w:rsid w:val="0A6579EC"/>
    <w:rsid w:val="0A6AABFF"/>
    <w:rsid w:val="0A865799"/>
    <w:rsid w:val="0A87DC80"/>
    <w:rsid w:val="0A87E1EF"/>
    <w:rsid w:val="0A903FFD"/>
    <w:rsid w:val="0A915D57"/>
    <w:rsid w:val="0A939ECA"/>
    <w:rsid w:val="0A966311"/>
    <w:rsid w:val="0A99B48D"/>
    <w:rsid w:val="0AA17E57"/>
    <w:rsid w:val="0AB38380"/>
    <w:rsid w:val="0AD5B2F5"/>
    <w:rsid w:val="0AE54033"/>
    <w:rsid w:val="0AE97901"/>
    <w:rsid w:val="0AEF6282"/>
    <w:rsid w:val="0AF3A2BD"/>
    <w:rsid w:val="0AF5A789"/>
    <w:rsid w:val="0B074B13"/>
    <w:rsid w:val="0B17D235"/>
    <w:rsid w:val="0B236D52"/>
    <w:rsid w:val="0B286EC5"/>
    <w:rsid w:val="0B325466"/>
    <w:rsid w:val="0B3373A3"/>
    <w:rsid w:val="0B380D62"/>
    <w:rsid w:val="0B41669F"/>
    <w:rsid w:val="0B43D956"/>
    <w:rsid w:val="0B4D81B1"/>
    <w:rsid w:val="0B519968"/>
    <w:rsid w:val="0B52BBEB"/>
    <w:rsid w:val="0B5BD0E9"/>
    <w:rsid w:val="0B5EC007"/>
    <w:rsid w:val="0B769D39"/>
    <w:rsid w:val="0B7977F5"/>
    <w:rsid w:val="0B7C8F2B"/>
    <w:rsid w:val="0B7E7008"/>
    <w:rsid w:val="0B80DE32"/>
    <w:rsid w:val="0B8C717E"/>
    <w:rsid w:val="0B92A50A"/>
    <w:rsid w:val="0BA0243F"/>
    <w:rsid w:val="0BA3D307"/>
    <w:rsid w:val="0BA9E788"/>
    <w:rsid w:val="0BC75247"/>
    <w:rsid w:val="0BC817E2"/>
    <w:rsid w:val="0BD398F6"/>
    <w:rsid w:val="0BD82A68"/>
    <w:rsid w:val="0BDCD88B"/>
    <w:rsid w:val="0BE3A2C8"/>
    <w:rsid w:val="0BF22F27"/>
    <w:rsid w:val="0BF958F0"/>
    <w:rsid w:val="0BFBEF4E"/>
    <w:rsid w:val="0BFCD99A"/>
    <w:rsid w:val="0C127D86"/>
    <w:rsid w:val="0C1791B1"/>
    <w:rsid w:val="0C19130F"/>
    <w:rsid w:val="0C2477D8"/>
    <w:rsid w:val="0C2A0920"/>
    <w:rsid w:val="0C459DCD"/>
    <w:rsid w:val="0C56CC36"/>
    <w:rsid w:val="0C5B665C"/>
    <w:rsid w:val="0C659888"/>
    <w:rsid w:val="0C69CFA5"/>
    <w:rsid w:val="0C76A8DE"/>
    <w:rsid w:val="0C8AC50B"/>
    <w:rsid w:val="0C8DB7E4"/>
    <w:rsid w:val="0CBF240A"/>
    <w:rsid w:val="0CCD08D5"/>
    <w:rsid w:val="0CCDA5D9"/>
    <w:rsid w:val="0CD1D593"/>
    <w:rsid w:val="0CE8C373"/>
    <w:rsid w:val="0CF58DD6"/>
    <w:rsid w:val="0CF883BF"/>
    <w:rsid w:val="0CFD1F5F"/>
    <w:rsid w:val="0D0243AB"/>
    <w:rsid w:val="0D0E48B9"/>
    <w:rsid w:val="0D1131B7"/>
    <w:rsid w:val="0D15939D"/>
    <w:rsid w:val="0D254CB7"/>
    <w:rsid w:val="0D26F30A"/>
    <w:rsid w:val="0D29D7FD"/>
    <w:rsid w:val="0D2CC25D"/>
    <w:rsid w:val="0D328674"/>
    <w:rsid w:val="0D344C6F"/>
    <w:rsid w:val="0D36C922"/>
    <w:rsid w:val="0D3DB76B"/>
    <w:rsid w:val="0D45B7E9"/>
    <w:rsid w:val="0D485F77"/>
    <w:rsid w:val="0D5128A2"/>
    <w:rsid w:val="0D5CFA0D"/>
    <w:rsid w:val="0D88BD1C"/>
    <w:rsid w:val="0D8CD075"/>
    <w:rsid w:val="0D8EF2B0"/>
    <w:rsid w:val="0D9A0BBC"/>
    <w:rsid w:val="0DAA97B7"/>
    <w:rsid w:val="0DACC5B3"/>
    <w:rsid w:val="0DB0677F"/>
    <w:rsid w:val="0DB36212"/>
    <w:rsid w:val="0DB60DED"/>
    <w:rsid w:val="0DBD7EBF"/>
    <w:rsid w:val="0DC2D94D"/>
    <w:rsid w:val="0DC97052"/>
    <w:rsid w:val="0DD05E6B"/>
    <w:rsid w:val="0DE0098E"/>
    <w:rsid w:val="0DE973C4"/>
    <w:rsid w:val="0DF1A0D8"/>
    <w:rsid w:val="0E073F20"/>
    <w:rsid w:val="0E168DDA"/>
    <w:rsid w:val="0E1E627E"/>
    <w:rsid w:val="0E28A3E0"/>
    <w:rsid w:val="0E3D19C4"/>
    <w:rsid w:val="0E40E7A6"/>
    <w:rsid w:val="0E51DF92"/>
    <w:rsid w:val="0E5A6404"/>
    <w:rsid w:val="0E6ECC77"/>
    <w:rsid w:val="0E6EE065"/>
    <w:rsid w:val="0E7390F0"/>
    <w:rsid w:val="0E743671"/>
    <w:rsid w:val="0E87FF8E"/>
    <w:rsid w:val="0E8952CC"/>
    <w:rsid w:val="0E8D397F"/>
    <w:rsid w:val="0E9638A8"/>
    <w:rsid w:val="0E9EB370"/>
    <w:rsid w:val="0EA3C3AE"/>
    <w:rsid w:val="0EA7D82B"/>
    <w:rsid w:val="0EAC5D7E"/>
    <w:rsid w:val="0EC9E96A"/>
    <w:rsid w:val="0ECCB34B"/>
    <w:rsid w:val="0ECEC4F1"/>
    <w:rsid w:val="0ED2D0DC"/>
    <w:rsid w:val="0ED641C0"/>
    <w:rsid w:val="0EE1884A"/>
    <w:rsid w:val="0EE1FA00"/>
    <w:rsid w:val="0EE46242"/>
    <w:rsid w:val="0F0221E5"/>
    <w:rsid w:val="0F079953"/>
    <w:rsid w:val="0F0CBFB4"/>
    <w:rsid w:val="0F137CEC"/>
    <w:rsid w:val="0F15C8AD"/>
    <w:rsid w:val="0F1A6EF5"/>
    <w:rsid w:val="0F28F28C"/>
    <w:rsid w:val="0F2F7531"/>
    <w:rsid w:val="0F3705C7"/>
    <w:rsid w:val="0F38D640"/>
    <w:rsid w:val="0F3902BB"/>
    <w:rsid w:val="0F3A3B07"/>
    <w:rsid w:val="0F40C52D"/>
    <w:rsid w:val="0F4A2C49"/>
    <w:rsid w:val="0F4EB89D"/>
    <w:rsid w:val="0F6496CB"/>
    <w:rsid w:val="0F68DD9F"/>
    <w:rsid w:val="0F78E566"/>
    <w:rsid w:val="0F79F2A2"/>
    <w:rsid w:val="0F7AAAD3"/>
    <w:rsid w:val="0F94798B"/>
    <w:rsid w:val="0FA96EBD"/>
    <w:rsid w:val="0FB50B79"/>
    <w:rsid w:val="0FC5FC0B"/>
    <w:rsid w:val="0FC92637"/>
    <w:rsid w:val="0FDD7D6E"/>
    <w:rsid w:val="0FE52F04"/>
    <w:rsid w:val="0FF098B7"/>
    <w:rsid w:val="100732FF"/>
    <w:rsid w:val="10116538"/>
    <w:rsid w:val="1013393A"/>
    <w:rsid w:val="103840BC"/>
    <w:rsid w:val="104A9611"/>
    <w:rsid w:val="1058D239"/>
    <w:rsid w:val="105C5E67"/>
    <w:rsid w:val="10703019"/>
    <w:rsid w:val="107209D1"/>
    <w:rsid w:val="10768152"/>
    <w:rsid w:val="1078A2AD"/>
    <w:rsid w:val="107B5CD9"/>
    <w:rsid w:val="10919F74"/>
    <w:rsid w:val="10A3B1E2"/>
    <w:rsid w:val="10B6F8B0"/>
    <w:rsid w:val="10BF2C00"/>
    <w:rsid w:val="10C49A00"/>
    <w:rsid w:val="10CB38A6"/>
    <w:rsid w:val="10CC44DA"/>
    <w:rsid w:val="10D50621"/>
    <w:rsid w:val="10DE1C11"/>
    <w:rsid w:val="10E6EDFC"/>
    <w:rsid w:val="10EC8EFE"/>
    <w:rsid w:val="110B0544"/>
    <w:rsid w:val="11113DCB"/>
    <w:rsid w:val="111E883B"/>
    <w:rsid w:val="11203BD2"/>
    <w:rsid w:val="112A4FBE"/>
    <w:rsid w:val="112E9564"/>
    <w:rsid w:val="1134DCFC"/>
    <w:rsid w:val="1138E9AF"/>
    <w:rsid w:val="113D60CF"/>
    <w:rsid w:val="1144F7C1"/>
    <w:rsid w:val="1152495D"/>
    <w:rsid w:val="115D5409"/>
    <w:rsid w:val="115EDE47"/>
    <w:rsid w:val="11620679"/>
    <w:rsid w:val="1170F75B"/>
    <w:rsid w:val="1174634D"/>
    <w:rsid w:val="11752F7B"/>
    <w:rsid w:val="117DBCF4"/>
    <w:rsid w:val="1180E025"/>
    <w:rsid w:val="1188FC85"/>
    <w:rsid w:val="119DDB71"/>
    <w:rsid w:val="11A3A4CB"/>
    <w:rsid w:val="11A3DB8B"/>
    <w:rsid w:val="11A44C81"/>
    <w:rsid w:val="11AC1066"/>
    <w:rsid w:val="11AE9150"/>
    <w:rsid w:val="11B3E8B3"/>
    <w:rsid w:val="11BC3496"/>
    <w:rsid w:val="11BD30E1"/>
    <w:rsid w:val="11BD7A6C"/>
    <w:rsid w:val="11D45700"/>
    <w:rsid w:val="11DF78ED"/>
    <w:rsid w:val="11F35EE4"/>
    <w:rsid w:val="121BBAFA"/>
    <w:rsid w:val="121CDCB5"/>
    <w:rsid w:val="121D12C8"/>
    <w:rsid w:val="123814C3"/>
    <w:rsid w:val="1239BCEA"/>
    <w:rsid w:val="123AFE0F"/>
    <w:rsid w:val="125C410D"/>
    <w:rsid w:val="1264D07A"/>
    <w:rsid w:val="12698A9E"/>
    <w:rsid w:val="126D985D"/>
    <w:rsid w:val="126F6106"/>
    <w:rsid w:val="126FD5A4"/>
    <w:rsid w:val="12776EB7"/>
    <w:rsid w:val="12888CFB"/>
    <w:rsid w:val="129443B5"/>
    <w:rsid w:val="12A62147"/>
    <w:rsid w:val="12B893B9"/>
    <w:rsid w:val="12E0C4DA"/>
    <w:rsid w:val="12EAC2CB"/>
    <w:rsid w:val="12F17295"/>
    <w:rsid w:val="12F1E89A"/>
    <w:rsid w:val="12F2F1E0"/>
    <w:rsid w:val="12FE5B29"/>
    <w:rsid w:val="130ABCDD"/>
    <w:rsid w:val="130B09D6"/>
    <w:rsid w:val="13191127"/>
    <w:rsid w:val="1320F683"/>
    <w:rsid w:val="132BB042"/>
    <w:rsid w:val="1332E572"/>
    <w:rsid w:val="13335027"/>
    <w:rsid w:val="134AD286"/>
    <w:rsid w:val="1351F877"/>
    <w:rsid w:val="1359A468"/>
    <w:rsid w:val="1362FE55"/>
    <w:rsid w:val="1364575E"/>
    <w:rsid w:val="136AF7D4"/>
    <w:rsid w:val="136E8938"/>
    <w:rsid w:val="136F69AC"/>
    <w:rsid w:val="13727603"/>
    <w:rsid w:val="137BCE26"/>
    <w:rsid w:val="1393BB2F"/>
    <w:rsid w:val="13973CDD"/>
    <w:rsid w:val="13993021"/>
    <w:rsid w:val="13B1FE27"/>
    <w:rsid w:val="13BE9F6D"/>
    <w:rsid w:val="13D8DF67"/>
    <w:rsid w:val="13E1D146"/>
    <w:rsid w:val="13E863D4"/>
    <w:rsid w:val="13F064ED"/>
    <w:rsid w:val="13FA8A5B"/>
    <w:rsid w:val="13FC3A29"/>
    <w:rsid w:val="140DD08F"/>
    <w:rsid w:val="1417658B"/>
    <w:rsid w:val="14190B04"/>
    <w:rsid w:val="142030E4"/>
    <w:rsid w:val="142D60D3"/>
    <w:rsid w:val="14366B85"/>
    <w:rsid w:val="144040FB"/>
    <w:rsid w:val="1448A085"/>
    <w:rsid w:val="144A8B44"/>
    <w:rsid w:val="144BA864"/>
    <w:rsid w:val="14549BF5"/>
    <w:rsid w:val="14550C62"/>
    <w:rsid w:val="1467D9C1"/>
    <w:rsid w:val="1486F128"/>
    <w:rsid w:val="1493A45F"/>
    <w:rsid w:val="14A65D26"/>
    <w:rsid w:val="14B435A5"/>
    <w:rsid w:val="14BE7450"/>
    <w:rsid w:val="14C5D75C"/>
    <w:rsid w:val="14D3CFBE"/>
    <w:rsid w:val="14EC6BD9"/>
    <w:rsid w:val="14F6EB77"/>
    <w:rsid w:val="14F80111"/>
    <w:rsid w:val="15038BC0"/>
    <w:rsid w:val="1506E794"/>
    <w:rsid w:val="150B407E"/>
    <w:rsid w:val="150C24DE"/>
    <w:rsid w:val="151719AF"/>
    <w:rsid w:val="15278991"/>
    <w:rsid w:val="1534538F"/>
    <w:rsid w:val="153DB33B"/>
    <w:rsid w:val="1544741A"/>
    <w:rsid w:val="15505739"/>
    <w:rsid w:val="1566B21C"/>
    <w:rsid w:val="159C9622"/>
    <w:rsid w:val="15AADE5A"/>
    <w:rsid w:val="15AC403C"/>
    <w:rsid w:val="15B5332E"/>
    <w:rsid w:val="15BED2D4"/>
    <w:rsid w:val="15C1A937"/>
    <w:rsid w:val="15D6C8AF"/>
    <w:rsid w:val="15DF7C3D"/>
    <w:rsid w:val="15E254CB"/>
    <w:rsid w:val="15E36333"/>
    <w:rsid w:val="15E87779"/>
    <w:rsid w:val="15ED0040"/>
    <w:rsid w:val="15EF147C"/>
    <w:rsid w:val="15EFEE60"/>
    <w:rsid w:val="15F0C15B"/>
    <w:rsid w:val="15F3B62A"/>
    <w:rsid w:val="15F814F6"/>
    <w:rsid w:val="160A94D2"/>
    <w:rsid w:val="1618659C"/>
    <w:rsid w:val="1620AAFD"/>
    <w:rsid w:val="1642FB06"/>
    <w:rsid w:val="1648B88E"/>
    <w:rsid w:val="164A53F5"/>
    <w:rsid w:val="16640A2D"/>
    <w:rsid w:val="166AA123"/>
    <w:rsid w:val="1677F0EA"/>
    <w:rsid w:val="16842F5B"/>
    <w:rsid w:val="168CE0A7"/>
    <w:rsid w:val="1695E79B"/>
    <w:rsid w:val="16AC7FE0"/>
    <w:rsid w:val="16AE6E6A"/>
    <w:rsid w:val="16B2778E"/>
    <w:rsid w:val="16B6B416"/>
    <w:rsid w:val="16C36E6B"/>
    <w:rsid w:val="16CD3329"/>
    <w:rsid w:val="16D7A817"/>
    <w:rsid w:val="16F7DB49"/>
    <w:rsid w:val="16FC929A"/>
    <w:rsid w:val="170C9716"/>
    <w:rsid w:val="170CD8A4"/>
    <w:rsid w:val="170D4507"/>
    <w:rsid w:val="170E8D8A"/>
    <w:rsid w:val="17154ACB"/>
    <w:rsid w:val="1725F051"/>
    <w:rsid w:val="17267B55"/>
    <w:rsid w:val="173B76B3"/>
    <w:rsid w:val="173ECBF2"/>
    <w:rsid w:val="173F1D54"/>
    <w:rsid w:val="17427A23"/>
    <w:rsid w:val="1743F150"/>
    <w:rsid w:val="176AB794"/>
    <w:rsid w:val="176FFBF4"/>
    <w:rsid w:val="1771F1B2"/>
    <w:rsid w:val="1776C158"/>
    <w:rsid w:val="1777D42F"/>
    <w:rsid w:val="177F3394"/>
    <w:rsid w:val="178371E7"/>
    <w:rsid w:val="17910A06"/>
    <w:rsid w:val="179341C2"/>
    <w:rsid w:val="1798B818"/>
    <w:rsid w:val="17A078E5"/>
    <w:rsid w:val="17A1649B"/>
    <w:rsid w:val="17B2A01E"/>
    <w:rsid w:val="17CDAB05"/>
    <w:rsid w:val="17E291E7"/>
    <w:rsid w:val="17E3A818"/>
    <w:rsid w:val="17E488EF"/>
    <w:rsid w:val="17E7D718"/>
    <w:rsid w:val="17F7A691"/>
    <w:rsid w:val="17F8CE4E"/>
    <w:rsid w:val="17FD8DF9"/>
    <w:rsid w:val="17FFF28E"/>
    <w:rsid w:val="18036544"/>
    <w:rsid w:val="1809F70A"/>
    <w:rsid w:val="180B7BB6"/>
    <w:rsid w:val="18150D5E"/>
    <w:rsid w:val="181C913A"/>
    <w:rsid w:val="181F1675"/>
    <w:rsid w:val="1823D8FA"/>
    <w:rsid w:val="18278A8A"/>
    <w:rsid w:val="182B548B"/>
    <w:rsid w:val="182C4069"/>
    <w:rsid w:val="183048ED"/>
    <w:rsid w:val="183E67EC"/>
    <w:rsid w:val="1844ED6A"/>
    <w:rsid w:val="184FDE77"/>
    <w:rsid w:val="185F3ECC"/>
    <w:rsid w:val="186324DD"/>
    <w:rsid w:val="186C6B66"/>
    <w:rsid w:val="187FD94F"/>
    <w:rsid w:val="1886BE73"/>
    <w:rsid w:val="1897C6DE"/>
    <w:rsid w:val="1899AF6C"/>
    <w:rsid w:val="18A1C2A3"/>
    <w:rsid w:val="18BB95B1"/>
    <w:rsid w:val="18BCCB30"/>
    <w:rsid w:val="18C5FE7E"/>
    <w:rsid w:val="18F954F4"/>
    <w:rsid w:val="18FB3858"/>
    <w:rsid w:val="18FC9E80"/>
    <w:rsid w:val="1901F9F4"/>
    <w:rsid w:val="190E88B6"/>
    <w:rsid w:val="190E905B"/>
    <w:rsid w:val="1912FD24"/>
    <w:rsid w:val="192548B3"/>
    <w:rsid w:val="1932C5AF"/>
    <w:rsid w:val="1945E66A"/>
    <w:rsid w:val="19481D00"/>
    <w:rsid w:val="194FDAB2"/>
    <w:rsid w:val="194FF6F5"/>
    <w:rsid w:val="1950065E"/>
    <w:rsid w:val="195304FB"/>
    <w:rsid w:val="195DCEDF"/>
    <w:rsid w:val="19704126"/>
    <w:rsid w:val="19711235"/>
    <w:rsid w:val="197C8144"/>
    <w:rsid w:val="197E6248"/>
    <w:rsid w:val="19805950"/>
    <w:rsid w:val="19811488"/>
    <w:rsid w:val="198E9C5F"/>
    <w:rsid w:val="19EBA3F7"/>
    <w:rsid w:val="19EC66AD"/>
    <w:rsid w:val="19F1FFFA"/>
    <w:rsid w:val="19F63362"/>
    <w:rsid w:val="19F82EF9"/>
    <w:rsid w:val="19FEA6F8"/>
    <w:rsid w:val="1A01B36E"/>
    <w:rsid w:val="1A0F9986"/>
    <w:rsid w:val="1A1D4D7D"/>
    <w:rsid w:val="1A2713CF"/>
    <w:rsid w:val="1A27C223"/>
    <w:rsid w:val="1A2BE7B8"/>
    <w:rsid w:val="1A36E6E6"/>
    <w:rsid w:val="1A3C8C12"/>
    <w:rsid w:val="1A44668F"/>
    <w:rsid w:val="1A5EDF46"/>
    <w:rsid w:val="1A60CE36"/>
    <w:rsid w:val="1A65689C"/>
    <w:rsid w:val="1A774A6F"/>
    <w:rsid w:val="1A9A0FDB"/>
    <w:rsid w:val="1AAB2A3C"/>
    <w:rsid w:val="1ABC09AD"/>
    <w:rsid w:val="1ABD9699"/>
    <w:rsid w:val="1ABFC866"/>
    <w:rsid w:val="1AC05DE4"/>
    <w:rsid w:val="1AD27A58"/>
    <w:rsid w:val="1AE7FA3E"/>
    <w:rsid w:val="1AE94BD6"/>
    <w:rsid w:val="1AEA0C80"/>
    <w:rsid w:val="1AEA478E"/>
    <w:rsid w:val="1AEBD6BF"/>
    <w:rsid w:val="1AF41EFA"/>
    <w:rsid w:val="1AF71E0E"/>
    <w:rsid w:val="1AFA141D"/>
    <w:rsid w:val="1B030D29"/>
    <w:rsid w:val="1B0577F7"/>
    <w:rsid w:val="1B06B8E2"/>
    <w:rsid w:val="1B1136E9"/>
    <w:rsid w:val="1B1B6AB2"/>
    <w:rsid w:val="1B316E7D"/>
    <w:rsid w:val="1B329A1F"/>
    <w:rsid w:val="1B33A685"/>
    <w:rsid w:val="1B3797AD"/>
    <w:rsid w:val="1B4B2E4B"/>
    <w:rsid w:val="1B5434A6"/>
    <w:rsid w:val="1B552C56"/>
    <w:rsid w:val="1B59C11E"/>
    <w:rsid w:val="1B59C11E"/>
    <w:rsid w:val="1B606594"/>
    <w:rsid w:val="1B653B2E"/>
    <w:rsid w:val="1B65A0C8"/>
    <w:rsid w:val="1B7514C9"/>
    <w:rsid w:val="1B891B19"/>
    <w:rsid w:val="1B8C2003"/>
    <w:rsid w:val="1B99E21E"/>
    <w:rsid w:val="1BA1FEDA"/>
    <w:rsid w:val="1BB086C3"/>
    <w:rsid w:val="1BB2850A"/>
    <w:rsid w:val="1BB83840"/>
    <w:rsid w:val="1BBC1496"/>
    <w:rsid w:val="1BBD2858"/>
    <w:rsid w:val="1BC71F67"/>
    <w:rsid w:val="1BCB6305"/>
    <w:rsid w:val="1BD71B75"/>
    <w:rsid w:val="1BD96D29"/>
    <w:rsid w:val="1BDAC82A"/>
    <w:rsid w:val="1BE1A1F9"/>
    <w:rsid w:val="1BE359CE"/>
    <w:rsid w:val="1BF07FF2"/>
    <w:rsid w:val="1BFA0D07"/>
    <w:rsid w:val="1C09D0B4"/>
    <w:rsid w:val="1C1CA804"/>
    <w:rsid w:val="1C3A9A0A"/>
    <w:rsid w:val="1C4225F5"/>
    <w:rsid w:val="1C48B195"/>
    <w:rsid w:val="1C4E0E8F"/>
    <w:rsid w:val="1C591A8D"/>
    <w:rsid w:val="1C5A5233"/>
    <w:rsid w:val="1C6A0C12"/>
    <w:rsid w:val="1C84536D"/>
    <w:rsid w:val="1C85CAA7"/>
    <w:rsid w:val="1C87A720"/>
    <w:rsid w:val="1C9C5E9B"/>
    <w:rsid w:val="1CACBB5E"/>
    <w:rsid w:val="1CAEA932"/>
    <w:rsid w:val="1CB1086A"/>
    <w:rsid w:val="1CB9773B"/>
    <w:rsid w:val="1CD785B8"/>
    <w:rsid w:val="1CDE45DD"/>
    <w:rsid w:val="1CDF512C"/>
    <w:rsid w:val="1CFA3FB6"/>
    <w:rsid w:val="1D061C8E"/>
    <w:rsid w:val="1D0805C8"/>
    <w:rsid w:val="1D1B13E9"/>
    <w:rsid w:val="1D1F7EAD"/>
    <w:rsid w:val="1D271523"/>
    <w:rsid w:val="1D2C81E8"/>
    <w:rsid w:val="1D2D4C79"/>
    <w:rsid w:val="1D302F9E"/>
    <w:rsid w:val="1D384DEA"/>
    <w:rsid w:val="1D430DB0"/>
    <w:rsid w:val="1D47EE21"/>
    <w:rsid w:val="1D4F2CC3"/>
    <w:rsid w:val="1D60502F"/>
    <w:rsid w:val="1D62CF1E"/>
    <w:rsid w:val="1D6B0B9B"/>
    <w:rsid w:val="1D77EEFF"/>
    <w:rsid w:val="1D902E29"/>
    <w:rsid w:val="1D9283BA"/>
    <w:rsid w:val="1D99A272"/>
    <w:rsid w:val="1D9B121C"/>
    <w:rsid w:val="1D9D8479"/>
    <w:rsid w:val="1DC16CFE"/>
    <w:rsid w:val="1DC1F10C"/>
    <w:rsid w:val="1DC3B879"/>
    <w:rsid w:val="1DCD0C18"/>
    <w:rsid w:val="1DD52E6F"/>
    <w:rsid w:val="1DDC1EDB"/>
    <w:rsid w:val="1DDFFF55"/>
    <w:rsid w:val="1DE42927"/>
    <w:rsid w:val="1DF560C0"/>
    <w:rsid w:val="1E0B8A9E"/>
    <w:rsid w:val="1E125D35"/>
    <w:rsid w:val="1E26C2C5"/>
    <w:rsid w:val="1E2A3B61"/>
    <w:rsid w:val="1E2D31FB"/>
    <w:rsid w:val="1E30032F"/>
    <w:rsid w:val="1E3288E4"/>
    <w:rsid w:val="1E353BA4"/>
    <w:rsid w:val="1E3B5D4E"/>
    <w:rsid w:val="1E3D45CB"/>
    <w:rsid w:val="1E47227C"/>
    <w:rsid w:val="1E534C00"/>
    <w:rsid w:val="1E5A364E"/>
    <w:rsid w:val="1E6B0EDC"/>
    <w:rsid w:val="1E6BA1F7"/>
    <w:rsid w:val="1E762D4F"/>
    <w:rsid w:val="1E79BB72"/>
    <w:rsid w:val="1E815AFB"/>
    <w:rsid w:val="1EA5B409"/>
    <w:rsid w:val="1EA98F79"/>
    <w:rsid w:val="1EABEFEA"/>
    <w:rsid w:val="1EB41148"/>
    <w:rsid w:val="1EB6B980"/>
    <w:rsid w:val="1EB8176C"/>
    <w:rsid w:val="1EBA11E5"/>
    <w:rsid w:val="1EC8D166"/>
    <w:rsid w:val="1ED70A80"/>
    <w:rsid w:val="1EDE121D"/>
    <w:rsid w:val="1EE557B1"/>
    <w:rsid w:val="1EE69F3C"/>
    <w:rsid w:val="1EECEF14"/>
    <w:rsid w:val="1EFF7543"/>
    <w:rsid w:val="1F02BE27"/>
    <w:rsid w:val="1F0B4FA6"/>
    <w:rsid w:val="1F1640B4"/>
    <w:rsid w:val="1F3CAD25"/>
    <w:rsid w:val="1F4CF37B"/>
    <w:rsid w:val="1F4EA604"/>
    <w:rsid w:val="1F57302A"/>
    <w:rsid w:val="1F699FC8"/>
    <w:rsid w:val="1F6DC686"/>
    <w:rsid w:val="1F70A722"/>
    <w:rsid w:val="1F70F247"/>
    <w:rsid w:val="1F76B6B5"/>
    <w:rsid w:val="1F7728E3"/>
    <w:rsid w:val="1F7BBFF0"/>
    <w:rsid w:val="1F990B7C"/>
    <w:rsid w:val="1F9AD421"/>
    <w:rsid w:val="1FACB730"/>
    <w:rsid w:val="1FB1EDF8"/>
    <w:rsid w:val="1FBB4A9A"/>
    <w:rsid w:val="1FD281B8"/>
    <w:rsid w:val="1FDB47EE"/>
    <w:rsid w:val="1FE2BFE0"/>
    <w:rsid w:val="1FE4FEDF"/>
    <w:rsid w:val="1FF2DAC2"/>
    <w:rsid w:val="1FFAA90A"/>
    <w:rsid w:val="1FFE5C39"/>
    <w:rsid w:val="200FD2A1"/>
    <w:rsid w:val="2010D6B7"/>
    <w:rsid w:val="2011FB0F"/>
    <w:rsid w:val="2016723A"/>
    <w:rsid w:val="2027AE52"/>
    <w:rsid w:val="202BF9B9"/>
    <w:rsid w:val="2035285E"/>
    <w:rsid w:val="203C171C"/>
    <w:rsid w:val="203D802E"/>
    <w:rsid w:val="20437B46"/>
    <w:rsid w:val="204A3391"/>
    <w:rsid w:val="204BE108"/>
    <w:rsid w:val="205EA1CE"/>
    <w:rsid w:val="206C262A"/>
    <w:rsid w:val="2073BE01"/>
    <w:rsid w:val="2078437F"/>
    <w:rsid w:val="2081BDDA"/>
    <w:rsid w:val="2082C090"/>
    <w:rsid w:val="20B0558A"/>
    <w:rsid w:val="20B0C5C4"/>
    <w:rsid w:val="20C1B282"/>
    <w:rsid w:val="20C9887F"/>
    <w:rsid w:val="20CE4B35"/>
    <w:rsid w:val="20DB3B9F"/>
    <w:rsid w:val="20DB810E"/>
    <w:rsid w:val="20F07CA6"/>
    <w:rsid w:val="20F5EE89"/>
    <w:rsid w:val="210251E7"/>
    <w:rsid w:val="210AD37F"/>
    <w:rsid w:val="2112BCFA"/>
    <w:rsid w:val="2113779C"/>
    <w:rsid w:val="2120182E"/>
    <w:rsid w:val="212395D2"/>
    <w:rsid w:val="2124D94D"/>
    <w:rsid w:val="21280F31"/>
    <w:rsid w:val="2138120A"/>
    <w:rsid w:val="2140BEAE"/>
    <w:rsid w:val="2153680D"/>
    <w:rsid w:val="2158E428"/>
    <w:rsid w:val="2198CBA3"/>
    <w:rsid w:val="219F10B5"/>
    <w:rsid w:val="21A045F2"/>
    <w:rsid w:val="21A526A7"/>
    <w:rsid w:val="21AEF760"/>
    <w:rsid w:val="21B041B7"/>
    <w:rsid w:val="21B0C026"/>
    <w:rsid w:val="21BC5C6C"/>
    <w:rsid w:val="21BD8396"/>
    <w:rsid w:val="21C08C3D"/>
    <w:rsid w:val="21EC881A"/>
    <w:rsid w:val="21F2BAE9"/>
    <w:rsid w:val="21F8845F"/>
    <w:rsid w:val="21F8E882"/>
    <w:rsid w:val="21FE2FA6"/>
    <w:rsid w:val="2201EC99"/>
    <w:rsid w:val="22033925"/>
    <w:rsid w:val="22062112"/>
    <w:rsid w:val="220DF0B2"/>
    <w:rsid w:val="220E0E98"/>
    <w:rsid w:val="2221FAAA"/>
    <w:rsid w:val="22267059"/>
    <w:rsid w:val="222AF3D4"/>
    <w:rsid w:val="223B6D55"/>
    <w:rsid w:val="223FAC3B"/>
    <w:rsid w:val="2248FDF9"/>
    <w:rsid w:val="224CF1C6"/>
    <w:rsid w:val="224E1269"/>
    <w:rsid w:val="22526406"/>
    <w:rsid w:val="22528A72"/>
    <w:rsid w:val="22563399"/>
    <w:rsid w:val="225D3010"/>
    <w:rsid w:val="225ED7B7"/>
    <w:rsid w:val="22618D32"/>
    <w:rsid w:val="2284B6A0"/>
    <w:rsid w:val="2285E9BB"/>
    <w:rsid w:val="2294CBE6"/>
    <w:rsid w:val="22C11A4C"/>
    <w:rsid w:val="22C2D7C2"/>
    <w:rsid w:val="22C5A61C"/>
    <w:rsid w:val="22C6732E"/>
    <w:rsid w:val="22CFAF09"/>
    <w:rsid w:val="22D05D42"/>
    <w:rsid w:val="22DC8F0F"/>
    <w:rsid w:val="22FD6432"/>
    <w:rsid w:val="23009F17"/>
    <w:rsid w:val="23051A6F"/>
    <w:rsid w:val="2314936D"/>
    <w:rsid w:val="2316ABC3"/>
    <w:rsid w:val="231735BA"/>
    <w:rsid w:val="2320E870"/>
    <w:rsid w:val="2328E399"/>
    <w:rsid w:val="232D3214"/>
    <w:rsid w:val="233967B1"/>
    <w:rsid w:val="234138D6"/>
    <w:rsid w:val="2348C075"/>
    <w:rsid w:val="2349AE62"/>
    <w:rsid w:val="23551BE7"/>
    <w:rsid w:val="23566106"/>
    <w:rsid w:val="23582D2C"/>
    <w:rsid w:val="235C2911"/>
    <w:rsid w:val="235C7EB7"/>
    <w:rsid w:val="23886B00"/>
    <w:rsid w:val="2388A019"/>
    <w:rsid w:val="23939704"/>
    <w:rsid w:val="239B7779"/>
    <w:rsid w:val="239D08E6"/>
    <w:rsid w:val="23A0D2D5"/>
    <w:rsid w:val="23A3F4D4"/>
    <w:rsid w:val="23A4EA2C"/>
    <w:rsid w:val="23A9DEF9"/>
    <w:rsid w:val="23C23A9C"/>
    <w:rsid w:val="23C4E0C1"/>
    <w:rsid w:val="23C57D36"/>
    <w:rsid w:val="23E32979"/>
    <w:rsid w:val="23E9E2CA"/>
    <w:rsid w:val="23EC1D4D"/>
    <w:rsid w:val="23ECB501"/>
    <w:rsid w:val="23EEF080"/>
    <w:rsid w:val="23EF9F09"/>
    <w:rsid w:val="23FB7F50"/>
    <w:rsid w:val="240212CF"/>
    <w:rsid w:val="241376FA"/>
    <w:rsid w:val="2416BA36"/>
    <w:rsid w:val="2427F654"/>
    <w:rsid w:val="242BD5AB"/>
    <w:rsid w:val="242C62FC"/>
    <w:rsid w:val="24306079"/>
    <w:rsid w:val="24457FC6"/>
    <w:rsid w:val="246252F0"/>
    <w:rsid w:val="24674DA6"/>
    <w:rsid w:val="24756F7C"/>
    <w:rsid w:val="247BA466"/>
    <w:rsid w:val="247D6FDF"/>
    <w:rsid w:val="2487FB9A"/>
    <w:rsid w:val="248FA9AB"/>
    <w:rsid w:val="24917FED"/>
    <w:rsid w:val="249A650F"/>
    <w:rsid w:val="24A294C6"/>
    <w:rsid w:val="24A33D1B"/>
    <w:rsid w:val="24A5B3B3"/>
    <w:rsid w:val="24C2DB6D"/>
    <w:rsid w:val="24C332F2"/>
    <w:rsid w:val="24D012F7"/>
    <w:rsid w:val="24DC1DE6"/>
    <w:rsid w:val="24E98986"/>
    <w:rsid w:val="24FFC068"/>
    <w:rsid w:val="25107C0E"/>
    <w:rsid w:val="251CB2B7"/>
    <w:rsid w:val="2524707A"/>
    <w:rsid w:val="2527DE03"/>
    <w:rsid w:val="252AFCC8"/>
    <w:rsid w:val="252B0D58"/>
    <w:rsid w:val="2531882F"/>
    <w:rsid w:val="253B8C8B"/>
    <w:rsid w:val="2543EB9E"/>
    <w:rsid w:val="25441D88"/>
    <w:rsid w:val="255F60F9"/>
    <w:rsid w:val="2560CFD8"/>
    <w:rsid w:val="25637CB3"/>
    <w:rsid w:val="2570416E"/>
    <w:rsid w:val="25791B8B"/>
    <w:rsid w:val="257EA741"/>
    <w:rsid w:val="258C8D8B"/>
    <w:rsid w:val="258CF539"/>
    <w:rsid w:val="2591FCAB"/>
    <w:rsid w:val="25969C54"/>
    <w:rsid w:val="25C15947"/>
    <w:rsid w:val="25C7AF6F"/>
    <w:rsid w:val="25D493AB"/>
    <w:rsid w:val="25E094DB"/>
    <w:rsid w:val="25E4CABC"/>
    <w:rsid w:val="25FDBC15"/>
    <w:rsid w:val="2604D38B"/>
    <w:rsid w:val="260A6524"/>
    <w:rsid w:val="2610BE26"/>
    <w:rsid w:val="26159003"/>
    <w:rsid w:val="261E7F6F"/>
    <w:rsid w:val="2626C396"/>
    <w:rsid w:val="2628E4E5"/>
    <w:rsid w:val="2631D3FB"/>
    <w:rsid w:val="2633ABFB"/>
    <w:rsid w:val="2636EDC4"/>
    <w:rsid w:val="26476604"/>
    <w:rsid w:val="264FD592"/>
    <w:rsid w:val="26536568"/>
    <w:rsid w:val="2654945D"/>
    <w:rsid w:val="265957F7"/>
    <w:rsid w:val="26606C10"/>
    <w:rsid w:val="26628455"/>
    <w:rsid w:val="2662EAFA"/>
    <w:rsid w:val="2664D2D6"/>
    <w:rsid w:val="26681436"/>
    <w:rsid w:val="266DB174"/>
    <w:rsid w:val="267B436E"/>
    <w:rsid w:val="26A7C77D"/>
    <w:rsid w:val="26AFC4B5"/>
    <w:rsid w:val="26B0BD42"/>
    <w:rsid w:val="26C701F1"/>
    <w:rsid w:val="26D58020"/>
    <w:rsid w:val="26D6AE1B"/>
    <w:rsid w:val="26D949F1"/>
    <w:rsid w:val="26E0CCA4"/>
    <w:rsid w:val="26E62E6A"/>
    <w:rsid w:val="26EA20C6"/>
    <w:rsid w:val="26FD392E"/>
    <w:rsid w:val="27014F45"/>
    <w:rsid w:val="270C7AB1"/>
    <w:rsid w:val="27126820"/>
    <w:rsid w:val="2720BB1A"/>
    <w:rsid w:val="2725314C"/>
    <w:rsid w:val="272B3E62"/>
    <w:rsid w:val="272FF332"/>
    <w:rsid w:val="2740C466"/>
    <w:rsid w:val="2743A44F"/>
    <w:rsid w:val="274A5E47"/>
    <w:rsid w:val="27598803"/>
    <w:rsid w:val="278919F6"/>
    <w:rsid w:val="278C6D3D"/>
    <w:rsid w:val="278E8974"/>
    <w:rsid w:val="27CBE738"/>
    <w:rsid w:val="27D398F1"/>
    <w:rsid w:val="27EAA6DD"/>
    <w:rsid w:val="27F29D86"/>
    <w:rsid w:val="27F796A1"/>
    <w:rsid w:val="27FDEC6D"/>
    <w:rsid w:val="2800A337"/>
    <w:rsid w:val="2806E2F2"/>
    <w:rsid w:val="280ABAF7"/>
    <w:rsid w:val="28202F19"/>
    <w:rsid w:val="282BDD88"/>
    <w:rsid w:val="28303C04"/>
    <w:rsid w:val="28459ADA"/>
    <w:rsid w:val="28471E03"/>
    <w:rsid w:val="284AD6A6"/>
    <w:rsid w:val="2851F96D"/>
    <w:rsid w:val="28664623"/>
    <w:rsid w:val="28664F36"/>
    <w:rsid w:val="286A0CF6"/>
    <w:rsid w:val="287C110C"/>
    <w:rsid w:val="2892D53B"/>
    <w:rsid w:val="289E01BD"/>
    <w:rsid w:val="28A2ECF1"/>
    <w:rsid w:val="28B138AC"/>
    <w:rsid w:val="28B20C78"/>
    <w:rsid w:val="28B5642D"/>
    <w:rsid w:val="28D2006E"/>
    <w:rsid w:val="28D9586E"/>
    <w:rsid w:val="28DCFE10"/>
    <w:rsid w:val="28DF079D"/>
    <w:rsid w:val="28E96578"/>
    <w:rsid w:val="28EFBCA5"/>
    <w:rsid w:val="28FE8C20"/>
    <w:rsid w:val="2909529B"/>
    <w:rsid w:val="29115589"/>
    <w:rsid w:val="2914DB01"/>
    <w:rsid w:val="2915D6F5"/>
    <w:rsid w:val="29349B4C"/>
    <w:rsid w:val="293F78D1"/>
    <w:rsid w:val="294B9634"/>
    <w:rsid w:val="294D0279"/>
    <w:rsid w:val="294FD8EB"/>
    <w:rsid w:val="2955F33D"/>
    <w:rsid w:val="295AF0DA"/>
    <w:rsid w:val="298599C7"/>
    <w:rsid w:val="2999BCCE"/>
    <w:rsid w:val="299E92E9"/>
    <w:rsid w:val="29A77A9E"/>
    <w:rsid w:val="29AF5C38"/>
    <w:rsid w:val="29B8B685"/>
    <w:rsid w:val="29BA2C41"/>
    <w:rsid w:val="29BE69AF"/>
    <w:rsid w:val="29CD9841"/>
    <w:rsid w:val="29D08F0F"/>
    <w:rsid w:val="29D6ACE2"/>
    <w:rsid w:val="29EF44A1"/>
    <w:rsid w:val="29F639CD"/>
    <w:rsid w:val="2A0DF291"/>
    <w:rsid w:val="2A0EDF58"/>
    <w:rsid w:val="2A10F850"/>
    <w:rsid w:val="2A1CEADD"/>
    <w:rsid w:val="2A2D4F28"/>
    <w:rsid w:val="2A441389"/>
    <w:rsid w:val="2A48ADEA"/>
    <w:rsid w:val="2A6E8448"/>
    <w:rsid w:val="2A97B13E"/>
    <w:rsid w:val="2A9CF181"/>
    <w:rsid w:val="2AA3343C"/>
    <w:rsid w:val="2AA3DAE8"/>
    <w:rsid w:val="2AD06C27"/>
    <w:rsid w:val="2AE1F273"/>
    <w:rsid w:val="2AE58FFC"/>
    <w:rsid w:val="2AE704EC"/>
    <w:rsid w:val="2AEF9DFE"/>
    <w:rsid w:val="2AEFF502"/>
    <w:rsid w:val="2AF08F69"/>
    <w:rsid w:val="2AF68E6A"/>
    <w:rsid w:val="2B049388"/>
    <w:rsid w:val="2B0DA20D"/>
    <w:rsid w:val="2B11238B"/>
    <w:rsid w:val="2B14472C"/>
    <w:rsid w:val="2B197991"/>
    <w:rsid w:val="2B1ACD21"/>
    <w:rsid w:val="2B1B089C"/>
    <w:rsid w:val="2B2A8B0E"/>
    <w:rsid w:val="2B3234DD"/>
    <w:rsid w:val="2B371262"/>
    <w:rsid w:val="2B37359B"/>
    <w:rsid w:val="2B3FF3FD"/>
    <w:rsid w:val="2B45B9F4"/>
    <w:rsid w:val="2B4B3D7F"/>
    <w:rsid w:val="2B4FF175"/>
    <w:rsid w:val="2B6CAC1E"/>
    <w:rsid w:val="2B760FB3"/>
    <w:rsid w:val="2B8CE081"/>
    <w:rsid w:val="2B92900E"/>
    <w:rsid w:val="2B97B7E8"/>
    <w:rsid w:val="2BB26EB8"/>
    <w:rsid w:val="2BB9EBEF"/>
    <w:rsid w:val="2BD2BC4E"/>
    <w:rsid w:val="2BD60C5A"/>
    <w:rsid w:val="2BD94FFA"/>
    <w:rsid w:val="2BDBA63C"/>
    <w:rsid w:val="2BFB66B7"/>
    <w:rsid w:val="2C0C8CAB"/>
    <w:rsid w:val="2C15985D"/>
    <w:rsid w:val="2C1CD77B"/>
    <w:rsid w:val="2C206AB3"/>
    <w:rsid w:val="2C40D172"/>
    <w:rsid w:val="2C589434"/>
    <w:rsid w:val="2C750E67"/>
    <w:rsid w:val="2C86D297"/>
    <w:rsid w:val="2C891C12"/>
    <w:rsid w:val="2C8ADFF7"/>
    <w:rsid w:val="2C8BD02B"/>
    <w:rsid w:val="2C8F3700"/>
    <w:rsid w:val="2C937E95"/>
    <w:rsid w:val="2CB9DC85"/>
    <w:rsid w:val="2CE73D04"/>
    <w:rsid w:val="2CEF7164"/>
    <w:rsid w:val="2D04599D"/>
    <w:rsid w:val="2D1E7481"/>
    <w:rsid w:val="2D208560"/>
    <w:rsid w:val="2D20B06C"/>
    <w:rsid w:val="2D224813"/>
    <w:rsid w:val="2D253943"/>
    <w:rsid w:val="2D3C0B63"/>
    <w:rsid w:val="2D4CC3A5"/>
    <w:rsid w:val="2D4DA1FC"/>
    <w:rsid w:val="2D4EE469"/>
    <w:rsid w:val="2D52F847"/>
    <w:rsid w:val="2D5BE08B"/>
    <w:rsid w:val="2D75ACE6"/>
    <w:rsid w:val="2D8DFD36"/>
    <w:rsid w:val="2D90C510"/>
    <w:rsid w:val="2D95DE05"/>
    <w:rsid w:val="2DA6B4A9"/>
    <w:rsid w:val="2DA7BEAE"/>
    <w:rsid w:val="2DAE4C23"/>
    <w:rsid w:val="2DBC3B14"/>
    <w:rsid w:val="2DD80151"/>
    <w:rsid w:val="2DDCA1D3"/>
    <w:rsid w:val="2DDE4894"/>
    <w:rsid w:val="2DE05168"/>
    <w:rsid w:val="2DE0DD86"/>
    <w:rsid w:val="2DF4784C"/>
    <w:rsid w:val="2DF9C3D3"/>
    <w:rsid w:val="2DFCB353"/>
    <w:rsid w:val="2E082216"/>
    <w:rsid w:val="2E12A2CC"/>
    <w:rsid w:val="2E16E378"/>
    <w:rsid w:val="2E1724BB"/>
    <w:rsid w:val="2E1A0646"/>
    <w:rsid w:val="2E1AE786"/>
    <w:rsid w:val="2E1AF6A2"/>
    <w:rsid w:val="2E1C0CF5"/>
    <w:rsid w:val="2E268658"/>
    <w:rsid w:val="2E26A552"/>
    <w:rsid w:val="2E2A0651"/>
    <w:rsid w:val="2E2B4DD1"/>
    <w:rsid w:val="2E37442C"/>
    <w:rsid w:val="2E4B9DFE"/>
    <w:rsid w:val="2E502145"/>
    <w:rsid w:val="2E59C9E8"/>
    <w:rsid w:val="2E62BF2B"/>
    <w:rsid w:val="2E7A2F0D"/>
    <w:rsid w:val="2E90A654"/>
    <w:rsid w:val="2E98D03D"/>
    <w:rsid w:val="2E9C95BB"/>
    <w:rsid w:val="2EAA9A46"/>
    <w:rsid w:val="2EB9228C"/>
    <w:rsid w:val="2EBA20DB"/>
    <w:rsid w:val="2EC152A6"/>
    <w:rsid w:val="2EC6C82B"/>
    <w:rsid w:val="2ED72163"/>
    <w:rsid w:val="2EDDD415"/>
    <w:rsid w:val="2EE85D27"/>
    <w:rsid w:val="2EFCEAE4"/>
    <w:rsid w:val="2F07B61D"/>
    <w:rsid w:val="2F2A1C13"/>
    <w:rsid w:val="2F32ADEE"/>
    <w:rsid w:val="2F3569FA"/>
    <w:rsid w:val="2F36807A"/>
    <w:rsid w:val="2F3E6CB7"/>
    <w:rsid w:val="2F4B718B"/>
    <w:rsid w:val="2F68C68D"/>
    <w:rsid w:val="2F7DC29F"/>
    <w:rsid w:val="2F844149"/>
    <w:rsid w:val="2F863B4A"/>
    <w:rsid w:val="2F89A7AB"/>
    <w:rsid w:val="2F91EFA9"/>
    <w:rsid w:val="2F985001"/>
    <w:rsid w:val="2FA42FE0"/>
    <w:rsid w:val="2FA5238E"/>
    <w:rsid w:val="2FA6671F"/>
    <w:rsid w:val="2FAF5B15"/>
    <w:rsid w:val="2FBC93EA"/>
    <w:rsid w:val="2FC546EA"/>
    <w:rsid w:val="2FCBAEE8"/>
    <w:rsid w:val="2FD4AA1E"/>
    <w:rsid w:val="2FDE15B4"/>
    <w:rsid w:val="2FE76162"/>
    <w:rsid w:val="2FEB02B0"/>
    <w:rsid w:val="2FEF12C3"/>
    <w:rsid w:val="2FFF8282"/>
    <w:rsid w:val="30073952"/>
    <w:rsid w:val="300BB51C"/>
    <w:rsid w:val="300F419F"/>
    <w:rsid w:val="30137F3B"/>
    <w:rsid w:val="3014EAC9"/>
    <w:rsid w:val="3022F513"/>
    <w:rsid w:val="30237970"/>
    <w:rsid w:val="30337C1A"/>
    <w:rsid w:val="303DA5EF"/>
    <w:rsid w:val="303F6219"/>
    <w:rsid w:val="3043E0E2"/>
    <w:rsid w:val="3052E9E2"/>
    <w:rsid w:val="305E42C7"/>
    <w:rsid w:val="3062EC20"/>
    <w:rsid w:val="306988E5"/>
    <w:rsid w:val="306AED33"/>
    <w:rsid w:val="30886201"/>
    <w:rsid w:val="309F2418"/>
    <w:rsid w:val="30A38B05"/>
    <w:rsid w:val="30A7E66D"/>
    <w:rsid w:val="30AB1C72"/>
    <w:rsid w:val="30B41A25"/>
    <w:rsid w:val="30C2B12F"/>
    <w:rsid w:val="30C865D2"/>
    <w:rsid w:val="30CE7E4F"/>
    <w:rsid w:val="30CFB9C2"/>
    <w:rsid w:val="30D2A904"/>
    <w:rsid w:val="30D52F0D"/>
    <w:rsid w:val="30D71D63"/>
    <w:rsid w:val="30E608EB"/>
    <w:rsid w:val="30E845AD"/>
    <w:rsid w:val="30EB6F34"/>
    <w:rsid w:val="30F34C9A"/>
    <w:rsid w:val="30F41630"/>
    <w:rsid w:val="30FCC95F"/>
    <w:rsid w:val="3102918F"/>
    <w:rsid w:val="311462A2"/>
    <w:rsid w:val="31363D88"/>
    <w:rsid w:val="313D59D3"/>
    <w:rsid w:val="314C5B8C"/>
    <w:rsid w:val="314D71DA"/>
    <w:rsid w:val="315ECFFE"/>
    <w:rsid w:val="3162AA0A"/>
    <w:rsid w:val="317486A2"/>
    <w:rsid w:val="3187C207"/>
    <w:rsid w:val="31A05534"/>
    <w:rsid w:val="31AA08DF"/>
    <w:rsid w:val="31B01059"/>
    <w:rsid w:val="31D0EBC7"/>
    <w:rsid w:val="31D3CB1C"/>
    <w:rsid w:val="31DCA5D6"/>
    <w:rsid w:val="31DFD421"/>
    <w:rsid w:val="31E02124"/>
    <w:rsid w:val="31F87F91"/>
    <w:rsid w:val="31FA1328"/>
    <w:rsid w:val="31FD2C66"/>
    <w:rsid w:val="32170C7C"/>
    <w:rsid w:val="321B0952"/>
    <w:rsid w:val="321F1761"/>
    <w:rsid w:val="32243262"/>
    <w:rsid w:val="322DE3AC"/>
    <w:rsid w:val="3242C864"/>
    <w:rsid w:val="324A0333"/>
    <w:rsid w:val="325FD46B"/>
    <w:rsid w:val="326675C2"/>
    <w:rsid w:val="326C1B00"/>
    <w:rsid w:val="326EF336"/>
    <w:rsid w:val="32740F38"/>
    <w:rsid w:val="3280D97F"/>
    <w:rsid w:val="32825F2C"/>
    <w:rsid w:val="329EFBA7"/>
    <w:rsid w:val="32A4BDAC"/>
    <w:rsid w:val="32A9A038"/>
    <w:rsid w:val="32BE1E4E"/>
    <w:rsid w:val="32BF62A5"/>
    <w:rsid w:val="32C2AA1E"/>
    <w:rsid w:val="32C316C0"/>
    <w:rsid w:val="32C4CFE5"/>
    <w:rsid w:val="32CA6948"/>
    <w:rsid w:val="32E06096"/>
    <w:rsid w:val="32EE56E2"/>
    <w:rsid w:val="3301D995"/>
    <w:rsid w:val="3307ED5F"/>
    <w:rsid w:val="330D38CE"/>
    <w:rsid w:val="331C3487"/>
    <w:rsid w:val="3323CD96"/>
    <w:rsid w:val="33272038"/>
    <w:rsid w:val="332E11EC"/>
    <w:rsid w:val="33314B1F"/>
    <w:rsid w:val="334B015B"/>
    <w:rsid w:val="334F986E"/>
    <w:rsid w:val="335A00C0"/>
    <w:rsid w:val="336F37F3"/>
    <w:rsid w:val="33725096"/>
    <w:rsid w:val="33788CF1"/>
    <w:rsid w:val="337B81A4"/>
    <w:rsid w:val="33984B61"/>
    <w:rsid w:val="339A394E"/>
    <w:rsid w:val="339DD780"/>
    <w:rsid w:val="33B1369C"/>
    <w:rsid w:val="33B2A49B"/>
    <w:rsid w:val="33C02479"/>
    <w:rsid w:val="33C0E874"/>
    <w:rsid w:val="33D50B84"/>
    <w:rsid w:val="33DC2271"/>
    <w:rsid w:val="33DD7F8B"/>
    <w:rsid w:val="33EAC169"/>
    <w:rsid w:val="33F82DD0"/>
    <w:rsid w:val="34051DDF"/>
    <w:rsid w:val="34070E53"/>
    <w:rsid w:val="340C00BA"/>
    <w:rsid w:val="34118522"/>
    <w:rsid w:val="3415A7A0"/>
    <w:rsid w:val="341B8AAD"/>
    <w:rsid w:val="34230FF6"/>
    <w:rsid w:val="342B9F76"/>
    <w:rsid w:val="342E3BD3"/>
    <w:rsid w:val="3430746D"/>
    <w:rsid w:val="3447B2BD"/>
    <w:rsid w:val="34514302"/>
    <w:rsid w:val="3451CAC4"/>
    <w:rsid w:val="345A18EB"/>
    <w:rsid w:val="3464C4B3"/>
    <w:rsid w:val="347582DF"/>
    <w:rsid w:val="34804584"/>
    <w:rsid w:val="3490BFA7"/>
    <w:rsid w:val="349670C0"/>
    <w:rsid w:val="34B0CB75"/>
    <w:rsid w:val="34C16C9E"/>
    <w:rsid w:val="34ECD541"/>
    <w:rsid w:val="34F17767"/>
    <w:rsid w:val="34F802D9"/>
    <w:rsid w:val="3505660D"/>
    <w:rsid w:val="35166120"/>
    <w:rsid w:val="3521DB3B"/>
    <w:rsid w:val="352AC037"/>
    <w:rsid w:val="353940F1"/>
    <w:rsid w:val="353A085F"/>
    <w:rsid w:val="3541641C"/>
    <w:rsid w:val="354CD042"/>
    <w:rsid w:val="35525A09"/>
    <w:rsid w:val="3572BDC7"/>
    <w:rsid w:val="358BBCC6"/>
    <w:rsid w:val="358CFFE4"/>
    <w:rsid w:val="35924013"/>
    <w:rsid w:val="35AE796E"/>
    <w:rsid w:val="35B40510"/>
    <w:rsid w:val="35B70E60"/>
    <w:rsid w:val="35BE2D68"/>
    <w:rsid w:val="35C76FD7"/>
    <w:rsid w:val="35D04F23"/>
    <w:rsid w:val="35D9B1C9"/>
    <w:rsid w:val="35E8DDCE"/>
    <w:rsid w:val="35EEC1D9"/>
    <w:rsid w:val="36010DA8"/>
    <w:rsid w:val="360E2611"/>
    <w:rsid w:val="36109946"/>
    <w:rsid w:val="361E92B4"/>
    <w:rsid w:val="3631DDB4"/>
    <w:rsid w:val="363ABC85"/>
    <w:rsid w:val="36590C93"/>
    <w:rsid w:val="366087F0"/>
    <w:rsid w:val="36788E11"/>
    <w:rsid w:val="367BD2BB"/>
    <w:rsid w:val="36810762"/>
    <w:rsid w:val="36845F1E"/>
    <w:rsid w:val="368D80B4"/>
    <w:rsid w:val="3692D76E"/>
    <w:rsid w:val="36A935FD"/>
    <w:rsid w:val="36B14242"/>
    <w:rsid w:val="36B2B745"/>
    <w:rsid w:val="36B4240A"/>
    <w:rsid w:val="36BF2EF9"/>
    <w:rsid w:val="36D5D8C0"/>
    <w:rsid w:val="36D7C8E7"/>
    <w:rsid w:val="36E1DF7C"/>
    <w:rsid w:val="36E4C7DC"/>
    <w:rsid w:val="36E50EFA"/>
    <w:rsid w:val="36F611DC"/>
    <w:rsid w:val="3705522B"/>
    <w:rsid w:val="370E64CA"/>
    <w:rsid w:val="3718BD09"/>
    <w:rsid w:val="3723084F"/>
    <w:rsid w:val="37341BF9"/>
    <w:rsid w:val="37634038"/>
    <w:rsid w:val="378608A6"/>
    <w:rsid w:val="379C8495"/>
    <w:rsid w:val="379D9460"/>
    <w:rsid w:val="37A364C5"/>
    <w:rsid w:val="37A41F3E"/>
    <w:rsid w:val="37A61BB2"/>
    <w:rsid w:val="37BDE613"/>
    <w:rsid w:val="37DCD4D7"/>
    <w:rsid w:val="37E6D002"/>
    <w:rsid w:val="37F12EA7"/>
    <w:rsid w:val="38048C5B"/>
    <w:rsid w:val="38144BC8"/>
    <w:rsid w:val="3814EF41"/>
    <w:rsid w:val="3816C619"/>
    <w:rsid w:val="381DAB1D"/>
    <w:rsid w:val="3820AFDC"/>
    <w:rsid w:val="3836D55C"/>
    <w:rsid w:val="383BD88B"/>
    <w:rsid w:val="383E2207"/>
    <w:rsid w:val="383F20BF"/>
    <w:rsid w:val="38720509"/>
    <w:rsid w:val="3873E424"/>
    <w:rsid w:val="3875442C"/>
    <w:rsid w:val="3879F6D0"/>
    <w:rsid w:val="387CEAB1"/>
    <w:rsid w:val="388F3F6D"/>
    <w:rsid w:val="38953006"/>
    <w:rsid w:val="389C91BC"/>
    <w:rsid w:val="38A1228C"/>
    <w:rsid w:val="38A96750"/>
    <w:rsid w:val="38AA352B"/>
    <w:rsid w:val="38B0E32B"/>
    <w:rsid w:val="38B7A7FC"/>
    <w:rsid w:val="38D493ED"/>
    <w:rsid w:val="38D5C6F5"/>
    <w:rsid w:val="38D7C466"/>
    <w:rsid w:val="38D9D83B"/>
    <w:rsid w:val="38E90CE7"/>
    <w:rsid w:val="39038DE4"/>
    <w:rsid w:val="391BF737"/>
    <w:rsid w:val="39325844"/>
    <w:rsid w:val="3938E6CE"/>
    <w:rsid w:val="394A1EE0"/>
    <w:rsid w:val="394DEDD2"/>
    <w:rsid w:val="39570D9F"/>
    <w:rsid w:val="395D8A21"/>
    <w:rsid w:val="395E3A96"/>
    <w:rsid w:val="3970393D"/>
    <w:rsid w:val="397821F7"/>
    <w:rsid w:val="39796DE8"/>
    <w:rsid w:val="398811F2"/>
    <w:rsid w:val="3996081C"/>
    <w:rsid w:val="39A2F04C"/>
    <w:rsid w:val="39A66453"/>
    <w:rsid w:val="39A9D9D0"/>
    <w:rsid w:val="39ACA5A9"/>
    <w:rsid w:val="39C820B1"/>
    <w:rsid w:val="39D21914"/>
    <w:rsid w:val="39D2A5C0"/>
    <w:rsid w:val="39DC2576"/>
    <w:rsid w:val="39DF8E26"/>
    <w:rsid w:val="39EB6D8A"/>
    <w:rsid w:val="39FC103E"/>
    <w:rsid w:val="3A087095"/>
    <w:rsid w:val="3A12C366"/>
    <w:rsid w:val="3A15BDD4"/>
    <w:rsid w:val="3A1CAFBC"/>
    <w:rsid w:val="3A26D0AF"/>
    <w:rsid w:val="3A4C2A22"/>
    <w:rsid w:val="3A56B47E"/>
    <w:rsid w:val="3A5F78C3"/>
    <w:rsid w:val="3A63C167"/>
    <w:rsid w:val="3A65C825"/>
    <w:rsid w:val="3A955A4C"/>
    <w:rsid w:val="3AA0E4E1"/>
    <w:rsid w:val="3AA99E56"/>
    <w:rsid w:val="3AB1CB04"/>
    <w:rsid w:val="3AC04ECE"/>
    <w:rsid w:val="3ACDC29C"/>
    <w:rsid w:val="3ADA2DA9"/>
    <w:rsid w:val="3AE1E724"/>
    <w:rsid w:val="3AF042A1"/>
    <w:rsid w:val="3AFA64F0"/>
    <w:rsid w:val="3B03BEE9"/>
    <w:rsid w:val="3B049EF9"/>
    <w:rsid w:val="3B06A9A3"/>
    <w:rsid w:val="3B079321"/>
    <w:rsid w:val="3B0B1AAE"/>
    <w:rsid w:val="3B1545AA"/>
    <w:rsid w:val="3B1C70DE"/>
    <w:rsid w:val="3B23D435"/>
    <w:rsid w:val="3B248463"/>
    <w:rsid w:val="3B26C5E1"/>
    <w:rsid w:val="3B27C417"/>
    <w:rsid w:val="3B359658"/>
    <w:rsid w:val="3B554DC1"/>
    <w:rsid w:val="3B73DF64"/>
    <w:rsid w:val="3B7467B0"/>
    <w:rsid w:val="3B7FB1E6"/>
    <w:rsid w:val="3B828934"/>
    <w:rsid w:val="3B84F64F"/>
    <w:rsid w:val="3B930CB9"/>
    <w:rsid w:val="3B969D01"/>
    <w:rsid w:val="3BAD8233"/>
    <w:rsid w:val="3BAFB2A9"/>
    <w:rsid w:val="3BB18E35"/>
    <w:rsid w:val="3BC07177"/>
    <w:rsid w:val="3BCE01EC"/>
    <w:rsid w:val="3BCF044F"/>
    <w:rsid w:val="3BD1C2B9"/>
    <w:rsid w:val="3BDB1852"/>
    <w:rsid w:val="3BDEC52F"/>
    <w:rsid w:val="3BF480A3"/>
    <w:rsid w:val="3BF8BBB2"/>
    <w:rsid w:val="3C116F0D"/>
    <w:rsid w:val="3C1AA91E"/>
    <w:rsid w:val="3C3079F9"/>
    <w:rsid w:val="3C60AE8C"/>
    <w:rsid w:val="3C65C248"/>
    <w:rsid w:val="3C6D530E"/>
    <w:rsid w:val="3C7E1E10"/>
    <w:rsid w:val="3C7ED897"/>
    <w:rsid w:val="3C832864"/>
    <w:rsid w:val="3C8811D6"/>
    <w:rsid w:val="3C895776"/>
    <w:rsid w:val="3C8BD417"/>
    <w:rsid w:val="3CA6EEFE"/>
    <w:rsid w:val="3CB5E576"/>
    <w:rsid w:val="3CBFA496"/>
    <w:rsid w:val="3CBFB2B4"/>
    <w:rsid w:val="3CC83D19"/>
    <w:rsid w:val="3CC99650"/>
    <w:rsid w:val="3CCBEF88"/>
    <w:rsid w:val="3CCEF667"/>
    <w:rsid w:val="3CD3C542"/>
    <w:rsid w:val="3CDE0515"/>
    <w:rsid w:val="3CE5FC35"/>
    <w:rsid w:val="3D089642"/>
    <w:rsid w:val="3D2AA42D"/>
    <w:rsid w:val="3D2F0871"/>
    <w:rsid w:val="3D3C2859"/>
    <w:rsid w:val="3D3D2E35"/>
    <w:rsid w:val="3D3EA2AD"/>
    <w:rsid w:val="3D52621B"/>
    <w:rsid w:val="3D5F0E44"/>
    <w:rsid w:val="3D6A6E58"/>
    <w:rsid w:val="3D72BC8A"/>
    <w:rsid w:val="3D886304"/>
    <w:rsid w:val="3D890684"/>
    <w:rsid w:val="3D8A69F7"/>
    <w:rsid w:val="3D8B4668"/>
    <w:rsid w:val="3D8E3D90"/>
    <w:rsid w:val="3D997231"/>
    <w:rsid w:val="3DA5EE45"/>
    <w:rsid w:val="3DAD9EEA"/>
    <w:rsid w:val="3DB1C6F9"/>
    <w:rsid w:val="3DB627A1"/>
    <w:rsid w:val="3DC4D2BA"/>
    <w:rsid w:val="3DCE644B"/>
    <w:rsid w:val="3DCFAA2F"/>
    <w:rsid w:val="3DD356C7"/>
    <w:rsid w:val="3DD72B59"/>
    <w:rsid w:val="3DE0961A"/>
    <w:rsid w:val="3DE37A75"/>
    <w:rsid w:val="3DE9021D"/>
    <w:rsid w:val="3DFD92BD"/>
    <w:rsid w:val="3E0C1F8D"/>
    <w:rsid w:val="3E13127C"/>
    <w:rsid w:val="3E4AF264"/>
    <w:rsid w:val="3E61C581"/>
    <w:rsid w:val="3E6BCFD1"/>
    <w:rsid w:val="3E7B7311"/>
    <w:rsid w:val="3E7DA704"/>
    <w:rsid w:val="3E873FAF"/>
    <w:rsid w:val="3E883657"/>
    <w:rsid w:val="3E8AB3DA"/>
    <w:rsid w:val="3EA21D69"/>
    <w:rsid w:val="3EA25C1B"/>
    <w:rsid w:val="3EA5195D"/>
    <w:rsid w:val="3EA5CD1B"/>
    <w:rsid w:val="3EA616E3"/>
    <w:rsid w:val="3EAA83F0"/>
    <w:rsid w:val="3EB5FF19"/>
    <w:rsid w:val="3EC2FDE0"/>
    <w:rsid w:val="3ECB570F"/>
    <w:rsid w:val="3EE1CA44"/>
    <w:rsid w:val="3EF4E951"/>
    <w:rsid w:val="3EF8D5C6"/>
    <w:rsid w:val="3F04A3C3"/>
    <w:rsid w:val="3F149509"/>
    <w:rsid w:val="3F20BC51"/>
    <w:rsid w:val="3F378912"/>
    <w:rsid w:val="3F3C402D"/>
    <w:rsid w:val="3F3EE612"/>
    <w:rsid w:val="3F46B76B"/>
    <w:rsid w:val="3F4C3B33"/>
    <w:rsid w:val="3F4D975A"/>
    <w:rsid w:val="3F51503B"/>
    <w:rsid w:val="3F5988FD"/>
    <w:rsid w:val="3F5B0669"/>
    <w:rsid w:val="3F5CA89E"/>
    <w:rsid w:val="3F71C8F0"/>
    <w:rsid w:val="3F76DF82"/>
    <w:rsid w:val="3F7D0F79"/>
    <w:rsid w:val="3F80018E"/>
    <w:rsid w:val="3F81FEF7"/>
    <w:rsid w:val="3F825BBD"/>
    <w:rsid w:val="3F885807"/>
    <w:rsid w:val="3F968384"/>
    <w:rsid w:val="3FA7EFEE"/>
    <w:rsid w:val="3FA90088"/>
    <w:rsid w:val="3FB0634E"/>
    <w:rsid w:val="3FB82BA4"/>
    <w:rsid w:val="3FCA4F44"/>
    <w:rsid w:val="3FCBEED9"/>
    <w:rsid w:val="3FDD5000"/>
    <w:rsid w:val="3FF02E61"/>
    <w:rsid w:val="3FF46520"/>
    <w:rsid w:val="3FFD32C4"/>
    <w:rsid w:val="4006CF85"/>
    <w:rsid w:val="4007723E"/>
    <w:rsid w:val="4010E6A1"/>
    <w:rsid w:val="4012C91D"/>
    <w:rsid w:val="401E3489"/>
    <w:rsid w:val="40299BBF"/>
    <w:rsid w:val="402BE009"/>
    <w:rsid w:val="4032D3E0"/>
    <w:rsid w:val="403BBE09"/>
    <w:rsid w:val="403CCB47"/>
    <w:rsid w:val="403FB554"/>
    <w:rsid w:val="40433E4C"/>
    <w:rsid w:val="4088C225"/>
    <w:rsid w:val="408AD405"/>
    <w:rsid w:val="408C38A7"/>
    <w:rsid w:val="40957B20"/>
    <w:rsid w:val="40A90467"/>
    <w:rsid w:val="40B6A84B"/>
    <w:rsid w:val="40C25251"/>
    <w:rsid w:val="40C52552"/>
    <w:rsid w:val="40DEFCA4"/>
    <w:rsid w:val="40DF60D1"/>
    <w:rsid w:val="40F3508B"/>
    <w:rsid w:val="40F573D0"/>
    <w:rsid w:val="40F575F6"/>
    <w:rsid w:val="40F76E42"/>
    <w:rsid w:val="40FD4C3A"/>
    <w:rsid w:val="40FE5060"/>
    <w:rsid w:val="41003F11"/>
    <w:rsid w:val="41063DF4"/>
    <w:rsid w:val="41077B9B"/>
    <w:rsid w:val="4112AFE3"/>
    <w:rsid w:val="411C4C68"/>
    <w:rsid w:val="412C2F52"/>
    <w:rsid w:val="412E34E2"/>
    <w:rsid w:val="4136D58B"/>
    <w:rsid w:val="4141BF01"/>
    <w:rsid w:val="414557AF"/>
    <w:rsid w:val="41518A3C"/>
    <w:rsid w:val="41556FA8"/>
    <w:rsid w:val="4167BBB2"/>
    <w:rsid w:val="41681C3B"/>
    <w:rsid w:val="41902DD7"/>
    <w:rsid w:val="4195E3F7"/>
    <w:rsid w:val="419CE533"/>
    <w:rsid w:val="41A978A1"/>
    <w:rsid w:val="41B766A8"/>
    <w:rsid w:val="41BC5F69"/>
    <w:rsid w:val="41D14802"/>
    <w:rsid w:val="41D281E5"/>
    <w:rsid w:val="41E2BFCB"/>
    <w:rsid w:val="41E53B2A"/>
    <w:rsid w:val="41E7D7C9"/>
    <w:rsid w:val="41F759D9"/>
    <w:rsid w:val="41F974E4"/>
    <w:rsid w:val="41FAA8BF"/>
    <w:rsid w:val="41FC8F01"/>
    <w:rsid w:val="42025714"/>
    <w:rsid w:val="4211FE4F"/>
    <w:rsid w:val="4212DE3B"/>
    <w:rsid w:val="4214536B"/>
    <w:rsid w:val="4219498B"/>
    <w:rsid w:val="421DE671"/>
    <w:rsid w:val="422B5BCF"/>
    <w:rsid w:val="422BCC6D"/>
    <w:rsid w:val="42320BFA"/>
    <w:rsid w:val="4241B6D2"/>
    <w:rsid w:val="4244D4C8"/>
    <w:rsid w:val="424EA7BF"/>
    <w:rsid w:val="4252EC44"/>
    <w:rsid w:val="42644EAC"/>
    <w:rsid w:val="4272D97B"/>
    <w:rsid w:val="4279B440"/>
    <w:rsid w:val="428139D6"/>
    <w:rsid w:val="429843DD"/>
    <w:rsid w:val="4298DF2F"/>
    <w:rsid w:val="429CA2F1"/>
    <w:rsid w:val="42B7A250"/>
    <w:rsid w:val="42D3CEE6"/>
    <w:rsid w:val="42D85CD0"/>
    <w:rsid w:val="42DC5F2D"/>
    <w:rsid w:val="42E12810"/>
    <w:rsid w:val="42EAE51B"/>
    <w:rsid w:val="42EC3FF2"/>
    <w:rsid w:val="42FA5F1F"/>
    <w:rsid w:val="4303C100"/>
    <w:rsid w:val="430E05E1"/>
    <w:rsid w:val="4321D9A7"/>
    <w:rsid w:val="4326DB55"/>
    <w:rsid w:val="432AB5D4"/>
    <w:rsid w:val="4331BA8F"/>
    <w:rsid w:val="433368DA"/>
    <w:rsid w:val="43428968"/>
    <w:rsid w:val="4350DFC7"/>
    <w:rsid w:val="43514EAE"/>
    <w:rsid w:val="435CDAF0"/>
    <w:rsid w:val="436E23C0"/>
    <w:rsid w:val="436FB515"/>
    <w:rsid w:val="43923979"/>
    <w:rsid w:val="4392A22F"/>
    <w:rsid w:val="439E137A"/>
    <w:rsid w:val="439FD6FD"/>
    <w:rsid w:val="43A5E5BA"/>
    <w:rsid w:val="43A858D0"/>
    <w:rsid w:val="43B56754"/>
    <w:rsid w:val="43BB7D0B"/>
    <w:rsid w:val="43C977B0"/>
    <w:rsid w:val="43D94F1A"/>
    <w:rsid w:val="43DDCAD4"/>
    <w:rsid w:val="43F74058"/>
    <w:rsid w:val="441CF698"/>
    <w:rsid w:val="4429FC8B"/>
    <w:rsid w:val="442AD644"/>
    <w:rsid w:val="442EDD1D"/>
    <w:rsid w:val="44351182"/>
    <w:rsid w:val="443969F9"/>
    <w:rsid w:val="443B8BDB"/>
    <w:rsid w:val="44485404"/>
    <w:rsid w:val="444C3516"/>
    <w:rsid w:val="4454DF50"/>
    <w:rsid w:val="44684BFC"/>
    <w:rsid w:val="4469143D"/>
    <w:rsid w:val="447893A1"/>
    <w:rsid w:val="447CF871"/>
    <w:rsid w:val="448AD070"/>
    <w:rsid w:val="448DD704"/>
    <w:rsid w:val="44A4E0F8"/>
    <w:rsid w:val="44A638BE"/>
    <w:rsid w:val="44B25B48"/>
    <w:rsid w:val="44E84197"/>
    <w:rsid w:val="44F5AE2A"/>
    <w:rsid w:val="45012D27"/>
    <w:rsid w:val="45064215"/>
    <w:rsid w:val="450EE18C"/>
    <w:rsid w:val="451211F2"/>
    <w:rsid w:val="451C7E1F"/>
    <w:rsid w:val="451CBA58"/>
    <w:rsid w:val="451DFB05"/>
    <w:rsid w:val="451E8CBF"/>
    <w:rsid w:val="452AA1DC"/>
    <w:rsid w:val="453CD2B5"/>
    <w:rsid w:val="45421880"/>
    <w:rsid w:val="454B90FC"/>
    <w:rsid w:val="45579554"/>
    <w:rsid w:val="455BC3E9"/>
    <w:rsid w:val="45664F6C"/>
    <w:rsid w:val="45743702"/>
    <w:rsid w:val="45782B5B"/>
    <w:rsid w:val="457B9180"/>
    <w:rsid w:val="458BD8F6"/>
    <w:rsid w:val="45962C79"/>
    <w:rsid w:val="45992BC5"/>
    <w:rsid w:val="45A52C5E"/>
    <w:rsid w:val="45AD4DCF"/>
    <w:rsid w:val="45B02129"/>
    <w:rsid w:val="45CC8A94"/>
    <w:rsid w:val="45D8C45F"/>
    <w:rsid w:val="45D98146"/>
    <w:rsid w:val="45DAEBA5"/>
    <w:rsid w:val="45F09AA6"/>
    <w:rsid w:val="460F6DF3"/>
    <w:rsid w:val="462C8986"/>
    <w:rsid w:val="463B9AA7"/>
    <w:rsid w:val="464BCBB5"/>
    <w:rsid w:val="464F70AE"/>
    <w:rsid w:val="46647857"/>
    <w:rsid w:val="46704A96"/>
    <w:rsid w:val="467D083A"/>
    <w:rsid w:val="468A59BE"/>
    <w:rsid w:val="46925A36"/>
    <w:rsid w:val="46930985"/>
    <w:rsid w:val="469389E9"/>
    <w:rsid w:val="469677FF"/>
    <w:rsid w:val="469E2795"/>
    <w:rsid w:val="46AB31DA"/>
    <w:rsid w:val="46AB3AD7"/>
    <w:rsid w:val="46ABD5A6"/>
    <w:rsid w:val="46B1EFD8"/>
    <w:rsid w:val="46BD5851"/>
    <w:rsid w:val="46C6FC29"/>
    <w:rsid w:val="46C82C46"/>
    <w:rsid w:val="46CA4FF4"/>
    <w:rsid w:val="46E473DE"/>
    <w:rsid w:val="46ECB9E1"/>
    <w:rsid w:val="46EDCFF8"/>
    <w:rsid w:val="46F058B4"/>
    <w:rsid w:val="46F3E513"/>
    <w:rsid w:val="46F755F2"/>
    <w:rsid w:val="46F76462"/>
    <w:rsid w:val="46FE01C9"/>
    <w:rsid w:val="4700D388"/>
    <w:rsid w:val="470856AD"/>
    <w:rsid w:val="47232AEE"/>
    <w:rsid w:val="47278F3C"/>
    <w:rsid w:val="472AC941"/>
    <w:rsid w:val="472C6FE8"/>
    <w:rsid w:val="4744C944"/>
    <w:rsid w:val="474A807D"/>
    <w:rsid w:val="474AE4A7"/>
    <w:rsid w:val="47539957"/>
    <w:rsid w:val="4759A5F8"/>
    <w:rsid w:val="47711E34"/>
    <w:rsid w:val="4776BC06"/>
    <w:rsid w:val="4783D5D8"/>
    <w:rsid w:val="47853866"/>
    <w:rsid w:val="478FE463"/>
    <w:rsid w:val="4797E75C"/>
    <w:rsid w:val="4799D001"/>
    <w:rsid w:val="479BC1E7"/>
    <w:rsid w:val="47B08A8D"/>
    <w:rsid w:val="47B861D5"/>
    <w:rsid w:val="47B891DD"/>
    <w:rsid w:val="47BBEAAE"/>
    <w:rsid w:val="47E05EEC"/>
    <w:rsid w:val="47E67983"/>
    <w:rsid w:val="47F27775"/>
    <w:rsid w:val="47F38131"/>
    <w:rsid w:val="47FD5D77"/>
    <w:rsid w:val="4810336A"/>
    <w:rsid w:val="4817D272"/>
    <w:rsid w:val="481ABA96"/>
    <w:rsid w:val="481BEE61"/>
    <w:rsid w:val="481EFBEC"/>
    <w:rsid w:val="482D7602"/>
    <w:rsid w:val="4838D25F"/>
    <w:rsid w:val="483D9B14"/>
    <w:rsid w:val="4844D72C"/>
    <w:rsid w:val="48459A23"/>
    <w:rsid w:val="4856D68D"/>
    <w:rsid w:val="486286AA"/>
    <w:rsid w:val="4863836C"/>
    <w:rsid w:val="486C3A70"/>
    <w:rsid w:val="486E80FD"/>
    <w:rsid w:val="4878B72F"/>
    <w:rsid w:val="4880A407"/>
    <w:rsid w:val="48877241"/>
    <w:rsid w:val="48A52408"/>
    <w:rsid w:val="48A92CF6"/>
    <w:rsid w:val="48B15B9A"/>
    <w:rsid w:val="48B6462D"/>
    <w:rsid w:val="48B99DFE"/>
    <w:rsid w:val="48BECFE2"/>
    <w:rsid w:val="48BF029D"/>
    <w:rsid w:val="48CE6D56"/>
    <w:rsid w:val="48D4CF8C"/>
    <w:rsid w:val="48D9DE9D"/>
    <w:rsid w:val="48E74A5C"/>
    <w:rsid w:val="48E7C1EB"/>
    <w:rsid w:val="49106521"/>
    <w:rsid w:val="491D5E03"/>
    <w:rsid w:val="4927F988"/>
    <w:rsid w:val="4937D624"/>
    <w:rsid w:val="49414FF8"/>
    <w:rsid w:val="4946ED8C"/>
    <w:rsid w:val="494AEC30"/>
    <w:rsid w:val="49506994"/>
    <w:rsid w:val="49533EC0"/>
    <w:rsid w:val="495AB91C"/>
    <w:rsid w:val="495B6864"/>
    <w:rsid w:val="495CADFC"/>
    <w:rsid w:val="495E57BE"/>
    <w:rsid w:val="495FA0B2"/>
    <w:rsid w:val="49757A4E"/>
    <w:rsid w:val="49790E56"/>
    <w:rsid w:val="497E6A87"/>
    <w:rsid w:val="497FE8CB"/>
    <w:rsid w:val="498F4096"/>
    <w:rsid w:val="49916B4E"/>
    <w:rsid w:val="49933D81"/>
    <w:rsid w:val="499FF8E5"/>
    <w:rsid w:val="49A1342F"/>
    <w:rsid w:val="49A16A12"/>
    <w:rsid w:val="49AA843A"/>
    <w:rsid w:val="49B26FE1"/>
    <w:rsid w:val="49BF860A"/>
    <w:rsid w:val="49D40F1C"/>
    <w:rsid w:val="49E6529D"/>
    <w:rsid w:val="49EFAC1B"/>
    <w:rsid w:val="4A0E64D5"/>
    <w:rsid w:val="4A27FEE8"/>
    <w:rsid w:val="4A321A58"/>
    <w:rsid w:val="4A40F6C0"/>
    <w:rsid w:val="4A467498"/>
    <w:rsid w:val="4A47908E"/>
    <w:rsid w:val="4A48372F"/>
    <w:rsid w:val="4A514B23"/>
    <w:rsid w:val="4A524554"/>
    <w:rsid w:val="4A540F38"/>
    <w:rsid w:val="4A5ECCDC"/>
    <w:rsid w:val="4A607632"/>
    <w:rsid w:val="4A63A5A5"/>
    <w:rsid w:val="4A6A3DB7"/>
    <w:rsid w:val="4A758441"/>
    <w:rsid w:val="4A8224B7"/>
    <w:rsid w:val="4A82D117"/>
    <w:rsid w:val="4A8F8FB1"/>
    <w:rsid w:val="4A97E5C9"/>
    <w:rsid w:val="4AA48C21"/>
    <w:rsid w:val="4AADF213"/>
    <w:rsid w:val="4AB0EF63"/>
    <w:rsid w:val="4AB104C4"/>
    <w:rsid w:val="4ABCE175"/>
    <w:rsid w:val="4AC34C81"/>
    <w:rsid w:val="4AC789D1"/>
    <w:rsid w:val="4AEDBFE1"/>
    <w:rsid w:val="4AEE7CEE"/>
    <w:rsid w:val="4AFBB167"/>
    <w:rsid w:val="4B09C0E3"/>
    <w:rsid w:val="4B120F95"/>
    <w:rsid w:val="4B176EC7"/>
    <w:rsid w:val="4B240177"/>
    <w:rsid w:val="4B28D49C"/>
    <w:rsid w:val="4B3710C5"/>
    <w:rsid w:val="4B3D3F6D"/>
    <w:rsid w:val="4B610048"/>
    <w:rsid w:val="4B7CD8CD"/>
    <w:rsid w:val="4B7F38EE"/>
    <w:rsid w:val="4B7FA1BD"/>
    <w:rsid w:val="4B80A421"/>
    <w:rsid w:val="4B91A44D"/>
    <w:rsid w:val="4B9BAFA5"/>
    <w:rsid w:val="4B9DAF7F"/>
    <w:rsid w:val="4BA2A62B"/>
    <w:rsid w:val="4BA83697"/>
    <w:rsid w:val="4BE2AF1F"/>
    <w:rsid w:val="4BF27A91"/>
    <w:rsid w:val="4BF76DD2"/>
    <w:rsid w:val="4C038ACA"/>
    <w:rsid w:val="4C34FC38"/>
    <w:rsid w:val="4C434A3C"/>
    <w:rsid w:val="4C4BA5BE"/>
    <w:rsid w:val="4C52BE38"/>
    <w:rsid w:val="4C5C001A"/>
    <w:rsid w:val="4C5D2ED4"/>
    <w:rsid w:val="4C60DBA2"/>
    <w:rsid w:val="4C622ED2"/>
    <w:rsid w:val="4C6EAD3C"/>
    <w:rsid w:val="4C8158AB"/>
    <w:rsid w:val="4C880A56"/>
    <w:rsid w:val="4C902037"/>
    <w:rsid w:val="4C9B8B4A"/>
    <w:rsid w:val="4CA315BA"/>
    <w:rsid w:val="4CBBD308"/>
    <w:rsid w:val="4CC7068F"/>
    <w:rsid w:val="4CCA13B3"/>
    <w:rsid w:val="4CCCDD64"/>
    <w:rsid w:val="4CD74C8F"/>
    <w:rsid w:val="4CE775DD"/>
    <w:rsid w:val="4CF4144B"/>
    <w:rsid w:val="4CFB2892"/>
    <w:rsid w:val="4CFB7777"/>
    <w:rsid w:val="4D027A8A"/>
    <w:rsid w:val="4D081DFC"/>
    <w:rsid w:val="4D1B54FD"/>
    <w:rsid w:val="4D274CDD"/>
    <w:rsid w:val="4D412523"/>
    <w:rsid w:val="4D4D5A66"/>
    <w:rsid w:val="4D51E15B"/>
    <w:rsid w:val="4D5428F3"/>
    <w:rsid w:val="4D56391D"/>
    <w:rsid w:val="4D61EFFC"/>
    <w:rsid w:val="4D7261CE"/>
    <w:rsid w:val="4D776F09"/>
    <w:rsid w:val="4D7A49E0"/>
    <w:rsid w:val="4D80C3DE"/>
    <w:rsid w:val="4D859216"/>
    <w:rsid w:val="4D91601A"/>
    <w:rsid w:val="4DA1DE79"/>
    <w:rsid w:val="4DA59414"/>
    <w:rsid w:val="4DA71B0B"/>
    <w:rsid w:val="4DBD71EA"/>
    <w:rsid w:val="4DC104FB"/>
    <w:rsid w:val="4DDA5D86"/>
    <w:rsid w:val="4E04E003"/>
    <w:rsid w:val="4E06C666"/>
    <w:rsid w:val="4E15EAAB"/>
    <w:rsid w:val="4E24149A"/>
    <w:rsid w:val="4E268172"/>
    <w:rsid w:val="4E29C38B"/>
    <w:rsid w:val="4E2DE8DB"/>
    <w:rsid w:val="4E328A2D"/>
    <w:rsid w:val="4E411FF8"/>
    <w:rsid w:val="4E4F0170"/>
    <w:rsid w:val="4E58A378"/>
    <w:rsid w:val="4E6FAC41"/>
    <w:rsid w:val="4E6FEB0F"/>
    <w:rsid w:val="4E805200"/>
    <w:rsid w:val="4E912E92"/>
    <w:rsid w:val="4EA289C4"/>
    <w:rsid w:val="4EA6B8A7"/>
    <w:rsid w:val="4EAAFFD3"/>
    <w:rsid w:val="4EB68354"/>
    <w:rsid w:val="4EBB956A"/>
    <w:rsid w:val="4EC6A888"/>
    <w:rsid w:val="4EE1F301"/>
    <w:rsid w:val="4EF0491F"/>
    <w:rsid w:val="4EF687C7"/>
    <w:rsid w:val="4EF750E5"/>
    <w:rsid w:val="4EF77316"/>
    <w:rsid w:val="4F064B79"/>
    <w:rsid w:val="4F0C8D53"/>
    <w:rsid w:val="4F0EA44F"/>
    <w:rsid w:val="4F10FD26"/>
    <w:rsid w:val="4F19E6B0"/>
    <w:rsid w:val="4F256D72"/>
    <w:rsid w:val="4F2FC9C3"/>
    <w:rsid w:val="4F4052FC"/>
    <w:rsid w:val="4F57036F"/>
    <w:rsid w:val="4F579A4E"/>
    <w:rsid w:val="4F57B1CD"/>
    <w:rsid w:val="4F5B73CD"/>
    <w:rsid w:val="4F626DBB"/>
    <w:rsid w:val="4F674184"/>
    <w:rsid w:val="4F68C826"/>
    <w:rsid w:val="4F6B2B4E"/>
    <w:rsid w:val="4F7E0D39"/>
    <w:rsid w:val="4F9AB0D4"/>
    <w:rsid w:val="4FA73898"/>
    <w:rsid w:val="4FB03AAD"/>
    <w:rsid w:val="4FB38883"/>
    <w:rsid w:val="4FBB9C72"/>
    <w:rsid w:val="4FBFAB18"/>
    <w:rsid w:val="4FC000F7"/>
    <w:rsid w:val="4FC4E8E0"/>
    <w:rsid w:val="4FD18AEC"/>
    <w:rsid w:val="4FD2BF36"/>
    <w:rsid w:val="4FECD7E5"/>
    <w:rsid w:val="4FF08B3E"/>
    <w:rsid w:val="5009FBF5"/>
    <w:rsid w:val="500D0BE9"/>
    <w:rsid w:val="500E00EB"/>
    <w:rsid w:val="501D9F89"/>
    <w:rsid w:val="5022C369"/>
    <w:rsid w:val="50250438"/>
    <w:rsid w:val="50330469"/>
    <w:rsid w:val="5039EA83"/>
    <w:rsid w:val="504F7473"/>
    <w:rsid w:val="505436FB"/>
    <w:rsid w:val="5094945A"/>
    <w:rsid w:val="509B243C"/>
    <w:rsid w:val="50B6102A"/>
    <w:rsid w:val="50C0953F"/>
    <w:rsid w:val="50C0D50C"/>
    <w:rsid w:val="50C24079"/>
    <w:rsid w:val="50C9973C"/>
    <w:rsid w:val="50D7FE39"/>
    <w:rsid w:val="50E1B4EA"/>
    <w:rsid w:val="50E53F75"/>
    <w:rsid w:val="51071DEB"/>
    <w:rsid w:val="51081D98"/>
    <w:rsid w:val="511D9EEE"/>
    <w:rsid w:val="512067D7"/>
    <w:rsid w:val="51305B4E"/>
    <w:rsid w:val="51358CC8"/>
    <w:rsid w:val="51378960"/>
    <w:rsid w:val="5138D714"/>
    <w:rsid w:val="515D20D8"/>
    <w:rsid w:val="5161D19F"/>
    <w:rsid w:val="51657ACA"/>
    <w:rsid w:val="516DAEFB"/>
    <w:rsid w:val="5171E755"/>
    <w:rsid w:val="5184AACA"/>
    <w:rsid w:val="51873409"/>
    <w:rsid w:val="519120B7"/>
    <w:rsid w:val="5191C5FC"/>
    <w:rsid w:val="51A9DD45"/>
    <w:rsid w:val="51AC303E"/>
    <w:rsid w:val="51ADBECE"/>
    <w:rsid w:val="51B4F285"/>
    <w:rsid w:val="51C01D31"/>
    <w:rsid w:val="51C1F009"/>
    <w:rsid w:val="51C8CF54"/>
    <w:rsid w:val="51D5BAE4"/>
    <w:rsid w:val="51D71A04"/>
    <w:rsid w:val="51DFCF5D"/>
    <w:rsid w:val="51E01193"/>
    <w:rsid w:val="51E2A095"/>
    <w:rsid w:val="51F1DFEE"/>
    <w:rsid w:val="52093C8F"/>
    <w:rsid w:val="5210C367"/>
    <w:rsid w:val="5211FD03"/>
    <w:rsid w:val="52121916"/>
    <w:rsid w:val="521B1A69"/>
    <w:rsid w:val="52211E94"/>
    <w:rsid w:val="5225B8AC"/>
    <w:rsid w:val="523EA210"/>
    <w:rsid w:val="525C216D"/>
    <w:rsid w:val="525E6D42"/>
    <w:rsid w:val="525ED79E"/>
    <w:rsid w:val="526491E0"/>
    <w:rsid w:val="5267564F"/>
    <w:rsid w:val="5269F969"/>
    <w:rsid w:val="526B1116"/>
    <w:rsid w:val="526E9D34"/>
    <w:rsid w:val="5278C0A3"/>
    <w:rsid w:val="5283D419"/>
    <w:rsid w:val="528594DD"/>
    <w:rsid w:val="5287FF09"/>
    <w:rsid w:val="528B1896"/>
    <w:rsid w:val="528C6BC2"/>
    <w:rsid w:val="528D0C00"/>
    <w:rsid w:val="52A2EE4C"/>
    <w:rsid w:val="52A77B96"/>
    <w:rsid w:val="52A9705B"/>
    <w:rsid w:val="52B5C318"/>
    <w:rsid w:val="52BB4A38"/>
    <w:rsid w:val="52C96866"/>
    <w:rsid w:val="52D82B4F"/>
    <w:rsid w:val="52EB5679"/>
    <w:rsid w:val="52EE4727"/>
    <w:rsid w:val="52F11373"/>
    <w:rsid w:val="52F77262"/>
    <w:rsid w:val="52F84BF4"/>
    <w:rsid w:val="52F89765"/>
    <w:rsid w:val="5306B5E2"/>
    <w:rsid w:val="5309CA9A"/>
    <w:rsid w:val="53116EA4"/>
    <w:rsid w:val="5319D63A"/>
    <w:rsid w:val="531C152B"/>
    <w:rsid w:val="531DFB46"/>
    <w:rsid w:val="531ED483"/>
    <w:rsid w:val="532B148C"/>
    <w:rsid w:val="534AA450"/>
    <w:rsid w:val="5355EDD8"/>
    <w:rsid w:val="535A4B94"/>
    <w:rsid w:val="53641878"/>
    <w:rsid w:val="536BABB5"/>
    <w:rsid w:val="537875AA"/>
    <w:rsid w:val="537CC0B9"/>
    <w:rsid w:val="537FF420"/>
    <w:rsid w:val="53890F3F"/>
    <w:rsid w:val="5393E094"/>
    <w:rsid w:val="53A66819"/>
    <w:rsid w:val="53BE61B2"/>
    <w:rsid w:val="53C1890D"/>
    <w:rsid w:val="53C3A01C"/>
    <w:rsid w:val="53C772FD"/>
    <w:rsid w:val="53CEA2DF"/>
    <w:rsid w:val="53DBE652"/>
    <w:rsid w:val="53E565DD"/>
    <w:rsid w:val="53F1D0C5"/>
    <w:rsid w:val="53F26155"/>
    <w:rsid w:val="53F886BC"/>
    <w:rsid w:val="53F8DC3B"/>
    <w:rsid w:val="541420E4"/>
    <w:rsid w:val="542016F1"/>
    <w:rsid w:val="54229E25"/>
    <w:rsid w:val="543B243C"/>
    <w:rsid w:val="545257E4"/>
    <w:rsid w:val="545AF6D1"/>
    <w:rsid w:val="545BB71F"/>
    <w:rsid w:val="546284FB"/>
    <w:rsid w:val="54636F1A"/>
    <w:rsid w:val="5464C7B6"/>
    <w:rsid w:val="5470319D"/>
    <w:rsid w:val="54746573"/>
    <w:rsid w:val="5477550B"/>
    <w:rsid w:val="54792740"/>
    <w:rsid w:val="54799FF4"/>
    <w:rsid w:val="547EECE6"/>
    <w:rsid w:val="548B0CF2"/>
    <w:rsid w:val="548C9AD3"/>
    <w:rsid w:val="54931C3B"/>
    <w:rsid w:val="54951B31"/>
    <w:rsid w:val="5498F61D"/>
    <w:rsid w:val="5499611C"/>
    <w:rsid w:val="54A14E49"/>
    <w:rsid w:val="54A4E260"/>
    <w:rsid w:val="54AB7176"/>
    <w:rsid w:val="54ADDD93"/>
    <w:rsid w:val="54B5FF6D"/>
    <w:rsid w:val="54BF4D1C"/>
    <w:rsid w:val="54D1A4A8"/>
    <w:rsid w:val="54E0697E"/>
    <w:rsid w:val="54E21114"/>
    <w:rsid w:val="54E3B188"/>
    <w:rsid w:val="54E3D100"/>
    <w:rsid w:val="54E4E315"/>
    <w:rsid w:val="54EC5CAB"/>
    <w:rsid w:val="54EE6243"/>
    <w:rsid w:val="54FAB1D5"/>
    <w:rsid w:val="54FCC68C"/>
    <w:rsid w:val="5505D8A1"/>
    <w:rsid w:val="55071A8C"/>
    <w:rsid w:val="550D5BA6"/>
    <w:rsid w:val="551CAB51"/>
    <w:rsid w:val="5521AE38"/>
    <w:rsid w:val="5524EBE7"/>
    <w:rsid w:val="5528A9D4"/>
    <w:rsid w:val="5529B25A"/>
    <w:rsid w:val="553281A0"/>
    <w:rsid w:val="55443111"/>
    <w:rsid w:val="554EDEC1"/>
    <w:rsid w:val="5552689A"/>
    <w:rsid w:val="5565C126"/>
    <w:rsid w:val="556DB6D1"/>
    <w:rsid w:val="55702E3E"/>
    <w:rsid w:val="558DA126"/>
    <w:rsid w:val="55904D79"/>
    <w:rsid w:val="559C6728"/>
    <w:rsid w:val="55AA2C37"/>
    <w:rsid w:val="55BA5BBA"/>
    <w:rsid w:val="55BF5CF3"/>
    <w:rsid w:val="55C9FB49"/>
    <w:rsid w:val="55E5F2E2"/>
    <w:rsid w:val="55E6656E"/>
    <w:rsid w:val="55E82E8F"/>
    <w:rsid w:val="55F840F1"/>
    <w:rsid w:val="55FC672A"/>
    <w:rsid w:val="560616C7"/>
    <w:rsid w:val="560F820D"/>
    <w:rsid w:val="56126C99"/>
    <w:rsid w:val="56164EC2"/>
    <w:rsid w:val="56235B9A"/>
    <w:rsid w:val="5626E0DF"/>
    <w:rsid w:val="562EEC9C"/>
    <w:rsid w:val="5630C2EB"/>
    <w:rsid w:val="56455878"/>
    <w:rsid w:val="5651FA38"/>
    <w:rsid w:val="56554C4B"/>
    <w:rsid w:val="5657EBD7"/>
    <w:rsid w:val="565ED0EB"/>
    <w:rsid w:val="5661B0AF"/>
    <w:rsid w:val="5665D57A"/>
    <w:rsid w:val="5671D655"/>
    <w:rsid w:val="567FA161"/>
    <w:rsid w:val="56865C47"/>
    <w:rsid w:val="5689CEA7"/>
    <w:rsid w:val="5698B362"/>
    <w:rsid w:val="569E0A1A"/>
    <w:rsid w:val="56A460AA"/>
    <w:rsid w:val="56A831AD"/>
    <w:rsid w:val="56AAA6A5"/>
    <w:rsid w:val="56B85592"/>
    <w:rsid w:val="56BB29AC"/>
    <w:rsid w:val="56C3B2E2"/>
    <w:rsid w:val="56CA3347"/>
    <w:rsid w:val="56D38160"/>
    <w:rsid w:val="56D52E1E"/>
    <w:rsid w:val="56E00172"/>
    <w:rsid w:val="56FC521A"/>
    <w:rsid w:val="57067562"/>
    <w:rsid w:val="57321B25"/>
    <w:rsid w:val="573D4FE4"/>
    <w:rsid w:val="57453D6A"/>
    <w:rsid w:val="57506D86"/>
    <w:rsid w:val="575603B2"/>
    <w:rsid w:val="57734917"/>
    <w:rsid w:val="57803E8A"/>
    <w:rsid w:val="5786E5C3"/>
    <w:rsid w:val="5796B095"/>
    <w:rsid w:val="57A036E8"/>
    <w:rsid w:val="57A75A12"/>
    <w:rsid w:val="57AB1D6D"/>
    <w:rsid w:val="57B0E386"/>
    <w:rsid w:val="57B33A70"/>
    <w:rsid w:val="57D857DA"/>
    <w:rsid w:val="57E128D9"/>
    <w:rsid w:val="57ED4AD8"/>
    <w:rsid w:val="57EFF6F1"/>
    <w:rsid w:val="5804124C"/>
    <w:rsid w:val="580887D6"/>
    <w:rsid w:val="5815F766"/>
    <w:rsid w:val="581EBADB"/>
    <w:rsid w:val="5828E440"/>
    <w:rsid w:val="58477D4E"/>
    <w:rsid w:val="58578D4B"/>
    <w:rsid w:val="58702237"/>
    <w:rsid w:val="58812D72"/>
    <w:rsid w:val="58895AD4"/>
    <w:rsid w:val="588CE573"/>
    <w:rsid w:val="588E843D"/>
    <w:rsid w:val="589255A4"/>
    <w:rsid w:val="58AD3F85"/>
    <w:rsid w:val="58B07D33"/>
    <w:rsid w:val="58B81825"/>
    <w:rsid w:val="58B94C7B"/>
    <w:rsid w:val="58CF7968"/>
    <w:rsid w:val="58D6E5E9"/>
    <w:rsid w:val="58D843DA"/>
    <w:rsid w:val="58E2E580"/>
    <w:rsid w:val="58EDBD84"/>
    <w:rsid w:val="58F10B20"/>
    <w:rsid w:val="590668C8"/>
    <w:rsid w:val="590B27C0"/>
    <w:rsid w:val="590DBF75"/>
    <w:rsid w:val="591B9C3A"/>
    <w:rsid w:val="59203A2C"/>
    <w:rsid w:val="5927CDCE"/>
    <w:rsid w:val="593DAB8C"/>
    <w:rsid w:val="5944E0F7"/>
    <w:rsid w:val="594896CB"/>
    <w:rsid w:val="5952DE27"/>
    <w:rsid w:val="595E3258"/>
    <w:rsid w:val="59619DC2"/>
    <w:rsid w:val="5965BC9D"/>
    <w:rsid w:val="59678DB8"/>
    <w:rsid w:val="5967DC59"/>
    <w:rsid w:val="597B55C9"/>
    <w:rsid w:val="597B7728"/>
    <w:rsid w:val="59810CAD"/>
    <w:rsid w:val="599916E5"/>
    <w:rsid w:val="59A3C0BF"/>
    <w:rsid w:val="59C0E1F8"/>
    <w:rsid w:val="59DD170C"/>
    <w:rsid w:val="59E42527"/>
    <w:rsid w:val="59F23C2E"/>
    <w:rsid w:val="5A0EA2C6"/>
    <w:rsid w:val="5A1A15E6"/>
    <w:rsid w:val="5A2F4613"/>
    <w:rsid w:val="5A3103C4"/>
    <w:rsid w:val="5A3C5F11"/>
    <w:rsid w:val="5A3DE463"/>
    <w:rsid w:val="5A4187F2"/>
    <w:rsid w:val="5A9D5DE5"/>
    <w:rsid w:val="5AA3F03A"/>
    <w:rsid w:val="5AA4F18C"/>
    <w:rsid w:val="5AAE0031"/>
    <w:rsid w:val="5AAF9CE7"/>
    <w:rsid w:val="5AC84719"/>
    <w:rsid w:val="5AD71E85"/>
    <w:rsid w:val="5AEC657D"/>
    <w:rsid w:val="5AF19F9D"/>
    <w:rsid w:val="5AF302B9"/>
    <w:rsid w:val="5B017730"/>
    <w:rsid w:val="5B03ACBA"/>
    <w:rsid w:val="5B03F4E9"/>
    <w:rsid w:val="5B0D55DF"/>
    <w:rsid w:val="5B0DFDD6"/>
    <w:rsid w:val="5B10DBA9"/>
    <w:rsid w:val="5B11FE59"/>
    <w:rsid w:val="5B1B2C59"/>
    <w:rsid w:val="5B2B5E72"/>
    <w:rsid w:val="5B37FC14"/>
    <w:rsid w:val="5B3E8BA8"/>
    <w:rsid w:val="5B3ECCFF"/>
    <w:rsid w:val="5B45EA14"/>
    <w:rsid w:val="5B4D02B9"/>
    <w:rsid w:val="5B703FDE"/>
    <w:rsid w:val="5B7806F4"/>
    <w:rsid w:val="5B794E78"/>
    <w:rsid w:val="5B7A9B6A"/>
    <w:rsid w:val="5B81D3F5"/>
    <w:rsid w:val="5B82516D"/>
    <w:rsid w:val="5B866936"/>
    <w:rsid w:val="5B8D9593"/>
    <w:rsid w:val="5B953B68"/>
    <w:rsid w:val="5BAA5089"/>
    <w:rsid w:val="5BAA67AF"/>
    <w:rsid w:val="5BACB66A"/>
    <w:rsid w:val="5BAD6797"/>
    <w:rsid w:val="5BBF68A3"/>
    <w:rsid w:val="5BC3CFF8"/>
    <w:rsid w:val="5BCF19E1"/>
    <w:rsid w:val="5BCF971A"/>
    <w:rsid w:val="5BD0C979"/>
    <w:rsid w:val="5BD2976A"/>
    <w:rsid w:val="5BD366C3"/>
    <w:rsid w:val="5BDB7E31"/>
    <w:rsid w:val="5BE1B74D"/>
    <w:rsid w:val="5BE6B5B5"/>
    <w:rsid w:val="5BED4B4D"/>
    <w:rsid w:val="5BF0E30B"/>
    <w:rsid w:val="5BFC8F48"/>
    <w:rsid w:val="5C0B7FDE"/>
    <w:rsid w:val="5C103483"/>
    <w:rsid w:val="5C19EF9B"/>
    <w:rsid w:val="5C208703"/>
    <w:rsid w:val="5C20DA5F"/>
    <w:rsid w:val="5C239CF1"/>
    <w:rsid w:val="5C25B4EB"/>
    <w:rsid w:val="5C29E4B3"/>
    <w:rsid w:val="5C34EBA4"/>
    <w:rsid w:val="5C35F912"/>
    <w:rsid w:val="5C39E075"/>
    <w:rsid w:val="5C3B27C0"/>
    <w:rsid w:val="5C4A57D9"/>
    <w:rsid w:val="5C5FCB03"/>
    <w:rsid w:val="5C61B729"/>
    <w:rsid w:val="5C72622D"/>
    <w:rsid w:val="5C759558"/>
    <w:rsid w:val="5C76DEA9"/>
    <w:rsid w:val="5C7902FD"/>
    <w:rsid w:val="5C892F21"/>
    <w:rsid w:val="5C978B6A"/>
    <w:rsid w:val="5C9DD421"/>
    <w:rsid w:val="5CA0A5AD"/>
    <w:rsid w:val="5CB464BE"/>
    <w:rsid w:val="5CD34225"/>
    <w:rsid w:val="5CD5BC3B"/>
    <w:rsid w:val="5CD95778"/>
    <w:rsid w:val="5CDB5D12"/>
    <w:rsid w:val="5CE3AF2D"/>
    <w:rsid w:val="5CEB0280"/>
    <w:rsid w:val="5CF78DE9"/>
    <w:rsid w:val="5CF909F0"/>
    <w:rsid w:val="5CFB5DE7"/>
    <w:rsid w:val="5CFC967D"/>
    <w:rsid w:val="5D05D95C"/>
    <w:rsid w:val="5D26ED50"/>
    <w:rsid w:val="5D2774FD"/>
    <w:rsid w:val="5D279442"/>
    <w:rsid w:val="5D3487A4"/>
    <w:rsid w:val="5D3600F0"/>
    <w:rsid w:val="5D38D9A2"/>
    <w:rsid w:val="5D4421E9"/>
    <w:rsid w:val="5D4937F8"/>
    <w:rsid w:val="5D4AAB25"/>
    <w:rsid w:val="5D6C2A66"/>
    <w:rsid w:val="5D758525"/>
    <w:rsid w:val="5D765644"/>
    <w:rsid w:val="5D7BEFB1"/>
    <w:rsid w:val="5D7CC2D0"/>
    <w:rsid w:val="5D8617A4"/>
    <w:rsid w:val="5DB839DD"/>
    <w:rsid w:val="5DBC17A2"/>
    <w:rsid w:val="5DD95CD1"/>
    <w:rsid w:val="5DE59D3C"/>
    <w:rsid w:val="5DE85203"/>
    <w:rsid w:val="5DF3516C"/>
    <w:rsid w:val="5DF3AB29"/>
    <w:rsid w:val="5DFEB92A"/>
    <w:rsid w:val="5E017338"/>
    <w:rsid w:val="5E0FD716"/>
    <w:rsid w:val="5E165731"/>
    <w:rsid w:val="5E1A36EE"/>
    <w:rsid w:val="5E2C595D"/>
    <w:rsid w:val="5E2DF525"/>
    <w:rsid w:val="5E3CFC14"/>
    <w:rsid w:val="5E447C81"/>
    <w:rsid w:val="5E4E4402"/>
    <w:rsid w:val="5E54EE0A"/>
    <w:rsid w:val="5E5AEA8C"/>
    <w:rsid w:val="5E753C91"/>
    <w:rsid w:val="5E84309D"/>
    <w:rsid w:val="5E8E954C"/>
    <w:rsid w:val="5E96E2F9"/>
    <w:rsid w:val="5E972E48"/>
    <w:rsid w:val="5E9C2633"/>
    <w:rsid w:val="5EA7BBF2"/>
    <w:rsid w:val="5EAFE867"/>
    <w:rsid w:val="5EB2E97D"/>
    <w:rsid w:val="5EDBECDE"/>
    <w:rsid w:val="5EDE9030"/>
    <w:rsid w:val="5EE1516C"/>
    <w:rsid w:val="5F058253"/>
    <w:rsid w:val="5F062872"/>
    <w:rsid w:val="5F07D3A6"/>
    <w:rsid w:val="5F08FB80"/>
    <w:rsid w:val="5F11C5C0"/>
    <w:rsid w:val="5F1EB511"/>
    <w:rsid w:val="5F29C13B"/>
    <w:rsid w:val="5F2E1D42"/>
    <w:rsid w:val="5F3D441F"/>
    <w:rsid w:val="5F5F7748"/>
    <w:rsid w:val="5F61627D"/>
    <w:rsid w:val="5F6EC722"/>
    <w:rsid w:val="5F7319AB"/>
    <w:rsid w:val="5F76420B"/>
    <w:rsid w:val="5F7E3282"/>
    <w:rsid w:val="5F895EDA"/>
    <w:rsid w:val="5F93D0B0"/>
    <w:rsid w:val="5F9F309D"/>
    <w:rsid w:val="5FB20B94"/>
    <w:rsid w:val="5FB3EB09"/>
    <w:rsid w:val="5FB81CAB"/>
    <w:rsid w:val="5FCD03FB"/>
    <w:rsid w:val="5FD14B54"/>
    <w:rsid w:val="5FD9ADC2"/>
    <w:rsid w:val="5FDE7300"/>
    <w:rsid w:val="5FE2D7DE"/>
    <w:rsid w:val="5FEE2BA3"/>
    <w:rsid w:val="5FF2668B"/>
    <w:rsid w:val="60045A51"/>
    <w:rsid w:val="6011C8BB"/>
    <w:rsid w:val="60367EA8"/>
    <w:rsid w:val="60380A37"/>
    <w:rsid w:val="603C43C0"/>
    <w:rsid w:val="60432944"/>
    <w:rsid w:val="6056F995"/>
    <w:rsid w:val="605B381F"/>
    <w:rsid w:val="605F09F0"/>
    <w:rsid w:val="607D21CD"/>
    <w:rsid w:val="60824BE7"/>
    <w:rsid w:val="60B7994F"/>
    <w:rsid w:val="60C35B4A"/>
    <w:rsid w:val="60C7A48B"/>
    <w:rsid w:val="60D63067"/>
    <w:rsid w:val="60EDB709"/>
    <w:rsid w:val="60EE1312"/>
    <w:rsid w:val="6100FF11"/>
    <w:rsid w:val="6103092E"/>
    <w:rsid w:val="610CADF0"/>
    <w:rsid w:val="61185EB9"/>
    <w:rsid w:val="61187D7D"/>
    <w:rsid w:val="61252F3B"/>
    <w:rsid w:val="61333C26"/>
    <w:rsid w:val="613B94B8"/>
    <w:rsid w:val="616C1A10"/>
    <w:rsid w:val="61757E23"/>
    <w:rsid w:val="61778724"/>
    <w:rsid w:val="61882234"/>
    <w:rsid w:val="618CEE38"/>
    <w:rsid w:val="61948D21"/>
    <w:rsid w:val="619B23C6"/>
    <w:rsid w:val="61A6FBD6"/>
    <w:rsid w:val="61A9720E"/>
    <w:rsid w:val="61B392F0"/>
    <w:rsid w:val="61BCE64D"/>
    <w:rsid w:val="61D14AB8"/>
    <w:rsid w:val="61DADA69"/>
    <w:rsid w:val="61DD3F1D"/>
    <w:rsid w:val="61E0E2F8"/>
    <w:rsid w:val="61E1F2A5"/>
    <w:rsid w:val="61E53B38"/>
    <w:rsid w:val="61F371C9"/>
    <w:rsid w:val="61F9E51E"/>
    <w:rsid w:val="61FC3741"/>
    <w:rsid w:val="621535CC"/>
    <w:rsid w:val="621897E4"/>
    <w:rsid w:val="623796DF"/>
    <w:rsid w:val="6238C1D9"/>
    <w:rsid w:val="623FCAC4"/>
    <w:rsid w:val="625DA461"/>
    <w:rsid w:val="62626405"/>
    <w:rsid w:val="626B9066"/>
    <w:rsid w:val="628A7692"/>
    <w:rsid w:val="6299D1BF"/>
    <w:rsid w:val="62A12AE9"/>
    <w:rsid w:val="62ACB581"/>
    <w:rsid w:val="62AF05E9"/>
    <w:rsid w:val="62D29E29"/>
    <w:rsid w:val="62D71548"/>
    <w:rsid w:val="62DABEB5"/>
    <w:rsid w:val="62DF9961"/>
    <w:rsid w:val="62EC6321"/>
    <w:rsid w:val="62F7BA49"/>
    <w:rsid w:val="630E73D0"/>
    <w:rsid w:val="631AB02B"/>
    <w:rsid w:val="63254E2A"/>
    <w:rsid w:val="6328B93C"/>
    <w:rsid w:val="632B9234"/>
    <w:rsid w:val="632FFD7F"/>
    <w:rsid w:val="633A26E4"/>
    <w:rsid w:val="63434CE6"/>
    <w:rsid w:val="6360182C"/>
    <w:rsid w:val="6361420E"/>
    <w:rsid w:val="636F161E"/>
    <w:rsid w:val="636F78F9"/>
    <w:rsid w:val="636FD086"/>
    <w:rsid w:val="637C0BAA"/>
    <w:rsid w:val="637CF0D2"/>
    <w:rsid w:val="638384E9"/>
    <w:rsid w:val="63864C6F"/>
    <w:rsid w:val="63899F76"/>
    <w:rsid w:val="638C3A88"/>
    <w:rsid w:val="638F422A"/>
    <w:rsid w:val="639679AE"/>
    <w:rsid w:val="639AEB16"/>
    <w:rsid w:val="639D59DC"/>
    <w:rsid w:val="639F8BBE"/>
    <w:rsid w:val="63A34A20"/>
    <w:rsid w:val="63A7CFCF"/>
    <w:rsid w:val="63B1B593"/>
    <w:rsid w:val="63B3C966"/>
    <w:rsid w:val="63B40B28"/>
    <w:rsid w:val="63C5BF45"/>
    <w:rsid w:val="63C837F5"/>
    <w:rsid w:val="63CFA105"/>
    <w:rsid w:val="63DB0045"/>
    <w:rsid w:val="63DB0FFF"/>
    <w:rsid w:val="63E2299E"/>
    <w:rsid w:val="63E67D10"/>
    <w:rsid w:val="63F56D74"/>
    <w:rsid w:val="63FB47C1"/>
    <w:rsid w:val="6403CB2E"/>
    <w:rsid w:val="640A9815"/>
    <w:rsid w:val="6427D491"/>
    <w:rsid w:val="642DFE5F"/>
    <w:rsid w:val="642F3EDD"/>
    <w:rsid w:val="643225ED"/>
    <w:rsid w:val="6432E6E8"/>
    <w:rsid w:val="6436348E"/>
    <w:rsid w:val="643FF9CA"/>
    <w:rsid w:val="64444EB2"/>
    <w:rsid w:val="644FBC4D"/>
    <w:rsid w:val="6462B302"/>
    <w:rsid w:val="6462C206"/>
    <w:rsid w:val="646322F1"/>
    <w:rsid w:val="6465A556"/>
    <w:rsid w:val="64660AFB"/>
    <w:rsid w:val="647293AC"/>
    <w:rsid w:val="648097CF"/>
    <w:rsid w:val="64874CC1"/>
    <w:rsid w:val="6489CE37"/>
    <w:rsid w:val="648E83D9"/>
    <w:rsid w:val="648F1E60"/>
    <w:rsid w:val="649217F3"/>
    <w:rsid w:val="649B09F8"/>
    <w:rsid w:val="649B4C37"/>
    <w:rsid w:val="64B6FD1A"/>
    <w:rsid w:val="64BFC4FE"/>
    <w:rsid w:val="64EAF254"/>
    <w:rsid w:val="64EC914B"/>
    <w:rsid w:val="64ED2669"/>
    <w:rsid w:val="64F253D9"/>
    <w:rsid w:val="64F35E6D"/>
    <w:rsid w:val="64FAF8CC"/>
    <w:rsid w:val="6500A837"/>
    <w:rsid w:val="6501BFD5"/>
    <w:rsid w:val="6501DE5D"/>
    <w:rsid w:val="650EE7F9"/>
    <w:rsid w:val="6514DFDF"/>
    <w:rsid w:val="652B128B"/>
    <w:rsid w:val="653AD2EE"/>
    <w:rsid w:val="65481D00"/>
    <w:rsid w:val="655CC34E"/>
    <w:rsid w:val="655EEF66"/>
    <w:rsid w:val="6561E954"/>
    <w:rsid w:val="656282C4"/>
    <w:rsid w:val="65635452"/>
    <w:rsid w:val="6566BEFB"/>
    <w:rsid w:val="6566F38E"/>
    <w:rsid w:val="656B321D"/>
    <w:rsid w:val="657BA333"/>
    <w:rsid w:val="658119CB"/>
    <w:rsid w:val="65854940"/>
    <w:rsid w:val="659B0561"/>
    <w:rsid w:val="65B5BF67"/>
    <w:rsid w:val="65B83BA4"/>
    <w:rsid w:val="65C163E0"/>
    <w:rsid w:val="65C4ED65"/>
    <w:rsid w:val="65D13B1C"/>
    <w:rsid w:val="65E13DBC"/>
    <w:rsid w:val="65E45643"/>
    <w:rsid w:val="65EC72A5"/>
    <w:rsid w:val="65EF62EE"/>
    <w:rsid w:val="6605D446"/>
    <w:rsid w:val="66149F97"/>
    <w:rsid w:val="6619CD9A"/>
    <w:rsid w:val="663680EC"/>
    <w:rsid w:val="66370AA3"/>
    <w:rsid w:val="663AC3F3"/>
    <w:rsid w:val="663AF6AF"/>
    <w:rsid w:val="66416E32"/>
    <w:rsid w:val="664BBA90"/>
    <w:rsid w:val="664D622D"/>
    <w:rsid w:val="66554B41"/>
    <w:rsid w:val="665EA02B"/>
    <w:rsid w:val="6660272D"/>
    <w:rsid w:val="668917D0"/>
    <w:rsid w:val="668A5115"/>
    <w:rsid w:val="668F4282"/>
    <w:rsid w:val="66A9F81D"/>
    <w:rsid w:val="66AC0E88"/>
    <w:rsid w:val="66AC2166"/>
    <w:rsid w:val="66C050AC"/>
    <w:rsid w:val="66C73AC6"/>
    <w:rsid w:val="66D50790"/>
    <w:rsid w:val="66EAD114"/>
    <w:rsid w:val="66EF077D"/>
    <w:rsid w:val="66F4CD25"/>
    <w:rsid w:val="66FB0C41"/>
    <w:rsid w:val="66FDD35A"/>
    <w:rsid w:val="6714CD64"/>
    <w:rsid w:val="6724D1CE"/>
    <w:rsid w:val="6738BFF6"/>
    <w:rsid w:val="674238D7"/>
    <w:rsid w:val="6761AF2E"/>
    <w:rsid w:val="6771233A"/>
    <w:rsid w:val="6777DD5B"/>
    <w:rsid w:val="677BB628"/>
    <w:rsid w:val="6782F9C5"/>
    <w:rsid w:val="67920892"/>
    <w:rsid w:val="67A88CAF"/>
    <w:rsid w:val="67AB77CA"/>
    <w:rsid w:val="67B6DDD4"/>
    <w:rsid w:val="67BDFC9E"/>
    <w:rsid w:val="67D4D3AF"/>
    <w:rsid w:val="67DA63B1"/>
    <w:rsid w:val="67E8D70A"/>
    <w:rsid w:val="67F70201"/>
    <w:rsid w:val="68009248"/>
    <w:rsid w:val="680403BA"/>
    <w:rsid w:val="6805C243"/>
    <w:rsid w:val="68082252"/>
    <w:rsid w:val="680F0285"/>
    <w:rsid w:val="680FA54D"/>
    <w:rsid w:val="68202725"/>
    <w:rsid w:val="682258BF"/>
    <w:rsid w:val="6822F473"/>
    <w:rsid w:val="68301931"/>
    <w:rsid w:val="6832A188"/>
    <w:rsid w:val="68370823"/>
    <w:rsid w:val="683CF026"/>
    <w:rsid w:val="6843FD1C"/>
    <w:rsid w:val="68949FE1"/>
    <w:rsid w:val="6895329D"/>
    <w:rsid w:val="689E5B0E"/>
    <w:rsid w:val="68A07D18"/>
    <w:rsid w:val="68A8B187"/>
    <w:rsid w:val="68D5AEF1"/>
    <w:rsid w:val="68D8E797"/>
    <w:rsid w:val="68EF43BF"/>
    <w:rsid w:val="68F1DE43"/>
    <w:rsid w:val="69020DF0"/>
    <w:rsid w:val="690ED806"/>
    <w:rsid w:val="69187816"/>
    <w:rsid w:val="691E3C16"/>
    <w:rsid w:val="6923B8F3"/>
    <w:rsid w:val="692927E8"/>
    <w:rsid w:val="692BD35E"/>
    <w:rsid w:val="6946F3F9"/>
    <w:rsid w:val="694AE475"/>
    <w:rsid w:val="6953AABD"/>
    <w:rsid w:val="696176C8"/>
    <w:rsid w:val="69698399"/>
    <w:rsid w:val="6970AE54"/>
    <w:rsid w:val="697CC7DC"/>
    <w:rsid w:val="697E1CCE"/>
    <w:rsid w:val="6993B80B"/>
    <w:rsid w:val="69A388E3"/>
    <w:rsid w:val="69A609F8"/>
    <w:rsid w:val="69ACAF19"/>
    <w:rsid w:val="69AECFD5"/>
    <w:rsid w:val="69F333BE"/>
    <w:rsid w:val="69FDE97F"/>
    <w:rsid w:val="6A0150E0"/>
    <w:rsid w:val="6A0BB671"/>
    <w:rsid w:val="6A0C6E3D"/>
    <w:rsid w:val="6A0EBEF8"/>
    <w:rsid w:val="6A2E5AF6"/>
    <w:rsid w:val="6A33D892"/>
    <w:rsid w:val="6A36ECB3"/>
    <w:rsid w:val="6A3CF208"/>
    <w:rsid w:val="6A4A41C9"/>
    <w:rsid w:val="6A5C03D8"/>
    <w:rsid w:val="6A5E86F9"/>
    <w:rsid w:val="6A873201"/>
    <w:rsid w:val="6A8B1470"/>
    <w:rsid w:val="6A930A73"/>
    <w:rsid w:val="6A9576C2"/>
    <w:rsid w:val="6A971B3B"/>
    <w:rsid w:val="6A978B7F"/>
    <w:rsid w:val="6A9BD432"/>
    <w:rsid w:val="6AC0F60F"/>
    <w:rsid w:val="6AC12BDC"/>
    <w:rsid w:val="6AC87F0F"/>
    <w:rsid w:val="6ACCFAA0"/>
    <w:rsid w:val="6AF66169"/>
    <w:rsid w:val="6AFC0729"/>
    <w:rsid w:val="6B08AD33"/>
    <w:rsid w:val="6B09E92D"/>
    <w:rsid w:val="6B1DFD5B"/>
    <w:rsid w:val="6B224576"/>
    <w:rsid w:val="6B249320"/>
    <w:rsid w:val="6B29BF01"/>
    <w:rsid w:val="6B2B144D"/>
    <w:rsid w:val="6B2EE196"/>
    <w:rsid w:val="6B4BC91B"/>
    <w:rsid w:val="6B571D21"/>
    <w:rsid w:val="6B581C67"/>
    <w:rsid w:val="6B611B3B"/>
    <w:rsid w:val="6B630723"/>
    <w:rsid w:val="6B6C52CB"/>
    <w:rsid w:val="6B719D74"/>
    <w:rsid w:val="6B79DAA9"/>
    <w:rsid w:val="6B7B7AE4"/>
    <w:rsid w:val="6B7C5E5D"/>
    <w:rsid w:val="6B99294A"/>
    <w:rsid w:val="6BADCE7F"/>
    <w:rsid w:val="6BCAE6E2"/>
    <w:rsid w:val="6BCCC695"/>
    <w:rsid w:val="6BCF48AA"/>
    <w:rsid w:val="6BDA36C7"/>
    <w:rsid w:val="6BDD37A3"/>
    <w:rsid w:val="6BF0651B"/>
    <w:rsid w:val="6BF31C1F"/>
    <w:rsid w:val="6BFCC597"/>
    <w:rsid w:val="6C14866A"/>
    <w:rsid w:val="6C15A9FA"/>
    <w:rsid w:val="6C22D686"/>
    <w:rsid w:val="6C46C233"/>
    <w:rsid w:val="6C48C7AF"/>
    <w:rsid w:val="6C502AE0"/>
    <w:rsid w:val="6C52D06C"/>
    <w:rsid w:val="6C5330AB"/>
    <w:rsid w:val="6C68117C"/>
    <w:rsid w:val="6C72B95A"/>
    <w:rsid w:val="6C7CB073"/>
    <w:rsid w:val="6C8B6766"/>
    <w:rsid w:val="6C8F5027"/>
    <w:rsid w:val="6CA31870"/>
    <w:rsid w:val="6CAB8AFA"/>
    <w:rsid w:val="6CB0F2AE"/>
    <w:rsid w:val="6CB8BF3A"/>
    <w:rsid w:val="6CC28931"/>
    <w:rsid w:val="6CD4AC36"/>
    <w:rsid w:val="6CFA86BE"/>
    <w:rsid w:val="6D041FE7"/>
    <w:rsid w:val="6D160114"/>
    <w:rsid w:val="6D2F9230"/>
    <w:rsid w:val="6D40B735"/>
    <w:rsid w:val="6D4463A1"/>
    <w:rsid w:val="6D4F0EC5"/>
    <w:rsid w:val="6D59FF6E"/>
    <w:rsid w:val="6D626EF6"/>
    <w:rsid w:val="6D65F803"/>
    <w:rsid w:val="6D65FBC8"/>
    <w:rsid w:val="6D6677F7"/>
    <w:rsid w:val="6D687B36"/>
    <w:rsid w:val="6D695553"/>
    <w:rsid w:val="6D6F9EDB"/>
    <w:rsid w:val="6D80C08E"/>
    <w:rsid w:val="6D8E4197"/>
    <w:rsid w:val="6D9731E1"/>
    <w:rsid w:val="6DA31357"/>
    <w:rsid w:val="6DAADBC2"/>
    <w:rsid w:val="6DC88438"/>
    <w:rsid w:val="6DD1F51A"/>
    <w:rsid w:val="6DD869D6"/>
    <w:rsid w:val="6DDA7226"/>
    <w:rsid w:val="6DDC7F5C"/>
    <w:rsid w:val="6DE8AB40"/>
    <w:rsid w:val="6DED19B2"/>
    <w:rsid w:val="6DF09960"/>
    <w:rsid w:val="6DFA4C53"/>
    <w:rsid w:val="6DFAD45B"/>
    <w:rsid w:val="6DFC2576"/>
    <w:rsid w:val="6E02BCF2"/>
    <w:rsid w:val="6E1C5C02"/>
    <w:rsid w:val="6E1D8075"/>
    <w:rsid w:val="6E1E8E11"/>
    <w:rsid w:val="6E352554"/>
    <w:rsid w:val="6E39A70E"/>
    <w:rsid w:val="6E3EC735"/>
    <w:rsid w:val="6E476058"/>
    <w:rsid w:val="6E5515E8"/>
    <w:rsid w:val="6E59A42C"/>
    <w:rsid w:val="6E5F1A77"/>
    <w:rsid w:val="6E600DFA"/>
    <w:rsid w:val="6E6551FE"/>
    <w:rsid w:val="6E65F094"/>
    <w:rsid w:val="6E664385"/>
    <w:rsid w:val="6E72BBC2"/>
    <w:rsid w:val="6E7E2DAE"/>
    <w:rsid w:val="6E8C7A50"/>
    <w:rsid w:val="6E9FAE7C"/>
    <w:rsid w:val="6ECB6291"/>
    <w:rsid w:val="6EDEA9CA"/>
    <w:rsid w:val="6EE68197"/>
    <w:rsid w:val="6EEADF26"/>
    <w:rsid w:val="6EF357C5"/>
    <w:rsid w:val="6F056474"/>
    <w:rsid w:val="6F0B2952"/>
    <w:rsid w:val="6F1C90EF"/>
    <w:rsid w:val="6F275706"/>
    <w:rsid w:val="6F295B20"/>
    <w:rsid w:val="6F2DC2F0"/>
    <w:rsid w:val="6F3C21B0"/>
    <w:rsid w:val="6F5EBECC"/>
    <w:rsid w:val="6F604016"/>
    <w:rsid w:val="6F64F139"/>
    <w:rsid w:val="6F7566BF"/>
    <w:rsid w:val="6F7C6237"/>
    <w:rsid w:val="6F835696"/>
    <w:rsid w:val="6F94FF04"/>
    <w:rsid w:val="6F95A52E"/>
    <w:rsid w:val="6FA1AE90"/>
    <w:rsid w:val="6FA4702C"/>
    <w:rsid w:val="6FA4DE4C"/>
    <w:rsid w:val="6FA9E175"/>
    <w:rsid w:val="6FAF45EB"/>
    <w:rsid w:val="6FBBB990"/>
    <w:rsid w:val="6FC4087A"/>
    <w:rsid w:val="6FC49382"/>
    <w:rsid w:val="6FD7CAD7"/>
    <w:rsid w:val="6FD98D42"/>
    <w:rsid w:val="6FE3BBD0"/>
    <w:rsid w:val="6FE79F34"/>
    <w:rsid w:val="6FEC4DD1"/>
    <w:rsid w:val="6FEDAAAB"/>
    <w:rsid w:val="6FF2D2BA"/>
    <w:rsid w:val="700213E6"/>
    <w:rsid w:val="7005B577"/>
    <w:rsid w:val="703F9245"/>
    <w:rsid w:val="70727647"/>
    <w:rsid w:val="7077C879"/>
    <w:rsid w:val="70858D12"/>
    <w:rsid w:val="708A2831"/>
    <w:rsid w:val="708ED0DD"/>
    <w:rsid w:val="70A0196C"/>
    <w:rsid w:val="70AAD4C4"/>
    <w:rsid w:val="70B005DD"/>
    <w:rsid w:val="70BAEFED"/>
    <w:rsid w:val="70C16A17"/>
    <w:rsid w:val="70C7F3A2"/>
    <w:rsid w:val="70CB2CF0"/>
    <w:rsid w:val="70CF7E87"/>
    <w:rsid w:val="70E7A300"/>
    <w:rsid w:val="70F05ECB"/>
    <w:rsid w:val="70F7FCFF"/>
    <w:rsid w:val="7105ED2A"/>
    <w:rsid w:val="71067359"/>
    <w:rsid w:val="7114D9E5"/>
    <w:rsid w:val="71174207"/>
    <w:rsid w:val="7122D763"/>
    <w:rsid w:val="7128E93E"/>
    <w:rsid w:val="7147F14F"/>
    <w:rsid w:val="71493329"/>
    <w:rsid w:val="714C0221"/>
    <w:rsid w:val="71503F76"/>
    <w:rsid w:val="7161D411"/>
    <w:rsid w:val="7166A4A8"/>
    <w:rsid w:val="7170B4A6"/>
    <w:rsid w:val="717DB478"/>
    <w:rsid w:val="71815259"/>
    <w:rsid w:val="7186C41C"/>
    <w:rsid w:val="71896EB5"/>
    <w:rsid w:val="718C305D"/>
    <w:rsid w:val="718DD440"/>
    <w:rsid w:val="719225D3"/>
    <w:rsid w:val="719F6DB8"/>
    <w:rsid w:val="71B6FD14"/>
    <w:rsid w:val="71B76677"/>
    <w:rsid w:val="71B815C8"/>
    <w:rsid w:val="71BFB13D"/>
    <w:rsid w:val="71C31D03"/>
    <w:rsid w:val="71CE10C5"/>
    <w:rsid w:val="71DCE1D2"/>
    <w:rsid w:val="71E65ACE"/>
    <w:rsid w:val="71F76869"/>
    <w:rsid w:val="71FADDA5"/>
    <w:rsid w:val="71FF1CB1"/>
    <w:rsid w:val="7202D759"/>
    <w:rsid w:val="72063740"/>
    <w:rsid w:val="72106EC1"/>
    <w:rsid w:val="721BCA44"/>
    <w:rsid w:val="722C6DFC"/>
    <w:rsid w:val="722FA89D"/>
    <w:rsid w:val="72451A83"/>
    <w:rsid w:val="724BBD95"/>
    <w:rsid w:val="724F7719"/>
    <w:rsid w:val="72543037"/>
    <w:rsid w:val="7284EB7E"/>
    <w:rsid w:val="7288A2E3"/>
    <w:rsid w:val="729521B6"/>
    <w:rsid w:val="72A2D0B8"/>
    <w:rsid w:val="72B48A81"/>
    <w:rsid w:val="72B5C4E0"/>
    <w:rsid w:val="72B85B3B"/>
    <w:rsid w:val="72C35BA7"/>
    <w:rsid w:val="72C773D8"/>
    <w:rsid w:val="72CDDD35"/>
    <w:rsid w:val="72E487F3"/>
    <w:rsid w:val="72FD9348"/>
    <w:rsid w:val="7309AED4"/>
    <w:rsid w:val="7318754D"/>
    <w:rsid w:val="731E4D88"/>
    <w:rsid w:val="73266DC6"/>
    <w:rsid w:val="732BF52C"/>
    <w:rsid w:val="73316BC6"/>
    <w:rsid w:val="73403FA9"/>
    <w:rsid w:val="735F1CBC"/>
    <w:rsid w:val="7371B5D4"/>
    <w:rsid w:val="739A39CB"/>
    <w:rsid w:val="739E3097"/>
    <w:rsid w:val="73A6EBB3"/>
    <w:rsid w:val="73A9F2AD"/>
    <w:rsid w:val="73AA53EE"/>
    <w:rsid w:val="73C095CE"/>
    <w:rsid w:val="73CA635E"/>
    <w:rsid w:val="73CBF8CD"/>
    <w:rsid w:val="73D063AE"/>
    <w:rsid w:val="73D2172D"/>
    <w:rsid w:val="73D6660C"/>
    <w:rsid w:val="73D784B4"/>
    <w:rsid w:val="73D9D74F"/>
    <w:rsid w:val="73F34348"/>
    <w:rsid w:val="73F714A2"/>
    <w:rsid w:val="741116C1"/>
    <w:rsid w:val="741759B6"/>
    <w:rsid w:val="7417C9F7"/>
    <w:rsid w:val="7419E8D3"/>
    <w:rsid w:val="742931EB"/>
    <w:rsid w:val="742FBF2F"/>
    <w:rsid w:val="7440BD36"/>
    <w:rsid w:val="744A7E57"/>
    <w:rsid w:val="7451946A"/>
    <w:rsid w:val="7455C796"/>
    <w:rsid w:val="74568CE0"/>
    <w:rsid w:val="745F9D7B"/>
    <w:rsid w:val="746A083F"/>
    <w:rsid w:val="7475D182"/>
    <w:rsid w:val="7479FABA"/>
    <w:rsid w:val="747FCE15"/>
    <w:rsid w:val="748E1276"/>
    <w:rsid w:val="749A0878"/>
    <w:rsid w:val="74A52012"/>
    <w:rsid w:val="74A59089"/>
    <w:rsid w:val="74A62CC7"/>
    <w:rsid w:val="74B0C907"/>
    <w:rsid w:val="74B2820A"/>
    <w:rsid w:val="74BC6CDD"/>
    <w:rsid w:val="74C8E5B0"/>
    <w:rsid w:val="74C96FAE"/>
    <w:rsid w:val="74D22964"/>
    <w:rsid w:val="74D6C2E5"/>
    <w:rsid w:val="74E4F873"/>
    <w:rsid w:val="74FEF3B4"/>
    <w:rsid w:val="75040ABF"/>
    <w:rsid w:val="750961E1"/>
    <w:rsid w:val="750B3AAB"/>
    <w:rsid w:val="75112BF5"/>
    <w:rsid w:val="75118371"/>
    <w:rsid w:val="751E8B4D"/>
    <w:rsid w:val="7528AEC3"/>
    <w:rsid w:val="7537EB8A"/>
    <w:rsid w:val="754DDB60"/>
    <w:rsid w:val="755F2425"/>
    <w:rsid w:val="7566DDAC"/>
    <w:rsid w:val="758D9A70"/>
    <w:rsid w:val="75B576C7"/>
    <w:rsid w:val="75BBEDCF"/>
    <w:rsid w:val="75BDFED1"/>
    <w:rsid w:val="75CEB213"/>
    <w:rsid w:val="75E5ED85"/>
    <w:rsid w:val="75E76EE4"/>
    <w:rsid w:val="75E782BB"/>
    <w:rsid w:val="75F3715E"/>
    <w:rsid w:val="75F5094D"/>
    <w:rsid w:val="75F9141E"/>
    <w:rsid w:val="76001CA8"/>
    <w:rsid w:val="760F13D8"/>
    <w:rsid w:val="7615B86E"/>
    <w:rsid w:val="7631CA97"/>
    <w:rsid w:val="7635DD79"/>
    <w:rsid w:val="763DDFA3"/>
    <w:rsid w:val="76412E72"/>
    <w:rsid w:val="764DB097"/>
    <w:rsid w:val="76533379"/>
    <w:rsid w:val="7655CBB5"/>
    <w:rsid w:val="765E1FB4"/>
    <w:rsid w:val="76602F96"/>
    <w:rsid w:val="7672CEA8"/>
    <w:rsid w:val="767BEB83"/>
    <w:rsid w:val="768C8F1C"/>
    <w:rsid w:val="76A56D54"/>
    <w:rsid w:val="76A9E272"/>
    <w:rsid w:val="76AD53D2"/>
    <w:rsid w:val="76C4E6B2"/>
    <w:rsid w:val="76D4001A"/>
    <w:rsid w:val="76D741FA"/>
    <w:rsid w:val="76D7659B"/>
    <w:rsid w:val="76E1023F"/>
    <w:rsid w:val="76E1E5EE"/>
    <w:rsid w:val="76F26225"/>
    <w:rsid w:val="76F7BE5B"/>
    <w:rsid w:val="770ECC92"/>
    <w:rsid w:val="7712F7AB"/>
    <w:rsid w:val="7714C8A4"/>
    <w:rsid w:val="7716F602"/>
    <w:rsid w:val="7724FE63"/>
    <w:rsid w:val="772CD1B0"/>
    <w:rsid w:val="772D63FB"/>
    <w:rsid w:val="772F810F"/>
    <w:rsid w:val="7736CA96"/>
    <w:rsid w:val="7739ADA6"/>
    <w:rsid w:val="773EFEFD"/>
    <w:rsid w:val="773F726C"/>
    <w:rsid w:val="774280C4"/>
    <w:rsid w:val="77705D73"/>
    <w:rsid w:val="777569C1"/>
    <w:rsid w:val="7776BAFB"/>
    <w:rsid w:val="777B8177"/>
    <w:rsid w:val="777FE252"/>
    <w:rsid w:val="7782BB85"/>
    <w:rsid w:val="77842BEB"/>
    <w:rsid w:val="77894506"/>
    <w:rsid w:val="778B87D2"/>
    <w:rsid w:val="77979509"/>
    <w:rsid w:val="779E9EE3"/>
    <w:rsid w:val="77BA1D94"/>
    <w:rsid w:val="77BB8B24"/>
    <w:rsid w:val="77C96A15"/>
    <w:rsid w:val="77E645D3"/>
    <w:rsid w:val="77F30178"/>
    <w:rsid w:val="77F9363A"/>
    <w:rsid w:val="7815210A"/>
    <w:rsid w:val="782E153B"/>
    <w:rsid w:val="7840DFC8"/>
    <w:rsid w:val="784CC7DC"/>
    <w:rsid w:val="785F0A65"/>
    <w:rsid w:val="78630912"/>
    <w:rsid w:val="78631E81"/>
    <w:rsid w:val="786863BE"/>
    <w:rsid w:val="786BCDC9"/>
    <w:rsid w:val="786F9FAC"/>
    <w:rsid w:val="7893F7BF"/>
    <w:rsid w:val="7895F158"/>
    <w:rsid w:val="789BAF80"/>
    <w:rsid w:val="789CEB0A"/>
    <w:rsid w:val="78B0112C"/>
    <w:rsid w:val="78C70347"/>
    <w:rsid w:val="78CCF7E5"/>
    <w:rsid w:val="78E1D768"/>
    <w:rsid w:val="78E2C024"/>
    <w:rsid w:val="78F6EC71"/>
    <w:rsid w:val="7917C966"/>
    <w:rsid w:val="792CD1B1"/>
    <w:rsid w:val="79308191"/>
    <w:rsid w:val="7946659E"/>
    <w:rsid w:val="7956F05B"/>
    <w:rsid w:val="7957EFBA"/>
    <w:rsid w:val="7961F5E4"/>
    <w:rsid w:val="79623E53"/>
    <w:rsid w:val="7963C6CF"/>
    <w:rsid w:val="79676133"/>
    <w:rsid w:val="796F673C"/>
    <w:rsid w:val="79959E8B"/>
    <w:rsid w:val="7998C066"/>
    <w:rsid w:val="799E32F2"/>
    <w:rsid w:val="799E9887"/>
    <w:rsid w:val="79E23CBC"/>
    <w:rsid w:val="79FFEF45"/>
    <w:rsid w:val="7A189BE4"/>
    <w:rsid w:val="7A21872C"/>
    <w:rsid w:val="7A23FC35"/>
    <w:rsid w:val="7A2E96DE"/>
    <w:rsid w:val="7A33EA9B"/>
    <w:rsid w:val="7A41567F"/>
    <w:rsid w:val="7A434DED"/>
    <w:rsid w:val="7A4428BB"/>
    <w:rsid w:val="7A654572"/>
    <w:rsid w:val="7A7F0686"/>
    <w:rsid w:val="7A7F7908"/>
    <w:rsid w:val="7A856AED"/>
    <w:rsid w:val="7A867A37"/>
    <w:rsid w:val="7A8FFD63"/>
    <w:rsid w:val="7A9076C1"/>
    <w:rsid w:val="7AA2838D"/>
    <w:rsid w:val="7AA31B05"/>
    <w:rsid w:val="7AB4929C"/>
    <w:rsid w:val="7AB70EEE"/>
    <w:rsid w:val="7AC8A771"/>
    <w:rsid w:val="7AD6EBFC"/>
    <w:rsid w:val="7AE633E1"/>
    <w:rsid w:val="7AE8D16A"/>
    <w:rsid w:val="7B0521E6"/>
    <w:rsid w:val="7B0DE308"/>
    <w:rsid w:val="7B1230B8"/>
    <w:rsid w:val="7B155FE0"/>
    <w:rsid w:val="7B1B7011"/>
    <w:rsid w:val="7B33A0B9"/>
    <w:rsid w:val="7B3EC1B6"/>
    <w:rsid w:val="7B4513CE"/>
    <w:rsid w:val="7B47DB96"/>
    <w:rsid w:val="7B4C7954"/>
    <w:rsid w:val="7B58EB31"/>
    <w:rsid w:val="7B595FC3"/>
    <w:rsid w:val="7B6645FC"/>
    <w:rsid w:val="7B6D3E25"/>
    <w:rsid w:val="7B76DAB3"/>
    <w:rsid w:val="7B7A64E5"/>
    <w:rsid w:val="7B8208E8"/>
    <w:rsid w:val="7B899D8E"/>
    <w:rsid w:val="7B8D65A2"/>
    <w:rsid w:val="7B8E58FA"/>
    <w:rsid w:val="7BF8304C"/>
    <w:rsid w:val="7BFB925D"/>
    <w:rsid w:val="7C09D8E9"/>
    <w:rsid w:val="7C0D1EC9"/>
    <w:rsid w:val="7C1AD6E7"/>
    <w:rsid w:val="7C22DB9F"/>
    <w:rsid w:val="7C29E31B"/>
    <w:rsid w:val="7C2CF510"/>
    <w:rsid w:val="7C3175A1"/>
    <w:rsid w:val="7C3206E1"/>
    <w:rsid w:val="7C351448"/>
    <w:rsid w:val="7C3DA286"/>
    <w:rsid w:val="7C4402DB"/>
    <w:rsid w:val="7C537205"/>
    <w:rsid w:val="7C5AE4EA"/>
    <w:rsid w:val="7C70D83F"/>
    <w:rsid w:val="7C753CA7"/>
    <w:rsid w:val="7C7D296A"/>
    <w:rsid w:val="7C8B6CDA"/>
    <w:rsid w:val="7C9240AD"/>
    <w:rsid w:val="7CA72AEF"/>
    <w:rsid w:val="7CBF25AF"/>
    <w:rsid w:val="7CCD6BD0"/>
    <w:rsid w:val="7CCEAA3F"/>
    <w:rsid w:val="7CCF711A"/>
    <w:rsid w:val="7CE510DA"/>
    <w:rsid w:val="7CF0C10D"/>
    <w:rsid w:val="7CF65D39"/>
    <w:rsid w:val="7D4AF140"/>
    <w:rsid w:val="7D5264E2"/>
    <w:rsid w:val="7D58A042"/>
    <w:rsid w:val="7D70E676"/>
    <w:rsid w:val="7D7315AE"/>
    <w:rsid w:val="7D777277"/>
    <w:rsid w:val="7D7C7516"/>
    <w:rsid w:val="7D921DE0"/>
    <w:rsid w:val="7D926251"/>
    <w:rsid w:val="7DA115FA"/>
    <w:rsid w:val="7DA342A5"/>
    <w:rsid w:val="7DA83937"/>
    <w:rsid w:val="7DABC439"/>
    <w:rsid w:val="7DAF0BCE"/>
    <w:rsid w:val="7DC227F7"/>
    <w:rsid w:val="7DD267A4"/>
    <w:rsid w:val="7DD2BD71"/>
    <w:rsid w:val="7DE75899"/>
    <w:rsid w:val="7DEA4A2E"/>
    <w:rsid w:val="7DFE6462"/>
    <w:rsid w:val="7DFF1693"/>
    <w:rsid w:val="7E037D10"/>
    <w:rsid w:val="7E072993"/>
    <w:rsid w:val="7E16A821"/>
    <w:rsid w:val="7E19A15B"/>
    <w:rsid w:val="7E34B998"/>
    <w:rsid w:val="7E356225"/>
    <w:rsid w:val="7E38BB5E"/>
    <w:rsid w:val="7E566E11"/>
    <w:rsid w:val="7E5872F5"/>
    <w:rsid w:val="7E591F5E"/>
    <w:rsid w:val="7E5B1F16"/>
    <w:rsid w:val="7E5C48D1"/>
    <w:rsid w:val="7E64A9A5"/>
    <w:rsid w:val="7E698804"/>
    <w:rsid w:val="7E7F7C58"/>
    <w:rsid w:val="7E8454D5"/>
    <w:rsid w:val="7E8522DF"/>
    <w:rsid w:val="7EA0DED3"/>
    <w:rsid w:val="7EB6A53E"/>
    <w:rsid w:val="7EC09616"/>
    <w:rsid w:val="7ECE3389"/>
    <w:rsid w:val="7ED84AC8"/>
    <w:rsid w:val="7EE51CDA"/>
    <w:rsid w:val="7EEA8443"/>
    <w:rsid w:val="7EEAA72C"/>
    <w:rsid w:val="7EEB7E14"/>
    <w:rsid w:val="7F08B29C"/>
    <w:rsid w:val="7F177A80"/>
    <w:rsid w:val="7F1C2484"/>
    <w:rsid w:val="7F203F00"/>
    <w:rsid w:val="7F23BAA3"/>
    <w:rsid w:val="7F2CE0C2"/>
    <w:rsid w:val="7F35F5EF"/>
    <w:rsid w:val="7F3F2255"/>
    <w:rsid w:val="7F415405"/>
    <w:rsid w:val="7F462B11"/>
    <w:rsid w:val="7F5701E5"/>
    <w:rsid w:val="7F664C85"/>
    <w:rsid w:val="7F7DF4A8"/>
    <w:rsid w:val="7F8B85A5"/>
    <w:rsid w:val="7F9B0E08"/>
    <w:rsid w:val="7FA43B24"/>
    <w:rsid w:val="7FA81AE9"/>
    <w:rsid w:val="7FAAC312"/>
    <w:rsid w:val="7FBBB49C"/>
    <w:rsid w:val="7FCF5A63"/>
    <w:rsid w:val="7FD11FB5"/>
    <w:rsid w:val="7FD88EC9"/>
    <w:rsid w:val="7FF29D42"/>
    <w:rsid w:val="7FF6F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60326"/>
  <w15:chartTrackingRefBased/>
  <w15:docId w15:val="{AE2A9043-6068-478A-878A-6174E299CB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6041"/>
  </w:style>
  <w:style w:type="paragraph" w:styleId="Heading1">
    <w:name w:val="heading 1"/>
    <w:basedOn w:val="Normal"/>
    <w:next w:val="Normal"/>
    <w:link w:val="Heading1Char"/>
    <w:uiPriority w:val="9"/>
    <w:qFormat/>
    <w:rsid w:val="00734826"/>
    <w:pPr>
      <w:keepNext/>
      <w:keepLines/>
      <w:spacing w:before="240" w:after="0"/>
      <w:outlineLvl w:val="0"/>
    </w:pPr>
    <w:rPr>
      <w:rFonts w:eastAsiaTheme="majorEastAsia" w:cstheme="majorBidi"/>
      <w:b/>
      <w:color w:val="548AB7" w:themeColor="accent1" w:themeShade="BF"/>
      <w:sz w:val="32"/>
      <w:szCs w:val="32"/>
    </w:rPr>
  </w:style>
  <w:style w:type="paragraph" w:styleId="Heading2">
    <w:name w:val="heading 2"/>
    <w:basedOn w:val="Normal"/>
    <w:next w:val="Normal"/>
    <w:link w:val="Heading2Char"/>
    <w:uiPriority w:val="9"/>
    <w:unhideWhenUsed/>
    <w:qFormat/>
    <w:rsid w:val="008B0195"/>
    <w:pPr>
      <w:keepNext/>
      <w:keepLines/>
      <w:spacing w:before="40" w:after="0"/>
      <w:outlineLvl w:val="1"/>
    </w:pPr>
    <w:rPr>
      <w:rFonts w:asciiTheme="majorHAnsi" w:hAnsiTheme="majorHAnsi" w:eastAsiaTheme="majorEastAsia" w:cstheme="majorBidi"/>
      <w:color w:val="548AB7" w:themeColor="accent1" w:themeShade="BF"/>
      <w:sz w:val="26"/>
      <w:szCs w:val="26"/>
    </w:rPr>
  </w:style>
  <w:style w:type="paragraph" w:styleId="Heading3">
    <w:name w:val="heading 3"/>
    <w:basedOn w:val="Normal"/>
    <w:next w:val="Normal"/>
    <w:link w:val="Heading3Char"/>
    <w:uiPriority w:val="9"/>
    <w:unhideWhenUsed/>
    <w:qFormat/>
    <w:rsid w:val="00BE7895"/>
    <w:pPr>
      <w:keepNext/>
      <w:keepLines/>
      <w:spacing w:before="40" w:after="0"/>
      <w:outlineLvl w:val="2"/>
    </w:pPr>
    <w:rPr>
      <w:rFonts w:asciiTheme="majorHAnsi" w:hAnsiTheme="majorHAnsi" w:eastAsiaTheme="majorEastAsia" w:cstheme="majorBidi"/>
      <w:color w:val="345C7D"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List,FooterText,List Paragraph1,Colorful List Accent 1,Colorful List - Accent 11,Dot pt,F5 List Paragraph,List Paragraph Char Char Char,Indicator Text,Numbered Para 1,Bullet 1,Bullet Points,List Paragraph2,MAIN CONTENT,3,Bullet"/>
    <w:basedOn w:val="Normal"/>
    <w:link w:val="ListParagraphChar"/>
    <w:uiPriority w:val="34"/>
    <w:qFormat/>
    <w:rsid w:val="00B571FD"/>
    <w:pPr>
      <w:ind w:left="720"/>
      <w:contextualSpacing/>
    </w:pPr>
  </w:style>
  <w:style w:type="paragraph" w:styleId="BalloonText">
    <w:name w:val="Balloon Text"/>
    <w:basedOn w:val="Normal"/>
    <w:link w:val="BalloonTextChar"/>
    <w:uiPriority w:val="99"/>
    <w:semiHidden/>
    <w:unhideWhenUsed/>
    <w:rsid w:val="007A66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A66E3"/>
    <w:rPr>
      <w:rFonts w:ascii="Segoe UI" w:hAnsi="Segoe UI" w:cs="Segoe UI"/>
      <w:sz w:val="18"/>
      <w:szCs w:val="18"/>
    </w:rPr>
  </w:style>
  <w:style w:type="character" w:styleId="CommentReference">
    <w:name w:val="annotation reference"/>
    <w:basedOn w:val="DefaultParagraphFont"/>
    <w:uiPriority w:val="99"/>
    <w:semiHidden/>
    <w:unhideWhenUsed/>
    <w:rsid w:val="007A66E3"/>
    <w:rPr>
      <w:sz w:val="16"/>
      <w:szCs w:val="16"/>
    </w:rPr>
  </w:style>
  <w:style w:type="paragraph" w:styleId="CommentText">
    <w:name w:val="annotation text"/>
    <w:basedOn w:val="Normal"/>
    <w:link w:val="CommentTextChar"/>
    <w:uiPriority w:val="99"/>
    <w:unhideWhenUsed/>
    <w:rsid w:val="007A66E3"/>
    <w:pPr>
      <w:spacing w:line="240" w:lineRule="auto"/>
    </w:pPr>
    <w:rPr>
      <w:sz w:val="20"/>
      <w:szCs w:val="20"/>
    </w:rPr>
  </w:style>
  <w:style w:type="character" w:styleId="CommentTextChar" w:customStyle="1">
    <w:name w:val="Comment Text Char"/>
    <w:basedOn w:val="DefaultParagraphFont"/>
    <w:link w:val="CommentText"/>
    <w:uiPriority w:val="99"/>
    <w:rsid w:val="007A66E3"/>
    <w:rPr>
      <w:sz w:val="20"/>
      <w:szCs w:val="20"/>
    </w:rPr>
  </w:style>
  <w:style w:type="paragraph" w:styleId="CommentSubject">
    <w:name w:val="annotation subject"/>
    <w:basedOn w:val="CommentText"/>
    <w:next w:val="CommentText"/>
    <w:link w:val="CommentSubjectChar"/>
    <w:uiPriority w:val="99"/>
    <w:semiHidden/>
    <w:unhideWhenUsed/>
    <w:rsid w:val="007A66E3"/>
    <w:rPr>
      <w:b/>
      <w:bCs/>
    </w:rPr>
  </w:style>
  <w:style w:type="character" w:styleId="CommentSubjectChar" w:customStyle="1">
    <w:name w:val="Comment Subject Char"/>
    <w:basedOn w:val="CommentTextChar"/>
    <w:link w:val="CommentSubject"/>
    <w:uiPriority w:val="99"/>
    <w:semiHidden/>
    <w:rsid w:val="007A66E3"/>
    <w:rPr>
      <w:b/>
      <w:bCs/>
      <w:sz w:val="20"/>
      <w:szCs w:val="20"/>
    </w:rPr>
  </w:style>
  <w:style w:type="paragraph" w:styleId="Revision">
    <w:name w:val="Revision"/>
    <w:hidden/>
    <w:uiPriority w:val="99"/>
    <w:semiHidden/>
    <w:rsid w:val="00D0134F"/>
    <w:pPr>
      <w:spacing w:after="0" w:line="240" w:lineRule="auto"/>
    </w:pPr>
  </w:style>
  <w:style w:type="paragraph" w:styleId="Header">
    <w:name w:val="header"/>
    <w:basedOn w:val="Normal"/>
    <w:link w:val="HeaderChar"/>
    <w:uiPriority w:val="99"/>
    <w:unhideWhenUsed/>
    <w:rsid w:val="009F1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1923"/>
  </w:style>
  <w:style w:type="paragraph" w:styleId="Footer">
    <w:name w:val="footer"/>
    <w:basedOn w:val="Normal"/>
    <w:link w:val="FooterChar"/>
    <w:uiPriority w:val="99"/>
    <w:unhideWhenUsed/>
    <w:rsid w:val="009F1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1923"/>
  </w:style>
  <w:style w:type="table" w:styleId="TableGrid">
    <w:name w:val="Table Grid"/>
    <w:basedOn w:val="TableNormal"/>
    <w:uiPriority w:val="39"/>
    <w:rsid w:val="009F19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F7B615" w:themeColor="hyperlink"/>
      <w:u w:val="single"/>
    </w:rPr>
  </w:style>
  <w:style w:type="character" w:styleId="UnresolvedMention">
    <w:name w:val="Unresolved Mention"/>
    <w:basedOn w:val="DefaultParagraphFont"/>
    <w:uiPriority w:val="99"/>
    <w:unhideWhenUsed/>
    <w:rsid w:val="00F84677"/>
    <w:rPr>
      <w:color w:val="605E5C"/>
      <w:shd w:val="clear" w:color="auto" w:fill="E1DFDD"/>
    </w:rPr>
  </w:style>
  <w:style w:type="character" w:styleId="Mention">
    <w:name w:val="Mention"/>
    <w:basedOn w:val="DefaultParagraphFont"/>
    <w:uiPriority w:val="99"/>
    <w:unhideWhenUsed/>
    <w:rsid w:val="00F84677"/>
    <w:rPr>
      <w:color w:val="2B579A"/>
      <w:shd w:val="clear" w:color="auto" w:fill="E1DFDD"/>
    </w:rPr>
  </w:style>
  <w:style w:type="character" w:styleId="Heading1Char" w:customStyle="1">
    <w:name w:val="Heading 1 Char"/>
    <w:basedOn w:val="DefaultParagraphFont"/>
    <w:link w:val="Heading1"/>
    <w:uiPriority w:val="9"/>
    <w:rsid w:val="00734826"/>
    <w:rPr>
      <w:rFonts w:eastAsiaTheme="majorEastAsia" w:cstheme="majorBidi"/>
      <w:b/>
      <w:color w:val="548AB7" w:themeColor="accent1" w:themeShade="BF"/>
      <w:sz w:val="32"/>
      <w:szCs w:val="32"/>
    </w:rPr>
  </w:style>
  <w:style w:type="paragraph" w:styleId="TOC1">
    <w:name w:val="toc 1"/>
    <w:basedOn w:val="Normal"/>
    <w:next w:val="Normal"/>
    <w:autoRedefine/>
    <w:uiPriority w:val="39"/>
    <w:unhideWhenUsed/>
    <w:rsid w:val="001E2CD2"/>
    <w:pPr>
      <w:tabs>
        <w:tab w:val="right" w:leader="dot" w:pos="9350"/>
      </w:tabs>
      <w:spacing w:after="100"/>
    </w:pPr>
  </w:style>
  <w:style w:type="character" w:styleId="Heading2Char" w:customStyle="1">
    <w:name w:val="Heading 2 Char"/>
    <w:basedOn w:val="DefaultParagraphFont"/>
    <w:link w:val="Heading2"/>
    <w:uiPriority w:val="9"/>
    <w:rsid w:val="008B0195"/>
    <w:rPr>
      <w:rFonts w:asciiTheme="majorHAnsi" w:hAnsiTheme="majorHAnsi" w:eastAsiaTheme="majorEastAsia" w:cstheme="majorBidi"/>
      <w:color w:val="548AB7" w:themeColor="accent1" w:themeShade="BF"/>
      <w:sz w:val="26"/>
      <w:szCs w:val="26"/>
    </w:rPr>
  </w:style>
  <w:style w:type="character" w:styleId="Heading3Char" w:customStyle="1">
    <w:name w:val="Heading 3 Char"/>
    <w:basedOn w:val="DefaultParagraphFont"/>
    <w:link w:val="Heading3"/>
    <w:uiPriority w:val="9"/>
    <w:rsid w:val="00BE7895"/>
    <w:rPr>
      <w:rFonts w:asciiTheme="majorHAnsi" w:hAnsiTheme="majorHAnsi" w:eastAsiaTheme="majorEastAsia" w:cstheme="majorBidi"/>
      <w:color w:val="345C7D" w:themeColor="accent1" w:themeShade="7F"/>
      <w:sz w:val="24"/>
      <w:szCs w:val="24"/>
    </w:rPr>
  </w:style>
  <w:style w:type="character" w:styleId="ListParagraphChar" w:customStyle="1">
    <w:name w:val="List Paragraph Char"/>
    <w:aliases w:val="Bullet List Char,FooterText Char,List Paragraph1 Char,Colorful List Accent 1 Char,Colorful List - Accent 11 Char,Dot pt Char,F5 List Paragraph Char,List Paragraph Char Char Char Char,Indicator Text Char,Numbered Para 1 Char,3 Char"/>
    <w:basedOn w:val="DefaultParagraphFont"/>
    <w:link w:val="ListParagraph"/>
    <w:uiPriority w:val="34"/>
    <w:rsid w:val="00923AC4"/>
  </w:style>
  <w:style w:type="paragraph" w:styleId="NoSpacing">
    <w:name w:val="No Spacing"/>
    <w:uiPriority w:val="1"/>
    <w:qFormat/>
    <w:rsid w:val="005D2FFB"/>
    <w:pPr>
      <w:spacing w:after="0" w:line="240" w:lineRule="auto"/>
    </w:pPr>
  </w:style>
  <w:style w:type="paragraph" w:styleId="TOCHeading">
    <w:name w:val="TOC Heading"/>
    <w:basedOn w:val="Heading1"/>
    <w:next w:val="Normal"/>
    <w:uiPriority w:val="39"/>
    <w:unhideWhenUsed/>
    <w:qFormat/>
    <w:rsid w:val="005D2FFB"/>
    <w:pPr>
      <w:outlineLvl w:val="9"/>
    </w:pPr>
    <w:rPr>
      <w:rFonts w:asciiTheme="majorHAnsi" w:hAnsiTheme="majorHAnsi"/>
      <w:b w:val="0"/>
    </w:rPr>
  </w:style>
  <w:style w:type="paragraph" w:styleId="TOC2">
    <w:name w:val="toc 2"/>
    <w:basedOn w:val="Normal"/>
    <w:next w:val="Normal"/>
    <w:autoRedefine/>
    <w:uiPriority w:val="39"/>
    <w:unhideWhenUsed/>
    <w:rsid w:val="005D2FFB"/>
    <w:pPr>
      <w:spacing w:after="100"/>
      <w:ind w:left="220"/>
    </w:pPr>
  </w:style>
  <w:style w:type="paragraph" w:styleId="TOC3">
    <w:name w:val="toc 3"/>
    <w:basedOn w:val="Normal"/>
    <w:next w:val="Normal"/>
    <w:autoRedefine/>
    <w:uiPriority w:val="39"/>
    <w:unhideWhenUsed/>
    <w:rsid w:val="005D2FFB"/>
    <w:pPr>
      <w:spacing w:after="100"/>
      <w:ind w:left="440"/>
    </w:pPr>
  </w:style>
  <w:style w:type="paragraph" w:styleId="paragraph" w:customStyle="1">
    <w:name w:val="paragraph"/>
    <w:basedOn w:val="Normal"/>
    <w:rsid w:val="006502E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502E3"/>
  </w:style>
  <w:style w:type="character" w:styleId="eop" w:customStyle="1">
    <w:name w:val="eop"/>
    <w:basedOn w:val="DefaultParagraphFont"/>
    <w:rsid w:val="006502E3"/>
  </w:style>
  <w:style w:type="character" w:styleId="cf01" w:customStyle="1">
    <w:name w:val="cf01"/>
    <w:basedOn w:val="DefaultParagraphFont"/>
    <w:rsid w:val="00F5752A"/>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82">
      <w:bodyDiv w:val="1"/>
      <w:marLeft w:val="0"/>
      <w:marRight w:val="0"/>
      <w:marTop w:val="0"/>
      <w:marBottom w:val="0"/>
      <w:divBdr>
        <w:top w:val="none" w:sz="0" w:space="0" w:color="auto"/>
        <w:left w:val="none" w:sz="0" w:space="0" w:color="auto"/>
        <w:bottom w:val="none" w:sz="0" w:space="0" w:color="auto"/>
        <w:right w:val="none" w:sz="0" w:space="0" w:color="auto"/>
      </w:divBdr>
      <w:divsChild>
        <w:div w:id="300967145">
          <w:marLeft w:val="0"/>
          <w:marRight w:val="0"/>
          <w:marTop w:val="0"/>
          <w:marBottom w:val="0"/>
          <w:divBdr>
            <w:top w:val="none" w:sz="0" w:space="0" w:color="auto"/>
            <w:left w:val="none" w:sz="0" w:space="0" w:color="auto"/>
            <w:bottom w:val="none" w:sz="0" w:space="0" w:color="auto"/>
            <w:right w:val="none" w:sz="0" w:space="0" w:color="auto"/>
          </w:divBdr>
          <w:divsChild>
            <w:div w:id="1388383887">
              <w:marLeft w:val="0"/>
              <w:marRight w:val="0"/>
              <w:marTop w:val="0"/>
              <w:marBottom w:val="0"/>
              <w:divBdr>
                <w:top w:val="none" w:sz="0" w:space="0" w:color="auto"/>
                <w:left w:val="none" w:sz="0" w:space="0" w:color="auto"/>
                <w:bottom w:val="none" w:sz="0" w:space="0" w:color="auto"/>
                <w:right w:val="none" w:sz="0" w:space="0" w:color="auto"/>
              </w:divBdr>
            </w:div>
          </w:divsChild>
        </w:div>
        <w:div w:id="825899886">
          <w:marLeft w:val="0"/>
          <w:marRight w:val="0"/>
          <w:marTop w:val="0"/>
          <w:marBottom w:val="0"/>
          <w:divBdr>
            <w:top w:val="none" w:sz="0" w:space="0" w:color="auto"/>
            <w:left w:val="none" w:sz="0" w:space="0" w:color="auto"/>
            <w:bottom w:val="none" w:sz="0" w:space="0" w:color="auto"/>
            <w:right w:val="none" w:sz="0" w:space="0" w:color="auto"/>
          </w:divBdr>
          <w:divsChild>
            <w:div w:id="1141776224">
              <w:marLeft w:val="0"/>
              <w:marRight w:val="0"/>
              <w:marTop w:val="0"/>
              <w:marBottom w:val="0"/>
              <w:divBdr>
                <w:top w:val="none" w:sz="0" w:space="0" w:color="auto"/>
                <w:left w:val="none" w:sz="0" w:space="0" w:color="auto"/>
                <w:bottom w:val="none" w:sz="0" w:space="0" w:color="auto"/>
                <w:right w:val="none" w:sz="0" w:space="0" w:color="auto"/>
              </w:divBdr>
              <w:divsChild>
                <w:div w:id="26949517">
                  <w:marLeft w:val="0"/>
                  <w:marRight w:val="0"/>
                  <w:marTop w:val="0"/>
                  <w:marBottom w:val="0"/>
                  <w:divBdr>
                    <w:top w:val="none" w:sz="0" w:space="0" w:color="auto"/>
                    <w:left w:val="none" w:sz="0" w:space="0" w:color="auto"/>
                    <w:bottom w:val="none" w:sz="0" w:space="0" w:color="auto"/>
                    <w:right w:val="none" w:sz="0" w:space="0" w:color="auto"/>
                  </w:divBdr>
                  <w:divsChild>
                    <w:div w:id="1900047407">
                      <w:marLeft w:val="0"/>
                      <w:marRight w:val="0"/>
                      <w:marTop w:val="0"/>
                      <w:marBottom w:val="0"/>
                      <w:divBdr>
                        <w:top w:val="none" w:sz="0" w:space="0" w:color="auto"/>
                        <w:left w:val="none" w:sz="0" w:space="0" w:color="auto"/>
                        <w:bottom w:val="none" w:sz="0" w:space="0" w:color="auto"/>
                        <w:right w:val="none" w:sz="0" w:space="0" w:color="auto"/>
                      </w:divBdr>
                      <w:divsChild>
                        <w:div w:id="797727273">
                          <w:marLeft w:val="0"/>
                          <w:marRight w:val="0"/>
                          <w:marTop w:val="0"/>
                          <w:marBottom w:val="0"/>
                          <w:divBdr>
                            <w:top w:val="none" w:sz="0" w:space="0" w:color="auto"/>
                            <w:left w:val="none" w:sz="0" w:space="0" w:color="auto"/>
                            <w:bottom w:val="none" w:sz="0" w:space="0" w:color="auto"/>
                            <w:right w:val="none" w:sz="0" w:space="0" w:color="auto"/>
                          </w:divBdr>
                          <w:divsChild>
                            <w:div w:id="18402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596892">
      <w:bodyDiv w:val="1"/>
      <w:marLeft w:val="0"/>
      <w:marRight w:val="0"/>
      <w:marTop w:val="0"/>
      <w:marBottom w:val="0"/>
      <w:divBdr>
        <w:top w:val="none" w:sz="0" w:space="0" w:color="auto"/>
        <w:left w:val="none" w:sz="0" w:space="0" w:color="auto"/>
        <w:bottom w:val="none" w:sz="0" w:space="0" w:color="auto"/>
        <w:right w:val="none" w:sz="0" w:space="0" w:color="auto"/>
      </w:divBdr>
      <w:divsChild>
        <w:div w:id="373891963">
          <w:marLeft w:val="446"/>
          <w:marRight w:val="0"/>
          <w:marTop w:val="0"/>
          <w:marBottom w:val="0"/>
          <w:divBdr>
            <w:top w:val="none" w:sz="0" w:space="0" w:color="auto"/>
            <w:left w:val="none" w:sz="0" w:space="0" w:color="auto"/>
            <w:bottom w:val="none" w:sz="0" w:space="0" w:color="auto"/>
            <w:right w:val="none" w:sz="0" w:space="0" w:color="auto"/>
          </w:divBdr>
        </w:div>
        <w:div w:id="976035842">
          <w:marLeft w:val="446"/>
          <w:marRight w:val="0"/>
          <w:marTop w:val="0"/>
          <w:marBottom w:val="0"/>
          <w:divBdr>
            <w:top w:val="none" w:sz="0" w:space="0" w:color="auto"/>
            <w:left w:val="none" w:sz="0" w:space="0" w:color="auto"/>
            <w:bottom w:val="none" w:sz="0" w:space="0" w:color="auto"/>
            <w:right w:val="none" w:sz="0" w:space="0" w:color="auto"/>
          </w:divBdr>
        </w:div>
        <w:div w:id="1559509802">
          <w:marLeft w:val="446"/>
          <w:marRight w:val="0"/>
          <w:marTop w:val="0"/>
          <w:marBottom w:val="0"/>
          <w:divBdr>
            <w:top w:val="none" w:sz="0" w:space="0" w:color="auto"/>
            <w:left w:val="none" w:sz="0" w:space="0" w:color="auto"/>
            <w:bottom w:val="none" w:sz="0" w:space="0" w:color="auto"/>
            <w:right w:val="none" w:sz="0" w:space="0" w:color="auto"/>
          </w:divBdr>
        </w:div>
        <w:div w:id="1662268645">
          <w:marLeft w:val="446"/>
          <w:marRight w:val="0"/>
          <w:marTop w:val="0"/>
          <w:marBottom w:val="0"/>
          <w:divBdr>
            <w:top w:val="none" w:sz="0" w:space="0" w:color="auto"/>
            <w:left w:val="none" w:sz="0" w:space="0" w:color="auto"/>
            <w:bottom w:val="none" w:sz="0" w:space="0" w:color="auto"/>
            <w:right w:val="none" w:sz="0" w:space="0" w:color="auto"/>
          </w:divBdr>
        </w:div>
        <w:div w:id="2124424271">
          <w:marLeft w:val="446"/>
          <w:marRight w:val="0"/>
          <w:marTop w:val="0"/>
          <w:marBottom w:val="0"/>
          <w:divBdr>
            <w:top w:val="none" w:sz="0" w:space="0" w:color="auto"/>
            <w:left w:val="none" w:sz="0" w:space="0" w:color="auto"/>
            <w:bottom w:val="none" w:sz="0" w:space="0" w:color="auto"/>
            <w:right w:val="none" w:sz="0" w:space="0" w:color="auto"/>
          </w:divBdr>
        </w:div>
      </w:divsChild>
    </w:div>
    <w:div w:id="270742940">
      <w:bodyDiv w:val="1"/>
      <w:marLeft w:val="0"/>
      <w:marRight w:val="0"/>
      <w:marTop w:val="0"/>
      <w:marBottom w:val="0"/>
      <w:divBdr>
        <w:top w:val="none" w:sz="0" w:space="0" w:color="auto"/>
        <w:left w:val="none" w:sz="0" w:space="0" w:color="auto"/>
        <w:bottom w:val="none" w:sz="0" w:space="0" w:color="auto"/>
        <w:right w:val="none" w:sz="0" w:space="0" w:color="auto"/>
      </w:divBdr>
      <w:divsChild>
        <w:div w:id="134152467">
          <w:marLeft w:val="0"/>
          <w:marRight w:val="0"/>
          <w:marTop w:val="0"/>
          <w:marBottom w:val="0"/>
          <w:divBdr>
            <w:top w:val="none" w:sz="0" w:space="0" w:color="auto"/>
            <w:left w:val="none" w:sz="0" w:space="0" w:color="auto"/>
            <w:bottom w:val="none" w:sz="0" w:space="0" w:color="auto"/>
            <w:right w:val="none" w:sz="0" w:space="0" w:color="auto"/>
          </w:divBdr>
          <w:divsChild>
            <w:div w:id="1475105154">
              <w:marLeft w:val="0"/>
              <w:marRight w:val="0"/>
              <w:marTop w:val="0"/>
              <w:marBottom w:val="0"/>
              <w:divBdr>
                <w:top w:val="none" w:sz="0" w:space="0" w:color="auto"/>
                <w:left w:val="none" w:sz="0" w:space="0" w:color="auto"/>
                <w:bottom w:val="none" w:sz="0" w:space="0" w:color="auto"/>
                <w:right w:val="none" w:sz="0" w:space="0" w:color="auto"/>
              </w:divBdr>
            </w:div>
          </w:divsChild>
        </w:div>
        <w:div w:id="488710952">
          <w:marLeft w:val="0"/>
          <w:marRight w:val="0"/>
          <w:marTop w:val="0"/>
          <w:marBottom w:val="0"/>
          <w:divBdr>
            <w:top w:val="none" w:sz="0" w:space="0" w:color="auto"/>
            <w:left w:val="none" w:sz="0" w:space="0" w:color="auto"/>
            <w:bottom w:val="none" w:sz="0" w:space="0" w:color="auto"/>
            <w:right w:val="none" w:sz="0" w:space="0" w:color="auto"/>
          </w:divBdr>
          <w:divsChild>
            <w:div w:id="1332293406">
              <w:marLeft w:val="0"/>
              <w:marRight w:val="0"/>
              <w:marTop w:val="0"/>
              <w:marBottom w:val="0"/>
              <w:divBdr>
                <w:top w:val="none" w:sz="0" w:space="0" w:color="auto"/>
                <w:left w:val="none" w:sz="0" w:space="0" w:color="auto"/>
                <w:bottom w:val="none" w:sz="0" w:space="0" w:color="auto"/>
                <w:right w:val="none" w:sz="0" w:space="0" w:color="auto"/>
              </w:divBdr>
            </w:div>
          </w:divsChild>
        </w:div>
        <w:div w:id="800419296">
          <w:marLeft w:val="0"/>
          <w:marRight w:val="0"/>
          <w:marTop w:val="0"/>
          <w:marBottom w:val="0"/>
          <w:divBdr>
            <w:top w:val="none" w:sz="0" w:space="0" w:color="auto"/>
            <w:left w:val="none" w:sz="0" w:space="0" w:color="auto"/>
            <w:bottom w:val="none" w:sz="0" w:space="0" w:color="auto"/>
            <w:right w:val="none" w:sz="0" w:space="0" w:color="auto"/>
          </w:divBdr>
          <w:divsChild>
            <w:div w:id="701781766">
              <w:marLeft w:val="0"/>
              <w:marRight w:val="0"/>
              <w:marTop w:val="0"/>
              <w:marBottom w:val="0"/>
              <w:divBdr>
                <w:top w:val="none" w:sz="0" w:space="0" w:color="auto"/>
                <w:left w:val="none" w:sz="0" w:space="0" w:color="auto"/>
                <w:bottom w:val="none" w:sz="0" w:space="0" w:color="auto"/>
                <w:right w:val="none" w:sz="0" w:space="0" w:color="auto"/>
              </w:divBdr>
            </w:div>
          </w:divsChild>
        </w:div>
        <w:div w:id="2074616493">
          <w:marLeft w:val="0"/>
          <w:marRight w:val="0"/>
          <w:marTop w:val="0"/>
          <w:marBottom w:val="0"/>
          <w:divBdr>
            <w:top w:val="none" w:sz="0" w:space="0" w:color="auto"/>
            <w:left w:val="none" w:sz="0" w:space="0" w:color="auto"/>
            <w:bottom w:val="none" w:sz="0" w:space="0" w:color="auto"/>
            <w:right w:val="none" w:sz="0" w:space="0" w:color="auto"/>
          </w:divBdr>
          <w:divsChild>
            <w:div w:id="1099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7025">
      <w:bodyDiv w:val="1"/>
      <w:marLeft w:val="0"/>
      <w:marRight w:val="0"/>
      <w:marTop w:val="0"/>
      <w:marBottom w:val="0"/>
      <w:divBdr>
        <w:top w:val="none" w:sz="0" w:space="0" w:color="auto"/>
        <w:left w:val="none" w:sz="0" w:space="0" w:color="auto"/>
        <w:bottom w:val="none" w:sz="0" w:space="0" w:color="auto"/>
        <w:right w:val="none" w:sz="0" w:space="0" w:color="auto"/>
      </w:divBdr>
      <w:divsChild>
        <w:div w:id="498158721">
          <w:marLeft w:val="0"/>
          <w:marRight w:val="0"/>
          <w:marTop w:val="0"/>
          <w:marBottom w:val="0"/>
          <w:divBdr>
            <w:top w:val="none" w:sz="0" w:space="0" w:color="auto"/>
            <w:left w:val="none" w:sz="0" w:space="0" w:color="auto"/>
            <w:bottom w:val="none" w:sz="0" w:space="0" w:color="auto"/>
            <w:right w:val="none" w:sz="0" w:space="0" w:color="auto"/>
          </w:divBdr>
          <w:divsChild>
            <w:div w:id="1114637243">
              <w:marLeft w:val="0"/>
              <w:marRight w:val="0"/>
              <w:marTop w:val="0"/>
              <w:marBottom w:val="0"/>
              <w:divBdr>
                <w:top w:val="none" w:sz="0" w:space="0" w:color="auto"/>
                <w:left w:val="none" w:sz="0" w:space="0" w:color="auto"/>
                <w:bottom w:val="none" w:sz="0" w:space="0" w:color="auto"/>
                <w:right w:val="none" w:sz="0" w:space="0" w:color="auto"/>
              </w:divBdr>
            </w:div>
          </w:divsChild>
        </w:div>
        <w:div w:id="1290817979">
          <w:marLeft w:val="0"/>
          <w:marRight w:val="0"/>
          <w:marTop w:val="0"/>
          <w:marBottom w:val="0"/>
          <w:divBdr>
            <w:top w:val="none" w:sz="0" w:space="0" w:color="auto"/>
            <w:left w:val="none" w:sz="0" w:space="0" w:color="auto"/>
            <w:bottom w:val="none" w:sz="0" w:space="0" w:color="auto"/>
            <w:right w:val="none" w:sz="0" w:space="0" w:color="auto"/>
          </w:divBdr>
          <w:divsChild>
            <w:div w:id="194924124">
              <w:marLeft w:val="0"/>
              <w:marRight w:val="0"/>
              <w:marTop w:val="0"/>
              <w:marBottom w:val="0"/>
              <w:divBdr>
                <w:top w:val="none" w:sz="0" w:space="0" w:color="auto"/>
                <w:left w:val="none" w:sz="0" w:space="0" w:color="auto"/>
                <w:bottom w:val="none" w:sz="0" w:space="0" w:color="auto"/>
                <w:right w:val="none" w:sz="0" w:space="0" w:color="auto"/>
              </w:divBdr>
            </w:div>
            <w:div w:id="200434217">
              <w:marLeft w:val="0"/>
              <w:marRight w:val="0"/>
              <w:marTop w:val="0"/>
              <w:marBottom w:val="0"/>
              <w:divBdr>
                <w:top w:val="none" w:sz="0" w:space="0" w:color="auto"/>
                <w:left w:val="none" w:sz="0" w:space="0" w:color="auto"/>
                <w:bottom w:val="none" w:sz="0" w:space="0" w:color="auto"/>
                <w:right w:val="none" w:sz="0" w:space="0" w:color="auto"/>
              </w:divBdr>
            </w:div>
            <w:div w:id="282614850">
              <w:marLeft w:val="0"/>
              <w:marRight w:val="0"/>
              <w:marTop w:val="0"/>
              <w:marBottom w:val="0"/>
              <w:divBdr>
                <w:top w:val="none" w:sz="0" w:space="0" w:color="auto"/>
                <w:left w:val="none" w:sz="0" w:space="0" w:color="auto"/>
                <w:bottom w:val="none" w:sz="0" w:space="0" w:color="auto"/>
                <w:right w:val="none" w:sz="0" w:space="0" w:color="auto"/>
              </w:divBdr>
            </w:div>
            <w:div w:id="359933536">
              <w:marLeft w:val="0"/>
              <w:marRight w:val="0"/>
              <w:marTop w:val="0"/>
              <w:marBottom w:val="0"/>
              <w:divBdr>
                <w:top w:val="none" w:sz="0" w:space="0" w:color="auto"/>
                <w:left w:val="none" w:sz="0" w:space="0" w:color="auto"/>
                <w:bottom w:val="none" w:sz="0" w:space="0" w:color="auto"/>
                <w:right w:val="none" w:sz="0" w:space="0" w:color="auto"/>
              </w:divBdr>
            </w:div>
            <w:div w:id="369500704">
              <w:marLeft w:val="0"/>
              <w:marRight w:val="0"/>
              <w:marTop w:val="0"/>
              <w:marBottom w:val="0"/>
              <w:divBdr>
                <w:top w:val="none" w:sz="0" w:space="0" w:color="auto"/>
                <w:left w:val="none" w:sz="0" w:space="0" w:color="auto"/>
                <w:bottom w:val="none" w:sz="0" w:space="0" w:color="auto"/>
                <w:right w:val="none" w:sz="0" w:space="0" w:color="auto"/>
              </w:divBdr>
            </w:div>
            <w:div w:id="463275297">
              <w:marLeft w:val="0"/>
              <w:marRight w:val="0"/>
              <w:marTop w:val="0"/>
              <w:marBottom w:val="0"/>
              <w:divBdr>
                <w:top w:val="none" w:sz="0" w:space="0" w:color="auto"/>
                <w:left w:val="none" w:sz="0" w:space="0" w:color="auto"/>
                <w:bottom w:val="none" w:sz="0" w:space="0" w:color="auto"/>
                <w:right w:val="none" w:sz="0" w:space="0" w:color="auto"/>
              </w:divBdr>
            </w:div>
            <w:div w:id="718939174">
              <w:marLeft w:val="0"/>
              <w:marRight w:val="0"/>
              <w:marTop w:val="0"/>
              <w:marBottom w:val="0"/>
              <w:divBdr>
                <w:top w:val="none" w:sz="0" w:space="0" w:color="auto"/>
                <w:left w:val="none" w:sz="0" w:space="0" w:color="auto"/>
                <w:bottom w:val="none" w:sz="0" w:space="0" w:color="auto"/>
                <w:right w:val="none" w:sz="0" w:space="0" w:color="auto"/>
              </w:divBdr>
            </w:div>
            <w:div w:id="760688680">
              <w:marLeft w:val="0"/>
              <w:marRight w:val="0"/>
              <w:marTop w:val="0"/>
              <w:marBottom w:val="0"/>
              <w:divBdr>
                <w:top w:val="none" w:sz="0" w:space="0" w:color="auto"/>
                <w:left w:val="none" w:sz="0" w:space="0" w:color="auto"/>
                <w:bottom w:val="none" w:sz="0" w:space="0" w:color="auto"/>
                <w:right w:val="none" w:sz="0" w:space="0" w:color="auto"/>
              </w:divBdr>
            </w:div>
            <w:div w:id="773211062">
              <w:marLeft w:val="0"/>
              <w:marRight w:val="0"/>
              <w:marTop w:val="0"/>
              <w:marBottom w:val="0"/>
              <w:divBdr>
                <w:top w:val="none" w:sz="0" w:space="0" w:color="auto"/>
                <w:left w:val="none" w:sz="0" w:space="0" w:color="auto"/>
                <w:bottom w:val="none" w:sz="0" w:space="0" w:color="auto"/>
                <w:right w:val="none" w:sz="0" w:space="0" w:color="auto"/>
              </w:divBdr>
            </w:div>
            <w:div w:id="779419796">
              <w:marLeft w:val="0"/>
              <w:marRight w:val="0"/>
              <w:marTop w:val="0"/>
              <w:marBottom w:val="0"/>
              <w:divBdr>
                <w:top w:val="none" w:sz="0" w:space="0" w:color="auto"/>
                <w:left w:val="none" w:sz="0" w:space="0" w:color="auto"/>
                <w:bottom w:val="none" w:sz="0" w:space="0" w:color="auto"/>
                <w:right w:val="none" w:sz="0" w:space="0" w:color="auto"/>
              </w:divBdr>
            </w:div>
            <w:div w:id="859011898">
              <w:marLeft w:val="0"/>
              <w:marRight w:val="0"/>
              <w:marTop w:val="0"/>
              <w:marBottom w:val="0"/>
              <w:divBdr>
                <w:top w:val="none" w:sz="0" w:space="0" w:color="auto"/>
                <w:left w:val="none" w:sz="0" w:space="0" w:color="auto"/>
                <w:bottom w:val="none" w:sz="0" w:space="0" w:color="auto"/>
                <w:right w:val="none" w:sz="0" w:space="0" w:color="auto"/>
              </w:divBdr>
            </w:div>
            <w:div w:id="868222678">
              <w:marLeft w:val="0"/>
              <w:marRight w:val="0"/>
              <w:marTop w:val="0"/>
              <w:marBottom w:val="0"/>
              <w:divBdr>
                <w:top w:val="none" w:sz="0" w:space="0" w:color="auto"/>
                <w:left w:val="none" w:sz="0" w:space="0" w:color="auto"/>
                <w:bottom w:val="none" w:sz="0" w:space="0" w:color="auto"/>
                <w:right w:val="none" w:sz="0" w:space="0" w:color="auto"/>
              </w:divBdr>
            </w:div>
            <w:div w:id="923026730">
              <w:marLeft w:val="0"/>
              <w:marRight w:val="0"/>
              <w:marTop w:val="0"/>
              <w:marBottom w:val="0"/>
              <w:divBdr>
                <w:top w:val="none" w:sz="0" w:space="0" w:color="auto"/>
                <w:left w:val="none" w:sz="0" w:space="0" w:color="auto"/>
                <w:bottom w:val="none" w:sz="0" w:space="0" w:color="auto"/>
                <w:right w:val="none" w:sz="0" w:space="0" w:color="auto"/>
              </w:divBdr>
            </w:div>
            <w:div w:id="943272640">
              <w:marLeft w:val="0"/>
              <w:marRight w:val="0"/>
              <w:marTop w:val="0"/>
              <w:marBottom w:val="0"/>
              <w:divBdr>
                <w:top w:val="none" w:sz="0" w:space="0" w:color="auto"/>
                <w:left w:val="none" w:sz="0" w:space="0" w:color="auto"/>
                <w:bottom w:val="none" w:sz="0" w:space="0" w:color="auto"/>
                <w:right w:val="none" w:sz="0" w:space="0" w:color="auto"/>
              </w:divBdr>
            </w:div>
            <w:div w:id="1020160649">
              <w:marLeft w:val="0"/>
              <w:marRight w:val="0"/>
              <w:marTop w:val="0"/>
              <w:marBottom w:val="0"/>
              <w:divBdr>
                <w:top w:val="none" w:sz="0" w:space="0" w:color="auto"/>
                <w:left w:val="none" w:sz="0" w:space="0" w:color="auto"/>
                <w:bottom w:val="none" w:sz="0" w:space="0" w:color="auto"/>
                <w:right w:val="none" w:sz="0" w:space="0" w:color="auto"/>
              </w:divBdr>
            </w:div>
            <w:div w:id="1046833942">
              <w:marLeft w:val="0"/>
              <w:marRight w:val="0"/>
              <w:marTop w:val="0"/>
              <w:marBottom w:val="0"/>
              <w:divBdr>
                <w:top w:val="none" w:sz="0" w:space="0" w:color="auto"/>
                <w:left w:val="none" w:sz="0" w:space="0" w:color="auto"/>
                <w:bottom w:val="none" w:sz="0" w:space="0" w:color="auto"/>
                <w:right w:val="none" w:sz="0" w:space="0" w:color="auto"/>
              </w:divBdr>
            </w:div>
            <w:div w:id="1069039379">
              <w:marLeft w:val="0"/>
              <w:marRight w:val="0"/>
              <w:marTop w:val="0"/>
              <w:marBottom w:val="0"/>
              <w:divBdr>
                <w:top w:val="none" w:sz="0" w:space="0" w:color="auto"/>
                <w:left w:val="none" w:sz="0" w:space="0" w:color="auto"/>
                <w:bottom w:val="none" w:sz="0" w:space="0" w:color="auto"/>
                <w:right w:val="none" w:sz="0" w:space="0" w:color="auto"/>
              </w:divBdr>
            </w:div>
            <w:div w:id="1071268849">
              <w:marLeft w:val="0"/>
              <w:marRight w:val="0"/>
              <w:marTop w:val="0"/>
              <w:marBottom w:val="0"/>
              <w:divBdr>
                <w:top w:val="none" w:sz="0" w:space="0" w:color="auto"/>
                <w:left w:val="none" w:sz="0" w:space="0" w:color="auto"/>
                <w:bottom w:val="none" w:sz="0" w:space="0" w:color="auto"/>
                <w:right w:val="none" w:sz="0" w:space="0" w:color="auto"/>
              </w:divBdr>
            </w:div>
            <w:div w:id="1138689964">
              <w:marLeft w:val="0"/>
              <w:marRight w:val="0"/>
              <w:marTop w:val="0"/>
              <w:marBottom w:val="0"/>
              <w:divBdr>
                <w:top w:val="none" w:sz="0" w:space="0" w:color="auto"/>
                <w:left w:val="none" w:sz="0" w:space="0" w:color="auto"/>
                <w:bottom w:val="none" w:sz="0" w:space="0" w:color="auto"/>
                <w:right w:val="none" w:sz="0" w:space="0" w:color="auto"/>
              </w:divBdr>
            </w:div>
            <w:div w:id="1241407656">
              <w:marLeft w:val="0"/>
              <w:marRight w:val="0"/>
              <w:marTop w:val="0"/>
              <w:marBottom w:val="0"/>
              <w:divBdr>
                <w:top w:val="none" w:sz="0" w:space="0" w:color="auto"/>
                <w:left w:val="none" w:sz="0" w:space="0" w:color="auto"/>
                <w:bottom w:val="none" w:sz="0" w:space="0" w:color="auto"/>
                <w:right w:val="none" w:sz="0" w:space="0" w:color="auto"/>
              </w:divBdr>
            </w:div>
            <w:div w:id="1325207317">
              <w:marLeft w:val="0"/>
              <w:marRight w:val="0"/>
              <w:marTop w:val="0"/>
              <w:marBottom w:val="0"/>
              <w:divBdr>
                <w:top w:val="none" w:sz="0" w:space="0" w:color="auto"/>
                <w:left w:val="none" w:sz="0" w:space="0" w:color="auto"/>
                <w:bottom w:val="none" w:sz="0" w:space="0" w:color="auto"/>
                <w:right w:val="none" w:sz="0" w:space="0" w:color="auto"/>
              </w:divBdr>
            </w:div>
            <w:div w:id="1394231048">
              <w:marLeft w:val="0"/>
              <w:marRight w:val="0"/>
              <w:marTop w:val="0"/>
              <w:marBottom w:val="0"/>
              <w:divBdr>
                <w:top w:val="none" w:sz="0" w:space="0" w:color="auto"/>
                <w:left w:val="none" w:sz="0" w:space="0" w:color="auto"/>
                <w:bottom w:val="none" w:sz="0" w:space="0" w:color="auto"/>
                <w:right w:val="none" w:sz="0" w:space="0" w:color="auto"/>
              </w:divBdr>
            </w:div>
            <w:div w:id="1413045596">
              <w:marLeft w:val="0"/>
              <w:marRight w:val="0"/>
              <w:marTop w:val="0"/>
              <w:marBottom w:val="0"/>
              <w:divBdr>
                <w:top w:val="none" w:sz="0" w:space="0" w:color="auto"/>
                <w:left w:val="none" w:sz="0" w:space="0" w:color="auto"/>
                <w:bottom w:val="none" w:sz="0" w:space="0" w:color="auto"/>
                <w:right w:val="none" w:sz="0" w:space="0" w:color="auto"/>
              </w:divBdr>
            </w:div>
            <w:div w:id="1459639099">
              <w:marLeft w:val="0"/>
              <w:marRight w:val="0"/>
              <w:marTop w:val="0"/>
              <w:marBottom w:val="0"/>
              <w:divBdr>
                <w:top w:val="none" w:sz="0" w:space="0" w:color="auto"/>
                <w:left w:val="none" w:sz="0" w:space="0" w:color="auto"/>
                <w:bottom w:val="none" w:sz="0" w:space="0" w:color="auto"/>
                <w:right w:val="none" w:sz="0" w:space="0" w:color="auto"/>
              </w:divBdr>
            </w:div>
            <w:div w:id="1541940911">
              <w:marLeft w:val="0"/>
              <w:marRight w:val="0"/>
              <w:marTop w:val="0"/>
              <w:marBottom w:val="0"/>
              <w:divBdr>
                <w:top w:val="none" w:sz="0" w:space="0" w:color="auto"/>
                <w:left w:val="none" w:sz="0" w:space="0" w:color="auto"/>
                <w:bottom w:val="none" w:sz="0" w:space="0" w:color="auto"/>
                <w:right w:val="none" w:sz="0" w:space="0" w:color="auto"/>
              </w:divBdr>
            </w:div>
            <w:div w:id="1629705213">
              <w:marLeft w:val="0"/>
              <w:marRight w:val="0"/>
              <w:marTop w:val="0"/>
              <w:marBottom w:val="0"/>
              <w:divBdr>
                <w:top w:val="none" w:sz="0" w:space="0" w:color="auto"/>
                <w:left w:val="none" w:sz="0" w:space="0" w:color="auto"/>
                <w:bottom w:val="none" w:sz="0" w:space="0" w:color="auto"/>
                <w:right w:val="none" w:sz="0" w:space="0" w:color="auto"/>
              </w:divBdr>
            </w:div>
            <w:div w:id="1661276156">
              <w:marLeft w:val="0"/>
              <w:marRight w:val="0"/>
              <w:marTop w:val="0"/>
              <w:marBottom w:val="0"/>
              <w:divBdr>
                <w:top w:val="none" w:sz="0" w:space="0" w:color="auto"/>
                <w:left w:val="none" w:sz="0" w:space="0" w:color="auto"/>
                <w:bottom w:val="none" w:sz="0" w:space="0" w:color="auto"/>
                <w:right w:val="none" w:sz="0" w:space="0" w:color="auto"/>
              </w:divBdr>
            </w:div>
            <w:div w:id="1905485643">
              <w:marLeft w:val="0"/>
              <w:marRight w:val="0"/>
              <w:marTop w:val="0"/>
              <w:marBottom w:val="0"/>
              <w:divBdr>
                <w:top w:val="none" w:sz="0" w:space="0" w:color="auto"/>
                <w:left w:val="none" w:sz="0" w:space="0" w:color="auto"/>
                <w:bottom w:val="none" w:sz="0" w:space="0" w:color="auto"/>
                <w:right w:val="none" w:sz="0" w:space="0" w:color="auto"/>
              </w:divBdr>
            </w:div>
            <w:div w:id="1951081405">
              <w:marLeft w:val="0"/>
              <w:marRight w:val="0"/>
              <w:marTop w:val="0"/>
              <w:marBottom w:val="0"/>
              <w:divBdr>
                <w:top w:val="none" w:sz="0" w:space="0" w:color="auto"/>
                <w:left w:val="none" w:sz="0" w:space="0" w:color="auto"/>
                <w:bottom w:val="none" w:sz="0" w:space="0" w:color="auto"/>
                <w:right w:val="none" w:sz="0" w:space="0" w:color="auto"/>
              </w:divBdr>
            </w:div>
            <w:div w:id="1975790684">
              <w:marLeft w:val="0"/>
              <w:marRight w:val="0"/>
              <w:marTop w:val="0"/>
              <w:marBottom w:val="0"/>
              <w:divBdr>
                <w:top w:val="none" w:sz="0" w:space="0" w:color="auto"/>
                <w:left w:val="none" w:sz="0" w:space="0" w:color="auto"/>
                <w:bottom w:val="none" w:sz="0" w:space="0" w:color="auto"/>
                <w:right w:val="none" w:sz="0" w:space="0" w:color="auto"/>
              </w:divBdr>
            </w:div>
            <w:div w:id="21443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2990">
      <w:bodyDiv w:val="1"/>
      <w:marLeft w:val="0"/>
      <w:marRight w:val="0"/>
      <w:marTop w:val="0"/>
      <w:marBottom w:val="0"/>
      <w:divBdr>
        <w:top w:val="none" w:sz="0" w:space="0" w:color="auto"/>
        <w:left w:val="none" w:sz="0" w:space="0" w:color="auto"/>
        <w:bottom w:val="none" w:sz="0" w:space="0" w:color="auto"/>
        <w:right w:val="none" w:sz="0" w:space="0" w:color="auto"/>
      </w:divBdr>
      <w:divsChild>
        <w:div w:id="729310499">
          <w:marLeft w:val="446"/>
          <w:marRight w:val="0"/>
          <w:marTop w:val="0"/>
          <w:marBottom w:val="0"/>
          <w:divBdr>
            <w:top w:val="none" w:sz="0" w:space="0" w:color="auto"/>
            <w:left w:val="none" w:sz="0" w:space="0" w:color="auto"/>
            <w:bottom w:val="none" w:sz="0" w:space="0" w:color="auto"/>
            <w:right w:val="none" w:sz="0" w:space="0" w:color="auto"/>
          </w:divBdr>
        </w:div>
        <w:div w:id="740643682">
          <w:marLeft w:val="446"/>
          <w:marRight w:val="0"/>
          <w:marTop w:val="0"/>
          <w:marBottom w:val="0"/>
          <w:divBdr>
            <w:top w:val="none" w:sz="0" w:space="0" w:color="auto"/>
            <w:left w:val="none" w:sz="0" w:space="0" w:color="auto"/>
            <w:bottom w:val="none" w:sz="0" w:space="0" w:color="auto"/>
            <w:right w:val="none" w:sz="0" w:space="0" w:color="auto"/>
          </w:divBdr>
        </w:div>
        <w:div w:id="1226989232">
          <w:marLeft w:val="446"/>
          <w:marRight w:val="0"/>
          <w:marTop w:val="0"/>
          <w:marBottom w:val="0"/>
          <w:divBdr>
            <w:top w:val="none" w:sz="0" w:space="0" w:color="auto"/>
            <w:left w:val="none" w:sz="0" w:space="0" w:color="auto"/>
            <w:bottom w:val="none" w:sz="0" w:space="0" w:color="auto"/>
            <w:right w:val="none" w:sz="0" w:space="0" w:color="auto"/>
          </w:divBdr>
        </w:div>
        <w:div w:id="1486126055">
          <w:marLeft w:val="446"/>
          <w:marRight w:val="0"/>
          <w:marTop w:val="0"/>
          <w:marBottom w:val="0"/>
          <w:divBdr>
            <w:top w:val="none" w:sz="0" w:space="0" w:color="auto"/>
            <w:left w:val="none" w:sz="0" w:space="0" w:color="auto"/>
            <w:bottom w:val="none" w:sz="0" w:space="0" w:color="auto"/>
            <w:right w:val="none" w:sz="0" w:space="0" w:color="auto"/>
          </w:divBdr>
        </w:div>
        <w:div w:id="1965621690">
          <w:marLeft w:val="446"/>
          <w:marRight w:val="0"/>
          <w:marTop w:val="0"/>
          <w:marBottom w:val="0"/>
          <w:divBdr>
            <w:top w:val="none" w:sz="0" w:space="0" w:color="auto"/>
            <w:left w:val="none" w:sz="0" w:space="0" w:color="auto"/>
            <w:bottom w:val="none" w:sz="0" w:space="0" w:color="auto"/>
            <w:right w:val="none" w:sz="0" w:space="0" w:color="auto"/>
          </w:divBdr>
        </w:div>
      </w:divsChild>
    </w:div>
    <w:div w:id="12992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22" /><Relationship Type="http://schemas.openxmlformats.org/officeDocument/2006/relationships/hyperlink" Target="https://iris.who.int/handle/10665/379678" TargetMode="External" Id="R89a972dde62f4386" /><Relationship Type="http://schemas.openxmlformats.org/officeDocument/2006/relationships/hyperlink" Target="https://nextstrain.org/flu/seasonal/h3n2/ha/2y" TargetMode="External" Id="R794c07de988143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091a5de-ba7c-495d-b2f8-eb6897063cd9" xsi:nil="true"/>
    <lcf76f155ced4ddcb4097134ff3c332f xmlns="0091a5de-ba7c-495d-b2f8-eb6897063c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926DD0F57B648A791C950C89469D5" ma:contentTypeVersion="11" ma:contentTypeDescription="Create a new document." ma:contentTypeScope="" ma:versionID="9717a29deea9385404fc28236f98675d">
  <xsd:schema xmlns:xsd="http://www.w3.org/2001/XMLSchema" xmlns:xs="http://www.w3.org/2001/XMLSchema" xmlns:p="http://schemas.microsoft.com/office/2006/metadata/properties" xmlns:ns2="0091a5de-ba7c-495d-b2f8-eb6897063cd9" targetNamespace="http://schemas.microsoft.com/office/2006/metadata/properties" ma:root="true" ma:fieldsID="cf191c5a3f28e6376b60eebbeb490ded" ns2:_="">
    <xsd:import namespace="0091a5de-ba7c-495d-b2f8-eb6897063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a5de-ba7c-495d-b2f8-eb689706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52122-CAD5-459F-B911-C22A4E2A6AA2}">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0091a5de-ba7c-495d-b2f8-eb6897063cd9"/>
    <ds:schemaRef ds:uri="http://www.w3.org/XML/1998/namespace"/>
    <ds:schemaRef ds:uri="http://purl.org/dc/dcmitype/"/>
  </ds:schemaRefs>
</ds:datastoreItem>
</file>

<file path=customXml/itemProps2.xml><?xml version="1.0" encoding="utf-8"?>
<ds:datastoreItem xmlns:ds="http://schemas.openxmlformats.org/officeDocument/2006/customXml" ds:itemID="{156E80F4-C81B-46AE-B7B4-096B59DC4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a5de-ba7c-495d-b2f8-eb6897063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A0891-25A1-42E7-ABF0-6DF1ECE74599}">
  <ds:schemaRefs>
    <ds:schemaRef ds:uri="http://schemas.microsoft.com/sharepoint/v3/contenttype/forms"/>
  </ds:schemaRefs>
</ds:datastoreItem>
</file>

<file path=customXml/itemProps4.xml><?xml version="1.0" encoding="utf-8"?>
<ds:datastoreItem xmlns:ds="http://schemas.openxmlformats.org/officeDocument/2006/customXml" ds:itemID="{3E89E036-2723-43AB-B193-3F6B5B94B6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MOTT, Joshua Adam</dc:creator>
  <keywords/>
  <dc:description/>
  <lastModifiedBy>LEWIS, Hannah</lastModifiedBy>
  <revision>822</revision>
  <dcterms:created xsi:type="dcterms:W3CDTF">2025-05-11T08:38:00.0000000Z</dcterms:created>
  <dcterms:modified xsi:type="dcterms:W3CDTF">2025-06-16T11:18:31.6663797Z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2023-09-22T20:15:03Z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7edce017-3aef-45c3-90a5-d5e2b791885c</vt:lpwstr>
  </property>
  <property fmtid="{D5CDD505-2E9C-101B-9397-08002B2CF9AE}" pid="8" name="MSIP_Label_7b94a7b8-f06c-4dfe-bdcc-9b548fd58c31_ContentBits">
    <vt:lpwstr>0</vt:lpwstr>
  </property>
  <property fmtid="{D5CDD505-2E9C-101B-9397-08002B2CF9AE}" pid="9" name="ContentTypeId">
    <vt:lpwstr>0x010100720926DD0F57B648A791C950C89469D5</vt:lpwstr>
  </property>
  <property fmtid="{D5CDD505-2E9C-101B-9397-08002B2CF9AE}" pid="10" name="Order">
    <vt:r8>532900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