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1C89" w14:textId="56E5BEB3" w:rsidR="003F1D66" w:rsidRPr="008068F8" w:rsidRDefault="00E61E20" w:rsidP="0F38FF0E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8068F8">
        <w:rPr>
          <w:rFonts w:asciiTheme="minorHAnsi" w:hAnsiTheme="minorHAnsi"/>
          <w:b/>
          <w:bCs/>
          <w:sz w:val="28"/>
          <w:szCs w:val="28"/>
        </w:rPr>
        <w:t>B</w:t>
      </w:r>
      <w:r w:rsidR="00480205" w:rsidRPr="008068F8">
        <w:rPr>
          <w:rFonts w:asciiTheme="minorHAnsi" w:hAnsiTheme="minorHAnsi"/>
          <w:b/>
          <w:bCs/>
          <w:sz w:val="28"/>
          <w:szCs w:val="28"/>
        </w:rPr>
        <w:t>leeding after Birth</w:t>
      </w:r>
      <w:r w:rsidR="004104E3">
        <w:rPr>
          <w:rFonts w:asciiTheme="minorHAnsi" w:hAnsiTheme="minorHAnsi"/>
          <w:b/>
          <w:bCs/>
          <w:sz w:val="28"/>
          <w:szCs w:val="28"/>
        </w:rPr>
        <w:t>:</w:t>
      </w:r>
    </w:p>
    <w:p w14:paraId="6A9CA5FC" w14:textId="54F4C81E" w:rsidR="00025BAF" w:rsidRPr="008068F8" w:rsidRDefault="003F1D66" w:rsidP="0F38FF0E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8068F8">
        <w:rPr>
          <w:rFonts w:asciiTheme="minorHAnsi" w:hAnsiTheme="minorHAnsi"/>
          <w:b/>
          <w:bCs/>
          <w:sz w:val="28"/>
          <w:szCs w:val="28"/>
        </w:rPr>
        <w:t xml:space="preserve"> Prevention Diagnosis and Treatment of PPH</w:t>
      </w:r>
    </w:p>
    <w:p w14:paraId="52F42958" w14:textId="243A2672" w:rsidR="00DE0674" w:rsidRPr="008068F8" w:rsidRDefault="001B087B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Facility-based </w:t>
      </w:r>
      <w:r w:rsidR="003F7207" w:rsidRPr="008068F8">
        <w:rPr>
          <w:rFonts w:asciiTheme="minorHAnsi" w:hAnsiTheme="minorHAnsi"/>
          <w:b/>
          <w:sz w:val="28"/>
          <w:szCs w:val="28"/>
        </w:rPr>
        <w:t>Providers Course</w:t>
      </w:r>
    </w:p>
    <w:p w14:paraId="0FCD3164" w14:textId="77777777" w:rsidR="00892C5E" w:rsidRPr="008068F8" w:rsidRDefault="00892C5E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8068F8">
        <w:rPr>
          <w:rFonts w:asciiTheme="minorHAnsi" w:hAnsiTheme="minorHAnsi"/>
          <w:b/>
          <w:sz w:val="28"/>
          <w:szCs w:val="28"/>
        </w:rPr>
        <w:t>[Location]</w:t>
      </w:r>
    </w:p>
    <w:p w14:paraId="15285CEC" w14:textId="77777777" w:rsidR="00892C5E" w:rsidRPr="008068F8" w:rsidRDefault="00892C5E" w:rsidP="000B1E9F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8068F8">
        <w:rPr>
          <w:rFonts w:asciiTheme="minorHAnsi" w:hAnsiTheme="minorHAnsi"/>
          <w:b/>
          <w:sz w:val="28"/>
          <w:szCs w:val="28"/>
        </w:rPr>
        <w:t>[Date]</w:t>
      </w:r>
    </w:p>
    <w:p w14:paraId="2D5693A4" w14:textId="77777777" w:rsidR="00892C5E" w:rsidRPr="008068F8" w:rsidRDefault="00892C5E" w:rsidP="000B1E9F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0FD8C248" w14:textId="4B586AA3" w:rsidR="004A07CA" w:rsidRPr="008068F8" w:rsidRDefault="0079035C" w:rsidP="009A719A">
      <w:pPr>
        <w:pStyle w:val="NoSpacing"/>
        <w:spacing w:after="120"/>
        <w:rPr>
          <w:rFonts w:asciiTheme="minorHAnsi" w:hAnsiTheme="minorHAnsi"/>
          <w:szCs w:val="24"/>
        </w:rPr>
      </w:pPr>
      <w:r w:rsidRPr="008068F8">
        <w:rPr>
          <w:rFonts w:asciiTheme="minorHAnsi" w:hAnsiTheme="minorHAnsi"/>
          <w:szCs w:val="24"/>
        </w:rPr>
        <w:t>Bleeding after Birth</w:t>
      </w:r>
      <w:r w:rsidR="003F7207" w:rsidRPr="008068F8">
        <w:rPr>
          <w:rFonts w:asciiTheme="minorHAnsi" w:hAnsiTheme="minorHAnsi"/>
          <w:szCs w:val="24"/>
        </w:rPr>
        <w:t xml:space="preserve"> </w:t>
      </w:r>
      <w:r w:rsidR="00CE5EAF" w:rsidRPr="008068F8">
        <w:rPr>
          <w:rFonts w:asciiTheme="minorHAnsi" w:hAnsiTheme="minorHAnsi"/>
          <w:szCs w:val="24"/>
        </w:rPr>
        <w:t xml:space="preserve">(BAB) Prevention, Diagnosis and Treatment of post-partum hemorrhage (PPH) </w:t>
      </w:r>
      <w:r w:rsidRPr="008068F8">
        <w:rPr>
          <w:rFonts w:asciiTheme="minorHAnsi" w:hAnsiTheme="minorHAnsi"/>
          <w:szCs w:val="24"/>
        </w:rPr>
        <w:t xml:space="preserve">is a </w:t>
      </w:r>
      <w:r w:rsidR="001B087B">
        <w:rPr>
          <w:rFonts w:asciiTheme="minorHAnsi" w:hAnsiTheme="minorHAnsi"/>
          <w:szCs w:val="24"/>
        </w:rPr>
        <w:t>course</w:t>
      </w:r>
      <w:r w:rsidRPr="008068F8">
        <w:rPr>
          <w:rFonts w:asciiTheme="minorHAnsi" w:hAnsiTheme="minorHAnsi"/>
          <w:szCs w:val="24"/>
        </w:rPr>
        <w:t xml:space="preserve"> designed to reduce deaths caused by PPH. BAB</w:t>
      </w:r>
      <w:r w:rsidR="004A07CA" w:rsidRPr="008068F8">
        <w:rPr>
          <w:rFonts w:asciiTheme="minorHAnsi" w:hAnsiTheme="minorHAnsi"/>
          <w:szCs w:val="24"/>
        </w:rPr>
        <w:t xml:space="preserve"> </w:t>
      </w:r>
      <w:r w:rsidRPr="008068F8">
        <w:rPr>
          <w:rFonts w:asciiTheme="minorHAnsi" w:hAnsiTheme="minorHAnsi"/>
          <w:szCs w:val="24"/>
        </w:rPr>
        <w:t xml:space="preserve">builds capacity of the entire team of </w:t>
      </w:r>
      <w:r w:rsidR="001B087B">
        <w:rPr>
          <w:rFonts w:asciiTheme="minorHAnsi" w:hAnsiTheme="minorHAnsi"/>
          <w:szCs w:val="24"/>
        </w:rPr>
        <w:t>health workers</w:t>
      </w:r>
      <w:r w:rsidRPr="008068F8">
        <w:rPr>
          <w:rFonts w:asciiTheme="minorHAnsi" w:hAnsiTheme="minorHAnsi"/>
          <w:szCs w:val="24"/>
        </w:rPr>
        <w:t xml:space="preserve"> who care for women at</w:t>
      </w:r>
      <w:r w:rsidR="00182195" w:rsidRPr="008068F8">
        <w:rPr>
          <w:rFonts w:asciiTheme="minorHAnsi" w:hAnsiTheme="minorHAnsi"/>
          <w:szCs w:val="24"/>
        </w:rPr>
        <w:t xml:space="preserve"> birth</w:t>
      </w:r>
      <w:r w:rsidR="00B45636" w:rsidRPr="008068F8">
        <w:rPr>
          <w:rFonts w:asciiTheme="minorHAnsi" w:hAnsiTheme="minorHAnsi"/>
          <w:szCs w:val="24"/>
        </w:rPr>
        <w:t xml:space="preserve">. </w:t>
      </w:r>
    </w:p>
    <w:p w14:paraId="07C2F342" w14:textId="50B57672" w:rsidR="009A719A" w:rsidRPr="008068F8" w:rsidRDefault="5127E74B" w:rsidP="5127E74B">
      <w:pPr>
        <w:pStyle w:val="NoSpacing"/>
        <w:spacing w:after="120"/>
        <w:rPr>
          <w:rFonts w:asciiTheme="minorHAnsi" w:hAnsiTheme="minorHAnsi"/>
        </w:rPr>
      </w:pPr>
      <w:r w:rsidRPr="008068F8">
        <w:rPr>
          <w:rFonts w:asciiTheme="minorHAnsi" w:hAnsiTheme="minorHAnsi"/>
        </w:rPr>
        <w:t>In the “low-dose, high-frequency” (LDHF) approach,</w:t>
      </w:r>
      <w:r w:rsidR="001B087B">
        <w:rPr>
          <w:rFonts w:asciiTheme="minorHAnsi" w:hAnsiTheme="minorHAnsi"/>
        </w:rPr>
        <w:t xml:space="preserve"> this hands-on course</w:t>
      </w:r>
      <w:r w:rsidRPr="008068F8">
        <w:rPr>
          <w:rFonts w:asciiTheme="minorHAnsi" w:hAnsiTheme="minorHAnsi"/>
        </w:rPr>
        <w:t xml:space="preserve"> is done on-site, at the health center or hospital with the entire team to improve communication and teamwork, and reinforce early detection and management of PPH.  A key component is using a short set of skills practice, drills, and quality improvement activities done by providers after training at their facility. </w:t>
      </w:r>
    </w:p>
    <w:p w14:paraId="6FEF9127" w14:textId="7AAF4427" w:rsidR="5127E74B" w:rsidRPr="008068F8" w:rsidRDefault="5127E74B" w:rsidP="5127E74B">
      <w:pPr>
        <w:pStyle w:val="NoSpacing"/>
        <w:spacing w:after="120"/>
        <w:rPr>
          <w:rFonts w:asciiTheme="minorHAnsi" w:hAnsiTheme="minorHAnsi"/>
        </w:rPr>
      </w:pPr>
    </w:p>
    <w:p w14:paraId="66044231" w14:textId="3953C973" w:rsidR="5127E74B" w:rsidRPr="008068F8" w:rsidRDefault="36C8C0E9" w:rsidP="00D56CC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E2F3"/>
        <w:spacing w:after="120"/>
        <w:rPr>
          <w:rFonts w:ascii="Calibri" w:eastAsia="Calibri" w:hAnsi="Calibri" w:cs="Calibri"/>
          <w:sz w:val="22"/>
          <w:szCs w:val="22"/>
        </w:rPr>
      </w:pPr>
      <w:r w:rsidRPr="00021770">
        <w:rPr>
          <w:rFonts w:ascii="Calibri" w:eastAsia="Calibri" w:hAnsi="Calibri" w:cs="Calibri"/>
          <w:b/>
          <w:bCs/>
          <w:sz w:val="22"/>
          <w:szCs w:val="22"/>
        </w:rPr>
        <w:t>Training</w:t>
      </w:r>
      <w:r w:rsidR="00D56CC0" w:rsidRPr="00021770">
        <w:rPr>
          <w:rFonts w:ascii="Calibri" w:eastAsia="Calibri" w:hAnsi="Calibri" w:cs="Calibri"/>
          <w:b/>
          <w:bCs/>
          <w:sz w:val="22"/>
          <w:szCs w:val="22"/>
        </w:rPr>
        <w:t xml:space="preserve"> G</w:t>
      </w:r>
      <w:r w:rsidRPr="00021770">
        <w:rPr>
          <w:rFonts w:ascii="Calibri" w:eastAsia="Calibri" w:hAnsi="Calibri" w:cs="Calibri"/>
          <w:b/>
          <w:bCs/>
          <w:sz w:val="22"/>
          <w:szCs w:val="22"/>
        </w:rPr>
        <w:t>oal:</w:t>
      </w:r>
      <w:r w:rsidR="5127E74B" w:rsidRPr="00021770">
        <w:br/>
      </w:r>
      <w:r w:rsidR="00DB7D71" w:rsidRPr="00021770">
        <w:rPr>
          <w:rFonts w:ascii="Calibri" w:eastAsia="Calibri" w:hAnsi="Calibri" w:cs="Calibri"/>
          <w:sz w:val="22"/>
          <w:szCs w:val="22"/>
        </w:rPr>
        <w:t xml:space="preserve">By the end of this </w:t>
      </w:r>
      <w:r w:rsidR="00DB7D71">
        <w:rPr>
          <w:rFonts w:ascii="Calibri" w:eastAsia="Calibri" w:hAnsi="Calibri" w:cs="Calibri"/>
          <w:sz w:val="22"/>
          <w:szCs w:val="22"/>
        </w:rPr>
        <w:t>training</w:t>
      </w:r>
      <w:r w:rsidR="00DB7D71" w:rsidRPr="00021770">
        <w:rPr>
          <w:rFonts w:ascii="Calibri" w:eastAsia="Calibri" w:hAnsi="Calibri" w:cs="Calibri"/>
          <w:sz w:val="22"/>
          <w:szCs w:val="22"/>
        </w:rPr>
        <w:t xml:space="preserve">, </w:t>
      </w:r>
      <w:r w:rsidR="00DB7D71">
        <w:rPr>
          <w:rFonts w:ascii="Calibri" w:eastAsia="Calibri" w:hAnsi="Calibri" w:cs="Calibri"/>
          <w:sz w:val="22"/>
          <w:szCs w:val="22"/>
        </w:rPr>
        <w:t xml:space="preserve">health workers </w:t>
      </w:r>
      <w:r w:rsidRPr="00021770">
        <w:rPr>
          <w:rFonts w:ascii="Calibri" w:eastAsia="Calibri" w:hAnsi="Calibri" w:cs="Calibri"/>
          <w:sz w:val="22"/>
          <w:szCs w:val="22"/>
        </w:rPr>
        <w:t xml:space="preserve">will be able to </w:t>
      </w:r>
      <w:r w:rsidR="00DB7D71">
        <w:rPr>
          <w:rFonts w:ascii="Calibri" w:eastAsia="Calibri" w:hAnsi="Calibri" w:cs="Calibri"/>
          <w:sz w:val="22"/>
          <w:szCs w:val="22"/>
        </w:rPr>
        <w:t>prevent, detect and treat PPH according to the WHO 2005 consolidated guidelines for PPH. This inc</w:t>
      </w:r>
      <w:r w:rsidR="001B087B">
        <w:rPr>
          <w:rFonts w:ascii="Calibri" w:eastAsia="Calibri" w:hAnsi="Calibri" w:cs="Calibri"/>
          <w:sz w:val="22"/>
          <w:szCs w:val="22"/>
        </w:rPr>
        <w:t>orporates</w:t>
      </w:r>
      <w:r w:rsidR="00DB7D71">
        <w:rPr>
          <w:rFonts w:ascii="Calibri" w:eastAsia="Calibri" w:hAnsi="Calibri" w:cs="Calibri"/>
          <w:sz w:val="22"/>
          <w:szCs w:val="22"/>
        </w:rPr>
        <w:t xml:space="preserve"> use of</w:t>
      </w:r>
      <w:r w:rsidRPr="00021770">
        <w:rPr>
          <w:rFonts w:ascii="Calibri" w:eastAsia="Calibri" w:hAnsi="Calibri" w:cs="Calibri"/>
          <w:sz w:val="22"/>
          <w:szCs w:val="22"/>
        </w:rPr>
        <w:t xml:space="preserve"> the revised WHO diagnostic definition of </w:t>
      </w:r>
      <w:r w:rsidR="00DB7D71">
        <w:rPr>
          <w:rFonts w:ascii="Calibri" w:eastAsia="Calibri" w:hAnsi="Calibri" w:cs="Calibri"/>
          <w:sz w:val="22"/>
          <w:szCs w:val="22"/>
        </w:rPr>
        <w:t>P</w:t>
      </w:r>
      <w:r w:rsidRPr="00021770">
        <w:rPr>
          <w:rFonts w:ascii="Calibri" w:eastAsia="Calibri" w:hAnsi="Calibri" w:cs="Calibri"/>
          <w:sz w:val="22"/>
          <w:szCs w:val="22"/>
        </w:rPr>
        <w:t>PH to identify women at risk of adverse outcomes and initiate first-response treatment. This includes recognizing PPH based on either (1) a measured blood loss of ≥300 ml accompanied by abnormal hemodynamic signs (pulse rate &gt;100 bpm, shock index &gt;1, systolic BP &lt;100 mmHg, or diastolic BP &lt;60 mmHg), or (2) a measured blood loss of ≥500 ml – whichever occurs first.</w:t>
      </w:r>
      <w:r w:rsidR="00DB7D71">
        <w:rPr>
          <w:rFonts w:ascii="Calibri" w:eastAsia="Calibri" w:hAnsi="Calibri" w:cs="Calibri"/>
          <w:sz w:val="22"/>
          <w:szCs w:val="22"/>
        </w:rPr>
        <w:t xml:space="preserve"> In addition, health workers will identify if the first response treatment has worked and if not, will manage refractory PPH.</w:t>
      </w:r>
    </w:p>
    <w:p w14:paraId="2C2CF73F" w14:textId="0B83F4D7" w:rsidR="00DE0674" w:rsidRPr="008068F8" w:rsidRDefault="000B1E9F" w:rsidP="00922956">
      <w:pPr>
        <w:pStyle w:val="NoSpacing"/>
        <w:spacing w:after="120"/>
        <w:rPr>
          <w:rFonts w:asciiTheme="minorHAnsi" w:hAnsiTheme="minorHAnsi"/>
          <w:bCs/>
          <w:szCs w:val="24"/>
        </w:rPr>
      </w:pPr>
      <w:r w:rsidRPr="008068F8">
        <w:rPr>
          <w:rFonts w:asciiTheme="minorHAnsi" w:hAnsiTheme="minorHAnsi"/>
          <w:b/>
          <w:szCs w:val="24"/>
        </w:rPr>
        <w:t>Learning Objectives:</w:t>
      </w:r>
    </w:p>
    <w:p w14:paraId="424CC922" w14:textId="08D58ABC" w:rsidR="000B1E9F" w:rsidRPr="008068F8" w:rsidRDefault="000B1E9F" w:rsidP="00922956">
      <w:pPr>
        <w:pStyle w:val="NoSpacing"/>
        <w:spacing w:after="120"/>
        <w:rPr>
          <w:rFonts w:asciiTheme="minorHAnsi" w:hAnsiTheme="minorHAnsi"/>
          <w:bCs/>
          <w:szCs w:val="24"/>
        </w:rPr>
      </w:pPr>
      <w:r w:rsidRPr="008068F8">
        <w:rPr>
          <w:rFonts w:asciiTheme="minorHAnsi" w:hAnsiTheme="minorHAnsi"/>
          <w:bCs/>
          <w:szCs w:val="24"/>
        </w:rPr>
        <w:t>At the end of the</w:t>
      </w:r>
      <w:r w:rsidR="00E61E20" w:rsidRPr="008068F8">
        <w:rPr>
          <w:rFonts w:asciiTheme="minorHAnsi" w:hAnsiTheme="minorHAnsi"/>
          <w:bCs/>
          <w:szCs w:val="24"/>
        </w:rPr>
        <w:t xml:space="preserve"> provider’s</w:t>
      </w:r>
      <w:r w:rsidRPr="008068F8">
        <w:rPr>
          <w:rFonts w:asciiTheme="minorHAnsi" w:hAnsiTheme="minorHAnsi"/>
          <w:bCs/>
          <w:szCs w:val="24"/>
        </w:rPr>
        <w:t xml:space="preserve"> course, </w:t>
      </w:r>
      <w:r w:rsidR="00026F89" w:rsidRPr="008068F8">
        <w:rPr>
          <w:rFonts w:asciiTheme="minorHAnsi" w:hAnsiTheme="minorHAnsi"/>
          <w:b/>
          <w:bCs/>
          <w:szCs w:val="24"/>
        </w:rPr>
        <w:t>Providers</w:t>
      </w:r>
      <w:r w:rsidRPr="008068F8">
        <w:rPr>
          <w:rFonts w:asciiTheme="minorHAnsi" w:hAnsiTheme="minorHAnsi"/>
          <w:bCs/>
          <w:szCs w:val="24"/>
        </w:rPr>
        <w:t xml:space="preserve"> will:</w:t>
      </w:r>
    </w:p>
    <w:p w14:paraId="5F2DCECD" w14:textId="002CEDAE" w:rsidR="00004640" w:rsidRPr="008068F8" w:rsidRDefault="00004640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Identify factors associated with </w:t>
      </w:r>
      <w:proofErr w:type="gramStart"/>
      <w:r w:rsidR="001C37DF" w:rsidRPr="008068F8">
        <w:rPr>
          <w:rFonts w:asciiTheme="minorHAnsi" w:hAnsiTheme="minorHAnsi"/>
          <w:sz w:val="22"/>
        </w:rPr>
        <w:t>PPH</w:t>
      </w:r>
      <w:r w:rsidRPr="008068F8">
        <w:rPr>
          <w:rFonts w:asciiTheme="minorHAnsi" w:hAnsiTheme="minorHAnsi"/>
          <w:sz w:val="22"/>
        </w:rPr>
        <w:t>;</w:t>
      </w:r>
      <w:proofErr w:type="gramEnd"/>
    </w:p>
    <w:p w14:paraId="4E112A3F" w14:textId="6B8B6EFD" w:rsidR="00004640" w:rsidRPr="008068F8" w:rsidRDefault="009A719A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Demonstrate respectful care and </w:t>
      </w:r>
      <w:r w:rsidR="00004640" w:rsidRPr="008068F8">
        <w:rPr>
          <w:rFonts w:asciiTheme="minorHAnsi" w:hAnsiTheme="minorHAnsi"/>
          <w:sz w:val="22"/>
        </w:rPr>
        <w:t>prevent infection.</w:t>
      </w:r>
    </w:p>
    <w:p w14:paraId="3A49D50A" w14:textId="37B2868F" w:rsidR="00004640" w:rsidRPr="008068F8" w:rsidRDefault="00004640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Demonstrate assessment and recording of care as given during PP period. </w:t>
      </w:r>
    </w:p>
    <w:p w14:paraId="53D6C424" w14:textId="732EE27A" w:rsidR="00004640" w:rsidRPr="008068F8" w:rsidRDefault="00004640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Demonstrate prevention and early detection of PPH</w:t>
      </w:r>
    </w:p>
    <w:p w14:paraId="44E26CD6" w14:textId="11F5D248" w:rsidR="00004640" w:rsidRPr="008068F8" w:rsidRDefault="003E6439" w:rsidP="00F70A8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Identify triggers to </w:t>
      </w:r>
      <w:r w:rsidR="00CE5EAF" w:rsidRPr="008068F8">
        <w:rPr>
          <w:rFonts w:asciiTheme="minorHAnsi" w:hAnsiTheme="minorHAnsi"/>
          <w:sz w:val="22"/>
        </w:rPr>
        <w:t>diagnose PPH and treat with</w:t>
      </w:r>
      <w:r w:rsidRPr="008068F8">
        <w:rPr>
          <w:rFonts w:asciiTheme="minorHAnsi" w:hAnsiTheme="minorHAnsi"/>
          <w:sz w:val="22"/>
        </w:rPr>
        <w:t xml:space="preserve"> the first response </w:t>
      </w:r>
      <w:proofErr w:type="gramStart"/>
      <w:r w:rsidRPr="008068F8">
        <w:rPr>
          <w:rFonts w:asciiTheme="minorHAnsi" w:hAnsiTheme="minorHAnsi"/>
          <w:sz w:val="22"/>
        </w:rPr>
        <w:t>bundle;</w:t>
      </w:r>
      <w:proofErr w:type="gramEnd"/>
    </w:p>
    <w:p w14:paraId="62F94E0B" w14:textId="0BB75876" w:rsidR="00DE0674" w:rsidRPr="008068F8" w:rsidRDefault="00DC32AE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All</w:t>
      </w:r>
      <w:r w:rsidR="00DE0674" w:rsidRPr="008068F8">
        <w:rPr>
          <w:rFonts w:asciiTheme="minorHAnsi" w:hAnsiTheme="minorHAnsi"/>
          <w:sz w:val="22"/>
        </w:rPr>
        <w:t xml:space="preserve"> participants will demonstrate </w:t>
      </w:r>
      <w:r w:rsidR="0027130E" w:rsidRPr="008068F8">
        <w:rPr>
          <w:rFonts w:asciiTheme="minorHAnsi" w:hAnsiTheme="minorHAnsi"/>
          <w:sz w:val="22"/>
        </w:rPr>
        <w:t xml:space="preserve">basic care </w:t>
      </w:r>
      <w:r w:rsidR="00DE0674" w:rsidRPr="008068F8">
        <w:rPr>
          <w:rFonts w:asciiTheme="minorHAnsi" w:hAnsiTheme="minorHAnsi"/>
          <w:sz w:val="22"/>
        </w:rPr>
        <w:t>to standard:</w:t>
      </w:r>
    </w:p>
    <w:p w14:paraId="2DE6C72A" w14:textId="24A02C8C" w:rsidR="00DE0674" w:rsidRPr="008068F8" w:rsidRDefault="00443618" w:rsidP="00DC32AE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Prevention of </w:t>
      </w:r>
      <w:proofErr w:type="gramStart"/>
      <w:r w:rsidRPr="008068F8">
        <w:rPr>
          <w:rFonts w:asciiTheme="minorHAnsi" w:hAnsiTheme="minorHAnsi"/>
          <w:sz w:val="22"/>
        </w:rPr>
        <w:t>PPH</w:t>
      </w:r>
      <w:r w:rsidR="00DE0674" w:rsidRPr="008068F8">
        <w:rPr>
          <w:rFonts w:asciiTheme="minorHAnsi" w:hAnsiTheme="minorHAnsi"/>
          <w:sz w:val="22"/>
        </w:rPr>
        <w:t>;</w:t>
      </w:r>
      <w:proofErr w:type="gramEnd"/>
    </w:p>
    <w:p w14:paraId="7052EA4D" w14:textId="52A8776E" w:rsidR="00DE6DC6" w:rsidRPr="008068F8" w:rsidRDefault="00DE6DC6" w:rsidP="00DC32AE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Use of blood loss measuring tool for early detection of PPH</w:t>
      </w:r>
    </w:p>
    <w:p w14:paraId="44122031" w14:textId="0D404F12" w:rsidR="003E6439" w:rsidRPr="008068F8" w:rsidRDefault="003E6439" w:rsidP="00DC32AE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Demonstrate massage of uterus when soft.</w:t>
      </w:r>
    </w:p>
    <w:p w14:paraId="088F6AD8" w14:textId="66505F43" w:rsidR="003E6439" w:rsidRPr="008068F8" w:rsidRDefault="003E6439" w:rsidP="00DC32AE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Demonstrate assessment of placenta for completeness</w:t>
      </w:r>
    </w:p>
    <w:p w14:paraId="69DB4AC4" w14:textId="73CDCCFD" w:rsidR="00F70A81" w:rsidRPr="008068F8" w:rsidRDefault="00F70A81" w:rsidP="00464DF8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Describe interventions included in the first response bundle for </w:t>
      </w:r>
      <w:proofErr w:type="gramStart"/>
      <w:r w:rsidRPr="008068F8">
        <w:rPr>
          <w:rFonts w:asciiTheme="minorHAnsi" w:hAnsiTheme="minorHAnsi"/>
          <w:sz w:val="22"/>
        </w:rPr>
        <w:t>PPH;</w:t>
      </w:r>
      <w:proofErr w:type="gramEnd"/>
    </w:p>
    <w:p w14:paraId="2CEC870A" w14:textId="704F2FFC" w:rsidR="0027130E" w:rsidRPr="008068F8" w:rsidRDefault="0027130E" w:rsidP="0027130E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All participants will demonstrate management of PPH to standard:</w:t>
      </w:r>
    </w:p>
    <w:p w14:paraId="1E7D9129" w14:textId="5ACF6E26" w:rsidR="00922956" w:rsidRPr="008068F8" w:rsidRDefault="00886CA2" w:rsidP="00922956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a</w:t>
      </w:r>
      <w:r w:rsidR="00922956" w:rsidRPr="008068F8">
        <w:rPr>
          <w:rFonts w:asciiTheme="minorHAnsi" w:hAnsiTheme="minorHAnsi"/>
          <w:sz w:val="22"/>
        </w:rPr>
        <w:t xml:space="preserve">dminister all interventions of the first response </w:t>
      </w:r>
      <w:proofErr w:type="gramStart"/>
      <w:r w:rsidR="00922956" w:rsidRPr="008068F8">
        <w:rPr>
          <w:rFonts w:asciiTheme="minorHAnsi" w:hAnsiTheme="minorHAnsi"/>
          <w:sz w:val="22"/>
        </w:rPr>
        <w:t>bundle;</w:t>
      </w:r>
      <w:proofErr w:type="gramEnd"/>
    </w:p>
    <w:p w14:paraId="3B241787" w14:textId="6956EC6B" w:rsidR="006C4035" w:rsidRPr="008068F8" w:rsidRDefault="00DE6DC6" w:rsidP="006C4035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examination to identify causes of bleeding after </w:t>
      </w:r>
      <w:proofErr w:type="gramStart"/>
      <w:r w:rsidRPr="008068F8">
        <w:rPr>
          <w:rFonts w:asciiTheme="minorHAnsi" w:hAnsiTheme="minorHAnsi"/>
          <w:sz w:val="22"/>
        </w:rPr>
        <w:t>birth;</w:t>
      </w:r>
      <w:proofErr w:type="gramEnd"/>
    </w:p>
    <w:p w14:paraId="2383C3A4" w14:textId="77777777" w:rsidR="00D54B14" w:rsidRPr="008068F8" w:rsidRDefault="00D54B14" w:rsidP="00DC32AE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Identify when escalation of care is </w:t>
      </w:r>
      <w:proofErr w:type="gramStart"/>
      <w:r w:rsidRPr="008068F8">
        <w:rPr>
          <w:rFonts w:asciiTheme="minorHAnsi" w:hAnsiTheme="minorHAnsi"/>
          <w:sz w:val="22"/>
        </w:rPr>
        <w:t>necessary;</w:t>
      </w:r>
      <w:proofErr w:type="gramEnd"/>
    </w:p>
    <w:p w14:paraId="5C3B1AB2" w14:textId="3BAB96B3" w:rsidR="00D54B14" w:rsidRPr="008068F8" w:rsidRDefault="00D54B14" w:rsidP="00D54B1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All participants will de</w:t>
      </w:r>
      <w:r w:rsidR="00CE5EAF" w:rsidRPr="008068F8">
        <w:rPr>
          <w:rFonts w:asciiTheme="minorHAnsi" w:hAnsiTheme="minorHAnsi"/>
          <w:sz w:val="22"/>
        </w:rPr>
        <w:t>scribe basic</w:t>
      </w:r>
      <w:r w:rsidRPr="008068F8">
        <w:rPr>
          <w:rFonts w:asciiTheme="minorHAnsi" w:hAnsiTheme="minorHAnsi"/>
          <w:sz w:val="22"/>
        </w:rPr>
        <w:t xml:space="preserve"> management of escalated PPH care to standard:</w:t>
      </w:r>
    </w:p>
    <w:p w14:paraId="3E34AC15" w14:textId="5C95232C" w:rsidR="00D54B14" w:rsidRPr="008068F8" w:rsidRDefault="00D54B14" w:rsidP="00D54B14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Assign roles to team</w:t>
      </w:r>
    </w:p>
    <w:p w14:paraId="691C4621" w14:textId="44CFD67B" w:rsidR="009B030B" w:rsidRPr="008068F8" w:rsidRDefault="00CE5EAF" w:rsidP="009B030B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 w:cstheme="minorHAnsi"/>
          <w:sz w:val="22"/>
        </w:rPr>
        <w:t>D</w:t>
      </w:r>
      <w:r w:rsidR="009B030B" w:rsidRPr="008068F8">
        <w:rPr>
          <w:rFonts w:asciiTheme="minorHAnsi" w:hAnsiTheme="minorHAnsi" w:cstheme="minorHAnsi"/>
          <w:sz w:val="22"/>
        </w:rPr>
        <w:t>escribe initial assessment and management of shock</w:t>
      </w:r>
    </w:p>
    <w:p w14:paraId="66A80793" w14:textId="52474B7F" w:rsidR="00464DF8" w:rsidRPr="008068F8" w:rsidRDefault="009B030B" w:rsidP="009256D0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>Demonstrate escalated PPH care as tea</w:t>
      </w:r>
      <w:r w:rsidR="00464DF8" w:rsidRPr="008068F8">
        <w:rPr>
          <w:rFonts w:asciiTheme="minorHAnsi" w:hAnsiTheme="minorHAnsi"/>
          <w:sz w:val="22"/>
        </w:rPr>
        <w:t xml:space="preserve">m </w:t>
      </w:r>
    </w:p>
    <w:p w14:paraId="0DC6A305" w14:textId="14E64CC3" w:rsidR="009B030B" w:rsidRPr="008068F8" w:rsidRDefault="009256D0" w:rsidP="009256D0">
      <w:pPr>
        <w:pStyle w:val="ListParagraph"/>
        <w:numPr>
          <w:ilvl w:val="2"/>
          <w:numId w:val="2"/>
        </w:numPr>
        <w:tabs>
          <w:tab w:val="left" w:pos="720"/>
        </w:tabs>
        <w:ind w:left="117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t xml:space="preserve">Provider 1: </w:t>
      </w:r>
      <w:r w:rsidR="00A1221A" w:rsidRPr="008068F8">
        <w:rPr>
          <w:rFonts w:asciiTheme="minorHAnsi" w:hAnsiTheme="minorHAnsi"/>
          <w:sz w:val="22"/>
        </w:rPr>
        <w:t>P</w:t>
      </w:r>
      <w:r w:rsidR="00D54B14" w:rsidRPr="008068F8">
        <w:rPr>
          <w:rFonts w:asciiTheme="minorHAnsi" w:hAnsiTheme="minorHAnsi"/>
          <w:sz w:val="22"/>
        </w:rPr>
        <w:t xml:space="preserve">erform </w:t>
      </w:r>
      <w:r w:rsidR="00464DF8" w:rsidRPr="008068F8">
        <w:rPr>
          <w:rFonts w:asciiTheme="minorHAnsi" w:hAnsiTheme="minorHAnsi"/>
          <w:sz w:val="22"/>
        </w:rPr>
        <w:t>massage, catheterization, clearing of cervix/</w:t>
      </w:r>
      <w:r w:rsidR="00D54B14" w:rsidRPr="008068F8">
        <w:rPr>
          <w:rFonts w:asciiTheme="minorHAnsi" w:hAnsiTheme="minorHAnsi"/>
          <w:sz w:val="22"/>
        </w:rPr>
        <w:t>uter</w:t>
      </w:r>
      <w:r w:rsidR="00464DF8" w:rsidRPr="008068F8">
        <w:rPr>
          <w:rFonts w:asciiTheme="minorHAnsi" w:hAnsiTheme="minorHAnsi"/>
          <w:sz w:val="22"/>
        </w:rPr>
        <w:t>us</w:t>
      </w:r>
      <w:r w:rsidR="00D54B14" w:rsidRPr="008068F8">
        <w:rPr>
          <w:rFonts w:asciiTheme="minorHAnsi" w:hAnsiTheme="minorHAnsi"/>
          <w:sz w:val="22"/>
        </w:rPr>
        <w:t xml:space="preserve"> for debris and </w:t>
      </w:r>
      <w:proofErr w:type="gramStart"/>
      <w:r w:rsidR="00D54B14" w:rsidRPr="008068F8">
        <w:rPr>
          <w:rFonts w:asciiTheme="minorHAnsi" w:hAnsiTheme="minorHAnsi"/>
          <w:sz w:val="22"/>
        </w:rPr>
        <w:t>clots;</w:t>
      </w:r>
      <w:proofErr w:type="gramEnd"/>
    </w:p>
    <w:p w14:paraId="103A941E" w14:textId="039EF30C" w:rsidR="00D54B14" w:rsidRPr="008068F8" w:rsidRDefault="009256D0" w:rsidP="009256D0">
      <w:pPr>
        <w:pStyle w:val="ListParagraph"/>
        <w:numPr>
          <w:ilvl w:val="2"/>
          <w:numId w:val="2"/>
        </w:numPr>
        <w:tabs>
          <w:tab w:val="left" w:pos="720"/>
        </w:tabs>
        <w:ind w:left="1170"/>
        <w:rPr>
          <w:rFonts w:asciiTheme="minorHAnsi" w:hAnsiTheme="minorHAnsi"/>
          <w:sz w:val="22"/>
        </w:rPr>
      </w:pPr>
      <w:r w:rsidRPr="008068F8">
        <w:rPr>
          <w:rFonts w:asciiTheme="minorHAnsi" w:hAnsiTheme="minorHAnsi"/>
          <w:sz w:val="22"/>
        </w:rPr>
        <w:lastRenderedPageBreak/>
        <w:t xml:space="preserve">Provider 2: </w:t>
      </w:r>
      <w:r w:rsidR="00464DF8" w:rsidRPr="008068F8">
        <w:rPr>
          <w:rFonts w:asciiTheme="minorHAnsi" w:hAnsiTheme="minorHAnsi"/>
          <w:sz w:val="22"/>
        </w:rPr>
        <w:t>Second IV, meds and documentation</w:t>
      </w:r>
    </w:p>
    <w:p w14:paraId="290F987F" w14:textId="54E3B86E" w:rsidR="009D1969" w:rsidRDefault="009D1969" w:rsidP="5127E74B">
      <w:pPr>
        <w:pStyle w:val="ListParagraph"/>
        <w:numPr>
          <w:ilvl w:val="0"/>
          <w:numId w:val="2"/>
        </w:numPr>
        <w:tabs>
          <w:tab w:val="left" w:pos="360"/>
        </w:tabs>
        <w:spacing w:before="60"/>
        <w:ind w:left="360"/>
        <w:rPr>
          <w:rFonts w:asciiTheme="minorHAnsi" w:hAnsiTheme="minorHAnsi" w:cstheme="minorBidi"/>
          <w:sz w:val="22"/>
          <w:szCs w:val="22"/>
        </w:rPr>
      </w:pPr>
      <w:bookmarkStart w:id="0" w:name="_Hlk144318165"/>
      <w:r>
        <w:rPr>
          <w:rFonts w:asciiTheme="minorHAnsi" w:hAnsiTheme="minorHAnsi" w:cstheme="minorBidi"/>
          <w:sz w:val="22"/>
          <w:szCs w:val="22"/>
        </w:rPr>
        <w:t>Apply and remove the NASG safely and to standard (if being used)</w:t>
      </w:r>
    </w:p>
    <w:p w14:paraId="5677F43D" w14:textId="1EC3CDD0" w:rsidR="009D1969" w:rsidRDefault="009D1969" w:rsidP="5127E74B">
      <w:pPr>
        <w:pStyle w:val="ListParagraph"/>
        <w:numPr>
          <w:ilvl w:val="0"/>
          <w:numId w:val="2"/>
        </w:numPr>
        <w:tabs>
          <w:tab w:val="left" w:pos="360"/>
        </w:tabs>
        <w:spacing w:before="60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Use UBT appropriately and to standard (if being used)</w:t>
      </w:r>
    </w:p>
    <w:p w14:paraId="275DFB99" w14:textId="13046974" w:rsidR="009D1969" w:rsidRDefault="009D1969" w:rsidP="5127E74B">
      <w:pPr>
        <w:pStyle w:val="ListParagraph"/>
        <w:numPr>
          <w:ilvl w:val="0"/>
          <w:numId w:val="2"/>
        </w:numPr>
        <w:tabs>
          <w:tab w:val="left" w:pos="360"/>
        </w:tabs>
        <w:spacing w:before="60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Assess for and repair deep vaginal lacerations and cervical lacerations (if appropriate for setting and health worker)</w:t>
      </w:r>
    </w:p>
    <w:p w14:paraId="065FA500" w14:textId="7CA0349E" w:rsidR="002F7DF8" w:rsidRPr="008068F8" w:rsidRDefault="5127E74B" w:rsidP="5127E74B">
      <w:pPr>
        <w:pStyle w:val="ListParagraph"/>
        <w:numPr>
          <w:ilvl w:val="0"/>
          <w:numId w:val="2"/>
        </w:numPr>
        <w:tabs>
          <w:tab w:val="left" w:pos="360"/>
        </w:tabs>
        <w:spacing w:before="60"/>
        <w:ind w:left="360"/>
        <w:rPr>
          <w:rFonts w:asciiTheme="minorHAnsi" w:hAnsiTheme="minorHAnsi" w:cstheme="minorBidi"/>
          <w:sz w:val="22"/>
          <w:szCs w:val="22"/>
        </w:rPr>
      </w:pPr>
      <w:r w:rsidRPr="008068F8">
        <w:rPr>
          <w:rFonts w:asciiTheme="minorHAnsi" w:hAnsiTheme="minorHAnsi" w:cstheme="minorBidi"/>
          <w:sz w:val="22"/>
          <w:szCs w:val="22"/>
        </w:rPr>
        <w:t>Describe the importance of LDHF at the facility after training</w:t>
      </w:r>
      <w:bookmarkEnd w:id="0"/>
    </w:p>
    <w:p w14:paraId="5996AF58" w14:textId="77777777" w:rsidR="005E4506" w:rsidRDefault="005E4506" w:rsidP="000C4603">
      <w:pPr>
        <w:rPr>
          <w:rFonts w:asciiTheme="minorHAnsi" w:eastAsia="Century Gothic" w:hAnsiTheme="minorHAnsi" w:cstheme="minorHAnsi"/>
          <w:b/>
          <w:bCs/>
        </w:rPr>
      </w:pPr>
    </w:p>
    <w:p w14:paraId="2534A889" w14:textId="12AA4657" w:rsidR="000C4603" w:rsidRPr="00915D30" w:rsidRDefault="00915D30" w:rsidP="000C4603">
      <w:pPr>
        <w:rPr>
          <w:rFonts w:asciiTheme="minorHAnsi" w:eastAsia="Century Gothic,Calibri" w:hAnsiTheme="minorHAnsi" w:cstheme="minorHAnsi"/>
          <w:b/>
          <w:bCs/>
        </w:rPr>
      </w:pPr>
      <w:r w:rsidRPr="00915D30">
        <w:rPr>
          <w:rFonts w:asciiTheme="minorHAnsi" w:eastAsia="Century Gothic,Calibri" w:hAnsiTheme="minorHAnsi" w:cstheme="minorHAnsi"/>
          <w:b/>
          <w:bCs/>
        </w:rPr>
        <w:t>Date_________________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0C4603" w:rsidRPr="008068F8" w14:paraId="43EA3702" w14:textId="77777777" w:rsidTr="005E4506">
        <w:trPr>
          <w:trHeight w:val="165"/>
          <w:jc w:val="center"/>
        </w:trPr>
        <w:tc>
          <w:tcPr>
            <w:tcW w:w="9360" w:type="dxa"/>
          </w:tcPr>
          <w:p w14:paraId="578928AC" w14:textId="08D5D62B" w:rsidR="000C4603" w:rsidRPr="008068F8" w:rsidRDefault="00C97282" w:rsidP="00826D03">
            <w:pPr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>Arrive 1</w:t>
            </w:r>
            <w:r w:rsidR="004C7742" w:rsidRPr="008068F8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 xml:space="preserve"> </w:t>
            </w:r>
            <w:r w:rsidR="000C4603" w:rsidRPr="008068F8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 xml:space="preserve">hour </w:t>
            </w:r>
            <w:r w:rsidRPr="008068F8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 xml:space="preserve">prior to training </w:t>
            </w:r>
            <w:r w:rsidR="005E4506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 xml:space="preserve">or the day before </w:t>
            </w:r>
            <w:r w:rsidRPr="008068F8">
              <w:rPr>
                <w:rFonts w:asciiTheme="minorHAnsi" w:eastAsia="Century Gothic" w:hAnsiTheme="minorHAnsi" w:cstheme="minorHAnsi"/>
                <w:b/>
                <w:bCs/>
                <w:caps/>
                <w:sz w:val="22"/>
                <w:szCs w:val="20"/>
              </w:rPr>
              <w:t>(as needed to set up and have materials ready)</w:t>
            </w:r>
          </w:p>
        </w:tc>
      </w:tr>
      <w:tr w:rsidR="000C4603" w:rsidRPr="008068F8" w14:paraId="6F4F18FF" w14:textId="77777777" w:rsidTr="005E4506">
        <w:trPr>
          <w:jc w:val="center"/>
        </w:trPr>
        <w:tc>
          <w:tcPr>
            <w:tcW w:w="9360" w:type="dxa"/>
          </w:tcPr>
          <w:p w14:paraId="504A08C0" w14:textId="5E969DBA" w:rsidR="00C97282" w:rsidRPr="008068F8" w:rsidRDefault="00C97282" w:rsidP="00826D03">
            <w:pPr>
              <w:rPr>
                <w:rFonts w:asciiTheme="minorHAnsi" w:eastAsia="Century Gothic" w:hAnsiTheme="minorHAnsi" w:cstheme="minorHAnsi"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Lead </w:t>
            </w:r>
            <w:proofErr w:type="gramStart"/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facilitator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:_</w:t>
            </w:r>
            <w:proofErr w:type="gramEnd"/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________________</w:t>
            </w:r>
            <w:r w:rsidR="005E4506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Co-facilitators (if </w:t>
            </w:r>
            <w:proofErr w:type="gramStart"/>
            <w:r w:rsidR="005E4506">
              <w:rPr>
                <w:rFonts w:asciiTheme="minorHAnsi" w:eastAsia="Century Gothic" w:hAnsiTheme="minorHAnsi" w:cstheme="minorHAnsi"/>
                <w:sz w:val="22"/>
                <w:szCs w:val="20"/>
              </w:rPr>
              <w:t>required)_</w:t>
            </w:r>
            <w:proofErr w:type="gramEnd"/>
            <w:r w:rsidR="005E4506">
              <w:rPr>
                <w:rFonts w:asciiTheme="minorHAnsi" w:eastAsia="Century Gothic" w:hAnsiTheme="minorHAnsi" w:cstheme="minorHAnsi"/>
                <w:sz w:val="22"/>
                <w:szCs w:val="20"/>
              </w:rPr>
              <w:t>_________________________</w:t>
            </w:r>
          </w:p>
          <w:p w14:paraId="6F0FD097" w14:textId="77777777" w:rsidR="00C97282" w:rsidRPr="008068F8" w:rsidRDefault="00C97282" w:rsidP="00826D03">
            <w:pPr>
              <w:rPr>
                <w:rFonts w:asciiTheme="minorHAnsi" w:eastAsia="Century Gothic" w:hAnsiTheme="minorHAnsi" w:cstheme="minorHAnsi"/>
                <w:sz w:val="22"/>
                <w:szCs w:val="20"/>
              </w:rPr>
            </w:pPr>
          </w:p>
          <w:p w14:paraId="0B4D307B" w14:textId="0B4F11F3" w:rsidR="000C4603" w:rsidRPr="008068F8" w:rsidRDefault="000C4603" w:rsidP="00826D03">
            <w:pPr>
              <w:rPr>
                <w:rFonts w:asciiTheme="minorHAnsi" w:eastAsia="Century Gothic,Calibri" w:hAnsiTheme="minorHAnsi" w:cstheme="minorHAnsi"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The purpose of this </w:t>
            </w:r>
            <w:r w:rsidR="00C97282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time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is to coordinate activities of the </w:t>
            </w:r>
            <w:r w:rsidR="009A2A10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facilitators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, assign roles, procure any </w:t>
            </w:r>
            <w:r w:rsidR="009A2A10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last-minute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items, print required documents (sign-in sheet, learner assessments, etc.) and manage logistics. Some of this can and should be done in advance. </w:t>
            </w:r>
            <w:r w:rsidR="009A2A10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A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ll facilitators must read through 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the 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instructions 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for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facilitators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, including all practice sessions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throughout the </w:t>
            </w:r>
            <w:r w:rsidR="00EF3CE5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Flip chart</w:t>
            </w:r>
            <w:r w:rsidR="009A2A10"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 xml:space="preserve"> in advance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</w:rPr>
              <w:t>.</w:t>
            </w:r>
          </w:p>
          <w:p w14:paraId="2B498F9D" w14:textId="77777777" w:rsidR="000C4603" w:rsidRPr="008068F8" w:rsidRDefault="000C4603" w:rsidP="00826D03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401744F7" w14:textId="269385BB" w:rsidR="000C4603" w:rsidRPr="008068F8" w:rsidRDefault="000C4603" w:rsidP="00826D03">
            <w:pPr>
              <w:spacing w:after="120"/>
              <w:rPr>
                <w:rFonts w:asciiTheme="minorHAnsi" w:eastAsia="Century Gothic,Calibri" w:hAnsiTheme="minorHAnsi" w:cstheme="minorHAnsi"/>
                <w:b/>
                <w:bCs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bCs/>
                <w:sz w:val="22"/>
                <w:szCs w:val="20"/>
              </w:rPr>
              <w:t xml:space="preserve">Tasks: </w:t>
            </w:r>
            <w:r w:rsidR="005E4506">
              <w:rPr>
                <w:rFonts w:asciiTheme="minorHAnsi" w:eastAsia="Century Gothic" w:hAnsiTheme="minorHAnsi" w:cstheme="minorHAnsi"/>
                <w:b/>
                <w:bCs/>
                <w:sz w:val="22"/>
                <w:szCs w:val="20"/>
              </w:rPr>
              <w:t xml:space="preserve"> </w:t>
            </w:r>
          </w:p>
          <w:p w14:paraId="57BD83C8" w14:textId="08A3EBD8" w:rsidR="000C4603" w:rsidRPr="008068F8" w:rsidRDefault="000C4603" w:rsidP="00ED5B1C">
            <w:pPr>
              <w:numPr>
                <w:ilvl w:val="0"/>
                <w:numId w:val="1"/>
              </w:numPr>
              <w:tabs>
                <w:tab w:val="left" w:pos="230"/>
              </w:tabs>
              <w:spacing w:after="120"/>
              <w:ind w:left="240" w:hanging="240"/>
              <w:rPr>
                <w:rFonts w:asciiTheme="minorHAnsi" w:eastAsia="Century Gothic,Calibri" w:hAnsiTheme="minorHAnsi" w:cstheme="minorHAnsi"/>
                <w:sz w:val="22"/>
                <w:szCs w:val="22"/>
                <w:lang w:val="en-GB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Ensure 1 </w:t>
            </w:r>
            <w:r w:rsidR="009A2A10" w:rsidRPr="008068F8">
              <w:rPr>
                <w:rFonts w:asciiTheme="minorHAnsi" w:eastAsia="Century Gothic" w:hAnsiTheme="minorHAnsi" w:cstheme="minorHAnsi"/>
                <w:sz w:val="22"/>
                <w:szCs w:val="22"/>
              </w:rPr>
              <w:t>facilitator</w:t>
            </w:r>
            <w:r w:rsidR="005E4506">
              <w:rPr>
                <w:rFonts w:asciiTheme="minorHAnsi" w:eastAsia="Century Gothic" w:hAnsiTheme="minorHAnsi" w:cstheme="minorHAnsi"/>
                <w:sz w:val="22"/>
                <w:szCs w:val="22"/>
              </w:rPr>
              <w:t xml:space="preserve"> and practice station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for every 6 learners</w:t>
            </w:r>
            <w:r w:rsidR="005E4506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OR that multiple trainings are planned to capture all health workers.</w:t>
            </w:r>
          </w:p>
          <w:p w14:paraId="730DE025" w14:textId="1423B862" w:rsidR="00ED5B1C" w:rsidRDefault="00ED5B1C" w:rsidP="00ED5B1C">
            <w:pPr>
              <w:numPr>
                <w:ilvl w:val="0"/>
                <w:numId w:val="1"/>
              </w:numPr>
              <w:tabs>
                <w:tab w:val="left" w:pos="230"/>
              </w:tabs>
              <w:spacing w:after="120"/>
              <w:ind w:left="240" w:hanging="24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Ensure</w:t>
            </w:r>
            <w:r w:rsidRPr="008068F8">
              <w:rPr>
                <w:rFonts w:asciiTheme="minorHAnsi" w:eastAsiaTheme="minorEastAsia" w:hAnsiTheme="minorHAnsi" w:cstheme="minorHAnsi"/>
              </w:rPr>
              <w:t xml:space="preserve"> a</w:t>
            </w:r>
            <w:r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>ll supplies necessary</w:t>
            </w:r>
            <w:r w:rsidR="00821A03"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(for every</w:t>
            </w:r>
            <w:r w:rsidR="005E450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practice</w:t>
            </w:r>
            <w:r w:rsidR="00821A03"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station)</w:t>
            </w:r>
            <w:r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for a clean and safe childbirth and PPH (</w:t>
            </w:r>
            <w:r w:rsidR="005E5014"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>training prep checklist</w:t>
            </w:r>
            <w:r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) </w:t>
            </w:r>
            <w:r w:rsidRPr="008068F8">
              <w:rPr>
                <w:rFonts w:asciiTheme="minorHAnsi" w:eastAsiaTheme="minorEastAsia" w:hAnsiTheme="minorHAnsi" w:cstheme="minorHAnsi"/>
              </w:rPr>
              <w:t>are</w:t>
            </w:r>
            <w:r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out and ready</w:t>
            </w:r>
            <w:r w:rsidR="00B0670C" w:rsidRPr="008068F8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7C2DB936" w14:textId="2B92F52B" w:rsidR="005E4506" w:rsidRPr="008068F8" w:rsidRDefault="005E4506" w:rsidP="00ED5B1C">
            <w:pPr>
              <w:numPr>
                <w:ilvl w:val="0"/>
                <w:numId w:val="1"/>
              </w:numPr>
              <w:tabs>
                <w:tab w:val="left" w:pos="230"/>
              </w:tabs>
              <w:spacing w:after="120"/>
              <w:ind w:left="240" w:hanging="24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Practice stations work best as chairs in a circle with a small table to the side for supplies.</w:t>
            </w:r>
          </w:p>
          <w:p w14:paraId="1094483A" w14:textId="47A4D2AA" w:rsidR="004B1E67" w:rsidRPr="008068F8" w:rsidRDefault="004B1E67" w:rsidP="00ED5B1C">
            <w:pPr>
              <w:numPr>
                <w:ilvl w:val="0"/>
                <w:numId w:val="1"/>
              </w:numPr>
              <w:tabs>
                <w:tab w:val="left" w:pos="230"/>
              </w:tabs>
              <w:spacing w:after="120"/>
              <w:ind w:left="240" w:hanging="240"/>
              <w:rPr>
                <w:rFonts w:asciiTheme="minorHAnsi" w:eastAsia="Century Gothic,Calibri" w:hAnsiTheme="minorHAnsi" w:cstheme="minorHAnsi"/>
                <w:sz w:val="22"/>
                <w:szCs w:val="22"/>
                <w:lang w:val="en-GB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The agenda below list</w:t>
            </w:r>
            <w:r w:rsidR="001972EA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s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the </w:t>
            </w:r>
            <w:r w:rsidR="008A2BB0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sequence of content and estimated duration for presenting each page</w:t>
            </w:r>
            <w:r w:rsidR="008A016F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or section</w:t>
            </w:r>
            <w:r w:rsidR="008A2BB0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of the Flipchart. </w:t>
            </w:r>
            <w:r w:rsidR="008A016F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In advance, determine if NASG, UBT, and cervical laceration repair will be covered and adjust the agenda accordingly.</w:t>
            </w:r>
          </w:p>
          <w:p w14:paraId="6176869F" w14:textId="293CD9A8" w:rsidR="000C4603" w:rsidRPr="008068F8" w:rsidRDefault="005E5014" w:rsidP="00ED5B1C">
            <w:pPr>
              <w:numPr>
                <w:ilvl w:val="0"/>
                <w:numId w:val="1"/>
              </w:numPr>
              <w:tabs>
                <w:tab w:val="left" w:pos="230"/>
              </w:tabs>
              <w:spacing w:after="120"/>
              <w:ind w:left="240" w:hanging="240"/>
              <w:rPr>
                <w:rFonts w:asciiTheme="minorHAnsi" w:eastAsia="Century Gothic,Calibri" w:hAnsiTheme="minorHAnsi" w:cstheme="minorHAnsi"/>
                <w:sz w:val="22"/>
                <w:szCs w:val="22"/>
                <w:lang w:val="en-GB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If more than 1 facilitator, a</w:t>
            </w:r>
            <w:r w:rsidR="000C4603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ssign roles for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:</w:t>
            </w:r>
            <w:r w:rsidR="000C4603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welcome, role play, preparing blood station</w:t>
            </w:r>
            <w:r w:rsidR="00B0670C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(11b)</w:t>
            </w:r>
            <w:r w:rsidR="000C4603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, delivering content, 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each scenario, </w:t>
            </w:r>
            <w:r w:rsidR="000C4603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running OSCEs, timekeeper, etc.</w:t>
            </w:r>
            <w:r w:rsidR="002630D4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 in the “Facilitators” column.</w:t>
            </w:r>
          </w:p>
          <w:p w14:paraId="3CC61B80" w14:textId="77777777" w:rsidR="004C7742" w:rsidRPr="008068F8" w:rsidRDefault="000C4603" w:rsidP="00ED5B1C">
            <w:pPr>
              <w:numPr>
                <w:ilvl w:val="0"/>
                <w:numId w:val="1"/>
              </w:numPr>
              <w:tabs>
                <w:tab w:val="left" w:pos="230"/>
              </w:tabs>
              <w:ind w:left="240" w:hanging="240"/>
              <w:rPr>
                <w:rFonts w:asciiTheme="minorHAnsi" w:eastAsia="Century Gothic,Calibri" w:hAnsiTheme="minorHAnsi" w:cstheme="minorHAnsi"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Set up the training site with stations for practice complete with simulators, birthing kits, mock medication, Action Plans taped on walls, </w:t>
            </w:r>
            <w:r w:rsidR="004C7742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and </w:t>
            </w:r>
            <w:r w:rsidR="00EF3CE5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Flip chart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s next to each station. </w:t>
            </w:r>
          </w:p>
          <w:p w14:paraId="1B177E25" w14:textId="7DBC52EC" w:rsidR="000C4603" w:rsidRPr="008068F8" w:rsidRDefault="000C4603" w:rsidP="00ED5B1C">
            <w:pPr>
              <w:numPr>
                <w:ilvl w:val="0"/>
                <w:numId w:val="1"/>
              </w:numPr>
              <w:tabs>
                <w:tab w:val="left" w:pos="230"/>
              </w:tabs>
              <w:ind w:left="240" w:hanging="240"/>
              <w:rPr>
                <w:rFonts w:asciiTheme="minorHAnsi" w:eastAsia="Century Gothic,Calibri" w:hAnsiTheme="minorHAnsi" w:cstheme="minorHAnsi"/>
                <w:sz w:val="22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Ensure </w:t>
            </w:r>
            <w:r w:rsidR="00821A03"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 xml:space="preserve">all 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2"/>
                <w:lang w:val="en-GB"/>
              </w:rPr>
              <w:t>materials are printed in advance</w:t>
            </w:r>
            <w:r w:rsidRPr="008068F8">
              <w:rPr>
                <w:rFonts w:asciiTheme="minorHAnsi" w:eastAsia="Century Gothic" w:hAnsiTheme="minorHAnsi" w:cstheme="minorHAnsi"/>
                <w:sz w:val="22"/>
                <w:szCs w:val="20"/>
                <w:lang w:val="en-GB"/>
              </w:rPr>
              <w:t xml:space="preserve"> of training day.</w:t>
            </w:r>
          </w:p>
        </w:tc>
      </w:tr>
    </w:tbl>
    <w:p w14:paraId="6891CD24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5A9D8419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5585CD46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4AA65B74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4623A0B1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0D34D3B9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4469AEE2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79E27B49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2E867DA9" w14:textId="77777777" w:rsidR="00203F23" w:rsidRDefault="00203F23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</w:p>
    <w:p w14:paraId="74ECB9ED" w14:textId="3569D128" w:rsidR="00027779" w:rsidRPr="00203F23" w:rsidRDefault="00203F23" w:rsidP="00203F23">
      <w:pPr>
        <w:spacing w:after="120"/>
        <w:jc w:val="center"/>
        <w:rPr>
          <w:rFonts w:asciiTheme="minorHAnsi" w:eastAsia="Century Gothic" w:hAnsiTheme="minorHAnsi" w:cstheme="minorHAnsi"/>
          <w:b/>
          <w:bCs/>
          <w:sz w:val="21"/>
          <w:szCs w:val="21"/>
        </w:rPr>
        <w:sectPr w:rsidR="00027779" w:rsidRPr="00203F23" w:rsidSect="00B45636">
          <w:footerReference w:type="default" r:id="rId11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203F23">
        <w:rPr>
          <w:rFonts w:asciiTheme="minorHAnsi" w:eastAsia="Century Gothic" w:hAnsiTheme="minorHAnsi" w:cstheme="minorHAnsi"/>
          <w:b/>
          <w:bCs/>
          <w:sz w:val="21"/>
          <w:szCs w:val="21"/>
        </w:rPr>
        <w:t>F</w:t>
      </w:r>
      <w:r w:rsidRPr="00203F23">
        <w:rPr>
          <w:rFonts w:asciiTheme="minorHAnsi" w:eastAsia="Century Gothic" w:hAnsiTheme="minorHAnsi" w:cstheme="minorHAnsi"/>
          <w:b/>
          <w:bCs/>
          <w:sz w:val="21"/>
          <w:szCs w:val="21"/>
        </w:rPr>
        <w:t>igure 1. Set up for training on “Bleeding after Birth: Prevention, diagnosis and treatment of PPH”</w:t>
      </w:r>
      <w:r w:rsidRPr="00203F23">
        <w:rPr>
          <w:noProof/>
          <w:sz w:val="21"/>
          <w:szCs w:val="21"/>
          <w:lang w:val="en-GB"/>
        </w:rPr>
        <w:drawing>
          <wp:anchor distT="0" distB="0" distL="114300" distR="114300" simplePos="0" relativeHeight="251659264" behindDoc="0" locked="0" layoutInCell="1" allowOverlap="1" wp14:anchorId="0856C751" wp14:editId="3FDBD35E">
            <wp:simplePos x="0" y="0"/>
            <wp:positionH relativeFrom="margin">
              <wp:posOffset>1161288</wp:posOffset>
            </wp:positionH>
            <wp:positionV relativeFrom="margin">
              <wp:posOffset>6273800</wp:posOffset>
            </wp:positionV>
            <wp:extent cx="3401568" cy="2130552"/>
            <wp:effectExtent l="12700" t="12700" r="15240" b="15875"/>
            <wp:wrapSquare wrapText="bothSides"/>
            <wp:docPr id="5" name="image3.jpeg" descr="A group of people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group of people around a tab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21305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272F7D5" w14:textId="7F88E53A" w:rsidR="00EC1497" w:rsidRPr="008068F8" w:rsidRDefault="003B7050" w:rsidP="00027779">
      <w:pPr>
        <w:spacing w:after="120"/>
        <w:rPr>
          <w:rFonts w:asciiTheme="minorHAnsi" w:eastAsia="Century Gothic" w:hAnsiTheme="minorHAnsi" w:cstheme="minorHAnsi"/>
          <w:b/>
          <w:bCs/>
          <w:szCs w:val="22"/>
        </w:rPr>
      </w:pPr>
      <w:r w:rsidRPr="008068F8">
        <w:rPr>
          <w:rFonts w:asciiTheme="minorHAnsi" w:eastAsia="Century Gothic" w:hAnsiTheme="minorHAnsi" w:cstheme="minorHAnsi"/>
          <w:b/>
          <w:bCs/>
          <w:szCs w:val="22"/>
        </w:rPr>
        <w:lastRenderedPageBreak/>
        <w:t>BAB</w:t>
      </w:r>
      <w:r w:rsidR="00A2542C" w:rsidRPr="008068F8">
        <w:rPr>
          <w:rFonts w:asciiTheme="minorHAnsi" w:eastAsia="Century Gothic" w:hAnsiTheme="minorHAnsi" w:cstheme="minorHAnsi"/>
          <w:b/>
          <w:bCs/>
          <w:szCs w:val="22"/>
        </w:rPr>
        <w:t xml:space="preserve"> Prevention, Diagnosis and Treatment</w:t>
      </w:r>
      <w:r w:rsidR="005E4506">
        <w:rPr>
          <w:rFonts w:asciiTheme="minorHAnsi" w:eastAsia="Century Gothic" w:hAnsiTheme="minorHAnsi" w:cstheme="minorHAnsi"/>
          <w:b/>
          <w:bCs/>
          <w:szCs w:val="22"/>
        </w:rPr>
        <w:t xml:space="preserve"> course</w:t>
      </w:r>
      <w:r w:rsidR="00A2542C" w:rsidRPr="008068F8">
        <w:rPr>
          <w:rFonts w:asciiTheme="minorHAnsi" w:eastAsia="Century Gothic" w:hAnsiTheme="minorHAnsi" w:cstheme="minorHAnsi"/>
          <w:b/>
          <w:bCs/>
          <w:szCs w:val="22"/>
        </w:rPr>
        <w:t xml:space="preserve"> </w:t>
      </w:r>
      <w:r w:rsidR="004C7742" w:rsidRPr="008068F8">
        <w:rPr>
          <w:rFonts w:asciiTheme="minorHAnsi" w:eastAsia="Century Gothic" w:hAnsiTheme="minorHAnsi" w:cstheme="minorHAnsi"/>
          <w:b/>
          <w:bCs/>
          <w:szCs w:val="22"/>
        </w:rPr>
        <w:t xml:space="preserve">- </w:t>
      </w:r>
      <w:r w:rsidR="005E4506">
        <w:rPr>
          <w:rFonts w:asciiTheme="minorHAnsi" w:eastAsia="Century Gothic" w:hAnsiTheme="minorHAnsi" w:cstheme="minorHAnsi"/>
          <w:b/>
          <w:bCs/>
          <w:szCs w:val="22"/>
        </w:rPr>
        <w:t>Facility</w:t>
      </w:r>
      <w:r w:rsidR="004C7742" w:rsidRPr="008068F8">
        <w:rPr>
          <w:rFonts w:asciiTheme="minorHAnsi" w:eastAsia="Century Gothic" w:hAnsiTheme="minorHAnsi" w:cstheme="minorHAnsi"/>
          <w:b/>
          <w:bCs/>
          <w:szCs w:val="22"/>
        </w:rPr>
        <w:t xml:space="preserve"> </w:t>
      </w:r>
      <w:r w:rsidRPr="008068F8">
        <w:rPr>
          <w:rFonts w:asciiTheme="minorHAnsi" w:eastAsia="Century Gothic" w:hAnsiTheme="minorHAnsi" w:cstheme="minorHAnsi"/>
          <w:b/>
          <w:bCs/>
          <w:szCs w:val="22"/>
        </w:rPr>
        <w:t>Agenda</w:t>
      </w:r>
      <w:r w:rsidR="00027779" w:rsidRPr="008068F8">
        <w:rPr>
          <w:rFonts w:asciiTheme="minorHAnsi" w:eastAsia="Century Gothic" w:hAnsiTheme="minorHAnsi" w:cstheme="minorHAnsi"/>
          <w:b/>
          <w:bCs/>
          <w:szCs w:val="22"/>
        </w:rPr>
        <w:t xml:space="preserve"> </w:t>
      </w:r>
    </w:p>
    <w:p w14:paraId="1639B4F3" w14:textId="1E0A612C" w:rsidR="00915D30" w:rsidRPr="00915D30" w:rsidRDefault="00915D30" w:rsidP="00915D30">
      <w:pPr>
        <w:rPr>
          <w:rFonts w:asciiTheme="minorHAnsi" w:eastAsiaTheme="minorEastAsia" w:hAnsiTheme="minorHAnsi" w:cstheme="minorHAnsi"/>
          <w:b/>
          <w:bCs/>
        </w:rPr>
        <w:sectPr w:rsidR="00915D30" w:rsidRPr="00915D30" w:rsidSect="0058530C">
          <w:footerReference w:type="default" r:id="rId13"/>
          <w:pgSz w:w="16839" w:h="11907" w:orient="landscape" w:code="9"/>
          <w:pgMar w:top="1152" w:right="1440" w:bottom="1152" w:left="1440" w:header="720" w:footer="720" w:gutter="0"/>
          <w:cols w:space="720"/>
          <w:docGrid w:linePitch="360"/>
        </w:sectPr>
      </w:pPr>
      <w:r w:rsidRPr="00915D30">
        <w:rPr>
          <w:rFonts w:asciiTheme="minorHAnsi" w:eastAsiaTheme="minorEastAsia" w:hAnsiTheme="minorHAnsi" w:cstheme="minorHAnsi"/>
          <w:b/>
          <w:bCs/>
        </w:rPr>
        <w:t>Day 1 Date_________________________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50"/>
        <w:gridCol w:w="9449"/>
        <w:gridCol w:w="2010"/>
        <w:gridCol w:w="1271"/>
      </w:tblGrid>
      <w:tr w:rsidR="00B64F9D" w:rsidRPr="008068F8" w14:paraId="14CBEDC7" w14:textId="77777777" w:rsidTr="00A47B0F">
        <w:trPr>
          <w:cantSplit/>
          <w:trHeight w:val="17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B0C3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b/>
                <w:bCs/>
                <w:cap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caps/>
                <w:sz w:val="20"/>
                <w:szCs w:val="20"/>
              </w:rPr>
              <w:t xml:space="preserve">30 minutes before training activity begins—Set-up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Ensure all supplies are set up and ready</w:t>
            </w:r>
          </w:p>
        </w:tc>
      </w:tr>
      <w:tr w:rsidR="00B64F9D" w:rsidRPr="008068F8" w14:paraId="09062D11" w14:textId="77777777" w:rsidTr="001F654B">
        <w:trPr>
          <w:cantSplit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6DA2F6" w14:textId="77777777" w:rsidR="00B64F9D" w:rsidRPr="008068F8" w:rsidRDefault="00B64F9D" w:rsidP="00A47B0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7F11B5FE" w14:textId="77777777" w:rsidR="00B64F9D" w:rsidRPr="008068F8" w:rsidRDefault="00B64F9D" w:rsidP="00A47B0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Session Description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657FD06D" w14:textId="77777777" w:rsidR="00B64F9D" w:rsidRPr="008068F8" w:rsidRDefault="00B64F9D" w:rsidP="00A47B0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C8E0" w14:textId="77777777" w:rsidR="00B64F9D" w:rsidRPr="008068F8" w:rsidRDefault="00B64F9D" w:rsidP="00A47B0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Facilitators</w:t>
            </w:r>
          </w:p>
        </w:tc>
      </w:tr>
      <w:tr w:rsidR="00B64F9D" w:rsidRPr="008068F8" w14:paraId="6DB6F255" w14:textId="77777777" w:rsidTr="00CD624E">
        <w:trPr>
          <w:cantSplit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FBAA09" w14:textId="77777777" w:rsidR="00B64F9D" w:rsidRPr="008068F8" w:rsidRDefault="00B64F9D" w:rsidP="00A47B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Introduction</w:t>
            </w:r>
          </w:p>
        </w:tc>
      </w:tr>
      <w:tr w:rsidR="00B64F9D" w:rsidRPr="008068F8" w14:paraId="011D75CA" w14:textId="77777777" w:rsidTr="001F654B">
        <w:trPr>
          <w:cantSplit/>
          <w:trHeight w:val="1299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7BA9A2" w14:textId="77777777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08:30-9:00</w:t>
            </w:r>
          </w:p>
          <w:p w14:paraId="09275DFB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Arrival</w:t>
            </w:r>
          </w:p>
          <w:p w14:paraId="464D2D84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19D7F7CC" w14:textId="77777777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Have the Flip chart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open to page 2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at the start of training.   </w:t>
            </w:r>
          </w:p>
          <w:p w14:paraId="0D4A1498" w14:textId="70E87C11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Welcome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6E04C9A2" w14:textId="17D83134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Have participants sign-in and begin filling out confidence assessments as they arrive.</w:t>
            </w:r>
          </w:p>
          <w:p w14:paraId="48B83174" w14:textId="77777777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Have blood estimation table set up </w:t>
            </w:r>
            <w:proofErr w:type="gramStart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in back of</w:t>
            </w:r>
            <w:proofErr w:type="gramEnd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room for later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177BC2AF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Confidence assessment </w:t>
            </w:r>
          </w:p>
          <w:p w14:paraId="01E86FE5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Flip chart</w:t>
            </w:r>
          </w:p>
          <w:p w14:paraId="4D196022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Supplies (page 1b)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DE2E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7E77" w:rsidRPr="008068F8" w14:paraId="6B8BF2BE" w14:textId="77777777" w:rsidTr="00C07E77">
        <w:trPr>
          <w:cantSplit/>
          <w:trHeight w:val="327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36A606" w14:textId="17F1C667" w:rsidR="00C07E77" w:rsidRPr="00C07E77" w:rsidRDefault="00C07E77" w:rsidP="00A47B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7E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 1</w:t>
            </w:r>
          </w:p>
        </w:tc>
      </w:tr>
      <w:tr w:rsidR="00B64F9D" w:rsidRPr="008068F8" w14:paraId="4B5BB051" w14:textId="77777777" w:rsidTr="001F654B">
        <w:trPr>
          <w:cantSplit/>
          <w:trHeight w:val="777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3C6926" w14:textId="241C2AEA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9:00-9: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  <w:p w14:paraId="429ABB6F" w14:textId="28FDC16B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Individual </w:t>
            </w:r>
          </w:p>
          <w:p w14:paraId="45157474" w14:textId="289CD54D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80205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8068F8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63216BE4" w14:textId="7F48FDF3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Give out knowledge pre-test collectively. </w:t>
            </w:r>
            <w:r w:rsidR="00534A70">
              <w:rPr>
                <w:rFonts w:asciiTheme="minorHAnsi" w:eastAsiaTheme="minorEastAsia" w:hAnsiTheme="minorHAnsi" w:cstheme="minorHAnsi"/>
                <w:sz w:val="20"/>
                <w:szCs w:val="20"/>
              </w:rPr>
              <w:t>P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articipants have 20 minutes to finish and then </w:t>
            </w:r>
            <w:r w:rsidR="00534A70">
              <w:rPr>
                <w:rFonts w:asciiTheme="minorHAnsi" w:eastAsiaTheme="minorEastAsia" w:hAnsiTheme="minorHAnsi" w:cstheme="minorHAnsi"/>
                <w:sz w:val="20"/>
                <w:szCs w:val="20"/>
              </w:rPr>
              <w:t>collect</w:t>
            </w:r>
          </w:p>
          <w:p w14:paraId="4FE5FC90" w14:textId="2A268D39" w:rsidR="00B64F9D" w:rsidRPr="00795911" w:rsidRDefault="00B64F9D" w:rsidP="00795911">
            <w:pPr>
              <w:pStyle w:val="NoSpacing"/>
              <w:numPr>
                <w:ilvl w:val="0"/>
                <w:numId w:val="13"/>
              </w:numPr>
              <w:ind w:left="151" w:hanging="18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When last knowledge test is collected, hand out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Provider Guide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to all participants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451703BE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Knowledge tests</w:t>
            </w:r>
          </w:p>
          <w:p w14:paraId="1EF76B4A" w14:textId="24CF3946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Provider Guides (PG)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BB281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4F9D" w:rsidRPr="008068F8" w14:paraId="46597B2B" w14:textId="77777777" w:rsidTr="001F654B">
        <w:trPr>
          <w:cantSplit/>
          <w:trHeight w:val="993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87E8C6" w14:textId="77C83ED6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9: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0-9: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  <w:p w14:paraId="53F9A322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2AF439D4" w14:textId="4E151C18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802056">
              <w:rPr>
                <w:rFonts w:asciiTheme="minorHAnsi" w:eastAsiaTheme="minorEastAsia" w:hAnsiTheme="minorHAnsi" w:cstheme="minorHAnsi"/>
                <w:sz w:val="20"/>
                <w:szCs w:val="20"/>
              </w:rPr>
              <w:t>2</w:t>
            </w:r>
            <w:r w:rsidR="002907A6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765B31C2" w14:textId="77777777" w:rsidR="00B64F9D" w:rsidRPr="008068F8" w:rsidRDefault="00B64F9D" w:rsidP="00A47B0F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Saving lives at birth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-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page 2b</w:t>
            </w:r>
          </w:p>
          <w:p w14:paraId="2390E513" w14:textId="77777777" w:rsidR="00B64F9D" w:rsidRPr="008068F8" w:rsidRDefault="00B64F9D" w:rsidP="00A47B0F">
            <w:pPr>
              <w:pStyle w:val="NoSpacing"/>
              <w:ind w:left="151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Begin introduction to PPH </w:t>
            </w:r>
          </w:p>
          <w:p w14:paraId="70E2D085" w14:textId="5C6EAA7E" w:rsidR="00B64F9D" w:rsidRPr="00FE36AF" w:rsidRDefault="005E4506" w:rsidP="00FE36AF">
            <w:pPr>
              <w:pStyle w:val="NoSpacing"/>
              <w:ind w:left="151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Optional role-play. </w:t>
            </w:r>
            <w:r w:rsidR="00534A70">
              <w:rPr>
                <w:rFonts w:asciiTheme="minorHAnsi" w:eastAsiaTheme="minorEastAsia" w:hAnsiTheme="minorHAnsi" w:cstheme="minorHAnsi"/>
                <w:sz w:val="20"/>
                <w:szCs w:val="20"/>
              </w:rPr>
              <w:t>Whether you choose to do the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role-play or not, i</w:t>
            </w:r>
            <w:r w:rsidR="00B64F9D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nvite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discussion</w:t>
            </w:r>
            <w:r w:rsidR="00B64F9D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around experience with deaths or near misses from PPH and if anything could have been done to improve the outcome and how </w:t>
            </w:r>
            <w:r w:rsidR="00534A70">
              <w:rPr>
                <w:rFonts w:asciiTheme="minorHAnsi" w:eastAsiaTheme="minorEastAsia" w:hAnsiTheme="minorHAnsi" w:cstheme="minorHAnsi"/>
                <w:sz w:val="20"/>
                <w:szCs w:val="20"/>
              </w:rPr>
              <w:t>health workers</w:t>
            </w:r>
            <w:r w:rsidR="00B64F9D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felt.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486679B9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88E58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4F9D" w:rsidRPr="008068F8" w14:paraId="179DDF71" w14:textId="77777777" w:rsidTr="001F654B">
        <w:trPr>
          <w:cantSplit/>
          <w:trHeight w:val="1749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D6F91C" w14:textId="62B2EAC9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9: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2907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8020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2907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  <w:p w14:paraId="5F1F94DE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599EDF7D" w14:textId="01F2AB50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802056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="002907A6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0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min)</w:t>
            </w:r>
          </w:p>
          <w:p w14:paraId="3EF0AC41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320D1E65" w14:textId="77777777" w:rsidR="00B64F9D" w:rsidRPr="008068F8" w:rsidRDefault="00B64F9D" w:rsidP="00A47B0F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222A2679" w14:textId="21E71F8A" w:rsidR="0026576D" w:rsidRDefault="0026576D" w:rsidP="00A47B0F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*****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P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oint to the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Action Plan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where it matches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for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each </w:t>
            </w:r>
            <w:proofErr w:type="gramStart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page.*</w:t>
            </w:r>
            <w:proofErr w:type="gramEnd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****</w:t>
            </w:r>
          </w:p>
          <w:p w14:paraId="3C53C7EE" w14:textId="38975F27" w:rsidR="00B64F9D" w:rsidRPr="008068F8" w:rsidRDefault="00FE36AF" w:rsidP="00A47B0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Main c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auses of 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bleeding after birth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Provide respectful care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&amp;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Prevent infection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Prepare for birth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-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Check equipment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&amp;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medications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Assess and record </w:t>
            </w:r>
            <w:r w:rsidR="00B64F9D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page 3b – 6b)</w:t>
            </w:r>
          </w:p>
          <w:p w14:paraId="4C15864C" w14:textId="77777777" w:rsidR="002A0213" w:rsidRDefault="002A0213" w:rsidP="002A0213">
            <w:pPr>
              <w:pStyle w:val="NoSpacing"/>
              <w:numPr>
                <w:ilvl w:val="0"/>
                <w:numId w:val="20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Follow instructions on Flipchart pages and lead “Discuss” sections and knowledge check “Ask” questions. Ask learners to turn to Provider Guide (PG) pages when suggested and follow guidance.</w:t>
            </w:r>
          </w:p>
          <w:p w14:paraId="70CDFF60" w14:textId="77777777" w:rsidR="002A0213" w:rsidRDefault="002A0213" w:rsidP="002A0213">
            <w:pPr>
              <w:pStyle w:val="NoSpacing"/>
              <w:numPr>
                <w:ilvl w:val="0"/>
                <w:numId w:val="20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Ask participants to refer to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the PPH Emergency checklist </w:t>
            </w:r>
            <w:r w:rsidRPr="00CF6BD5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(PG page 13)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for reference. The activity on page 12 is for after training day.</w:t>
            </w:r>
          </w:p>
          <w:p w14:paraId="1AF430B2" w14:textId="29CB0A0D" w:rsidR="00B64F9D" w:rsidRPr="00FE36AF" w:rsidRDefault="002A0213" w:rsidP="002A0213">
            <w:pPr>
              <w:pStyle w:val="NoSpacing"/>
              <w:numPr>
                <w:ilvl w:val="0"/>
                <w:numId w:val="20"/>
              </w:num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FE36A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Assess and record: Briefly review each section on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the PP monitoring form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(PG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8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) and briefly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explain we will use this sheet to document care. 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633A949B" w14:textId="72D6C0FD" w:rsidR="00910D29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Action Plan</w:t>
            </w:r>
            <w:r w:rsidR="00C833B4">
              <w:rPr>
                <w:rFonts w:asciiTheme="minorHAnsi" w:eastAsiaTheme="minorEastAsia" w:hAnsiTheme="minorHAnsi" w:cstheme="minorHAnsi"/>
                <w:sz w:val="20"/>
                <w:szCs w:val="20"/>
              </w:rPr>
              <w:t>s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1 </w:t>
            </w:r>
            <w:r w:rsidR="00C833B4">
              <w:rPr>
                <w:rFonts w:asciiTheme="minorHAnsi" w:eastAsiaTheme="minorEastAsia" w:hAnsiTheme="minorHAnsi" w:cstheme="minorHAnsi"/>
                <w:sz w:val="20"/>
                <w:szCs w:val="20"/>
              </w:rPr>
              <w:t>&amp; 2 for all sessions</w:t>
            </w:r>
          </w:p>
          <w:p w14:paraId="166451BB" w14:textId="229C5A22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PP monitoring form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02450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4F9D" w:rsidRPr="008068F8" w14:paraId="3DF4142D" w14:textId="77777777" w:rsidTr="00CD624E">
        <w:trPr>
          <w:cantSplit/>
          <w:trHeight w:val="282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034ED4" w14:textId="65525F51" w:rsidR="00B64F9D" w:rsidRPr="00FE36AF" w:rsidRDefault="007F65E2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Module 2</w:t>
            </w:r>
          </w:p>
        </w:tc>
      </w:tr>
      <w:tr w:rsidR="00B64F9D" w:rsidRPr="008068F8" w14:paraId="1ADF4780" w14:textId="77777777" w:rsidTr="001F654B">
        <w:trPr>
          <w:cantSplit/>
          <w:trHeight w:val="1272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B6D13F" w14:textId="1EFC28FE" w:rsidR="00B64F9D" w:rsidRPr="008068F8" w:rsidRDefault="00802056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10</w:t>
            </w:r>
            <w:r w:rsidR="00B64F9D"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B64F9D"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</w:t>
            </w:r>
            <w:r w:rsidR="002907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130B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  <w:p w14:paraId="1B8641FE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089E7A87" w14:textId="1D318AC1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802056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  <w:p w14:paraId="42CF4AEF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257A8E04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69A6E519" w14:textId="5DD4DA41" w:rsidR="00B64F9D" w:rsidRPr="008068F8" w:rsidRDefault="00B64F9D" w:rsidP="00A47B0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Prevent and early detection of PPH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Give uterotonic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Measure blood loss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page 7b – 9b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)</w:t>
            </w:r>
          </w:p>
          <w:p w14:paraId="42AFF262" w14:textId="36F43199" w:rsidR="00B64F9D" w:rsidRPr="008068F8" w:rsidRDefault="00B64F9D" w:rsidP="00B64F9D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Review uterotonics available at the facility but let participants know which other uterotonics are also recommended for PPH prevention by the WHO</w:t>
            </w:r>
            <w:r w:rsidR="00FE36A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(8b)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1DF54814" w14:textId="3AB1B71E" w:rsidR="00B64F9D" w:rsidRDefault="00B64F9D" w:rsidP="00B64F9D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  <w:t>Demonstrate and Practice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tool placement </w:t>
            </w:r>
            <w:r w:rsidR="00FE36AF">
              <w:rPr>
                <w:rFonts w:asciiTheme="minorHAnsi" w:eastAsiaTheme="minorEastAsia" w:hAnsiTheme="minorHAnsi" w:cstheme="minorHAnsi"/>
                <w:sz w:val="20"/>
                <w:szCs w:val="20"/>
              </w:rPr>
              <w:t>(9b).</w:t>
            </w:r>
          </w:p>
          <w:p w14:paraId="72F26E91" w14:textId="23A633F8" w:rsidR="00FE36AF" w:rsidRPr="00FE36AF" w:rsidRDefault="00FE36AF" w:rsidP="00B64F9D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E36AF">
              <w:rPr>
                <w:rFonts w:asciiTheme="minorHAnsi" w:eastAsiaTheme="minorEastAsia" w:hAnsiTheme="minorHAnsi" w:cstheme="minorHAnsi"/>
                <w:sz w:val="20"/>
                <w:szCs w:val="20"/>
              </w:rPr>
              <w:t>Remember to document information as presented on the PP monitoring form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5988B021" w14:textId="50F3AF8A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9BAC7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4F9D" w:rsidRPr="008068F8" w14:paraId="40EE02D1" w14:textId="77777777" w:rsidTr="001F654B">
        <w:trPr>
          <w:cantSplit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2C6BFDD" w14:textId="5658434E" w:rsidR="00B64F9D" w:rsidRPr="008068F8" w:rsidRDefault="002907A6" w:rsidP="00A47B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130B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="00B64F9D"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B64F9D"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="00130B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  <w:p w14:paraId="1DBB23E8" w14:textId="77777777" w:rsidR="00B64F9D" w:rsidRPr="008068F8" w:rsidRDefault="00B64F9D" w:rsidP="00A47B0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Group </w:t>
            </w:r>
          </w:p>
          <w:p w14:paraId="2F5D2B9D" w14:textId="644AFF6A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(1</w:t>
            </w:r>
            <w:r w:rsidR="002907A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5</w:t>
            </w:r>
            <w:r w:rsidRPr="008068F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45EF696" w14:textId="4AEEECC0" w:rsidR="00B64F9D" w:rsidRPr="008068F8" w:rsidRDefault="00FE36AF" w:rsidP="00A47B0F">
            <w:pPr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Tea break and </w:t>
            </w:r>
            <w:r w:rsidR="00B64F9D"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Learning Activity- </w:t>
            </w:r>
            <w:r w:rsidR="00B64F9D"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Blood estimation</w:t>
            </w:r>
            <w:r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B64F9D"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activity</w:t>
            </w:r>
            <w:r w:rsidR="00B64F9D"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A269615" w14:textId="77777777" w:rsidR="00B64F9D" w:rsidRPr="008068F8" w:rsidRDefault="00B64F9D" w:rsidP="00A47B0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participants walk by the blood station and write down their guesses for each one.  Release them to get tea and return to the room for discussion. </w:t>
            </w:r>
          </w:p>
        </w:tc>
        <w:tc>
          <w:tcPr>
            <w:tcW w:w="328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58894E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Blood station</w:t>
            </w:r>
          </w:p>
          <w:p w14:paraId="109861D6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Supplies 10b</w:t>
            </w:r>
          </w:p>
        </w:tc>
      </w:tr>
      <w:tr w:rsidR="00B64F9D" w:rsidRPr="008068F8" w14:paraId="7D3823DA" w14:textId="77777777" w:rsidTr="001F654B">
        <w:trPr>
          <w:cantSplit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EEEEFC" w14:textId="1C21D4CC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</w:p>
          <w:p w14:paraId="3A52F1F8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1B198852" w14:textId="77777777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3D8F615E" w14:textId="77777777" w:rsidR="00B64F9D" w:rsidRPr="008068F8" w:rsidRDefault="00B64F9D" w:rsidP="00A47B0F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</w:rPr>
              <w:t>Blood Estimation- discussion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(page 10b) </w:t>
            </w:r>
          </w:p>
          <w:p w14:paraId="40973A1A" w14:textId="77777777" w:rsidR="00B64F9D" w:rsidRPr="008068F8" w:rsidRDefault="00B64F9D" w:rsidP="00A47B0F">
            <w:pPr>
              <w:pStyle w:val="NoSpacing"/>
              <w:ind w:left="157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Discuss the difficulty of blood loss estimation. Emphasize importance of quantitative blood loss measurement for fast, accurate assessment.  Without a tool, condition of the mother is a better indicator rather than improving estimation skills.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049CC0F4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Blood station</w:t>
            </w:r>
          </w:p>
          <w:p w14:paraId="0CA30B63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White board or flipchart paper</w:t>
            </w:r>
          </w:p>
          <w:p w14:paraId="65F89806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D0DD4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4F9D" w:rsidRPr="008068F8" w14:paraId="3A084D99" w14:textId="77777777" w:rsidTr="001F654B">
        <w:trPr>
          <w:cantSplit/>
          <w:trHeight w:val="1029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C457FB" w14:textId="19EE5659" w:rsidR="00B64F9D" w:rsidRPr="008068F8" w:rsidRDefault="00B64F9D" w:rsidP="00A47B0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130B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</w:t>
            </w:r>
            <w:r w:rsidR="002907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1:</w:t>
            </w:r>
            <w:r w:rsidR="004F71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130B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  <w:p w14:paraId="207026B5" w14:textId="77777777" w:rsidR="00B64F9D" w:rsidRPr="008068F8" w:rsidRDefault="00B64F9D" w:rsidP="00A47B0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09899E3C" w14:textId="6D1A0C6B" w:rsidR="00B64F9D" w:rsidRPr="008068F8" w:rsidRDefault="00B64F9D" w:rsidP="00A47B0F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7F882B46" w14:textId="509F1706" w:rsidR="00B64F9D" w:rsidRPr="008068F8" w:rsidRDefault="00B64F9D" w:rsidP="00A47B0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*****Remember to point to the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Action Plan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where it matches </w:t>
            </w:r>
            <w:r w:rsid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for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each </w:t>
            </w:r>
            <w:proofErr w:type="gramStart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page.*</w:t>
            </w:r>
            <w:proofErr w:type="gramEnd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****</w:t>
            </w:r>
          </w:p>
          <w:p w14:paraId="25F12793" w14:textId="3AD2DFFB" w:rsidR="00B64F9D" w:rsidRPr="008068F8" w:rsidRDefault="0026576D" w:rsidP="00A47B0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Be alert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Cut cord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&amp;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CCT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Check tone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 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Check placenta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Check for tears</w:t>
            </w:r>
            <w:r w:rsidR="00FE36AF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--</w:t>
            </w:r>
            <w:r w:rsidR="00B64F9D"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 Continue care (Page 11b-16b)</w:t>
            </w:r>
          </w:p>
          <w:p w14:paraId="7E561777" w14:textId="77777777" w:rsidR="00B64F9D" w:rsidRPr="00FE36AF" w:rsidRDefault="00B64F9D" w:rsidP="00B64F9D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Discuss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Knowledge checks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as outlined</w:t>
            </w:r>
          </w:p>
          <w:p w14:paraId="2F87F1B8" w14:textId="1396022C" w:rsidR="00FE36AF" w:rsidRPr="008068F8" w:rsidRDefault="00AA5291" w:rsidP="00B64F9D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Remind learners to d</w:t>
            </w:r>
            <w:r w:rsidR="00FE36AF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ocument information provided on PP monitoring form as necessary.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73938242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Simulator</w:t>
            </w:r>
          </w:p>
          <w:p w14:paraId="7CF90107" w14:textId="77777777" w:rsidR="00B64F9D" w:rsidRPr="008068F8" w:rsidRDefault="00B64F9D" w:rsidP="00A47B0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6EB0" w14:textId="77777777" w:rsidR="00B64F9D" w:rsidRPr="008068F8" w:rsidRDefault="00B64F9D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E36AF" w:rsidRPr="008068F8" w14:paraId="539034BE" w14:textId="77777777" w:rsidTr="001F654B">
        <w:trPr>
          <w:cantSplit/>
          <w:trHeight w:val="1029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D76BE8E" w14:textId="3018A08B" w:rsidR="00FE36AF" w:rsidRPr="008068F8" w:rsidRDefault="00BA5112" w:rsidP="00FE36A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2907A6">
              <w:rPr>
                <w:rFonts w:asciiTheme="minorHAnsi" w:eastAsiaTheme="minorEastAsia" w:hAnsiTheme="minorHAnsi" w:cstheme="minorHAnsi"/>
                <w:sz w:val="20"/>
                <w:szCs w:val="20"/>
              </w:rPr>
              <w:t>1: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2907A6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="00FE36AF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6F791B6F" w14:textId="77777777" w:rsidR="00FE36AF" w:rsidRPr="008068F8" w:rsidRDefault="00FE36AF" w:rsidP="00FE36AF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 &amp; Stations</w:t>
            </w:r>
          </w:p>
          <w:p w14:paraId="15E93F9B" w14:textId="4A6C61F6" w:rsidR="00FE36AF" w:rsidRPr="008068F8" w:rsidRDefault="00FE36AF" w:rsidP="00FE36AF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</w:t>
            </w:r>
            <w:r w:rsidR="004F7171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AE82338" w14:textId="77777777" w:rsidR="00FE36AF" w:rsidRDefault="00FE36AF" w:rsidP="00FE36AF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Scenario 1- PPH prevention (17b)</w:t>
            </w:r>
          </w:p>
          <w:p w14:paraId="3039E17F" w14:textId="2AEFC7AB" w:rsidR="00FE36AF" w:rsidRPr="008068F8" w:rsidRDefault="0026576D" w:rsidP="0026576D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In in a larger group, b</w:t>
            </w:r>
            <w:r w:rsidR="00FE36AF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reak into small groups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of 6 or fewer learners </w:t>
            </w:r>
            <w:r w:rsidR="00FE36AF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for practice. Facilitators should wear the simulator with participants acting as providers. Use the Action Plan to trace the steps of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prevention</w:t>
            </w:r>
            <w:r w:rsidR="00FE36AF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and provide supportive feedback.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FE36AF"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Participants should use: </w:t>
            </w:r>
            <w:r w:rsidR="00FE36AF"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Postpartum monitoring form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103F4F8" w14:textId="77777777" w:rsidR="00FE36AF" w:rsidRPr="008068F8" w:rsidRDefault="00FE36AF" w:rsidP="00FE36A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6FD9C65A" w14:textId="77777777" w:rsidR="00FE36AF" w:rsidRPr="008068F8" w:rsidRDefault="00FE36AF" w:rsidP="00FE36A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109B58FE" w14:textId="02DB2E88" w:rsidR="00FE36AF" w:rsidRPr="008068F8" w:rsidRDefault="0026576D" w:rsidP="00FE36A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PP monitoring form</w:t>
            </w:r>
          </w:p>
          <w:p w14:paraId="378C83DA" w14:textId="02FEFB49" w:rsidR="00FE36AF" w:rsidRPr="008068F8" w:rsidRDefault="00FE36AF" w:rsidP="00FE36AF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AB1D4F" w14:textId="620A7BA6" w:rsidR="00FE36AF" w:rsidRPr="008068F8" w:rsidRDefault="00FE36AF" w:rsidP="00A47B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4F7171" w:rsidRPr="008068F8" w14:paraId="05F9F4F2" w14:textId="77777777" w:rsidTr="004F7171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95C7B4C" w14:textId="77777777" w:rsidR="004F7171" w:rsidRPr="008068F8" w:rsidRDefault="004F7171" w:rsidP="004F7171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  <w:p w14:paraId="6F9BEB3D" w14:textId="5BF2CB7B" w:rsidR="004F7171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>(60 min)</w:t>
            </w:r>
          </w:p>
        </w:tc>
        <w:tc>
          <w:tcPr>
            <w:tcW w:w="1273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5025B" w14:textId="77777777" w:rsidR="004F7171" w:rsidRPr="008068F8" w:rsidRDefault="004F7171" w:rsidP="004F7171">
            <w:pPr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>Lunch Break</w:t>
            </w:r>
            <w:proofErr w:type="gramStart"/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>-  Encourage</w:t>
            </w:r>
            <w:proofErr w:type="gramEnd"/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review medication chart</w:t>
            </w:r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 during the break.  </w:t>
            </w:r>
            <w:r w:rsidRPr="008068F8"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>Ask:</w:t>
            </w:r>
            <w:r w:rsidRPr="008068F8"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 xml:space="preserve">Does your facility use a different regime for </w:t>
            </w:r>
            <w:r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>prevention than 10 IU o</w:t>
            </w:r>
            <w:r w:rsidRPr="008068F8"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 xml:space="preserve">xytocin?  </w:t>
            </w:r>
          </w:p>
          <w:p w14:paraId="33FCD812" w14:textId="7FE81A45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What is the max dose in 24 hours for Oxytocin? Do you routinely give more oxytocin than recommended or do you give an additional uterotonic</w:t>
            </w:r>
            <w:r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 xml:space="preserve"> for prevention</w:t>
            </w:r>
            <w:r w:rsidRPr="008068F8">
              <w:rPr>
                <w:rFonts w:asciiTheme="minorHAnsi" w:eastAsia="Arial Narrow" w:hAnsiTheme="minorHAnsi" w:cstheme="minorHAnsi"/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4F7171" w:rsidRPr="008068F8" w14:paraId="50520250" w14:textId="77777777" w:rsidTr="001F654B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99BD15" w14:textId="0423C1F1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13:30-14:15</w:t>
            </w:r>
          </w:p>
          <w:p w14:paraId="21F7864E" w14:textId="77777777" w:rsidR="004F7171" w:rsidRPr="008068F8" w:rsidRDefault="004F7171" w:rsidP="004F7171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2FE8103D" w14:textId="6544B35C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45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74C3CCF3" w14:textId="522E6E2E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Placenta not out after 15”–Placenta not out in 30”</w:t>
            </w:r>
            <w:proofErr w:type="gramStart"/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–  (</w:t>
            </w:r>
            <w:proofErr w:type="gramEnd"/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Page 1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8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- 19b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). </w:t>
            </w:r>
          </w:p>
          <w:p w14:paraId="6C6948B5" w14:textId="77777777" w:rsidR="004F7171" w:rsidRDefault="004F7171" w:rsidP="004F7171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Discuss CCT and assuring bladder is empty (18b)</w:t>
            </w:r>
          </w:p>
          <w:p w14:paraId="169A697C" w14:textId="2BCB7FD1" w:rsidR="004F7171" w:rsidRPr="008068F8" w:rsidRDefault="004F7171" w:rsidP="004F7171">
            <w:pPr>
              <w:pStyle w:val="NoSpacing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local protocols for MROP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(19b) </w:t>
            </w:r>
            <w:r w:rsidRPr="004F7171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(video if available or facilitator demo) and</w:t>
            </w:r>
            <w:r w:rsidRPr="004F7171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P</w:t>
            </w:r>
            <w:r w:rsidRPr="004F7171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ractice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32C3DEC3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5B589" w14:textId="77777777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F7171" w:rsidRPr="008068F8" w14:paraId="3FB69E7C" w14:textId="77777777" w:rsidTr="00CD624E">
        <w:trPr>
          <w:cantSplit/>
          <w:trHeight w:val="20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2FA415" w14:textId="3C8F8918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 3</w:t>
            </w:r>
          </w:p>
        </w:tc>
      </w:tr>
      <w:tr w:rsidR="004F7171" w:rsidRPr="008068F8" w14:paraId="263CCAF6" w14:textId="77777777" w:rsidTr="001F654B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BEAC141" w14:textId="4FD7B1B5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14:15-14:45</w:t>
            </w:r>
          </w:p>
          <w:p w14:paraId="5804BC05" w14:textId="77777777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Group </w:t>
            </w:r>
          </w:p>
          <w:p w14:paraId="48ADEAC0" w14:textId="77777777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</w:tcPr>
          <w:p w14:paraId="5313A6E8" w14:textId="5FB5D732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-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MOTIVE– PPH treatment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--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Call for help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--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Start PPH Bundle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--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Examine causes (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pages 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20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 – 2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) </w:t>
            </w:r>
          </w:p>
          <w:p w14:paraId="023AB2A4" w14:textId="1DB353AC" w:rsidR="004F7171" w:rsidRPr="00CD624E" w:rsidRDefault="004F7171" w:rsidP="004F7171">
            <w:pPr>
              <w:pStyle w:val="NoSpacing"/>
              <w:numPr>
                <w:ilvl w:val="0"/>
                <w:numId w:val="23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prompts for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Discuss,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Practice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Ask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as outlined.</w:t>
            </w:r>
          </w:p>
          <w:p w14:paraId="33F70659" w14:textId="4385EF74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Participants should use: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11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- SBAR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</w:tcPr>
          <w:p w14:paraId="565AB72C" w14:textId="5967507F" w:rsidR="004F7171" w:rsidRPr="00C833B4" w:rsidRDefault="004F7171" w:rsidP="004F7171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PG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20027" w14:textId="77777777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F7171" w:rsidRPr="008068F8" w14:paraId="260DD2F4" w14:textId="77777777" w:rsidTr="001F654B">
        <w:trPr>
          <w:cantSplit/>
          <w:trHeight w:val="69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A6E0277" w14:textId="7674224D" w:rsidR="004F7171" w:rsidRPr="00F6366A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6366A"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14: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45</w:t>
            </w:r>
            <w:r w:rsidRPr="00F6366A"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Pr="00F6366A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15</w:t>
            </w:r>
          </w:p>
          <w:p w14:paraId="09615DE9" w14:textId="77777777" w:rsidR="004F7171" w:rsidRPr="00F6366A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6366A">
              <w:rPr>
                <w:rFonts w:asciiTheme="minorHAnsi" w:eastAsiaTheme="minorEastAsia" w:hAnsiTheme="minorHAnsi" w:cstheme="minorHAnsi"/>
                <w:sz w:val="20"/>
                <w:szCs w:val="20"/>
              </w:rPr>
              <w:t>Stations</w:t>
            </w:r>
          </w:p>
          <w:p w14:paraId="775C5C7A" w14:textId="6070FF89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6366A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D54B44D" w14:textId="71E29D5F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Scenario Practice #2 –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immediately after birth – E-MOTIVE (24b)</w:t>
            </w:r>
          </w:p>
          <w:p w14:paraId="00980BA0" w14:textId="77777777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Facilitators should wear the simulator with participants acting as providers. </w:t>
            </w:r>
          </w:p>
          <w:p w14:paraId="79C3FA69" w14:textId="0CC8452C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Participants should use: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11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- SBAR and Postpartum monitoring form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E6A819B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06FB1411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7A6E92A0" w14:textId="3A40F724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E13A3">
              <w:rPr>
                <w:rFonts w:asciiTheme="minorHAnsi" w:eastAsiaTheme="minorEastAsia" w:hAnsiTheme="minorHAnsi" w:cstheme="minorHAnsi"/>
                <w:sz w:val="20"/>
                <w:szCs w:val="20"/>
              </w:rPr>
              <w:t>Postpartum monitoring form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FC09B8" w14:textId="77777777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1F654B" w:rsidRPr="008068F8" w14:paraId="4297EC95" w14:textId="77777777" w:rsidTr="006F18B3">
        <w:trPr>
          <w:cantSplit/>
          <w:trHeight w:val="426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B3B2D6B" w14:textId="7C8829D5" w:rsidR="001F654B" w:rsidRDefault="001F654B" w:rsidP="001F654B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15:15-15:30</w:t>
            </w:r>
          </w:p>
          <w:p w14:paraId="0CB134FF" w14:textId="084A4FA5" w:rsidR="001F654B" w:rsidRPr="00F6366A" w:rsidRDefault="001F654B" w:rsidP="001F654B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(15 min)</w:t>
            </w:r>
          </w:p>
        </w:tc>
        <w:tc>
          <w:tcPr>
            <w:tcW w:w="1273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13F8" w14:textId="07D51071" w:rsidR="001F654B" w:rsidRPr="008068F8" w:rsidRDefault="001F654B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Tea Break</w:t>
            </w:r>
          </w:p>
        </w:tc>
      </w:tr>
      <w:tr w:rsidR="004F7171" w:rsidRPr="008068F8" w14:paraId="240539BE" w14:textId="77777777" w:rsidTr="001F654B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7318B35" w14:textId="18C4F0D7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1F654B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:30-1</w:t>
            </w:r>
            <w:r w:rsidR="001F654B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0334D0">
              <w:rPr>
                <w:rFonts w:asciiTheme="minorHAnsi" w:eastAsiaTheme="minorEastAsia" w:hAnsiTheme="minorHAnsi" w:cstheme="minorHAnsi"/>
                <w:sz w:val="20"/>
                <w:szCs w:val="20"/>
              </w:rPr>
              <w:t>00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02B63D0F" w14:textId="77777777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Stations</w:t>
            </w:r>
          </w:p>
          <w:p w14:paraId="15055AD5" w14:textId="245122E5" w:rsidR="004F7171" w:rsidRPr="008068F8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7B478BE" w14:textId="09964897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Scenario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Practice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#3 –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15” after birth- EMOTIVE (25b)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4B9A88" w14:textId="77777777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Use a different set of learners than scenario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2.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Escalated care small group practice following local protocols. Facilitators should wear the simulator with participants acting as providers. </w:t>
            </w:r>
          </w:p>
          <w:p w14:paraId="64743ABB" w14:textId="77777777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Use the Action Plan to trace the steps of escalated care response and provide supportive feedback.</w:t>
            </w:r>
          </w:p>
          <w:p w14:paraId="097A5D5F" w14:textId="656B8F83" w:rsidR="004F7171" w:rsidRPr="008068F8" w:rsidRDefault="004F7171" w:rsidP="004F7171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Participants should use: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11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- SBAR and Postpartum monitoring form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B557F6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25FC670A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5F09A90C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PG  </w:t>
            </w:r>
          </w:p>
          <w:p w14:paraId="365CBDA2" w14:textId="5CDD562F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E13A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Postpartum monitoring form 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E3CB91" w14:textId="7528C0E4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4F7171" w:rsidRPr="008068F8" w14:paraId="5AEC444F" w14:textId="77777777" w:rsidTr="001F654B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2A477D" w14:textId="0DBECD2F" w:rsidR="004F7171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48147D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48147D">
              <w:rPr>
                <w:rFonts w:asciiTheme="minorHAnsi" w:eastAsiaTheme="minorEastAsia" w:hAnsiTheme="minorHAnsi" w:cstheme="minorHAnsi"/>
                <w:sz w:val="20"/>
                <w:szCs w:val="20"/>
              </w:rPr>
              <w:t>00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-16:45</w:t>
            </w:r>
          </w:p>
          <w:p w14:paraId="3AAA2871" w14:textId="59F6D3C7" w:rsidR="004F7171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16EC7B45" w14:textId="78780CC7" w:rsidR="004F7171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48147D">
              <w:rPr>
                <w:rFonts w:asciiTheme="minorHAnsi" w:eastAsiaTheme="minorEastAsia" w:hAnsiTheme="minorHAnsi" w:cstheme="minorHAnsi"/>
                <w:sz w:val="20"/>
                <w:szCs w:val="20"/>
              </w:rPr>
              <w:t>45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6FA5D34" w14:textId="376548E9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Skills test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-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OSCE 1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prevention</w:t>
            </w:r>
          </w:p>
          <w:p w14:paraId="0941B400" w14:textId="37550C71" w:rsidR="004F7171" w:rsidRPr="002907A6" w:rsidRDefault="004F7171" w:rsidP="004F7171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Note - the time it takes to do OSCEs for all participants depends on how many facilitators you have.  OSCE 1 takes </w:t>
            </w:r>
            <w:r w:rsidR="005F2347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minutes for each person. 1 facilitator can assess 6 learners in </w:t>
            </w:r>
            <w:r w:rsidR="005F2347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minutes with quick turnover.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3E8E25" w14:textId="77777777" w:rsidR="007C626A" w:rsidRPr="008068F8" w:rsidRDefault="007C626A" w:rsidP="007C626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5BDFF3DC" w14:textId="77777777" w:rsidR="007C626A" w:rsidRPr="008068F8" w:rsidRDefault="007C626A" w:rsidP="007C626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38A324BD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C53E19" w14:textId="52980187" w:rsidR="004F7171" w:rsidRPr="008068F8" w:rsidRDefault="00712F3A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4F7171" w:rsidRPr="008068F8" w14:paraId="3AC227F3" w14:textId="77777777" w:rsidTr="001F654B">
        <w:trPr>
          <w:cantSplit/>
          <w:trHeight w:val="20"/>
          <w:jc w:val="center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6BF486A" w14:textId="77777777" w:rsidR="004F7171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16:45-17:00</w:t>
            </w:r>
          </w:p>
          <w:p w14:paraId="56199C91" w14:textId="05828910" w:rsidR="004F7171" w:rsidRDefault="004F7171" w:rsidP="004F7171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48147D">
              <w:rPr>
                <w:rFonts w:asciiTheme="minorHAnsi" w:eastAsiaTheme="minorEastAsia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ACAF29F" w14:textId="50C7D41A" w:rsidR="004F7171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Review days activities and content </w:t>
            </w:r>
          </w:p>
          <w:p w14:paraId="2F984FF4" w14:textId="2CE1095F" w:rsidR="004F7171" w:rsidRDefault="004F7171" w:rsidP="004F7171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Logistics for tomorrow/closing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13FFEFD" w14:textId="77777777" w:rsidR="004F7171" w:rsidRPr="008068F8" w:rsidRDefault="004F7171" w:rsidP="004F7171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25DDFF" w14:textId="77777777" w:rsidR="004F7171" w:rsidRPr="008068F8" w:rsidRDefault="004F7171" w:rsidP="004F71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202761" w14:textId="77777777" w:rsidR="00BA5112" w:rsidRDefault="00BA5112"/>
    <w:p w14:paraId="362FB277" w14:textId="77777777" w:rsidR="00BA5112" w:rsidRDefault="00BA5112"/>
    <w:p w14:paraId="132B77CB" w14:textId="77777777" w:rsidR="00BA5112" w:rsidRDefault="00BA5112"/>
    <w:p w14:paraId="12B20D3C" w14:textId="77777777" w:rsidR="007C626A" w:rsidRDefault="007C626A"/>
    <w:p w14:paraId="7D1722F2" w14:textId="77777777" w:rsidR="007C626A" w:rsidRDefault="007C626A"/>
    <w:p w14:paraId="743EC30F" w14:textId="77777777" w:rsidR="007C626A" w:rsidRDefault="007C626A"/>
    <w:p w14:paraId="4850F88E" w14:textId="77777777" w:rsidR="007C626A" w:rsidRDefault="007C626A"/>
    <w:p w14:paraId="211ED939" w14:textId="77777777" w:rsidR="007C626A" w:rsidRDefault="007C626A"/>
    <w:p w14:paraId="4C387B2F" w14:textId="77777777" w:rsidR="00BA5112" w:rsidRDefault="00BA5112"/>
    <w:p w14:paraId="333E82A4" w14:textId="77777777" w:rsidR="00BA5112" w:rsidRDefault="00BA5112"/>
    <w:p w14:paraId="78FDDBEC" w14:textId="77777777" w:rsidR="002907A6" w:rsidRDefault="002907A6"/>
    <w:p w14:paraId="7953FC23" w14:textId="77777777" w:rsidR="002907A6" w:rsidRDefault="002907A6"/>
    <w:p w14:paraId="50D12609" w14:textId="77777777" w:rsidR="00130BA8" w:rsidRDefault="00130BA8"/>
    <w:p w14:paraId="6613E218" w14:textId="77777777" w:rsidR="00130BA8" w:rsidRDefault="00130BA8"/>
    <w:p w14:paraId="421BE054" w14:textId="77777777" w:rsidR="00130BA8" w:rsidRDefault="00130BA8"/>
    <w:p w14:paraId="64567809" w14:textId="77777777" w:rsidR="00BA5112" w:rsidRDefault="00BA5112"/>
    <w:p w14:paraId="334A5A15" w14:textId="45CD4815" w:rsidR="00BA5112" w:rsidRPr="00643CB8" w:rsidRDefault="002907A6">
      <w:pPr>
        <w:rPr>
          <w:rFonts w:asciiTheme="minorHAnsi" w:hAnsiTheme="minorHAnsi" w:cstheme="minorHAnsi"/>
          <w:b/>
          <w:bCs/>
        </w:rPr>
      </w:pPr>
      <w:r w:rsidRPr="00643CB8">
        <w:rPr>
          <w:rFonts w:asciiTheme="minorHAnsi" w:hAnsiTheme="minorHAnsi" w:cstheme="minorHAnsi"/>
          <w:b/>
          <w:bCs/>
        </w:rPr>
        <w:lastRenderedPageBreak/>
        <w:t>Day 2</w:t>
      </w:r>
      <w:r w:rsidR="00915D30" w:rsidRPr="00643CB8">
        <w:rPr>
          <w:rFonts w:asciiTheme="minorHAnsi" w:hAnsiTheme="minorHAnsi" w:cstheme="minorHAnsi"/>
          <w:b/>
          <w:bCs/>
        </w:rPr>
        <w:t xml:space="preserve"> Date_________________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270"/>
        <w:gridCol w:w="9426"/>
        <w:gridCol w:w="2008"/>
        <w:gridCol w:w="1276"/>
      </w:tblGrid>
      <w:tr w:rsidR="002907A6" w:rsidRPr="008068F8" w14:paraId="1AA66DB7" w14:textId="77777777" w:rsidTr="002907A6">
        <w:trPr>
          <w:trHeight w:val="20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1D59AF5" w14:textId="2A65F69F" w:rsidR="002907A6" w:rsidRPr="002907A6" w:rsidRDefault="002907A6" w:rsidP="002907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caps/>
                <w:sz w:val="20"/>
                <w:szCs w:val="20"/>
              </w:rPr>
              <w:t xml:space="preserve">30 minutes before training activity begins—Set-up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Ensure all supplies are set up and ready</w:t>
            </w:r>
          </w:p>
        </w:tc>
      </w:tr>
      <w:tr w:rsidR="002907A6" w:rsidRPr="008068F8" w14:paraId="5F2D1762" w14:textId="77777777" w:rsidTr="00095385">
        <w:trPr>
          <w:trHeight w:val="2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1FAD8B2" w14:textId="442DF53B" w:rsidR="002907A6" w:rsidRDefault="002907A6" w:rsidP="002907A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F57F0A4" w14:textId="74E4961E" w:rsidR="002907A6" w:rsidRDefault="002907A6" w:rsidP="002907A6">
            <w:pPr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 Narrow" w:hAnsiTheme="minorHAnsi" w:cstheme="minorHAnsi"/>
                <w:b/>
                <w:color w:val="000000" w:themeColor="text1"/>
                <w:sz w:val="20"/>
                <w:szCs w:val="20"/>
              </w:rPr>
              <w:t xml:space="preserve">Session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4A9ACD" w14:textId="4CFFDDCF" w:rsidR="002907A6" w:rsidRPr="008068F8" w:rsidRDefault="002907A6" w:rsidP="002907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supplies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B7A476" w14:textId="1FD5D4AB" w:rsidR="002907A6" w:rsidRPr="008068F8" w:rsidRDefault="002907A6" w:rsidP="002907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Facilitators</w:t>
            </w:r>
          </w:p>
        </w:tc>
      </w:tr>
      <w:tr w:rsidR="002907A6" w:rsidRPr="008068F8" w14:paraId="6C5D27DF" w14:textId="77777777" w:rsidTr="002907A6">
        <w:trPr>
          <w:trHeight w:val="20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A2DF4A" w14:textId="01C2DC4A" w:rsidR="002907A6" w:rsidRPr="002907A6" w:rsidRDefault="002907A6" w:rsidP="002907A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907A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Welcome to day 2</w:t>
            </w:r>
          </w:p>
        </w:tc>
      </w:tr>
      <w:tr w:rsidR="002907A6" w:rsidRPr="008068F8" w14:paraId="0A0CD9F0" w14:textId="77777777" w:rsidTr="00095385">
        <w:trPr>
          <w:trHeight w:val="2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B7E2880" w14:textId="77777777" w:rsidR="002907A6" w:rsidRPr="008068F8" w:rsidRDefault="002907A6" w:rsidP="002907A6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08:30-9:00</w:t>
            </w:r>
          </w:p>
          <w:p w14:paraId="61E49A9A" w14:textId="77777777" w:rsidR="002907A6" w:rsidRPr="008068F8" w:rsidRDefault="002907A6" w:rsidP="002907A6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Arrival</w:t>
            </w:r>
          </w:p>
          <w:p w14:paraId="5968B5CE" w14:textId="0FE39D8D" w:rsidR="002907A6" w:rsidRPr="005F2347" w:rsidRDefault="005F2347" w:rsidP="005F2347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  </w:t>
            </w:r>
            <w:r w:rsidRPr="005F2347">
              <w:rPr>
                <w:rFonts w:asciiTheme="minorHAnsi" w:eastAsiaTheme="minorEastAsia" w:hAnsiTheme="minorHAnsi" w:cstheme="minorHAnsi"/>
                <w:sz w:val="20"/>
                <w:szCs w:val="20"/>
              </w:rPr>
              <w:t>(30m</w:t>
            </w:r>
            <w:r w:rsidR="002907A6" w:rsidRPr="005F2347">
              <w:rPr>
                <w:rFonts w:asciiTheme="minorHAnsi" w:eastAsiaTheme="minorEastAsia" w:hAnsiTheme="minorHAnsi" w:cstheme="minorHAnsi"/>
                <w:sz w:val="20"/>
                <w:szCs w:val="20"/>
              </w:rPr>
              <w:t>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C330DE3" w14:textId="60DE8A3E" w:rsidR="002E0138" w:rsidRDefault="002907A6" w:rsidP="002E0138">
            <w:pPr>
              <w:pStyle w:val="NoSpacing"/>
              <w:numPr>
                <w:ilvl w:val="0"/>
                <w:numId w:val="13"/>
              </w:numPr>
              <w:ind w:left="141" w:firstLine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Have the Flip chart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open to page </w:t>
            </w:r>
            <w:r w:rsidR="002A5D73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27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b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at the start of training.   </w:t>
            </w:r>
          </w:p>
          <w:p w14:paraId="4F6A3CA4" w14:textId="582CDA90" w:rsidR="002907A6" w:rsidRDefault="002A5D73" w:rsidP="00130BA8">
            <w:pPr>
              <w:pStyle w:val="NoSpacing"/>
              <w:numPr>
                <w:ilvl w:val="0"/>
                <w:numId w:val="13"/>
              </w:numPr>
              <w:ind w:left="141" w:firstLine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Welcome</w:t>
            </w:r>
            <w:r w:rsidR="001722B4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3F14E7">
              <w:rPr>
                <w:rFonts w:asciiTheme="minorHAnsi" w:eastAsiaTheme="minorEastAsia" w:hAnsiTheme="minorHAnsi" w:cstheme="minorHAnsi"/>
                <w:sz w:val="20"/>
                <w:szCs w:val="20"/>
              </w:rPr>
              <w:t>- Any questions?</w:t>
            </w:r>
          </w:p>
          <w:p w14:paraId="21139387" w14:textId="623E029B" w:rsidR="002907A6" w:rsidRPr="002907A6" w:rsidRDefault="001722B4" w:rsidP="003F14E7">
            <w:pPr>
              <w:pStyle w:val="NoSpacing"/>
              <w:numPr>
                <w:ilvl w:val="0"/>
                <w:numId w:val="13"/>
              </w:numPr>
              <w:ind w:left="141" w:firstLine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Invite </w:t>
            </w:r>
            <w:r w:rsidR="005F234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2 or 3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participants to share something new they learned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56347E" w14:textId="77777777" w:rsidR="002907A6" w:rsidRPr="008068F8" w:rsidRDefault="002907A6" w:rsidP="002907A6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Flip chart</w:t>
            </w:r>
          </w:p>
          <w:p w14:paraId="09C89B9D" w14:textId="5E288CBB" w:rsidR="002907A6" w:rsidRPr="008068F8" w:rsidRDefault="002907A6" w:rsidP="002907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Supplies (page 1b)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EB82FB" w14:textId="54ABBC4C" w:rsidR="002907A6" w:rsidRPr="008068F8" w:rsidRDefault="002907A6" w:rsidP="002907A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907A6" w:rsidRPr="008068F8" w14:paraId="6CDB2575" w14:textId="77777777" w:rsidTr="00A7235D">
        <w:trPr>
          <w:cantSplit/>
          <w:trHeight w:val="20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79FC92" w14:textId="6A8CD9D7" w:rsidR="002907A6" w:rsidRPr="008068F8" w:rsidRDefault="00093011" w:rsidP="00A7235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Module 4</w:t>
            </w:r>
          </w:p>
        </w:tc>
      </w:tr>
      <w:tr w:rsidR="000334D0" w:rsidRPr="008068F8" w14:paraId="5D8C84BC" w14:textId="77777777" w:rsidTr="000334D0">
        <w:trPr>
          <w:trHeight w:val="2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B75EF3E" w14:textId="507A728E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09:00-09:30</w:t>
            </w:r>
          </w:p>
          <w:p w14:paraId="5ED40D95" w14:textId="77777777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Stations</w:t>
            </w:r>
          </w:p>
          <w:p w14:paraId="21A854EC" w14:textId="0819FF53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FF08832" w14:textId="77777777" w:rsidR="000334D0" w:rsidRPr="00AA5291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AA529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Scenario Practice #4 – Retained placenta (26b)</w:t>
            </w:r>
          </w:p>
          <w:p w14:paraId="69A59E36" w14:textId="77777777" w:rsidR="000334D0" w:rsidRPr="00AA5291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A529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Small group practice following local protocols. </w:t>
            </w:r>
          </w:p>
          <w:p w14:paraId="11B360C0" w14:textId="77777777" w:rsidR="000334D0" w:rsidRPr="00AA5291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A529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Facilitators should wear the simulator with participants acting as providers. </w:t>
            </w:r>
          </w:p>
          <w:p w14:paraId="29936524" w14:textId="77777777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</w:t>
            </w:r>
            <w:r w:rsidRPr="00AA5291">
              <w:rPr>
                <w:rFonts w:asciiTheme="minorHAnsi" w:eastAsiaTheme="minorEastAsia" w:hAnsiTheme="minorHAnsi" w:cstheme="minorHAnsi"/>
                <w:sz w:val="20"/>
                <w:szCs w:val="20"/>
              </w:rPr>
              <w:t>race the steps for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MROP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and provide supportive feedback.</w:t>
            </w:r>
          </w:p>
          <w:p w14:paraId="51CEB26E" w14:textId="169BE32F" w:rsidR="000334D0" w:rsidRPr="008068F8" w:rsidRDefault="000334D0" w:rsidP="000334D0">
            <w:pPr>
              <w:pStyle w:val="NoSpacing"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Participants should use: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28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- checklist, 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11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- SBAR, and Postpartum monitoring form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673207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12F719FA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2CAC40CC" w14:textId="77777777" w:rsidR="000334D0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PG </w:t>
            </w:r>
          </w:p>
          <w:p w14:paraId="01A017DB" w14:textId="673E95B1" w:rsidR="000334D0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E13A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Postpartum monitoring form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BFE3A1" w14:textId="6701A15B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0334D0" w:rsidRPr="008068F8" w14:paraId="2B4FF04C" w14:textId="77777777" w:rsidTr="00095385">
        <w:trPr>
          <w:trHeight w:val="2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7E79631" w14:textId="3395EA64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09: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0-09: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</w:p>
          <w:p w14:paraId="7A79A419" w14:textId="77777777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Group</w:t>
            </w:r>
          </w:p>
          <w:p w14:paraId="14D9B3E1" w14:textId="27994C2B" w:rsidR="000334D0" w:rsidRPr="008068F8" w:rsidRDefault="000334D0" w:rsidP="000334D0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8C748C" w14:textId="77777777" w:rsidR="000334D0" w:rsidRDefault="000334D0" w:rsidP="000334D0">
            <w:pPr>
              <w:pStyle w:val="NoSpacing"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Escalate– Communicate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gramStart"/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Assign</w:t>
            </w:r>
            <w:proofErr w:type="gramEnd"/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roles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</w:t>
            </w:r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manage shock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(27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b)  --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Arrange transfer or surgery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(28b) – </w:t>
            </w:r>
          </w:p>
          <w:p w14:paraId="3F0BD57A" w14:textId="3AFF988F" w:rsidR="000334D0" w:rsidRPr="008068F8" w:rsidRDefault="000334D0" w:rsidP="000334D0">
            <w:pPr>
              <w:pStyle w:val="NoSpacing"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Rapidly apply NASG (29b)</w:t>
            </w:r>
          </w:p>
          <w:p w14:paraId="53B178F6" w14:textId="77777777" w:rsidR="000334D0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***Remember to point to the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Action Plan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where it matches each </w:t>
            </w:r>
            <w:proofErr w:type="gramStart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page.*</w:t>
            </w:r>
            <w:proofErr w:type="gramEnd"/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** </w:t>
            </w:r>
          </w:p>
          <w:p w14:paraId="7ED672CF" w14:textId="28C22D92" w:rsidR="000334D0" w:rsidRPr="001722B4" w:rsidRDefault="000334D0" w:rsidP="000334D0">
            <w:pPr>
              <w:pStyle w:val="NoSpacing"/>
              <w:numPr>
                <w:ilvl w:val="0"/>
                <w:numId w:val="41"/>
              </w:numP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Review shock signs and shock index and note it on the PP monitoring form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FF789F" w14:textId="63C204D0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NASG if using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C3242E" w14:textId="77777777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4D0" w:rsidRPr="008068F8" w14:paraId="311C7655" w14:textId="77777777" w:rsidTr="00095385">
        <w:trPr>
          <w:trHeight w:val="2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622D779" w14:textId="1C7AC8A3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09: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0-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</w:p>
          <w:p w14:paraId="61B12BB3" w14:textId="77777777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Stations</w:t>
            </w:r>
          </w:p>
          <w:p w14:paraId="7A6DCB50" w14:textId="0DBF0991" w:rsidR="000334D0" w:rsidRPr="008068F8" w:rsidRDefault="000334D0" w:rsidP="000334D0">
            <w:pPr>
              <w:ind w:left="-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>40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4A5768A" w14:textId="5198B4D3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Case Scenario #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4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NASG (30b)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4C222" w14:textId="77777777" w:rsidR="000334D0" w:rsidRPr="00130BA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Skip if NASG is not available in learner’s facility.</w:t>
            </w:r>
          </w:p>
          <w:p w14:paraId="3A20B2E4" w14:textId="4CF91C22" w:rsidR="000334D0" w:rsidRPr="00130BA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>Divide learners into small group with one NASG per group</w:t>
            </w:r>
            <w:r w:rsidR="00CD5BB9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and have them take turns applying it to volunteers.</w:t>
            </w:r>
          </w:p>
          <w:p w14:paraId="611DC721" w14:textId="57A37F2F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Refer to </w:t>
            </w:r>
            <w:r w:rsidRPr="00130BA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31</w:t>
            </w:r>
            <w:r w:rsidRPr="00130BA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in PG</w:t>
            </w:r>
            <w:r w:rsidRPr="00130BA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83D728" w14:textId="25AC0933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NASGs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66E1C5E3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4E6D1B9F" w14:textId="2A0D3190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PG 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C98C69" w14:textId="18140961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CD5BB9" w:rsidRPr="008068F8" w14:paraId="49251EAD" w14:textId="77777777" w:rsidTr="00CD5BB9">
        <w:trPr>
          <w:cantSplit/>
          <w:trHeight w:val="690"/>
          <w:jc w:val="center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827EEC8" w14:textId="77777777" w:rsidR="00CD5BB9" w:rsidRDefault="00CD5BB9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10:30-10:45</w:t>
            </w:r>
          </w:p>
          <w:p w14:paraId="6152F1A4" w14:textId="4C32F982" w:rsidR="00CD5BB9" w:rsidRDefault="00CD5BB9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(15 min)</w:t>
            </w:r>
          </w:p>
        </w:tc>
        <w:tc>
          <w:tcPr>
            <w:tcW w:w="1271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BA9CFB" w14:textId="2D85D0D0" w:rsidR="00CD5BB9" w:rsidRPr="00CD5BB9" w:rsidRDefault="00CD5BB9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5B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 break</w:t>
            </w:r>
          </w:p>
        </w:tc>
      </w:tr>
      <w:tr w:rsidR="000334D0" w:rsidRPr="008068F8" w14:paraId="7AA7E111" w14:textId="77777777" w:rsidTr="002907A6">
        <w:trPr>
          <w:cantSplit/>
          <w:trHeight w:val="690"/>
          <w:jc w:val="center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F8FDBAF" w14:textId="54B82608" w:rsidR="000334D0" w:rsidRPr="008068F8" w:rsidRDefault="00CD5BB9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10</w:t>
            </w:r>
            <w:r w:rsidR="000334D0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="000334D0"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0334D0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15</w:t>
            </w:r>
          </w:p>
          <w:p w14:paraId="6B82635C" w14:textId="77777777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Group </w:t>
            </w:r>
          </w:p>
          <w:p w14:paraId="555D050B" w14:textId="5270C3FB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26" w:type="dxa"/>
            <w:tcBorders>
              <w:top w:val="single" w:sz="4" w:space="0" w:color="auto"/>
              <w:bottom w:val="single" w:sz="8" w:space="0" w:color="auto"/>
            </w:tcBorders>
          </w:tcPr>
          <w:p w14:paraId="6662D054" w14:textId="3568E489" w:rsidR="000334D0" w:rsidRDefault="000334D0" w:rsidP="000334D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Provider 1-continue massage,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cath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bladder, remove clots/debris – Provider 2- 2</w:t>
            </w:r>
            <w:r w:rsidRPr="00CD624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IV, additional uterotonics, repeat TXA, assess and record (31b-32b)</w:t>
            </w:r>
          </w:p>
          <w:p w14:paraId="712B523F" w14:textId="34FB1D23" w:rsidR="000334D0" w:rsidRPr="001722B4" w:rsidRDefault="000334D0" w:rsidP="000334D0">
            <w:pPr>
              <w:pStyle w:val="NoSpacing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2B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and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D</w:t>
            </w:r>
            <w:r w:rsidRPr="001722B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iscuss</w:t>
            </w:r>
            <w:proofErr w:type="gramEnd"/>
            <w:r w:rsidRPr="001722B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as instructed</w:t>
            </w:r>
          </w:p>
          <w:p w14:paraId="6C9768F6" w14:textId="6A028B67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8" w:space="0" w:color="auto"/>
            </w:tcBorders>
          </w:tcPr>
          <w:p w14:paraId="5E34C357" w14:textId="17F94FBE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14:paraId="07A289C6" w14:textId="2D01F20C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8C33B2" w14:textId="6D7DC102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34D0" w:rsidRPr="008068F8" w14:paraId="7F96D8B2" w14:textId="77777777" w:rsidTr="002907A6">
        <w:trPr>
          <w:cantSplit/>
          <w:trHeight w:val="69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8682BD2" w14:textId="663B1F33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lastRenderedPageBreak/>
              <w:t>1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</w:p>
          <w:p w14:paraId="5F65F493" w14:textId="77777777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Stations</w:t>
            </w:r>
          </w:p>
          <w:p w14:paraId="22CD98BB" w14:textId="65648AB6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BE2CC9E" w14:textId="14141983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Case Scenario #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5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Assessing care after PPH bundle (33b)</w:t>
            </w:r>
          </w:p>
          <w:p w14:paraId="6FEE1C9E" w14:textId="55B75481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Ensure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different learners </w:t>
            </w:r>
            <w:proofErr w:type="gramStart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practice.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Escalated care small group practice. Facilitators should wear the simulator with participants acting as providers. </w:t>
            </w:r>
          </w:p>
          <w:p w14:paraId="1CCCCA3E" w14:textId="77777777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Use the Action Plan to trace the steps of escalated care response and provide supportive feedback.</w:t>
            </w:r>
          </w:p>
          <w:p w14:paraId="44690856" w14:textId="0E98D574" w:rsidR="000334D0" w:rsidRDefault="000334D0" w:rsidP="000334D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Participants should use: 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PG page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11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- SBAR and Postpartum monitoring form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9BA731F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Simulators </w:t>
            </w:r>
          </w:p>
          <w:p w14:paraId="10DF4EDF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Supplies </w:t>
            </w:r>
          </w:p>
          <w:p w14:paraId="61E175FC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PG  </w:t>
            </w:r>
          </w:p>
          <w:p w14:paraId="0C71B33F" w14:textId="66A766B8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0E13A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Postpartum monitoring form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F62FDD" w14:textId="72251317" w:rsidR="000334D0" w:rsidRPr="002D4FB3" w:rsidRDefault="002D4FB3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4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0334D0" w:rsidRPr="008068F8" w14:paraId="5EE35459" w14:textId="77777777" w:rsidTr="002907A6">
        <w:trPr>
          <w:cantSplit/>
          <w:trHeight w:val="354"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3D834E" w14:textId="47A7567A" w:rsidR="000334D0" w:rsidRPr="00CD624E" w:rsidRDefault="000334D0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5  </w:t>
            </w:r>
          </w:p>
        </w:tc>
      </w:tr>
      <w:tr w:rsidR="000334D0" w:rsidRPr="008068F8" w14:paraId="1C6C5C7A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9BD475" w14:textId="044BDC13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11:</w:t>
            </w:r>
            <w:r w:rsidR="00162567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5-1</w:t>
            </w:r>
            <w:r w:rsidR="007D6A73">
              <w:rPr>
                <w:rFonts w:asciiTheme="minorHAnsi" w:eastAsiaTheme="minorEastAsia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7D6A73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</w:p>
          <w:p w14:paraId="4CC63E8F" w14:textId="2BBE4CFA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Group</w:t>
            </w:r>
          </w:p>
          <w:p w14:paraId="5E3B8B5F" w14:textId="55526DCB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7D6A73"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2</w:t>
            </w: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0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0E0E9BBA" w14:textId="5908BFE4" w:rsidR="000334D0" w:rsidRPr="008068F8" w:rsidRDefault="000334D0" w:rsidP="000334D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Advanced interventions -- bimanual compression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(page 3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4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b-</w:t>
            </w:r>
            <w:r w:rsidR="00162567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35b)</w:t>
            </w:r>
          </w:p>
          <w:p w14:paraId="6178DA67" w14:textId="4C2987B1" w:rsidR="000334D0" w:rsidRPr="008068F8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***Point to the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Action Plan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where it matches the page***. </w:t>
            </w:r>
          </w:p>
          <w:p w14:paraId="2D5EB57F" w14:textId="0DD19139" w:rsidR="000334D0" w:rsidRPr="00095385" w:rsidRDefault="000334D0" w:rsidP="000334D0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prompts for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Discuss,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Practice</w:t>
            </w:r>
            <w:r w:rsidR="004A5F02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as outlined.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4580B5A2" w14:textId="1F341B24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4DD57" w14:textId="34717D7F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162567" w:rsidRPr="008068F8" w14:paraId="3FC65609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88BA10" w14:textId="77777777" w:rsidR="00162567" w:rsidRDefault="007D6A73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12:05-12:30</w:t>
            </w:r>
          </w:p>
          <w:p w14:paraId="23431AA5" w14:textId="306D01F7" w:rsidR="007D6A73" w:rsidRDefault="007D6A73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(25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51BEAE12" w14:textId="71FDA113" w:rsidR="00162567" w:rsidRPr="008068F8" w:rsidRDefault="00162567" w:rsidP="0016256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UBT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(page 3</w:t>
            </w:r>
            <w:r w:rsidR="006431EA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6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)</w:t>
            </w:r>
          </w:p>
          <w:p w14:paraId="6061F90A" w14:textId="14FC466E" w:rsidR="00162567" w:rsidRDefault="007D6A73" w:rsidP="007D6A73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prompts for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Discuss,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7D6A73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Show</w:t>
            </w:r>
            <w:proofErr w:type="gramEnd"/>
            <w:r w:rsidRPr="007D6A73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 xml:space="preserve"> video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(if available)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Practice</w:t>
            </w:r>
            <w:r w:rsidR="004A5F02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as outlined.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299BF151" w14:textId="77777777" w:rsidR="00162567" w:rsidRPr="008068F8" w:rsidRDefault="00162567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6D7E" w14:textId="77777777" w:rsidR="00162567" w:rsidRPr="008068F8" w:rsidRDefault="00162567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D6A73" w:rsidRPr="008068F8" w14:paraId="4162C393" w14:textId="77777777" w:rsidTr="007D6A73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F46E04" w14:textId="77777777" w:rsidR="007D6A73" w:rsidRDefault="007D6A73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12:30-13:30</w:t>
            </w:r>
          </w:p>
          <w:p w14:paraId="4DC897DC" w14:textId="6E281575" w:rsidR="007D6A73" w:rsidRDefault="007D6A73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(60 min)</w:t>
            </w:r>
          </w:p>
        </w:tc>
        <w:tc>
          <w:tcPr>
            <w:tcW w:w="127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DC3825" w14:textId="57554111" w:rsidR="007D6A73" w:rsidRPr="008068F8" w:rsidRDefault="007D6A73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Lunch Break</w:t>
            </w:r>
          </w:p>
        </w:tc>
      </w:tr>
      <w:tr w:rsidR="007D6A73" w:rsidRPr="008068F8" w14:paraId="1FEE98D8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6074A6" w14:textId="570A3E79" w:rsidR="007D6A73" w:rsidRPr="00E46D7F" w:rsidRDefault="006431EA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13:30-13:45</w:t>
            </w:r>
          </w:p>
          <w:p w14:paraId="194404CE" w14:textId="102D20B4" w:rsidR="006431EA" w:rsidRPr="00FA5FF6" w:rsidRDefault="006431EA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highlight w:val="yellow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(15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68C1B6BD" w14:textId="265CFA56" w:rsidR="006431EA" w:rsidRPr="008068F8" w:rsidRDefault="006431EA" w:rsidP="006431E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 xml:space="preserve">UBT continued 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(page 3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6</w:t>
            </w:r>
            <w:r w:rsidRPr="008068F8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b</w:t>
            </w: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)</w:t>
            </w:r>
          </w:p>
          <w:p w14:paraId="61791140" w14:textId="3FBECE6A" w:rsidR="007D6A73" w:rsidRDefault="006431EA" w:rsidP="006431EA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Continue practice so all participants may complete their turns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7C97A9D9" w14:textId="77777777" w:rsidR="007D6A73" w:rsidRPr="008068F8" w:rsidRDefault="007D6A73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BF5B9" w14:textId="77777777" w:rsidR="007D6A73" w:rsidRPr="008068F8" w:rsidRDefault="007D6A73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431EA" w:rsidRPr="008068F8" w14:paraId="3B30B3D1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A3AE1A" w14:textId="7FFF2AD3" w:rsidR="006431EA" w:rsidRPr="00E46D7F" w:rsidRDefault="006431EA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13:45-14:30</w:t>
            </w:r>
          </w:p>
          <w:p w14:paraId="7964FF06" w14:textId="675120BE" w:rsidR="006431EA" w:rsidRPr="00FA5FF6" w:rsidRDefault="006431EA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highlight w:val="yellow"/>
              </w:rPr>
            </w:pPr>
            <w:r w:rsidRPr="00E46D7F">
              <w:rPr>
                <w:rFonts w:asciiTheme="minorHAnsi" w:eastAsiaTheme="minorEastAsia" w:hAnsiTheme="minorHAnsi" w:cstheme="minorHAnsi"/>
                <w:sz w:val="20"/>
                <w:szCs w:val="20"/>
              </w:rPr>
              <w:t>(45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0ECC14B5" w14:textId="77777777" w:rsidR="006431EA" w:rsidRDefault="006431EA" w:rsidP="006431EA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Repair deep tears, Provide post-PPH care (page 37b-38b)</w:t>
            </w:r>
          </w:p>
          <w:p w14:paraId="32988F14" w14:textId="199A0B58" w:rsidR="006431EA" w:rsidRDefault="006431EA" w:rsidP="006431EA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Follow prompts for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Discuss,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7D6A73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Show</w:t>
            </w:r>
            <w:proofErr w:type="gramEnd"/>
            <w:r w:rsidRPr="007D6A73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 xml:space="preserve"> video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(if available)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Demonstrate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, 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  <w:u w:val="single"/>
              </w:rPr>
              <w:t>Practice</w:t>
            </w:r>
            <w:r w:rsidRPr="008068F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, as outlined.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21B5BC86" w14:textId="77777777" w:rsidR="006431EA" w:rsidRPr="008068F8" w:rsidRDefault="006431EA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E1461" w14:textId="77777777" w:rsidR="006431EA" w:rsidRPr="008068F8" w:rsidRDefault="006431EA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4D0" w:rsidRPr="008068F8" w14:paraId="5D06C017" w14:textId="77777777" w:rsidTr="00467BDB">
        <w:trPr>
          <w:cantSplit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6D0FDF" w14:textId="52AF2455" w:rsidR="000334D0" w:rsidRPr="00467BDB" w:rsidRDefault="000334D0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467B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Module 6</w:t>
            </w:r>
            <w:r w:rsidR="00E46D7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– Working tea – set out tea in training space and give participants a few minutes to collect their tea and return to their seats</w:t>
            </w:r>
          </w:p>
        </w:tc>
      </w:tr>
      <w:tr w:rsidR="000334D0" w:rsidRPr="008068F8" w14:paraId="459E3379" w14:textId="77777777" w:rsidTr="00130BA8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AC6E98" w14:textId="2F60EBB0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717805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717805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717805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717805">
              <w:rPr>
                <w:rFonts w:asciiTheme="minorHAnsi" w:eastAsiaTheme="minorEastAsia" w:hAnsiTheme="minorHAnsi" w:cstheme="minorHAnsi"/>
                <w:sz w:val="20"/>
                <w:szCs w:val="20"/>
              </w:rPr>
              <w:t>00</w:t>
            </w:r>
          </w:p>
          <w:p w14:paraId="01D2CEEF" w14:textId="77777777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Group </w:t>
            </w:r>
          </w:p>
          <w:p w14:paraId="51A6EDA9" w14:textId="52383071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(30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05CB9772" w14:textId="7E2F64E9" w:rsidR="000334D0" w:rsidRDefault="000334D0" w:rsidP="000334D0">
            <w:pPr>
              <w:pStyle w:val="NoSpacing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Ongoing practice and quality improvement (39b)</w:t>
            </w:r>
          </w:p>
          <w:p w14:paraId="64A07021" w14:textId="6DC73E1C" w:rsidR="000334D0" w:rsidRDefault="000334D0" w:rsidP="000334D0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  <w:t>Explain: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low dose high frequency and value of it to maintain skills</w:t>
            </w:r>
          </w:p>
          <w:p w14:paraId="0BF8438A" w14:textId="43AAA9AC" w:rsidR="000334D0" w:rsidRPr="004302C8" w:rsidRDefault="000334D0" w:rsidP="000334D0">
            <w:pPr>
              <w:pStyle w:val="NoSpacing"/>
              <w:numPr>
                <w:ilvl w:val="0"/>
                <w:numId w:val="25"/>
              </w:num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CD624E">
              <w:rPr>
                <w:rFonts w:asciiTheme="minorHAnsi" w:eastAsiaTheme="minorEastAsia" w:hAnsiTheme="minorHAnsi" w:cstheme="minorHAnsi"/>
                <w:sz w:val="20"/>
                <w:szCs w:val="20"/>
              </w:rPr>
              <w:t>Introduce Practice Coordinators, and importance of continued skills practice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4E43C220" w14:textId="4FD05D66" w:rsidR="000334D0" w:rsidRPr="008068F8" w:rsidRDefault="00E97495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PG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19EC" w14:textId="77777777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334D0" w:rsidRPr="008068F8" w14:paraId="43E6EC2B" w14:textId="77777777" w:rsidTr="002907A6">
        <w:trPr>
          <w:cantSplit/>
          <w:jc w:val="center"/>
        </w:trPr>
        <w:tc>
          <w:tcPr>
            <w:tcW w:w="1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D9783F" w14:textId="4BCB5D19" w:rsidR="000334D0" w:rsidRPr="008068F8" w:rsidRDefault="000334D0" w:rsidP="000334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sz w:val="20"/>
                <w:szCs w:val="20"/>
              </w:rPr>
              <w:t>Post-training activities</w:t>
            </w:r>
          </w:p>
        </w:tc>
      </w:tr>
      <w:tr w:rsidR="000334D0" w:rsidRPr="008068F8" w14:paraId="21EC030B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13CA96" w14:textId="4BC9AD6A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722F87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722F87">
              <w:rPr>
                <w:rFonts w:asciiTheme="minorHAnsi" w:eastAsiaTheme="minorEastAsia" w:hAnsiTheme="minorHAnsi" w:cstheme="minorHAnsi"/>
                <w:sz w:val="20"/>
                <w:szCs w:val="20"/>
              </w:rPr>
              <w:t>00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7635332F" w14:textId="6504E188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0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71F97C2C" w14:textId="3DEE2F9D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Knowledge post-test  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0B1D859F" w14:textId="462BDD24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Knowledge Tests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BCBF4" w14:textId="586DE7B5" w:rsidR="000334D0" w:rsidRPr="008068F8" w:rsidRDefault="000334D0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334D0" w:rsidRPr="008068F8" w14:paraId="6F881586" w14:textId="77777777" w:rsidTr="002907A6">
        <w:trPr>
          <w:cantSplit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F2C3BC" w14:textId="1B5E9226" w:rsidR="000334D0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-1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Individual</w:t>
            </w:r>
          </w:p>
          <w:p w14:paraId="06833BFF" w14:textId="3979E21C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 min)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7AD49484" w14:textId="554C49B5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125FC2A1" w14:textId="161978E0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Skills tests. OSCE </w:t>
            </w:r>
            <w:r w:rsidR="00B92BF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2</w:t>
            </w:r>
            <w:r w:rsidRPr="008068F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and OSCE </w:t>
            </w:r>
            <w:r w:rsidR="00B92BF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3</w:t>
            </w:r>
          </w:p>
          <w:p w14:paraId="6B1657F2" w14:textId="77777777" w:rsidR="00FA5960" w:rsidRDefault="00FA596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Pass out course evaluations so participants can fill those in while they await their skills testing. </w:t>
            </w:r>
          </w:p>
          <w:p w14:paraId="48528530" w14:textId="31963906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Note - the time it takes to do OSCEs for all participants depends on how many facilitators you have.  </w:t>
            </w:r>
            <w:r w:rsidR="00B92BF1">
              <w:rPr>
                <w:rFonts w:asciiTheme="minorHAnsi" w:eastAsiaTheme="minorEastAsia" w:hAnsiTheme="minorHAnsi" w:cstheme="minorHAnsi"/>
                <w:sz w:val="20"/>
                <w:szCs w:val="20"/>
              </w:rPr>
              <w:t>OSCE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2 and OSCE3 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take 10 minutes for each person. 1 facilitator can assess 6 learners in 60 minutes with quick turnover.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4DBDBDD9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Simulators</w:t>
            </w:r>
          </w:p>
          <w:p w14:paraId="032910D1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Supplies</w:t>
            </w:r>
          </w:p>
          <w:p w14:paraId="127E8EF0" w14:textId="77777777" w:rsidR="000334D0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OSCE checklists</w:t>
            </w:r>
          </w:p>
          <w:p w14:paraId="20CC583C" w14:textId="1C3E49CF" w:rsidR="00FA5960" w:rsidRPr="008068F8" w:rsidRDefault="00FA596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Course Evaluation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1A872" w14:textId="3E980596" w:rsidR="000334D0" w:rsidRPr="008068F8" w:rsidRDefault="000334D0" w:rsidP="000334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trainers</w:t>
            </w:r>
          </w:p>
        </w:tc>
      </w:tr>
      <w:tr w:rsidR="000334D0" w:rsidRPr="008068F8" w14:paraId="03258174" w14:textId="77777777" w:rsidTr="002907A6">
        <w:trPr>
          <w:cantSplit/>
          <w:trHeight w:val="399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362BE0" w14:textId="4A294672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-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:0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Group</w:t>
            </w:r>
          </w:p>
          <w:p w14:paraId="16821F0F" w14:textId="55DF3442" w:rsidR="000334D0" w:rsidRPr="008068F8" w:rsidRDefault="000334D0" w:rsidP="000334D0">
            <w:pPr>
              <w:ind w:left="-90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FA5960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0</w:t>
            </w: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min)</w:t>
            </w:r>
          </w:p>
        </w:tc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35229D9C" w14:textId="7777777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Reflections on training activity</w:t>
            </w:r>
          </w:p>
          <w:p w14:paraId="18EE3BEC" w14:textId="1420B171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Wrap up and certificates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14:paraId="3ECD4C62" w14:textId="287EDE07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Post Confidence &amp; </w:t>
            </w:r>
          </w:p>
          <w:p w14:paraId="067D8C6D" w14:textId="42D848F0" w:rsidR="000334D0" w:rsidRPr="008068F8" w:rsidRDefault="000334D0" w:rsidP="000334D0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Theme="minorEastAsia" w:hAnsiTheme="minorHAnsi" w:cstheme="minorHAnsi"/>
                <w:sz w:val="20"/>
                <w:szCs w:val="20"/>
              </w:rPr>
              <w:t>Certificates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F436" w14:textId="7EC2B987" w:rsidR="000334D0" w:rsidRPr="008068F8" w:rsidRDefault="000334D0" w:rsidP="000334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CF74D99" w14:textId="4C98D7A9" w:rsidR="0068755A" w:rsidRPr="008068F8" w:rsidRDefault="0068755A" w:rsidP="5127E74B">
      <w:pPr>
        <w:spacing w:after="200" w:line="276" w:lineRule="auto"/>
        <w:rPr>
          <w:rFonts w:asciiTheme="minorHAnsi" w:hAnsiTheme="minorHAnsi" w:cstheme="minorBidi"/>
          <w:b/>
          <w:bCs/>
          <w:sz w:val="22"/>
          <w:szCs w:val="22"/>
        </w:rPr>
        <w:sectPr w:rsidR="0068755A" w:rsidRPr="008068F8" w:rsidSect="001B087B">
          <w:footerReference w:type="default" r:id="rId14"/>
          <w:type w:val="continuous"/>
          <w:pgSz w:w="16839" w:h="11907" w:orient="landscape"/>
          <w:pgMar w:top="1152" w:right="1440" w:bottom="1152" w:left="1440" w:header="720" w:footer="720" w:gutter="0"/>
          <w:cols w:space="720"/>
          <w:docGrid w:linePitch="360"/>
        </w:sectPr>
      </w:pPr>
    </w:p>
    <w:p w14:paraId="39DFF848" w14:textId="77777777" w:rsidR="00BB56AC" w:rsidRPr="008068F8" w:rsidRDefault="00BB56AC" w:rsidP="00BB56AC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8068F8">
        <w:rPr>
          <w:rFonts w:asciiTheme="minorHAnsi" w:hAnsiTheme="minorHAnsi"/>
          <w:b/>
          <w:bCs/>
          <w:sz w:val="28"/>
          <w:szCs w:val="28"/>
        </w:rPr>
        <w:lastRenderedPageBreak/>
        <w:t>Bleeding after Birth</w:t>
      </w:r>
    </w:p>
    <w:p w14:paraId="6044A331" w14:textId="77777777" w:rsidR="00BB56AC" w:rsidRPr="008068F8" w:rsidRDefault="00BB56AC" w:rsidP="00BB56AC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8068F8">
        <w:rPr>
          <w:rFonts w:asciiTheme="minorHAnsi" w:hAnsiTheme="minorHAnsi"/>
          <w:b/>
          <w:bCs/>
          <w:sz w:val="28"/>
          <w:szCs w:val="28"/>
        </w:rPr>
        <w:t xml:space="preserve"> Prevention Diagnosis and Treatment of PPH</w:t>
      </w:r>
    </w:p>
    <w:p w14:paraId="3B93A588" w14:textId="143CAD01" w:rsidR="008171D5" w:rsidRDefault="00064423" w:rsidP="00A41C7A">
      <w:pPr>
        <w:tabs>
          <w:tab w:val="center" w:pos="1711"/>
          <w:tab w:val="center" w:pos="4563"/>
        </w:tabs>
        <w:jc w:val="center"/>
        <w:rPr>
          <w:rFonts w:asciiTheme="minorHAnsi" w:eastAsia="Century Gothic" w:hAnsiTheme="minorHAnsi" w:cstheme="minorHAnsi"/>
          <w:b/>
        </w:rPr>
      </w:pPr>
      <w:r w:rsidRPr="008068F8">
        <w:rPr>
          <w:rFonts w:asciiTheme="minorHAnsi" w:eastAsia="Century Gothic" w:hAnsiTheme="minorHAnsi" w:cstheme="minorHAnsi"/>
          <w:b/>
        </w:rPr>
        <w:t>Orientation Session Plan for Practice Coordinator</w:t>
      </w:r>
    </w:p>
    <w:p w14:paraId="2CEC4194" w14:textId="77777777" w:rsidR="002D1F78" w:rsidRPr="008068F8" w:rsidRDefault="002D1F78" w:rsidP="00A41C7A">
      <w:pPr>
        <w:tabs>
          <w:tab w:val="center" w:pos="1711"/>
          <w:tab w:val="center" w:pos="4563"/>
        </w:tabs>
        <w:jc w:val="center"/>
        <w:rPr>
          <w:rFonts w:asciiTheme="minorHAnsi" w:eastAsia="Century Gothic" w:hAnsiTheme="minorHAnsi" w:cstheme="minorHAnsi"/>
          <w:b/>
        </w:rPr>
      </w:pPr>
    </w:p>
    <w:tbl>
      <w:tblPr>
        <w:tblStyle w:val="TableGrid"/>
        <w:tblW w:w="97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2356"/>
        <w:gridCol w:w="3377"/>
        <w:gridCol w:w="1007"/>
        <w:gridCol w:w="2975"/>
      </w:tblGrid>
      <w:tr w:rsidR="008171D5" w:rsidRPr="008068F8" w14:paraId="01C61B2A" w14:textId="77777777" w:rsidTr="008068F8">
        <w:trPr>
          <w:cantSplit/>
          <w:trHeight w:val="599"/>
        </w:trPr>
        <w:tc>
          <w:tcPr>
            <w:tcW w:w="2356" w:type="dxa"/>
            <w:vAlign w:val="center"/>
          </w:tcPr>
          <w:p w14:paraId="2A609B52" w14:textId="1872140B" w:rsidR="008171D5" w:rsidRPr="008068F8" w:rsidRDefault="008171D5" w:rsidP="001B08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3377" w:type="dxa"/>
            <w:vAlign w:val="center"/>
          </w:tcPr>
          <w:p w14:paraId="57337207" w14:textId="6E19D151" w:rsidR="008171D5" w:rsidRPr="008068F8" w:rsidRDefault="007F5610" w:rsidP="00AD3F1C">
            <w:pPr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>FACILITY</w:t>
            </w:r>
            <w:r w:rsidR="008171D5"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982" w:type="dxa"/>
            <w:gridSpan w:val="2"/>
            <w:vAlign w:val="center"/>
          </w:tcPr>
          <w:p w14:paraId="6BAA5D31" w14:textId="62D07944" w:rsidR="008171D5" w:rsidRPr="008068F8" w:rsidRDefault="008171D5" w:rsidP="001B087B">
            <w:pPr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DURATION: 4 hours (takes place after the WHO BAB </w:t>
            </w:r>
            <w:r w:rsidR="001B087B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>course</w:t>
            </w: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8171D5" w:rsidRPr="008068F8" w14:paraId="0C0FD010" w14:textId="77777777" w:rsidTr="008068F8">
        <w:trPr>
          <w:cantSplit/>
          <w:trHeight w:val="432"/>
        </w:trPr>
        <w:tc>
          <w:tcPr>
            <w:tcW w:w="9715" w:type="dxa"/>
            <w:gridSpan w:val="4"/>
          </w:tcPr>
          <w:p w14:paraId="280CBF33" w14:textId="77777777" w:rsidR="008171D5" w:rsidRPr="008068F8" w:rsidRDefault="008171D5" w:rsidP="00AD3F1C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Topic: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Prepare selected practice coordinators (PC) to facilitate low dose high frequency (LDHF) practice sessions</w:t>
            </w: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171D5" w:rsidRPr="008068F8" w14:paraId="59871DC3" w14:textId="77777777" w:rsidTr="008068F8">
        <w:trPr>
          <w:cantSplit/>
          <w:trHeight w:val="1045"/>
        </w:trPr>
        <w:tc>
          <w:tcPr>
            <w:tcW w:w="9715" w:type="dxa"/>
            <w:gridSpan w:val="4"/>
          </w:tcPr>
          <w:p w14:paraId="55ADB9B2" w14:textId="77777777" w:rsidR="008171D5" w:rsidRPr="008068F8" w:rsidRDefault="008171D5" w:rsidP="00AD3F1C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Session objectives: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By the end of this session, learners will be able to:</w:t>
            </w: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28A4542A" w14:textId="77777777" w:rsidR="005A25CE" w:rsidRPr="008068F8" w:rsidRDefault="005A25CE" w:rsidP="005A25CE">
            <w:pPr>
              <w:numPr>
                <w:ilvl w:val="0"/>
                <w:numId w:val="28"/>
              </w:numPr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Set up and operate any required simulators </w:t>
            </w:r>
          </w:p>
          <w:p w14:paraId="433D970A" w14:textId="2A37F8EA" w:rsidR="005A25CE" w:rsidRPr="008068F8" w:rsidRDefault="005A25CE" w:rsidP="005A25CE">
            <w:pPr>
              <w:numPr>
                <w:ilvl w:val="0"/>
                <w:numId w:val="28"/>
              </w:numPr>
              <w:spacing w:line="244" w:lineRule="auto"/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Facilitate practice </w:t>
            </w:r>
            <w:r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and quality improvement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sessions in PPH training Provider Guide </w:t>
            </w:r>
          </w:p>
          <w:p w14:paraId="2CD834EC" w14:textId="77777777" w:rsidR="005A25CE" w:rsidRPr="008068F8" w:rsidRDefault="005A25CE" w:rsidP="005A25CE">
            <w:pPr>
              <w:numPr>
                <w:ilvl w:val="0"/>
                <w:numId w:val="28"/>
              </w:numPr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Maintain the practice session logbook</w:t>
            </w:r>
          </w:p>
          <w:p w14:paraId="7D7316D9" w14:textId="77777777" w:rsidR="005A25CE" w:rsidRPr="008068F8" w:rsidRDefault="005A25CE" w:rsidP="005A25CE">
            <w:pPr>
              <w:numPr>
                <w:ilvl w:val="0"/>
                <w:numId w:val="28"/>
              </w:numPr>
              <w:ind w:hanging="2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Cs/>
                <w:sz w:val="20"/>
                <w:szCs w:val="20"/>
              </w:rPr>
              <w:t xml:space="preserve">Coordinate with trainers as </w:t>
            </w:r>
            <w:r>
              <w:rPr>
                <w:rFonts w:asciiTheme="minorHAnsi" w:eastAsia="Century Gothic" w:hAnsiTheme="minorHAnsi" w:cstheme="minorHAnsi"/>
                <w:bCs/>
                <w:sz w:val="20"/>
                <w:szCs w:val="20"/>
              </w:rPr>
              <w:t>required</w:t>
            </w:r>
          </w:p>
          <w:p w14:paraId="013B4307" w14:textId="43409039" w:rsidR="008171D5" w:rsidRPr="008068F8" w:rsidRDefault="005A25CE" w:rsidP="005A25CE">
            <w:pPr>
              <w:numPr>
                <w:ilvl w:val="0"/>
                <w:numId w:val="28"/>
              </w:numPr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Cs/>
                <w:sz w:val="20"/>
                <w:szCs w:val="20"/>
              </w:rPr>
              <w:t>Orient new staff to PPH in facility (monitoring tool, data collection, practice sessions, supplies)</w:t>
            </w:r>
          </w:p>
        </w:tc>
      </w:tr>
      <w:tr w:rsidR="008171D5" w:rsidRPr="008068F8" w14:paraId="29A21D43" w14:textId="77777777" w:rsidTr="008068F8">
        <w:trPr>
          <w:cantSplit/>
          <w:trHeight w:val="1036"/>
        </w:trPr>
        <w:tc>
          <w:tcPr>
            <w:tcW w:w="9715" w:type="dxa"/>
            <w:gridSpan w:val="4"/>
          </w:tcPr>
          <w:p w14:paraId="2F8DA0DA" w14:textId="77777777" w:rsidR="008171D5" w:rsidRPr="008068F8" w:rsidRDefault="008171D5" w:rsidP="00AD3F1C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Set-up:  </w:t>
            </w:r>
          </w:p>
          <w:p w14:paraId="6760966C" w14:textId="77777777" w:rsidR="008171D5" w:rsidRPr="008068F8" w:rsidRDefault="008171D5" w:rsidP="008171D5">
            <w:pPr>
              <w:numPr>
                <w:ilvl w:val="0"/>
                <w:numId w:val="29"/>
              </w:numPr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1:1 or 1:2 or 3 learners to facilitator ratio.  </w:t>
            </w:r>
          </w:p>
          <w:p w14:paraId="2CDB0AD3" w14:textId="057710D2" w:rsidR="00A41C7A" w:rsidRPr="008068F8" w:rsidRDefault="008171D5" w:rsidP="008171D5">
            <w:pPr>
              <w:numPr>
                <w:ilvl w:val="0"/>
                <w:numId w:val="29"/>
              </w:numPr>
              <w:spacing w:line="246" w:lineRule="auto"/>
              <w:ind w:hanging="233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Have the simulators, equipment, supplies, Action Plan, Flip</w:t>
            </w:r>
            <w:r w:rsidR="005A25CE">
              <w:rPr>
                <w:rFonts w:asciiTheme="minorHAnsi" w:eastAsia="Century Gothic" w:hAnsiTheme="minorHAnsi" w:cstheme="minorHAnsi"/>
                <w:sz w:val="20"/>
                <w:szCs w:val="20"/>
              </w:rPr>
              <w:t>chart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, Provider</w:t>
            </w:r>
            <w:r w:rsidR="005A25CE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Guide, Practice session logbook, </w:t>
            </w:r>
          </w:p>
          <w:p w14:paraId="7F779528" w14:textId="3B9060B6" w:rsidR="008171D5" w:rsidRPr="008068F8" w:rsidRDefault="008171D5" w:rsidP="00A41C7A">
            <w:pPr>
              <w:spacing w:line="246" w:lineRule="auto"/>
              <w:ind w:left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set out for reference.  </w:t>
            </w:r>
          </w:p>
        </w:tc>
      </w:tr>
      <w:tr w:rsidR="008171D5" w:rsidRPr="008068F8" w14:paraId="5A406394" w14:textId="77777777" w:rsidTr="008068F8">
        <w:trPr>
          <w:cantSplit/>
          <w:trHeight w:val="289"/>
        </w:trPr>
        <w:tc>
          <w:tcPr>
            <w:tcW w:w="6740" w:type="dxa"/>
            <w:gridSpan w:val="3"/>
          </w:tcPr>
          <w:p w14:paraId="4B49653C" w14:textId="77777777" w:rsidR="008171D5" w:rsidRPr="008068F8" w:rsidRDefault="008171D5" w:rsidP="00AD3F1C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Methods and Activities </w:t>
            </w:r>
          </w:p>
        </w:tc>
        <w:tc>
          <w:tcPr>
            <w:tcW w:w="2975" w:type="dxa"/>
          </w:tcPr>
          <w:p w14:paraId="59BD9D17" w14:textId="77777777" w:rsidR="008171D5" w:rsidRPr="008068F8" w:rsidRDefault="008171D5" w:rsidP="00AD3F1C">
            <w:pPr>
              <w:ind w:right="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Resources </w:t>
            </w:r>
          </w:p>
        </w:tc>
      </w:tr>
      <w:tr w:rsidR="008171D5" w:rsidRPr="008068F8" w14:paraId="1DD3E59E" w14:textId="77777777" w:rsidTr="008068F8">
        <w:trPr>
          <w:trHeight w:val="4753"/>
        </w:trPr>
        <w:tc>
          <w:tcPr>
            <w:tcW w:w="6740" w:type="dxa"/>
            <w:gridSpan w:val="3"/>
            <w:tcBorders>
              <w:bottom w:val="single" w:sz="4" w:space="0" w:color="auto"/>
            </w:tcBorders>
          </w:tcPr>
          <w:p w14:paraId="73391801" w14:textId="77777777" w:rsidR="008171D5" w:rsidRPr="008068F8" w:rsidRDefault="008171D5" w:rsidP="00AD3F1C">
            <w:pPr>
              <w:spacing w:line="242" w:lineRule="auto"/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Intro/Activity: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Explain that learner has been selected for the role of practice coordinator based on her/his: </w:t>
            </w:r>
          </w:p>
          <w:p w14:paraId="705AC623" w14:textId="77777777" w:rsidR="008171D5" w:rsidRPr="008068F8" w:rsidRDefault="008171D5" w:rsidP="008171D5">
            <w:pPr>
              <w:numPr>
                <w:ilvl w:val="0"/>
                <w:numId w:val="30"/>
              </w:numPr>
              <w:spacing w:line="244" w:lineRule="auto"/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Interest in supporting the team’s ongoing maintenance of essential clinical competencies  </w:t>
            </w:r>
          </w:p>
          <w:p w14:paraId="65701C95" w14:textId="77777777" w:rsidR="008171D5" w:rsidRPr="008068F8" w:rsidRDefault="008171D5" w:rsidP="008171D5">
            <w:pPr>
              <w:numPr>
                <w:ilvl w:val="0"/>
                <w:numId w:val="30"/>
              </w:numPr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Maternal health clinical proficiency </w:t>
            </w:r>
          </w:p>
          <w:p w14:paraId="19056150" w14:textId="77777777" w:rsidR="008171D5" w:rsidRPr="008068F8" w:rsidRDefault="008171D5" w:rsidP="008171D5">
            <w:pPr>
              <w:numPr>
                <w:ilvl w:val="0"/>
                <w:numId w:val="30"/>
              </w:numPr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Ability to collect and record practice sessions on log  </w:t>
            </w:r>
          </w:p>
          <w:p w14:paraId="7E730417" w14:textId="77777777" w:rsidR="008171D5" w:rsidRPr="008068F8" w:rsidRDefault="008171D5" w:rsidP="00AD3F1C">
            <w:pPr>
              <w:spacing w:before="120"/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b/>
                <w:sz w:val="20"/>
                <w:szCs w:val="20"/>
              </w:rPr>
              <w:t xml:space="preserve">Content </w:t>
            </w:r>
          </w:p>
          <w:p w14:paraId="1D70D1E1" w14:textId="68EEA454" w:rsidR="008171D5" w:rsidRPr="008068F8" w:rsidRDefault="008171D5" w:rsidP="008171D5">
            <w:pPr>
              <w:numPr>
                <w:ilvl w:val="0"/>
                <w:numId w:val="31"/>
              </w:numPr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Discuss the concept of </w:t>
            </w:r>
            <w:r w:rsidR="00AD00A5">
              <w:rPr>
                <w:rFonts w:asciiTheme="minorHAnsi" w:eastAsia="Century Gothic" w:hAnsiTheme="minorHAnsi" w:cstheme="minorHAnsi"/>
                <w:sz w:val="20"/>
                <w:szCs w:val="20"/>
              </w:rPr>
              <w:t>ongoing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practice and the evidence supporting it.  </w:t>
            </w:r>
          </w:p>
          <w:p w14:paraId="0C307165" w14:textId="77777777" w:rsidR="008171D5" w:rsidRPr="008068F8" w:rsidRDefault="008171D5" w:rsidP="008171D5">
            <w:pPr>
              <w:numPr>
                <w:ilvl w:val="0"/>
                <w:numId w:val="31"/>
              </w:numPr>
              <w:spacing w:line="244" w:lineRule="auto"/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Coach learners through proper set up of simulators.</w:t>
            </w:r>
          </w:p>
          <w:p w14:paraId="397ADC33" w14:textId="26231A03" w:rsidR="008171D5" w:rsidRPr="008068F8" w:rsidRDefault="008171D5" w:rsidP="008171D5">
            <w:pPr>
              <w:numPr>
                <w:ilvl w:val="0"/>
                <w:numId w:val="31"/>
              </w:numPr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Coach learners through simulation of each practice session</w:t>
            </w:r>
            <w:r w:rsidR="00AD00A5">
              <w:rPr>
                <w:rFonts w:asciiTheme="minorHAnsi" w:eastAsia="Century Gothic" w:hAnsiTheme="minorHAnsi" w:cstheme="minorHAnsi"/>
                <w:sz w:val="20"/>
                <w:szCs w:val="20"/>
              </w:rPr>
              <w:t>.</w:t>
            </w:r>
          </w:p>
          <w:p w14:paraId="395E6652" w14:textId="25ECB1BA" w:rsidR="008171D5" w:rsidRPr="008068F8" w:rsidRDefault="008171D5" w:rsidP="008171D5">
            <w:pPr>
              <w:numPr>
                <w:ilvl w:val="0"/>
                <w:numId w:val="31"/>
              </w:numPr>
              <w:spacing w:line="244" w:lineRule="auto"/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Review effective and supportive techniques to use with colleagues during practice</w:t>
            </w:r>
            <w:r w:rsidR="00AD00A5">
              <w:rPr>
                <w:rFonts w:asciiTheme="minorHAnsi" w:eastAsia="Century Gothic" w:hAnsiTheme="minorHAnsi" w:cstheme="minorHAnsi"/>
                <w:sz w:val="20"/>
                <w:szCs w:val="20"/>
              </w:rPr>
              <w:t>.</w:t>
            </w:r>
          </w:p>
          <w:p w14:paraId="758830CD" w14:textId="77777777" w:rsidR="008171D5" w:rsidRPr="008068F8" w:rsidRDefault="008171D5" w:rsidP="008171D5">
            <w:pPr>
              <w:numPr>
                <w:ilvl w:val="0"/>
                <w:numId w:val="31"/>
              </w:numPr>
              <w:spacing w:line="243" w:lineRule="auto"/>
              <w:ind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Discuss Trainer and Practice Coordinator collaborative expectations regarding: </w:t>
            </w:r>
          </w:p>
          <w:p w14:paraId="04C52096" w14:textId="66317007" w:rsidR="008171D5" w:rsidRPr="008068F8" w:rsidRDefault="008171D5" w:rsidP="008171D5">
            <w:pPr>
              <w:numPr>
                <w:ilvl w:val="1"/>
                <w:numId w:val="31"/>
              </w:numPr>
              <w:ind w:left="5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Frequency of practice </w:t>
            </w:r>
          </w:p>
          <w:p w14:paraId="197FD490" w14:textId="27C2E472" w:rsidR="008171D5" w:rsidRPr="008068F8" w:rsidRDefault="008171D5" w:rsidP="008171D5">
            <w:pPr>
              <w:numPr>
                <w:ilvl w:val="1"/>
                <w:numId w:val="31"/>
              </w:numPr>
              <w:ind w:left="5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Contact between Trainer and </w:t>
            </w:r>
            <w:r w:rsidR="005A25CE"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P</w:t>
            </w:r>
            <w:r w:rsidR="005A25CE">
              <w:rPr>
                <w:rFonts w:asciiTheme="minorHAnsi" w:eastAsia="Century Gothic" w:hAnsiTheme="minorHAnsi" w:cstheme="minorHAnsi"/>
                <w:sz w:val="20"/>
                <w:szCs w:val="20"/>
              </w:rPr>
              <w:t>ractice coordinator</w:t>
            </w:r>
          </w:p>
          <w:p w14:paraId="580A6962" w14:textId="77777777" w:rsidR="008171D5" w:rsidRPr="008068F8" w:rsidRDefault="008171D5" w:rsidP="008171D5">
            <w:pPr>
              <w:numPr>
                <w:ilvl w:val="1"/>
                <w:numId w:val="31"/>
              </w:numPr>
              <w:ind w:left="5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Training logistics </w:t>
            </w:r>
          </w:p>
          <w:p w14:paraId="2279C2F9" w14:textId="0008372A" w:rsidR="008171D5" w:rsidRPr="008068F8" w:rsidRDefault="008171D5" w:rsidP="008171D5">
            <w:pPr>
              <w:numPr>
                <w:ilvl w:val="1"/>
                <w:numId w:val="31"/>
              </w:numPr>
              <w:ind w:left="5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Maintenance of the practice log </w:t>
            </w:r>
          </w:p>
          <w:p w14:paraId="3439934A" w14:textId="77777777" w:rsidR="008171D5" w:rsidRPr="008068F8" w:rsidRDefault="008171D5" w:rsidP="008171D5">
            <w:pPr>
              <w:numPr>
                <w:ilvl w:val="1"/>
                <w:numId w:val="31"/>
              </w:numPr>
              <w:ind w:left="530" w:hanging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Transition </w:t>
            </w:r>
            <w:proofErr w:type="gramStart"/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in the event that</w:t>
            </w:r>
            <w:proofErr w:type="gramEnd"/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either cannot continue their roles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1FD446A4" w14:textId="77777777" w:rsidR="008171D5" w:rsidRPr="008068F8" w:rsidRDefault="008171D5" w:rsidP="008171D5">
            <w:pPr>
              <w:numPr>
                <w:ilvl w:val="0"/>
                <w:numId w:val="32"/>
              </w:numPr>
              <w:spacing w:line="244" w:lineRule="auto"/>
              <w:ind w:hanging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Simulators</w:t>
            </w:r>
          </w:p>
          <w:p w14:paraId="2DA6C35E" w14:textId="77777777" w:rsidR="008171D5" w:rsidRPr="008068F8" w:rsidRDefault="008171D5" w:rsidP="00AD3F1C">
            <w:pPr>
              <w:spacing w:line="244" w:lineRule="auto"/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1B30E" w14:textId="77777777" w:rsidR="008171D5" w:rsidRPr="008068F8" w:rsidRDefault="008171D5" w:rsidP="008171D5">
            <w:pPr>
              <w:numPr>
                <w:ilvl w:val="0"/>
                <w:numId w:val="32"/>
              </w:numPr>
              <w:spacing w:line="244" w:lineRule="auto"/>
              <w:ind w:hanging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PPH Flipbook, </w:t>
            </w:r>
          </w:p>
          <w:p w14:paraId="635F0BFB" w14:textId="58D783FE" w:rsidR="008171D5" w:rsidRPr="008068F8" w:rsidRDefault="008171D5" w:rsidP="00AD3F1C">
            <w:pPr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Provider</w:t>
            </w:r>
            <w:r w:rsidR="005A25CE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 </w:t>
            </w: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Guide, </w:t>
            </w:r>
          </w:p>
          <w:p w14:paraId="505B8B9A" w14:textId="77777777" w:rsidR="008171D5" w:rsidRPr="008068F8" w:rsidRDefault="008171D5" w:rsidP="00AD3F1C">
            <w:pPr>
              <w:ind w:left="202"/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 xml:space="preserve">Action Plans </w:t>
            </w:r>
          </w:p>
          <w:p w14:paraId="6307709B" w14:textId="77777777" w:rsidR="008171D5" w:rsidRPr="008068F8" w:rsidRDefault="008171D5" w:rsidP="00AD3F1C">
            <w:pPr>
              <w:ind w:left="20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7C619" w14:textId="124444AE" w:rsidR="008171D5" w:rsidRPr="008068F8" w:rsidRDefault="008171D5" w:rsidP="008171D5">
            <w:pPr>
              <w:numPr>
                <w:ilvl w:val="0"/>
                <w:numId w:val="32"/>
              </w:numPr>
              <w:ind w:right="67" w:hanging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8068F8">
              <w:rPr>
                <w:rFonts w:asciiTheme="minorHAnsi" w:eastAsia="Century Gothic" w:hAnsiTheme="minorHAnsi" w:cstheme="minorHAnsi"/>
                <w:sz w:val="20"/>
                <w:szCs w:val="20"/>
              </w:rPr>
              <w:t>Supplies from PPH Provider Guide</w:t>
            </w:r>
          </w:p>
          <w:p w14:paraId="20F7741E" w14:textId="77777777" w:rsidR="008171D5" w:rsidRPr="008068F8" w:rsidRDefault="008171D5" w:rsidP="00AD3F1C">
            <w:pPr>
              <w:ind w:left="202" w:right="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E5DDE" w14:textId="77777777" w:rsidR="008171D5" w:rsidRPr="008068F8" w:rsidRDefault="008171D5" w:rsidP="00AD3F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2933ED" w14:textId="77777777" w:rsidR="00005F89" w:rsidRDefault="00005F89"/>
    <w:sectPr w:rsidR="00005F89" w:rsidSect="0068755A">
      <w:pgSz w:w="11907" w:h="16839" w:code="9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9166" w14:textId="77777777" w:rsidR="00360817" w:rsidRDefault="00360817" w:rsidP="00A67BEB">
      <w:r>
        <w:separator/>
      </w:r>
    </w:p>
  </w:endnote>
  <w:endnote w:type="continuationSeparator" w:id="0">
    <w:p w14:paraId="06B5580D" w14:textId="77777777" w:rsidR="00360817" w:rsidRDefault="00360817" w:rsidP="00A67BEB">
      <w:r>
        <w:continuationSeparator/>
      </w:r>
    </w:p>
  </w:endnote>
  <w:endnote w:type="continuationNotice" w:id="1">
    <w:p w14:paraId="6853F3FE" w14:textId="77777777" w:rsidR="00360817" w:rsidRDefault="00360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,Calibri">
    <w:altName w:val="Century Gothic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057" w14:textId="23AEBAF9" w:rsidR="00A2542C" w:rsidRPr="0027130E" w:rsidRDefault="00A2542C" w:rsidP="00A2542C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WHO</w:t>
    </w:r>
    <w:r w:rsidR="00DF0EBA">
      <w:rPr>
        <w:rFonts w:cstheme="minorHAnsi"/>
        <w:sz w:val="20"/>
        <w:szCs w:val="20"/>
      </w:rPr>
      <w:t xml:space="preserve"> BAB (</w:t>
    </w:r>
    <w:r>
      <w:rPr>
        <w:rFonts w:cstheme="minorHAnsi"/>
        <w:sz w:val="20"/>
        <w:szCs w:val="20"/>
      </w:rPr>
      <w:t>0</w:t>
    </w:r>
    <w:r w:rsidR="00E46D7F">
      <w:rPr>
        <w:rFonts w:cstheme="minorHAnsi"/>
        <w:sz w:val="20"/>
        <w:szCs w:val="20"/>
      </w:rPr>
      <w:t>9</w:t>
    </w:r>
    <w:r>
      <w:rPr>
        <w:rFonts w:cstheme="minorHAnsi"/>
        <w:sz w:val="20"/>
        <w:szCs w:val="20"/>
      </w:rPr>
      <w:t>/2025</w:t>
    </w:r>
    <w:r w:rsidRPr="0027130E">
      <w:rPr>
        <w:rFonts w:cstheme="minorHAnsi"/>
        <w:sz w:val="20"/>
        <w:szCs w:val="20"/>
      </w:rPr>
      <w:t>)</w:t>
    </w:r>
  </w:p>
  <w:p w14:paraId="76275929" w14:textId="455B1953" w:rsidR="00BC3F5B" w:rsidRPr="0027130E" w:rsidRDefault="00BC3F5B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Providers </w:t>
    </w:r>
    <w:r w:rsidRPr="0027130E">
      <w:rPr>
        <w:rFonts w:cstheme="minorHAnsi"/>
        <w:sz w:val="20"/>
        <w:szCs w:val="20"/>
      </w:rPr>
      <w:t>Course Agenda</w:t>
    </w:r>
    <w:r w:rsidRPr="0027130E"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fldChar w:fldCharType="begin"/>
    </w:r>
    <w:r w:rsidRPr="0027130E">
      <w:rPr>
        <w:rFonts w:cstheme="minorHAnsi"/>
        <w:sz w:val="20"/>
        <w:szCs w:val="20"/>
      </w:rPr>
      <w:instrText xml:space="preserve"> PAGE   \* MERGEFORMAT </w:instrText>
    </w:r>
    <w:r w:rsidRPr="0027130E">
      <w:rPr>
        <w:rFonts w:cstheme="minorHAnsi"/>
        <w:sz w:val="20"/>
        <w:szCs w:val="20"/>
      </w:rPr>
      <w:fldChar w:fldCharType="separate"/>
    </w:r>
    <w:r w:rsidRPr="0027130E">
      <w:rPr>
        <w:rFonts w:cstheme="minorHAnsi"/>
        <w:noProof/>
        <w:sz w:val="20"/>
        <w:szCs w:val="20"/>
      </w:rPr>
      <w:t>1</w:t>
    </w:r>
    <w:r w:rsidRPr="0027130E">
      <w:rPr>
        <w:rFonts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F38F" w14:textId="2CC50ADB" w:rsidR="00BC3F5B" w:rsidRPr="0027130E" w:rsidRDefault="00BF388F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Bleeding after Birth</w:t>
    </w:r>
    <w:r w:rsidR="00BC3F5B" w:rsidRPr="0027130E">
      <w:rPr>
        <w:rFonts w:cstheme="minorHAnsi"/>
        <w:sz w:val="20"/>
        <w:szCs w:val="20"/>
      </w:rPr>
      <w:t xml:space="preserve">: </w:t>
    </w:r>
    <w:r w:rsidR="00BC3F5B">
      <w:rPr>
        <w:rFonts w:cstheme="minorHAnsi"/>
        <w:sz w:val="20"/>
        <w:szCs w:val="20"/>
      </w:rPr>
      <w:t>PPH</w:t>
    </w:r>
    <w:r>
      <w:rPr>
        <w:rFonts w:cstheme="minorHAnsi"/>
        <w:sz w:val="20"/>
        <w:szCs w:val="20"/>
      </w:rPr>
      <w:t xml:space="preserve"> WHO/</w:t>
    </w:r>
    <w:r w:rsidR="00BC3F5B" w:rsidRPr="0027130E">
      <w:rPr>
        <w:rFonts w:cstheme="minorHAnsi"/>
        <w:sz w:val="20"/>
        <w:szCs w:val="20"/>
      </w:rPr>
      <w:t xml:space="preserve">Jhpiego (version </w:t>
    </w:r>
    <w:r w:rsidR="006D61C7">
      <w:rPr>
        <w:rFonts w:cstheme="minorHAnsi"/>
        <w:sz w:val="20"/>
        <w:szCs w:val="20"/>
      </w:rPr>
      <w:t>06</w:t>
    </w:r>
    <w:r w:rsidR="00BC3F5B">
      <w:rPr>
        <w:rFonts w:cstheme="minorHAnsi"/>
        <w:sz w:val="20"/>
        <w:szCs w:val="20"/>
      </w:rPr>
      <w:t>/202</w:t>
    </w:r>
    <w:r w:rsidR="006D61C7">
      <w:rPr>
        <w:rFonts w:cstheme="minorHAnsi"/>
        <w:sz w:val="20"/>
        <w:szCs w:val="20"/>
      </w:rPr>
      <w:t>5</w:t>
    </w:r>
    <w:r w:rsidR="00BC3F5B" w:rsidRPr="0027130E">
      <w:rPr>
        <w:rFonts w:cstheme="minorHAnsi"/>
        <w:sz w:val="20"/>
        <w:szCs w:val="20"/>
      </w:rPr>
      <w:t>)</w:t>
    </w:r>
  </w:p>
  <w:p w14:paraId="635185F2" w14:textId="3163598B" w:rsidR="00BC3F5B" w:rsidRPr="0027130E" w:rsidRDefault="00BC3F5B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Providers</w:t>
    </w:r>
    <w:r w:rsidRPr="0027130E">
      <w:rPr>
        <w:rFonts w:cstheme="minorHAnsi"/>
        <w:sz w:val="20"/>
        <w:szCs w:val="20"/>
      </w:rPr>
      <w:t xml:space="preserve"> Course Agenda</w:t>
    </w:r>
    <w:r w:rsidRPr="0027130E"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fldChar w:fldCharType="begin"/>
    </w:r>
    <w:r w:rsidRPr="0027130E">
      <w:rPr>
        <w:rFonts w:cstheme="minorHAnsi"/>
        <w:sz w:val="20"/>
        <w:szCs w:val="20"/>
      </w:rPr>
      <w:instrText xml:space="preserve"> PAGE   \* MERGEFORMAT </w:instrText>
    </w:r>
    <w:r w:rsidRPr="0027130E">
      <w:rPr>
        <w:rFonts w:cstheme="minorHAnsi"/>
        <w:sz w:val="20"/>
        <w:szCs w:val="20"/>
      </w:rPr>
      <w:fldChar w:fldCharType="separate"/>
    </w:r>
    <w:r w:rsidRPr="0027130E">
      <w:rPr>
        <w:rFonts w:cstheme="minorHAnsi"/>
        <w:noProof/>
        <w:sz w:val="20"/>
        <w:szCs w:val="20"/>
      </w:rPr>
      <w:t>1</w:t>
    </w:r>
    <w:r w:rsidRPr="0027130E">
      <w:rPr>
        <w:rFonts w:cstheme="minorHAns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2A70" w14:textId="3DB597BB" w:rsidR="00BC3F5B" w:rsidRPr="0027130E" w:rsidRDefault="000064E9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WHO</w:t>
    </w:r>
    <w:r w:rsidR="00BB56AC">
      <w:rPr>
        <w:rFonts w:cstheme="minorHAnsi"/>
        <w:sz w:val="20"/>
        <w:szCs w:val="20"/>
      </w:rPr>
      <w:t xml:space="preserve"> BAB</w:t>
    </w:r>
    <w:r w:rsidR="00BC3F5B" w:rsidRPr="0027130E">
      <w:rPr>
        <w:rFonts w:cstheme="minorHAnsi"/>
        <w:sz w:val="20"/>
        <w:szCs w:val="20"/>
      </w:rPr>
      <w:t xml:space="preserve"> (version </w:t>
    </w:r>
    <w:r>
      <w:rPr>
        <w:rFonts w:cstheme="minorHAnsi"/>
        <w:sz w:val="20"/>
        <w:szCs w:val="20"/>
      </w:rPr>
      <w:t>0</w:t>
    </w:r>
    <w:r w:rsidR="00BB56AC">
      <w:rPr>
        <w:rFonts w:cstheme="minorHAnsi"/>
        <w:sz w:val="20"/>
        <w:szCs w:val="20"/>
      </w:rPr>
      <w:t>9</w:t>
    </w:r>
    <w:r w:rsidR="00BC3F5B">
      <w:rPr>
        <w:rFonts w:cstheme="minorHAnsi"/>
        <w:sz w:val="20"/>
        <w:szCs w:val="20"/>
      </w:rPr>
      <w:t>/202</w:t>
    </w:r>
    <w:r>
      <w:rPr>
        <w:rFonts w:cstheme="minorHAnsi"/>
        <w:sz w:val="20"/>
        <w:szCs w:val="20"/>
      </w:rPr>
      <w:t>5</w:t>
    </w:r>
    <w:r w:rsidR="00BC3F5B" w:rsidRPr="0027130E">
      <w:rPr>
        <w:rFonts w:cstheme="minorHAnsi"/>
        <w:sz w:val="20"/>
        <w:szCs w:val="20"/>
      </w:rPr>
      <w:t>)</w:t>
    </w:r>
  </w:p>
  <w:p w14:paraId="31BCCF2C" w14:textId="36BF2019" w:rsidR="00BC3F5B" w:rsidRPr="0027130E" w:rsidRDefault="00BC3F5B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Providers</w:t>
    </w:r>
    <w:r w:rsidRPr="0027130E">
      <w:rPr>
        <w:rFonts w:cstheme="minorHAnsi"/>
        <w:sz w:val="20"/>
        <w:szCs w:val="20"/>
      </w:rPr>
      <w:t xml:space="preserve"> Course Agenda</w:t>
    </w:r>
    <w:r w:rsidRPr="0027130E"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27130E">
      <w:rPr>
        <w:rFonts w:cstheme="minorHAnsi"/>
        <w:sz w:val="20"/>
        <w:szCs w:val="20"/>
      </w:rPr>
      <w:fldChar w:fldCharType="begin"/>
    </w:r>
    <w:r w:rsidRPr="0027130E">
      <w:rPr>
        <w:rFonts w:cstheme="minorHAnsi"/>
        <w:sz w:val="20"/>
        <w:szCs w:val="20"/>
      </w:rPr>
      <w:instrText xml:space="preserve"> PAGE   \* MERGEFORMAT </w:instrText>
    </w:r>
    <w:r w:rsidRPr="0027130E">
      <w:rPr>
        <w:rFonts w:cstheme="minorHAnsi"/>
        <w:sz w:val="20"/>
        <w:szCs w:val="20"/>
      </w:rPr>
      <w:fldChar w:fldCharType="separate"/>
    </w:r>
    <w:r w:rsidRPr="0027130E">
      <w:rPr>
        <w:rFonts w:cstheme="minorHAnsi"/>
        <w:noProof/>
        <w:sz w:val="20"/>
        <w:szCs w:val="20"/>
      </w:rPr>
      <w:t>1</w:t>
    </w:r>
    <w:r w:rsidRPr="0027130E">
      <w:rPr>
        <w:rFonts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19E1" w14:textId="77777777" w:rsidR="00360817" w:rsidRDefault="00360817" w:rsidP="00A67BEB">
      <w:r>
        <w:separator/>
      </w:r>
    </w:p>
  </w:footnote>
  <w:footnote w:type="continuationSeparator" w:id="0">
    <w:p w14:paraId="0DC5A570" w14:textId="77777777" w:rsidR="00360817" w:rsidRDefault="00360817" w:rsidP="00A67BEB">
      <w:r>
        <w:continuationSeparator/>
      </w:r>
    </w:p>
  </w:footnote>
  <w:footnote w:type="continuationNotice" w:id="1">
    <w:p w14:paraId="2E1374B2" w14:textId="77777777" w:rsidR="00360817" w:rsidRDefault="00360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740"/>
    <w:multiLevelType w:val="hybridMultilevel"/>
    <w:tmpl w:val="FE8628E8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032963B9"/>
    <w:multiLevelType w:val="hybridMultilevel"/>
    <w:tmpl w:val="042A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542"/>
    <w:multiLevelType w:val="hybridMultilevel"/>
    <w:tmpl w:val="BAF84CB0"/>
    <w:lvl w:ilvl="0" w:tplc="6E4E35D0">
      <w:start w:val="3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50D0270"/>
    <w:multiLevelType w:val="hybridMultilevel"/>
    <w:tmpl w:val="504041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3566D"/>
    <w:multiLevelType w:val="hybridMultilevel"/>
    <w:tmpl w:val="66BA6510"/>
    <w:lvl w:ilvl="0" w:tplc="765867CC">
      <w:start w:val="35"/>
      <w:numFmt w:val="decimal"/>
      <w:lvlText w:val="(%1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0B306062"/>
    <w:multiLevelType w:val="hybridMultilevel"/>
    <w:tmpl w:val="A7B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65443"/>
    <w:multiLevelType w:val="hybridMultilevel"/>
    <w:tmpl w:val="86E8D7E4"/>
    <w:lvl w:ilvl="0" w:tplc="083096E4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1FB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05236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AE7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03F8E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E05F4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521A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282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8AD02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EC496B"/>
    <w:multiLevelType w:val="hybridMultilevel"/>
    <w:tmpl w:val="C07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9132C"/>
    <w:multiLevelType w:val="hybridMultilevel"/>
    <w:tmpl w:val="8390C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85EA5"/>
    <w:multiLevelType w:val="hybridMultilevel"/>
    <w:tmpl w:val="56FEAA6C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0" w15:restartNumberingAfterBreak="0">
    <w:nsid w:val="1A8F25F5"/>
    <w:multiLevelType w:val="hybridMultilevel"/>
    <w:tmpl w:val="A3C8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B6D52"/>
    <w:multiLevelType w:val="hybridMultilevel"/>
    <w:tmpl w:val="7D6C2268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8137E">
      <w:start w:val="1"/>
      <w:numFmt w:val="bullet"/>
      <w:lvlText w:val=""/>
      <w:lvlJc w:val="left"/>
      <w:pPr>
        <w:ind w:left="14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841C2"/>
    <w:multiLevelType w:val="hybridMultilevel"/>
    <w:tmpl w:val="390041D6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3" w15:restartNumberingAfterBreak="0">
    <w:nsid w:val="2C502E69"/>
    <w:multiLevelType w:val="hybridMultilevel"/>
    <w:tmpl w:val="06CAC440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2E750A4C"/>
    <w:multiLevelType w:val="hybridMultilevel"/>
    <w:tmpl w:val="226CE606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69448">
      <w:start w:val="1"/>
      <w:numFmt w:val="bullet"/>
      <w:lvlText w:val="▪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71212A"/>
    <w:multiLevelType w:val="hybridMultilevel"/>
    <w:tmpl w:val="2184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D3ABB"/>
    <w:multiLevelType w:val="hybridMultilevel"/>
    <w:tmpl w:val="A62ED678"/>
    <w:lvl w:ilvl="0" w:tplc="549E8F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09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624CD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F9D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86C2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C0A7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E1F0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523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A957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2014FF"/>
    <w:multiLevelType w:val="hybridMultilevel"/>
    <w:tmpl w:val="123CD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1E2FD1"/>
    <w:multiLevelType w:val="hybridMultilevel"/>
    <w:tmpl w:val="AAD889DC"/>
    <w:lvl w:ilvl="0" w:tplc="DC8C6860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318E7"/>
    <w:multiLevelType w:val="hybridMultilevel"/>
    <w:tmpl w:val="1B5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83839"/>
    <w:multiLevelType w:val="hybridMultilevel"/>
    <w:tmpl w:val="0E8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5B87"/>
    <w:multiLevelType w:val="hybridMultilevel"/>
    <w:tmpl w:val="99E4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E0714"/>
    <w:multiLevelType w:val="hybridMultilevel"/>
    <w:tmpl w:val="B148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168F6"/>
    <w:multiLevelType w:val="hybridMultilevel"/>
    <w:tmpl w:val="84E6C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C32B81"/>
    <w:multiLevelType w:val="multilevel"/>
    <w:tmpl w:val="768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CE707F"/>
    <w:multiLevelType w:val="hybridMultilevel"/>
    <w:tmpl w:val="23B4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90C2F"/>
    <w:multiLevelType w:val="hybridMultilevel"/>
    <w:tmpl w:val="3D6A71CA"/>
    <w:lvl w:ilvl="0" w:tplc="F5822AF0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F662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470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ED862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59CC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B96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019DE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39B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0D626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5922C1"/>
    <w:multiLevelType w:val="hybridMultilevel"/>
    <w:tmpl w:val="2DB0393C"/>
    <w:lvl w:ilvl="0" w:tplc="A1D279E0">
      <w:start w:val="35"/>
      <w:numFmt w:val="decimal"/>
      <w:lvlText w:val="(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0D36E55"/>
    <w:multiLevelType w:val="hybridMultilevel"/>
    <w:tmpl w:val="248E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254AE"/>
    <w:multiLevelType w:val="hybridMultilevel"/>
    <w:tmpl w:val="81B6C7BE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0" w15:restartNumberingAfterBreak="0">
    <w:nsid w:val="5CC408CD"/>
    <w:multiLevelType w:val="hybridMultilevel"/>
    <w:tmpl w:val="9276537C"/>
    <w:lvl w:ilvl="0" w:tplc="2444CF34">
      <w:start w:val="30"/>
      <w:numFmt w:val="decimal"/>
      <w:lvlText w:val="(%1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5D4027E5"/>
    <w:multiLevelType w:val="hybridMultilevel"/>
    <w:tmpl w:val="46F0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F2E79"/>
    <w:multiLevelType w:val="hybridMultilevel"/>
    <w:tmpl w:val="2D4AD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F81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3099F"/>
    <w:multiLevelType w:val="hybridMultilevel"/>
    <w:tmpl w:val="ADFE6DC2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4" w15:restartNumberingAfterBreak="0">
    <w:nsid w:val="675D33B9"/>
    <w:multiLevelType w:val="hybridMultilevel"/>
    <w:tmpl w:val="1F92A18A"/>
    <w:lvl w:ilvl="0" w:tplc="C4C8A60E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6B9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A46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A6E04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0CA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F66E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847A6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89046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63F5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975700"/>
    <w:multiLevelType w:val="hybridMultilevel"/>
    <w:tmpl w:val="DCA0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83A37"/>
    <w:multiLevelType w:val="hybridMultilevel"/>
    <w:tmpl w:val="332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9199A"/>
    <w:multiLevelType w:val="hybridMultilevel"/>
    <w:tmpl w:val="BD2E1460"/>
    <w:lvl w:ilvl="0" w:tplc="EE3047F0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4906">
      <w:start w:val="1"/>
      <w:numFmt w:val="lowerLetter"/>
      <w:lvlText w:val="%2."/>
      <w:lvlJc w:val="left"/>
      <w:pPr>
        <w:ind w:left="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CBFC">
      <w:start w:val="1"/>
      <w:numFmt w:val="lowerRoman"/>
      <w:lvlText w:val="%3"/>
      <w:lvlJc w:val="left"/>
      <w:pPr>
        <w:ind w:left="1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8A14">
      <w:start w:val="1"/>
      <w:numFmt w:val="decimal"/>
      <w:lvlText w:val="%4"/>
      <w:lvlJc w:val="left"/>
      <w:pPr>
        <w:ind w:left="2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C9E5E">
      <w:start w:val="1"/>
      <w:numFmt w:val="lowerLetter"/>
      <w:lvlText w:val="%5"/>
      <w:lvlJc w:val="left"/>
      <w:pPr>
        <w:ind w:left="2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5D70">
      <w:start w:val="1"/>
      <w:numFmt w:val="lowerRoman"/>
      <w:lvlText w:val="%6"/>
      <w:lvlJc w:val="left"/>
      <w:pPr>
        <w:ind w:left="3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0D0BC">
      <w:start w:val="1"/>
      <w:numFmt w:val="decimal"/>
      <w:lvlText w:val="%7"/>
      <w:lvlJc w:val="left"/>
      <w:pPr>
        <w:ind w:left="4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E2F42">
      <w:start w:val="1"/>
      <w:numFmt w:val="lowerLetter"/>
      <w:lvlText w:val="%8"/>
      <w:lvlJc w:val="left"/>
      <w:pPr>
        <w:ind w:left="50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6436">
      <w:start w:val="1"/>
      <w:numFmt w:val="lowerRoman"/>
      <w:lvlText w:val="%9"/>
      <w:lvlJc w:val="left"/>
      <w:pPr>
        <w:ind w:left="57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201243"/>
    <w:multiLevelType w:val="hybridMultilevel"/>
    <w:tmpl w:val="76E00EF0"/>
    <w:lvl w:ilvl="0" w:tplc="4E7A2CAC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236A7E"/>
    <w:multiLevelType w:val="hybridMultilevel"/>
    <w:tmpl w:val="3FFA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01E27"/>
    <w:multiLevelType w:val="hybridMultilevel"/>
    <w:tmpl w:val="6E10BC44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1" w15:restartNumberingAfterBreak="0">
    <w:nsid w:val="77AB2964"/>
    <w:multiLevelType w:val="hybridMultilevel"/>
    <w:tmpl w:val="52B69026"/>
    <w:lvl w:ilvl="0" w:tplc="DC8C6860">
      <w:start w:val="30"/>
      <w:numFmt w:val="bullet"/>
      <w:lvlText w:val="-"/>
      <w:lvlJc w:val="left"/>
      <w:pPr>
        <w:ind w:left="7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842495D"/>
    <w:multiLevelType w:val="hybridMultilevel"/>
    <w:tmpl w:val="790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85DCA"/>
    <w:multiLevelType w:val="hybridMultilevel"/>
    <w:tmpl w:val="904A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3613">
    <w:abstractNumId w:val="23"/>
  </w:num>
  <w:num w:numId="2" w16cid:durableId="1605267029">
    <w:abstractNumId w:val="22"/>
  </w:num>
  <w:num w:numId="3" w16cid:durableId="1214926258">
    <w:abstractNumId w:val="17"/>
  </w:num>
  <w:num w:numId="4" w16cid:durableId="853298402">
    <w:abstractNumId w:val="1"/>
  </w:num>
  <w:num w:numId="5" w16cid:durableId="759763935">
    <w:abstractNumId w:val="28"/>
  </w:num>
  <w:num w:numId="6" w16cid:durableId="622344146">
    <w:abstractNumId w:val="7"/>
  </w:num>
  <w:num w:numId="7" w16cid:durableId="1231621702">
    <w:abstractNumId w:val="42"/>
  </w:num>
  <w:num w:numId="8" w16cid:durableId="1157262524">
    <w:abstractNumId w:val="43"/>
  </w:num>
  <w:num w:numId="9" w16cid:durableId="1684285549">
    <w:abstractNumId w:val="24"/>
  </w:num>
  <w:num w:numId="10" w16cid:durableId="561453953">
    <w:abstractNumId w:val="5"/>
  </w:num>
  <w:num w:numId="11" w16cid:durableId="2042784697">
    <w:abstractNumId w:val="3"/>
  </w:num>
  <w:num w:numId="12" w16cid:durableId="416555462">
    <w:abstractNumId w:val="8"/>
  </w:num>
  <w:num w:numId="13" w16cid:durableId="191577014">
    <w:abstractNumId w:val="20"/>
  </w:num>
  <w:num w:numId="14" w16cid:durableId="1196574239">
    <w:abstractNumId w:val="32"/>
  </w:num>
  <w:num w:numId="15" w16cid:durableId="1150097015">
    <w:abstractNumId w:val="31"/>
  </w:num>
  <w:num w:numId="16" w16cid:durableId="1470972262">
    <w:abstractNumId w:val="10"/>
  </w:num>
  <w:num w:numId="17" w16cid:durableId="186799610">
    <w:abstractNumId w:val="39"/>
  </w:num>
  <w:num w:numId="18" w16cid:durableId="480194333">
    <w:abstractNumId w:val="19"/>
  </w:num>
  <w:num w:numId="19" w16cid:durableId="1111976296">
    <w:abstractNumId w:val="33"/>
  </w:num>
  <w:num w:numId="20" w16cid:durableId="1322195496">
    <w:abstractNumId w:val="36"/>
  </w:num>
  <w:num w:numId="21" w16cid:durableId="1756199179">
    <w:abstractNumId w:val="12"/>
  </w:num>
  <w:num w:numId="22" w16cid:durableId="1437217049">
    <w:abstractNumId w:val="9"/>
  </w:num>
  <w:num w:numId="23" w16cid:durableId="522288076">
    <w:abstractNumId w:val="29"/>
  </w:num>
  <w:num w:numId="24" w16cid:durableId="599752342">
    <w:abstractNumId w:val="13"/>
  </w:num>
  <w:num w:numId="25" w16cid:durableId="476919524">
    <w:abstractNumId w:val="40"/>
  </w:num>
  <w:num w:numId="26" w16cid:durableId="1933929474">
    <w:abstractNumId w:val="0"/>
  </w:num>
  <w:num w:numId="27" w16cid:durableId="249241235">
    <w:abstractNumId w:val="35"/>
  </w:num>
  <w:num w:numId="28" w16cid:durableId="144515076">
    <w:abstractNumId w:val="38"/>
  </w:num>
  <w:num w:numId="29" w16cid:durableId="116417240">
    <w:abstractNumId w:val="26"/>
  </w:num>
  <w:num w:numId="30" w16cid:durableId="361829779">
    <w:abstractNumId w:val="6"/>
  </w:num>
  <w:num w:numId="31" w16cid:durableId="945424179">
    <w:abstractNumId w:val="37"/>
  </w:num>
  <w:num w:numId="32" w16cid:durableId="558250133">
    <w:abstractNumId w:val="16"/>
  </w:num>
  <w:num w:numId="33" w16cid:durableId="1114906176">
    <w:abstractNumId w:val="34"/>
  </w:num>
  <w:num w:numId="34" w16cid:durableId="2112046206">
    <w:abstractNumId w:val="14"/>
  </w:num>
  <w:num w:numId="35" w16cid:durableId="2118983855">
    <w:abstractNumId w:val="11"/>
  </w:num>
  <w:num w:numId="36" w16cid:durableId="1796293924">
    <w:abstractNumId w:val="4"/>
  </w:num>
  <w:num w:numId="37" w16cid:durableId="1191719877">
    <w:abstractNumId w:val="27"/>
  </w:num>
  <w:num w:numId="38" w16cid:durableId="440226022">
    <w:abstractNumId w:val="25"/>
  </w:num>
  <w:num w:numId="39" w16cid:durableId="1466659483">
    <w:abstractNumId w:val="18"/>
  </w:num>
  <w:num w:numId="40" w16cid:durableId="1525439970">
    <w:abstractNumId w:val="41"/>
  </w:num>
  <w:num w:numId="41" w16cid:durableId="1470247273">
    <w:abstractNumId w:val="21"/>
  </w:num>
  <w:num w:numId="42" w16cid:durableId="1129397309">
    <w:abstractNumId w:val="15"/>
  </w:num>
  <w:num w:numId="43" w16cid:durableId="1436824259">
    <w:abstractNumId w:val="30"/>
  </w:num>
  <w:num w:numId="44" w16cid:durableId="175435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F0"/>
    <w:rsid w:val="00004640"/>
    <w:rsid w:val="00005F89"/>
    <w:rsid w:val="000064E9"/>
    <w:rsid w:val="00006785"/>
    <w:rsid w:val="00010B13"/>
    <w:rsid w:val="00011610"/>
    <w:rsid w:val="00020C9B"/>
    <w:rsid w:val="00021770"/>
    <w:rsid w:val="00025BAF"/>
    <w:rsid w:val="0002647D"/>
    <w:rsid w:val="00026F89"/>
    <w:rsid w:val="00027779"/>
    <w:rsid w:val="00030D42"/>
    <w:rsid w:val="00032400"/>
    <w:rsid w:val="00032AFB"/>
    <w:rsid w:val="000334D0"/>
    <w:rsid w:val="0003668D"/>
    <w:rsid w:val="00040CF9"/>
    <w:rsid w:val="00040D61"/>
    <w:rsid w:val="00046AD0"/>
    <w:rsid w:val="00050D8C"/>
    <w:rsid w:val="000531A2"/>
    <w:rsid w:val="00064423"/>
    <w:rsid w:val="000646F2"/>
    <w:rsid w:val="0007159A"/>
    <w:rsid w:val="00074554"/>
    <w:rsid w:val="00082D9B"/>
    <w:rsid w:val="0008591B"/>
    <w:rsid w:val="00091843"/>
    <w:rsid w:val="00093011"/>
    <w:rsid w:val="00095385"/>
    <w:rsid w:val="000A2864"/>
    <w:rsid w:val="000B07F8"/>
    <w:rsid w:val="000B1E9F"/>
    <w:rsid w:val="000B5B13"/>
    <w:rsid w:val="000B73CD"/>
    <w:rsid w:val="000C4603"/>
    <w:rsid w:val="000C6245"/>
    <w:rsid w:val="000D104D"/>
    <w:rsid w:val="000E13A3"/>
    <w:rsid w:val="000E165C"/>
    <w:rsid w:val="000E364C"/>
    <w:rsid w:val="000E47B8"/>
    <w:rsid w:val="000E4E79"/>
    <w:rsid w:val="00102BF3"/>
    <w:rsid w:val="00102FF2"/>
    <w:rsid w:val="00107B06"/>
    <w:rsid w:val="00116468"/>
    <w:rsid w:val="00130BA8"/>
    <w:rsid w:val="001345BB"/>
    <w:rsid w:val="00136276"/>
    <w:rsid w:val="00143390"/>
    <w:rsid w:val="00151389"/>
    <w:rsid w:val="00162567"/>
    <w:rsid w:val="001710E7"/>
    <w:rsid w:val="001722B4"/>
    <w:rsid w:val="00182195"/>
    <w:rsid w:val="00183B85"/>
    <w:rsid w:val="001972EA"/>
    <w:rsid w:val="001A2B88"/>
    <w:rsid w:val="001B087B"/>
    <w:rsid w:val="001B3AC3"/>
    <w:rsid w:val="001C37DF"/>
    <w:rsid w:val="001D472C"/>
    <w:rsid w:val="001E03B9"/>
    <w:rsid w:val="001E083A"/>
    <w:rsid w:val="001E4426"/>
    <w:rsid w:val="001E7856"/>
    <w:rsid w:val="001F654B"/>
    <w:rsid w:val="001F72C6"/>
    <w:rsid w:val="001F7AE6"/>
    <w:rsid w:val="002039CB"/>
    <w:rsid w:val="00203F23"/>
    <w:rsid w:val="00204758"/>
    <w:rsid w:val="00206E8C"/>
    <w:rsid w:val="00215993"/>
    <w:rsid w:val="00220B02"/>
    <w:rsid w:val="00222553"/>
    <w:rsid w:val="00227E16"/>
    <w:rsid w:val="002301E4"/>
    <w:rsid w:val="00244FFA"/>
    <w:rsid w:val="00255763"/>
    <w:rsid w:val="0026116A"/>
    <w:rsid w:val="002630D4"/>
    <w:rsid w:val="0026576D"/>
    <w:rsid w:val="00270FFB"/>
    <w:rsid w:val="0027130E"/>
    <w:rsid w:val="00277E20"/>
    <w:rsid w:val="002834DF"/>
    <w:rsid w:val="002907A6"/>
    <w:rsid w:val="00294AD2"/>
    <w:rsid w:val="002971CB"/>
    <w:rsid w:val="002A0213"/>
    <w:rsid w:val="002A5D73"/>
    <w:rsid w:val="002D1F78"/>
    <w:rsid w:val="002D3FDF"/>
    <w:rsid w:val="002D4FB3"/>
    <w:rsid w:val="002D6CEC"/>
    <w:rsid w:val="002D79DA"/>
    <w:rsid w:val="002E0138"/>
    <w:rsid w:val="002E1288"/>
    <w:rsid w:val="002F2F3D"/>
    <w:rsid w:val="002F3B44"/>
    <w:rsid w:val="002F4439"/>
    <w:rsid w:val="002F6877"/>
    <w:rsid w:val="002F7DF8"/>
    <w:rsid w:val="00301904"/>
    <w:rsid w:val="00306C67"/>
    <w:rsid w:val="00310534"/>
    <w:rsid w:val="0032075E"/>
    <w:rsid w:val="003363F5"/>
    <w:rsid w:val="00357EDE"/>
    <w:rsid w:val="00360817"/>
    <w:rsid w:val="003656BC"/>
    <w:rsid w:val="00367FB7"/>
    <w:rsid w:val="00383C68"/>
    <w:rsid w:val="00384F7E"/>
    <w:rsid w:val="003A6870"/>
    <w:rsid w:val="003B05E9"/>
    <w:rsid w:val="003B17F3"/>
    <w:rsid w:val="003B3A4D"/>
    <w:rsid w:val="003B7050"/>
    <w:rsid w:val="003C5395"/>
    <w:rsid w:val="003C7505"/>
    <w:rsid w:val="003C77F4"/>
    <w:rsid w:val="003E0690"/>
    <w:rsid w:val="003E10EC"/>
    <w:rsid w:val="003E6439"/>
    <w:rsid w:val="003F14E7"/>
    <w:rsid w:val="003F1D66"/>
    <w:rsid w:val="003F3A17"/>
    <w:rsid w:val="003F7207"/>
    <w:rsid w:val="003F7CE4"/>
    <w:rsid w:val="00405AB2"/>
    <w:rsid w:val="004104E3"/>
    <w:rsid w:val="004302C8"/>
    <w:rsid w:val="0043476A"/>
    <w:rsid w:val="00443618"/>
    <w:rsid w:val="004436CA"/>
    <w:rsid w:val="004527D3"/>
    <w:rsid w:val="00456834"/>
    <w:rsid w:val="00456AD5"/>
    <w:rsid w:val="00464DF8"/>
    <w:rsid w:val="00467BDB"/>
    <w:rsid w:val="00475A5E"/>
    <w:rsid w:val="0047641F"/>
    <w:rsid w:val="00480205"/>
    <w:rsid w:val="00480C1C"/>
    <w:rsid w:val="0048147D"/>
    <w:rsid w:val="004934A1"/>
    <w:rsid w:val="00493FEC"/>
    <w:rsid w:val="00495F83"/>
    <w:rsid w:val="00496F84"/>
    <w:rsid w:val="004A07CA"/>
    <w:rsid w:val="004A5F02"/>
    <w:rsid w:val="004A6D0C"/>
    <w:rsid w:val="004B1E67"/>
    <w:rsid w:val="004B2E3B"/>
    <w:rsid w:val="004C1E65"/>
    <w:rsid w:val="004C32DB"/>
    <w:rsid w:val="004C7742"/>
    <w:rsid w:val="004C7BB9"/>
    <w:rsid w:val="004D40EA"/>
    <w:rsid w:val="004D6B26"/>
    <w:rsid w:val="004F0BDF"/>
    <w:rsid w:val="004F3141"/>
    <w:rsid w:val="004F4175"/>
    <w:rsid w:val="004F4A4A"/>
    <w:rsid w:val="004F7171"/>
    <w:rsid w:val="00504E8F"/>
    <w:rsid w:val="0051011F"/>
    <w:rsid w:val="00511C3E"/>
    <w:rsid w:val="005121A1"/>
    <w:rsid w:val="00513455"/>
    <w:rsid w:val="00514D7A"/>
    <w:rsid w:val="00520222"/>
    <w:rsid w:val="005224F7"/>
    <w:rsid w:val="0052539E"/>
    <w:rsid w:val="00525469"/>
    <w:rsid w:val="00534A70"/>
    <w:rsid w:val="00540096"/>
    <w:rsid w:val="00570599"/>
    <w:rsid w:val="0058530C"/>
    <w:rsid w:val="00591ED3"/>
    <w:rsid w:val="0059516E"/>
    <w:rsid w:val="00596A38"/>
    <w:rsid w:val="005A25AE"/>
    <w:rsid w:val="005A25CE"/>
    <w:rsid w:val="005A4DED"/>
    <w:rsid w:val="005A5303"/>
    <w:rsid w:val="005B4C7F"/>
    <w:rsid w:val="005B5E9B"/>
    <w:rsid w:val="005C2EF0"/>
    <w:rsid w:val="005D5EFC"/>
    <w:rsid w:val="005E0326"/>
    <w:rsid w:val="005E04CB"/>
    <w:rsid w:val="005E4506"/>
    <w:rsid w:val="005E5014"/>
    <w:rsid w:val="005E61AA"/>
    <w:rsid w:val="005E719A"/>
    <w:rsid w:val="005F2347"/>
    <w:rsid w:val="00606496"/>
    <w:rsid w:val="00606572"/>
    <w:rsid w:val="006176E7"/>
    <w:rsid w:val="00624333"/>
    <w:rsid w:val="006247C9"/>
    <w:rsid w:val="006247DB"/>
    <w:rsid w:val="00625775"/>
    <w:rsid w:val="00627C8F"/>
    <w:rsid w:val="00634ED5"/>
    <w:rsid w:val="00635124"/>
    <w:rsid w:val="00642BDB"/>
    <w:rsid w:val="006431EA"/>
    <w:rsid w:val="00643CB8"/>
    <w:rsid w:val="00645985"/>
    <w:rsid w:val="00646AF7"/>
    <w:rsid w:val="00661E0E"/>
    <w:rsid w:val="006838DB"/>
    <w:rsid w:val="0068755A"/>
    <w:rsid w:val="00694AB0"/>
    <w:rsid w:val="00697B7F"/>
    <w:rsid w:val="006A0933"/>
    <w:rsid w:val="006A3268"/>
    <w:rsid w:val="006B378A"/>
    <w:rsid w:val="006C1D25"/>
    <w:rsid w:val="006C4035"/>
    <w:rsid w:val="006C5BBD"/>
    <w:rsid w:val="006C67BB"/>
    <w:rsid w:val="006C6990"/>
    <w:rsid w:val="006C744F"/>
    <w:rsid w:val="006D2D5A"/>
    <w:rsid w:val="006D61C7"/>
    <w:rsid w:val="006E1513"/>
    <w:rsid w:val="006E6ABC"/>
    <w:rsid w:val="006F66B8"/>
    <w:rsid w:val="007017B8"/>
    <w:rsid w:val="00701AC5"/>
    <w:rsid w:val="00712AAD"/>
    <w:rsid w:val="00712F3A"/>
    <w:rsid w:val="00717805"/>
    <w:rsid w:val="00722F87"/>
    <w:rsid w:val="00726C9B"/>
    <w:rsid w:val="00737AA0"/>
    <w:rsid w:val="00741A50"/>
    <w:rsid w:val="0075042E"/>
    <w:rsid w:val="00765778"/>
    <w:rsid w:val="00773B87"/>
    <w:rsid w:val="0079035C"/>
    <w:rsid w:val="00795911"/>
    <w:rsid w:val="00797758"/>
    <w:rsid w:val="007A21B8"/>
    <w:rsid w:val="007A5A65"/>
    <w:rsid w:val="007B234D"/>
    <w:rsid w:val="007B6CF6"/>
    <w:rsid w:val="007B73F8"/>
    <w:rsid w:val="007C626A"/>
    <w:rsid w:val="007D0E3F"/>
    <w:rsid w:val="007D369B"/>
    <w:rsid w:val="007D6A73"/>
    <w:rsid w:val="007F34A4"/>
    <w:rsid w:val="007F4BE8"/>
    <w:rsid w:val="007F5610"/>
    <w:rsid w:val="007F65E2"/>
    <w:rsid w:val="00802056"/>
    <w:rsid w:val="008068F8"/>
    <w:rsid w:val="0080743D"/>
    <w:rsid w:val="008116C9"/>
    <w:rsid w:val="00812DEC"/>
    <w:rsid w:val="008171D5"/>
    <w:rsid w:val="00817731"/>
    <w:rsid w:val="00821A03"/>
    <w:rsid w:val="008256E7"/>
    <w:rsid w:val="00825877"/>
    <w:rsid w:val="00826D03"/>
    <w:rsid w:val="008404A9"/>
    <w:rsid w:val="00841BF3"/>
    <w:rsid w:val="0084593F"/>
    <w:rsid w:val="008577B5"/>
    <w:rsid w:val="008846C2"/>
    <w:rsid w:val="00884C8D"/>
    <w:rsid w:val="00886CA2"/>
    <w:rsid w:val="00892C5E"/>
    <w:rsid w:val="008946DE"/>
    <w:rsid w:val="00896D37"/>
    <w:rsid w:val="008A016F"/>
    <w:rsid w:val="008A2BB0"/>
    <w:rsid w:val="008A35D3"/>
    <w:rsid w:val="008B0241"/>
    <w:rsid w:val="008B03B0"/>
    <w:rsid w:val="008B39EA"/>
    <w:rsid w:val="008B7785"/>
    <w:rsid w:val="008C2E86"/>
    <w:rsid w:val="008D3B77"/>
    <w:rsid w:val="008D6381"/>
    <w:rsid w:val="008E4B4D"/>
    <w:rsid w:val="008E6B61"/>
    <w:rsid w:val="008F03ED"/>
    <w:rsid w:val="008F0F68"/>
    <w:rsid w:val="008F1BD4"/>
    <w:rsid w:val="008F309E"/>
    <w:rsid w:val="008F5F2B"/>
    <w:rsid w:val="008F767A"/>
    <w:rsid w:val="00901677"/>
    <w:rsid w:val="00903D13"/>
    <w:rsid w:val="00905B09"/>
    <w:rsid w:val="0091091F"/>
    <w:rsid w:val="00910D29"/>
    <w:rsid w:val="00915D30"/>
    <w:rsid w:val="00917EF9"/>
    <w:rsid w:val="009201F6"/>
    <w:rsid w:val="00922956"/>
    <w:rsid w:val="00923D7F"/>
    <w:rsid w:val="009256D0"/>
    <w:rsid w:val="00931D9D"/>
    <w:rsid w:val="009624C9"/>
    <w:rsid w:val="00965194"/>
    <w:rsid w:val="009672AE"/>
    <w:rsid w:val="00967B24"/>
    <w:rsid w:val="009709C4"/>
    <w:rsid w:val="00976DAF"/>
    <w:rsid w:val="00985AA8"/>
    <w:rsid w:val="00985F53"/>
    <w:rsid w:val="0098734F"/>
    <w:rsid w:val="00990ECC"/>
    <w:rsid w:val="0099704E"/>
    <w:rsid w:val="00997CA2"/>
    <w:rsid w:val="009A2A10"/>
    <w:rsid w:val="009A41C4"/>
    <w:rsid w:val="009A5343"/>
    <w:rsid w:val="009A5A0E"/>
    <w:rsid w:val="009A719A"/>
    <w:rsid w:val="009B030B"/>
    <w:rsid w:val="009B2202"/>
    <w:rsid w:val="009B757B"/>
    <w:rsid w:val="009C5332"/>
    <w:rsid w:val="009D1969"/>
    <w:rsid w:val="009D3088"/>
    <w:rsid w:val="009F30FB"/>
    <w:rsid w:val="00A01FAA"/>
    <w:rsid w:val="00A1221A"/>
    <w:rsid w:val="00A15E62"/>
    <w:rsid w:val="00A178A0"/>
    <w:rsid w:val="00A2542C"/>
    <w:rsid w:val="00A3185A"/>
    <w:rsid w:val="00A33531"/>
    <w:rsid w:val="00A41C7A"/>
    <w:rsid w:val="00A42A2A"/>
    <w:rsid w:val="00A52655"/>
    <w:rsid w:val="00A57F77"/>
    <w:rsid w:val="00A661F1"/>
    <w:rsid w:val="00A67ADE"/>
    <w:rsid w:val="00A67BEB"/>
    <w:rsid w:val="00A74B22"/>
    <w:rsid w:val="00A84A7E"/>
    <w:rsid w:val="00A85832"/>
    <w:rsid w:val="00A91492"/>
    <w:rsid w:val="00A91EB4"/>
    <w:rsid w:val="00A93FED"/>
    <w:rsid w:val="00A94458"/>
    <w:rsid w:val="00AA3E56"/>
    <w:rsid w:val="00AA5291"/>
    <w:rsid w:val="00AA70AC"/>
    <w:rsid w:val="00AB08C9"/>
    <w:rsid w:val="00AB187A"/>
    <w:rsid w:val="00AC0D89"/>
    <w:rsid w:val="00AC20CE"/>
    <w:rsid w:val="00AD00A5"/>
    <w:rsid w:val="00AD14CF"/>
    <w:rsid w:val="00AE284C"/>
    <w:rsid w:val="00AF5BA4"/>
    <w:rsid w:val="00B02752"/>
    <w:rsid w:val="00B0275D"/>
    <w:rsid w:val="00B0670C"/>
    <w:rsid w:val="00B06D65"/>
    <w:rsid w:val="00B07C0D"/>
    <w:rsid w:val="00B16239"/>
    <w:rsid w:val="00B307A2"/>
    <w:rsid w:val="00B41D44"/>
    <w:rsid w:val="00B45636"/>
    <w:rsid w:val="00B5371C"/>
    <w:rsid w:val="00B612BD"/>
    <w:rsid w:val="00B628BC"/>
    <w:rsid w:val="00B64F9D"/>
    <w:rsid w:val="00B72521"/>
    <w:rsid w:val="00B74662"/>
    <w:rsid w:val="00B80339"/>
    <w:rsid w:val="00B84A30"/>
    <w:rsid w:val="00B86CED"/>
    <w:rsid w:val="00B92BF1"/>
    <w:rsid w:val="00B931A3"/>
    <w:rsid w:val="00B96355"/>
    <w:rsid w:val="00BA2A10"/>
    <w:rsid w:val="00BA5112"/>
    <w:rsid w:val="00BB56AC"/>
    <w:rsid w:val="00BB693A"/>
    <w:rsid w:val="00BC3F5B"/>
    <w:rsid w:val="00BC4D82"/>
    <w:rsid w:val="00BC757D"/>
    <w:rsid w:val="00BD26EE"/>
    <w:rsid w:val="00BF388F"/>
    <w:rsid w:val="00C07E77"/>
    <w:rsid w:val="00C15010"/>
    <w:rsid w:val="00C203AC"/>
    <w:rsid w:val="00C223C7"/>
    <w:rsid w:val="00C25C85"/>
    <w:rsid w:val="00C33EE7"/>
    <w:rsid w:val="00C355A0"/>
    <w:rsid w:val="00C363EE"/>
    <w:rsid w:val="00C43C50"/>
    <w:rsid w:val="00C464E4"/>
    <w:rsid w:val="00C475AE"/>
    <w:rsid w:val="00C53D82"/>
    <w:rsid w:val="00C545A9"/>
    <w:rsid w:val="00C5648F"/>
    <w:rsid w:val="00C64086"/>
    <w:rsid w:val="00C640C2"/>
    <w:rsid w:val="00C65D66"/>
    <w:rsid w:val="00C76AD5"/>
    <w:rsid w:val="00C773C4"/>
    <w:rsid w:val="00C808CE"/>
    <w:rsid w:val="00C833B4"/>
    <w:rsid w:val="00C86007"/>
    <w:rsid w:val="00C97282"/>
    <w:rsid w:val="00CA3F6A"/>
    <w:rsid w:val="00CB018A"/>
    <w:rsid w:val="00CB14AD"/>
    <w:rsid w:val="00CD28FB"/>
    <w:rsid w:val="00CD5BB9"/>
    <w:rsid w:val="00CD5BBF"/>
    <w:rsid w:val="00CD5C8A"/>
    <w:rsid w:val="00CD624E"/>
    <w:rsid w:val="00CD6D8E"/>
    <w:rsid w:val="00CD75E8"/>
    <w:rsid w:val="00CE5EAF"/>
    <w:rsid w:val="00CF5468"/>
    <w:rsid w:val="00D0349C"/>
    <w:rsid w:val="00D12889"/>
    <w:rsid w:val="00D13EC2"/>
    <w:rsid w:val="00D21EFA"/>
    <w:rsid w:val="00D22C77"/>
    <w:rsid w:val="00D25E29"/>
    <w:rsid w:val="00D32603"/>
    <w:rsid w:val="00D33022"/>
    <w:rsid w:val="00D352CB"/>
    <w:rsid w:val="00D364E7"/>
    <w:rsid w:val="00D36FB3"/>
    <w:rsid w:val="00D40FA9"/>
    <w:rsid w:val="00D44020"/>
    <w:rsid w:val="00D4713E"/>
    <w:rsid w:val="00D5058C"/>
    <w:rsid w:val="00D519DA"/>
    <w:rsid w:val="00D54B14"/>
    <w:rsid w:val="00D56CC0"/>
    <w:rsid w:val="00D613A8"/>
    <w:rsid w:val="00D6266F"/>
    <w:rsid w:val="00D641CF"/>
    <w:rsid w:val="00D70CBD"/>
    <w:rsid w:val="00D76813"/>
    <w:rsid w:val="00D85AB3"/>
    <w:rsid w:val="00D86B7C"/>
    <w:rsid w:val="00D93F09"/>
    <w:rsid w:val="00D9631E"/>
    <w:rsid w:val="00DA711C"/>
    <w:rsid w:val="00DB1056"/>
    <w:rsid w:val="00DB7D71"/>
    <w:rsid w:val="00DC0AE6"/>
    <w:rsid w:val="00DC1DBC"/>
    <w:rsid w:val="00DC32AE"/>
    <w:rsid w:val="00DD3858"/>
    <w:rsid w:val="00DE0674"/>
    <w:rsid w:val="00DE32FE"/>
    <w:rsid w:val="00DE4B57"/>
    <w:rsid w:val="00DE6498"/>
    <w:rsid w:val="00DE6DC6"/>
    <w:rsid w:val="00DF0EBA"/>
    <w:rsid w:val="00DF2B6C"/>
    <w:rsid w:val="00E033E9"/>
    <w:rsid w:val="00E20E12"/>
    <w:rsid w:val="00E21250"/>
    <w:rsid w:val="00E22932"/>
    <w:rsid w:val="00E365FB"/>
    <w:rsid w:val="00E46D7F"/>
    <w:rsid w:val="00E555D4"/>
    <w:rsid w:val="00E60E18"/>
    <w:rsid w:val="00E61E20"/>
    <w:rsid w:val="00E62396"/>
    <w:rsid w:val="00E63EDB"/>
    <w:rsid w:val="00E70DDE"/>
    <w:rsid w:val="00E82B2F"/>
    <w:rsid w:val="00E83838"/>
    <w:rsid w:val="00E83B22"/>
    <w:rsid w:val="00E91461"/>
    <w:rsid w:val="00E91994"/>
    <w:rsid w:val="00E94393"/>
    <w:rsid w:val="00E95425"/>
    <w:rsid w:val="00E97495"/>
    <w:rsid w:val="00EA4E57"/>
    <w:rsid w:val="00EA50E0"/>
    <w:rsid w:val="00EC1497"/>
    <w:rsid w:val="00EC58E1"/>
    <w:rsid w:val="00ED53CC"/>
    <w:rsid w:val="00ED5B1C"/>
    <w:rsid w:val="00ED7833"/>
    <w:rsid w:val="00EE03F0"/>
    <w:rsid w:val="00EF09B8"/>
    <w:rsid w:val="00EF2523"/>
    <w:rsid w:val="00EF3CE5"/>
    <w:rsid w:val="00EF609D"/>
    <w:rsid w:val="00F11CB9"/>
    <w:rsid w:val="00F241BF"/>
    <w:rsid w:val="00F262A2"/>
    <w:rsid w:val="00F27EF0"/>
    <w:rsid w:val="00F3567C"/>
    <w:rsid w:val="00F439D8"/>
    <w:rsid w:val="00F43F6C"/>
    <w:rsid w:val="00F452A1"/>
    <w:rsid w:val="00F51BC6"/>
    <w:rsid w:val="00F6366A"/>
    <w:rsid w:val="00F64CC3"/>
    <w:rsid w:val="00F65E95"/>
    <w:rsid w:val="00F7096C"/>
    <w:rsid w:val="00F70A81"/>
    <w:rsid w:val="00F73AA9"/>
    <w:rsid w:val="00F74773"/>
    <w:rsid w:val="00F819B4"/>
    <w:rsid w:val="00F854A8"/>
    <w:rsid w:val="00F86D29"/>
    <w:rsid w:val="00FA406B"/>
    <w:rsid w:val="00FA5960"/>
    <w:rsid w:val="00FA5B59"/>
    <w:rsid w:val="00FA5FF6"/>
    <w:rsid w:val="00FB4BB9"/>
    <w:rsid w:val="00FB5BF1"/>
    <w:rsid w:val="00FC056F"/>
    <w:rsid w:val="00FC78D4"/>
    <w:rsid w:val="00FD0EB0"/>
    <w:rsid w:val="00FD339E"/>
    <w:rsid w:val="00FE1B67"/>
    <w:rsid w:val="00FE1CC4"/>
    <w:rsid w:val="00FE36AF"/>
    <w:rsid w:val="00FE63AB"/>
    <w:rsid w:val="00FF08C6"/>
    <w:rsid w:val="00FF2A72"/>
    <w:rsid w:val="0F38FF0E"/>
    <w:rsid w:val="36C8C0E9"/>
    <w:rsid w:val="5127E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6481"/>
  <w15:docId w15:val="{A359E5B4-796D-40F2-A57D-7D61EB45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F0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2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MCHIP_list paragraph"/>
    <w:basedOn w:val="Normal"/>
    <w:link w:val="ListParagraphChar"/>
    <w:uiPriority w:val="34"/>
    <w:qFormat/>
    <w:rsid w:val="000B1E9F"/>
    <w:pPr>
      <w:ind w:left="720"/>
    </w:pPr>
  </w:style>
  <w:style w:type="character" w:customStyle="1" w:styleId="ListParagraphChar">
    <w:name w:val="List Paragraph Char"/>
    <w:aliases w:val="MCHIP_list paragraph Char"/>
    <w:link w:val="ListParagraph"/>
    <w:uiPriority w:val="34"/>
    <w:locked/>
    <w:rsid w:val="000B1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3EE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63EE"/>
  </w:style>
  <w:style w:type="paragraph" w:customStyle="1" w:styleId="paragraph">
    <w:name w:val="paragraph"/>
    <w:basedOn w:val="Normal"/>
    <w:rsid w:val="00B628B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628BC"/>
  </w:style>
  <w:style w:type="character" w:customStyle="1" w:styleId="eop">
    <w:name w:val="eop"/>
    <w:basedOn w:val="DefaultParagraphFont"/>
    <w:rsid w:val="00B628BC"/>
  </w:style>
  <w:style w:type="paragraph" w:styleId="Header">
    <w:name w:val="header"/>
    <w:basedOn w:val="Normal"/>
    <w:link w:val="HeaderChar"/>
    <w:uiPriority w:val="99"/>
    <w:unhideWhenUsed/>
    <w:rsid w:val="00A6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6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6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603"/>
    <w:rPr>
      <w:vertAlign w:val="superscript"/>
    </w:rPr>
  </w:style>
  <w:style w:type="paragraph" w:styleId="Revision">
    <w:name w:val="Revision"/>
    <w:hidden/>
    <w:uiPriority w:val="99"/>
    <w:semiHidden/>
    <w:rsid w:val="0081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3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455"/>
    <w:rPr>
      <w:color w:val="605E5C"/>
      <w:shd w:val="clear" w:color="auto" w:fill="E1DFDD"/>
    </w:rPr>
  </w:style>
  <w:style w:type="table" w:customStyle="1" w:styleId="TableGrid">
    <w:name w:val="TableGrid"/>
    <w:rsid w:val="008171D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8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6D15F1F1209479A5EF74BEEC4D394" ma:contentTypeVersion="14" ma:contentTypeDescription="Create a new document." ma:contentTypeScope="" ma:versionID="9587882f3c1f93b51bc70994dacaa368">
  <xsd:schema xmlns:xsd="http://www.w3.org/2001/XMLSchema" xmlns:xs="http://www.w3.org/2001/XMLSchema" xmlns:p="http://schemas.microsoft.com/office/2006/metadata/properties" xmlns:ns2="6a441704-585e-455f-8f62-9e6650e1dac4" xmlns:ns3="7bb199d2-aceb-48f5-bede-7b9ad153d137" targetNamespace="http://schemas.microsoft.com/office/2006/metadata/properties" ma:root="true" ma:fieldsID="66c9af09937a8fa52e6ad762019c2efe" ns2:_="" ns3:_="">
    <xsd:import namespace="6a441704-585e-455f-8f62-9e6650e1dac4"/>
    <xsd:import namespace="7bb199d2-aceb-48f5-bede-7b9ad153d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41704-585e-455f-8f62-9e6650e1d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04c289-2b3b-45af-a6a7-9640d4e0a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99d2-aceb-48f5-bede-7b9ad153d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6d5b24-0d81-4b5d-8040-d045625e3a7a}" ma:internalName="TaxCatchAll" ma:showField="CatchAllData" ma:web="7bb199d2-aceb-48f5-bede-7b9ad153d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41704-585e-455f-8f62-9e6650e1dac4">
      <Terms xmlns="http://schemas.microsoft.com/office/infopath/2007/PartnerControls"/>
    </lcf76f155ced4ddcb4097134ff3c332f>
    <TaxCatchAll xmlns="7bb199d2-aceb-48f5-bede-7b9ad153d1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9B55-8905-4460-8B65-646199E6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41704-585e-455f-8f62-9e6650e1dac4"/>
    <ds:schemaRef ds:uri="7bb199d2-aceb-48f5-bede-7b9ad153d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98D70-2E35-48B9-9605-FF3703B4D791}">
  <ds:schemaRefs>
    <ds:schemaRef ds:uri="http://schemas.microsoft.com/office/2006/metadata/properties"/>
    <ds:schemaRef ds:uri="http://schemas.microsoft.com/office/infopath/2007/PartnerControls"/>
    <ds:schemaRef ds:uri="6a441704-585e-455f-8f62-9e6650e1dac4"/>
    <ds:schemaRef ds:uri="7bb199d2-aceb-48f5-bede-7b9ad153d137"/>
  </ds:schemaRefs>
</ds:datastoreItem>
</file>

<file path=customXml/itemProps3.xml><?xml version="1.0" encoding="utf-8"?>
<ds:datastoreItem xmlns:ds="http://schemas.openxmlformats.org/officeDocument/2006/customXml" ds:itemID="{BEFDF9D2-DAE8-4C5F-8413-E6C6479D6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230D7-005E-43F6-8EF3-17597302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Chace</dc:creator>
  <cp:lastModifiedBy>Cherrie Evans</cp:lastModifiedBy>
  <cp:revision>29</cp:revision>
  <cp:lastPrinted>2024-11-07T05:41:00Z</cp:lastPrinted>
  <dcterms:created xsi:type="dcterms:W3CDTF">2025-09-17T19:48:00Z</dcterms:created>
  <dcterms:modified xsi:type="dcterms:W3CDTF">2025-09-26T15:37:00Z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0x0101008446D15F1F1209479A5EF74BEEC4D394</vt:lpwstr>
  </property>
  <property fmtid="{D5CDD505-2E9C-101B-9397-08002B2CF9AE}" pid="3" name="MediaServiceImageTags">
    <vt:lpwstr/>
  </property>
</Properties>
</file>