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AC5A6F">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4DC82CF8" w14:textId="5CB39E75" w:rsidR="00B12732" w:rsidRPr="002D1E8A" w:rsidRDefault="00D2602A" w:rsidP="00D2602A">
      <w:pPr>
        <w:pStyle w:val="Heading1"/>
        <w:shd w:val="clear" w:color="auto" w:fill="00B0F0"/>
        <w:rPr>
          <w:rFonts w:asciiTheme="minorHAnsi" w:eastAsia="Arial" w:hAnsiTheme="minorHAnsi" w:cstheme="minorHAnsi"/>
          <w:b/>
          <w:color w:val="FFFFFF"/>
          <w:sz w:val="40"/>
          <w:szCs w:val="40"/>
        </w:rPr>
      </w:pPr>
      <w:r w:rsidRPr="00264ED5">
        <w:rPr>
          <w:rFonts w:asciiTheme="minorHAnsi" w:eastAsia="Arial" w:hAnsiTheme="minorHAnsi" w:cstheme="minorHAnsi"/>
          <w:b/>
          <w:color w:val="FFFFFF"/>
          <w:sz w:val="44"/>
          <w:szCs w:val="44"/>
        </w:rPr>
        <w:lastRenderedPageBreak/>
        <w:t>Sanitary</w:t>
      </w:r>
      <w:r w:rsidRPr="002D1E8A">
        <w:rPr>
          <w:rFonts w:asciiTheme="minorHAnsi" w:eastAsia="Arial" w:hAnsiTheme="minorHAnsi" w:cstheme="minorHAnsi"/>
          <w:b/>
          <w:color w:val="FFFFFF"/>
          <w:sz w:val="40"/>
          <w:szCs w:val="40"/>
        </w:rPr>
        <w:t xml:space="preserve"> inspection form: </w:t>
      </w:r>
      <w:r w:rsidR="00264ED5">
        <w:rPr>
          <w:rFonts w:asciiTheme="minorHAnsi" w:eastAsia="Arial" w:hAnsiTheme="minorHAnsi" w:cstheme="minorHAnsi"/>
          <w:b/>
          <w:color w:val="FFFFFF"/>
          <w:sz w:val="40"/>
          <w:szCs w:val="40"/>
        </w:rPr>
        <w:t>Kiosk</w:t>
      </w:r>
    </w:p>
    <w:p w14:paraId="04A1ACB2" w14:textId="407BFA04" w:rsidR="00B12732" w:rsidRDefault="00B12732" w:rsidP="007647CC">
      <w:pPr>
        <w:spacing w:after="0" w:line="0" w:lineRule="atLeast"/>
        <w:rPr>
          <w:rFonts w:asciiTheme="minorHAnsi" w:eastAsia="Arial" w:hAnsiTheme="minorHAnsi" w:cstheme="minorHAnsi"/>
          <w:b/>
          <w:color w:val="FFFFFF"/>
          <w:sz w:val="2"/>
          <w:szCs w:val="2"/>
        </w:rPr>
      </w:pPr>
    </w:p>
    <w:p w14:paraId="7888E7EF" w14:textId="77777777" w:rsidR="00D2602A" w:rsidRDefault="00D2602A" w:rsidP="007647CC">
      <w:pPr>
        <w:spacing w:after="0" w:line="0" w:lineRule="atLeast"/>
        <w:rPr>
          <w:rFonts w:asciiTheme="minorHAnsi" w:eastAsia="Arial" w:hAnsiTheme="minorHAnsi" w:cstheme="minorHAnsi"/>
          <w:b/>
          <w:color w:val="FFFFFF"/>
          <w:sz w:val="2"/>
          <w:szCs w:val="2"/>
        </w:rPr>
      </w:pPr>
    </w:p>
    <w:p w14:paraId="4B6A982F" w14:textId="77777777" w:rsidR="00D2602A" w:rsidRDefault="00D2602A" w:rsidP="007647CC">
      <w:pPr>
        <w:spacing w:after="0" w:line="0" w:lineRule="atLeast"/>
        <w:rPr>
          <w:rFonts w:asciiTheme="minorHAnsi" w:eastAsia="Arial" w:hAnsiTheme="minorHAnsi" w:cstheme="minorHAnsi"/>
          <w:b/>
          <w:color w:val="FFFFFF"/>
          <w:sz w:val="2"/>
          <w:szCs w:val="2"/>
        </w:rPr>
      </w:pPr>
    </w:p>
    <w:p w14:paraId="36EBA604" w14:textId="77777777" w:rsidR="00D2602A" w:rsidRDefault="00D2602A" w:rsidP="007647CC">
      <w:pPr>
        <w:spacing w:after="0" w:line="0" w:lineRule="atLeast"/>
        <w:rPr>
          <w:rFonts w:asciiTheme="minorHAnsi" w:eastAsia="Arial" w:hAnsiTheme="minorHAnsi" w:cstheme="minorHAnsi"/>
          <w:b/>
          <w:color w:val="FFFFFF"/>
          <w:sz w:val="2"/>
          <w:szCs w:val="2"/>
        </w:rPr>
      </w:pPr>
    </w:p>
    <w:p w14:paraId="5F6C99C1" w14:textId="77777777" w:rsidR="00D2602A" w:rsidRDefault="00D2602A" w:rsidP="007647CC">
      <w:pPr>
        <w:spacing w:after="0" w:line="0" w:lineRule="atLeast"/>
        <w:rPr>
          <w:rFonts w:asciiTheme="minorHAnsi" w:eastAsia="Arial" w:hAnsiTheme="minorHAnsi" w:cstheme="minorHAnsi"/>
          <w:b/>
          <w:color w:val="FFFFFF"/>
          <w:sz w:val="2"/>
          <w:szCs w:val="2"/>
        </w:rPr>
      </w:pPr>
    </w:p>
    <w:p w14:paraId="6F9B145E" w14:textId="77777777" w:rsidR="00D2602A" w:rsidRDefault="00D2602A" w:rsidP="007647CC">
      <w:pPr>
        <w:spacing w:after="0" w:line="0" w:lineRule="atLeast"/>
        <w:rPr>
          <w:rFonts w:asciiTheme="minorHAnsi" w:eastAsia="Arial" w:hAnsiTheme="minorHAnsi" w:cstheme="minorHAnsi"/>
          <w:b/>
          <w:color w:val="FFFFFF"/>
          <w:sz w:val="2"/>
          <w:szCs w:val="2"/>
        </w:rPr>
      </w:pPr>
    </w:p>
    <w:p w14:paraId="009A0474" w14:textId="77777777" w:rsidR="00D2602A" w:rsidRDefault="00D2602A" w:rsidP="007647CC">
      <w:pPr>
        <w:spacing w:after="0" w:line="0" w:lineRule="atLeast"/>
        <w:rPr>
          <w:rFonts w:asciiTheme="minorHAnsi" w:eastAsia="Arial" w:hAnsiTheme="minorHAnsi" w:cstheme="minorHAnsi"/>
          <w:b/>
          <w:color w:val="FFFFFF"/>
          <w:sz w:val="2"/>
          <w:szCs w:val="2"/>
        </w:rPr>
      </w:pPr>
    </w:p>
    <w:p w14:paraId="15D4E6CA" w14:textId="77777777" w:rsidR="00D2602A" w:rsidRDefault="00D2602A" w:rsidP="007647CC">
      <w:pPr>
        <w:spacing w:after="0" w:line="0" w:lineRule="atLeast"/>
        <w:rPr>
          <w:rFonts w:asciiTheme="minorHAnsi" w:eastAsia="Arial" w:hAnsiTheme="minorHAnsi" w:cstheme="minorHAnsi"/>
          <w:b/>
          <w:color w:val="FFFFFF"/>
          <w:sz w:val="2"/>
          <w:szCs w:val="2"/>
        </w:rPr>
      </w:pPr>
    </w:p>
    <w:p w14:paraId="49B10394" w14:textId="77777777" w:rsidR="00D2602A" w:rsidRPr="007647CC" w:rsidRDefault="00D2602A" w:rsidP="007647CC">
      <w:pPr>
        <w:spacing w:after="0" w:line="0" w:lineRule="atLeast"/>
        <w:rPr>
          <w:rFonts w:asciiTheme="minorHAnsi" w:eastAsia="Arial" w:hAnsiTheme="minorHAnsi" w:cstheme="minorHAnsi"/>
          <w:b/>
          <w:color w:val="FFFFFF"/>
          <w:sz w:val="2"/>
          <w:szCs w:val="2"/>
        </w:rPr>
      </w:pPr>
    </w:p>
    <w:p w14:paraId="7DDBBDE9" w14:textId="77777777" w:rsidR="00672163" w:rsidRPr="00CD6835" w:rsidRDefault="00672163" w:rsidP="00672163">
      <w:pPr>
        <w:shd w:val="clear" w:color="auto" w:fill="00B0F0"/>
        <w:spacing w:line="0" w:lineRule="atLeast"/>
        <w:rPr>
          <w:rFonts w:asciiTheme="minorHAnsi" w:eastAsia="Arial" w:hAnsiTheme="minorHAnsi" w:cstheme="minorHAnsi"/>
          <w:b/>
          <w:color w:val="FFFFFF"/>
          <w:sz w:val="32"/>
          <w:szCs w:val="32"/>
        </w:rPr>
      </w:pPr>
      <w:r w:rsidRPr="00CD6835">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125"/>
        <w:gridCol w:w="2814"/>
        <w:gridCol w:w="2551"/>
        <w:gridCol w:w="2932"/>
      </w:tblGrid>
      <w:tr w:rsidR="00672163" w:rsidRPr="00CD6835" w14:paraId="24AA1CE1" w14:textId="77777777" w:rsidTr="00814C3B">
        <w:trPr>
          <w:trHeight w:val="500"/>
        </w:trPr>
        <w:tc>
          <w:tcPr>
            <w:tcW w:w="10422" w:type="dxa"/>
            <w:gridSpan w:val="4"/>
            <w:tcBorders>
              <w:top w:val="single" w:sz="18" w:space="0" w:color="0092C8"/>
              <w:bottom w:val="single" w:sz="12" w:space="0" w:color="0092C8"/>
            </w:tcBorders>
          </w:tcPr>
          <w:p w14:paraId="721181B6" w14:textId="77777777" w:rsidR="00672163" w:rsidRPr="00CD6835" w:rsidRDefault="00672163" w:rsidP="00814C3B">
            <w:pPr>
              <w:rPr>
                <w:rFonts w:asciiTheme="minorHAnsi" w:hAnsiTheme="minorHAnsi" w:cstheme="minorHAnsi"/>
                <w:sz w:val="18"/>
                <w:szCs w:val="18"/>
              </w:rPr>
            </w:pPr>
            <w:r w:rsidRPr="00CD6835">
              <w:rPr>
                <w:rFonts w:asciiTheme="minorHAnsi" w:hAnsiTheme="minorHAnsi" w:cstheme="minorHAnsi"/>
                <w:b/>
                <w:sz w:val="24"/>
                <w:szCs w:val="24"/>
              </w:rPr>
              <w:t xml:space="preserve">A.1. Kiosk information </w:t>
            </w:r>
          </w:p>
        </w:tc>
      </w:tr>
      <w:tr w:rsidR="00672163" w:rsidRPr="00CD6835" w14:paraId="24071F88" w14:textId="77777777" w:rsidTr="00814C3B">
        <w:trPr>
          <w:trHeight w:val="384"/>
        </w:trPr>
        <w:tc>
          <w:tcPr>
            <w:tcW w:w="10422" w:type="dxa"/>
            <w:gridSpan w:val="4"/>
            <w:tcBorders>
              <w:top w:val="single" w:sz="12" w:space="0" w:color="0092C8"/>
              <w:bottom w:val="single" w:sz="8" w:space="0" w:color="0092C8"/>
            </w:tcBorders>
            <w:vAlign w:val="center"/>
          </w:tcPr>
          <w:p w14:paraId="2D229DA9" w14:textId="77777777" w:rsidR="00672163" w:rsidRPr="00CD6835" w:rsidRDefault="00672163" w:rsidP="00814C3B">
            <w:pPr>
              <w:rPr>
                <w:rFonts w:asciiTheme="minorHAnsi" w:hAnsiTheme="minorHAnsi" w:cstheme="minorHAnsi"/>
                <w:b/>
                <w:sz w:val="20"/>
                <w:szCs w:val="20"/>
              </w:rPr>
            </w:pPr>
            <w:r w:rsidRPr="00CD6835">
              <w:rPr>
                <w:rFonts w:asciiTheme="minorHAnsi" w:eastAsiaTheme="minorHAnsi" w:hAnsiTheme="minorHAnsi" w:cstheme="minorHAnsi"/>
                <w:b/>
                <w:color w:val="auto"/>
                <w:sz w:val="20"/>
                <w:szCs w:val="20"/>
                <w:lang w:eastAsia="en-US"/>
              </w:rPr>
              <w:t>Kiosk location</w:t>
            </w:r>
            <w:r w:rsidRPr="00CD6835">
              <w:rPr>
                <w:rFonts w:asciiTheme="minorHAnsi" w:eastAsiaTheme="minorHAnsi" w:hAnsiTheme="minorHAnsi" w:cstheme="minorHAnsi"/>
                <w:color w:val="auto"/>
                <w:sz w:val="20"/>
                <w:szCs w:val="20"/>
                <w:lang w:eastAsia="en-US"/>
              </w:rPr>
              <w:t xml:space="preserve"> (e.g. village, town, community, parish, district, province, state)</w:t>
            </w:r>
          </w:p>
        </w:tc>
      </w:tr>
      <w:tr w:rsidR="00672163" w:rsidRPr="00CD6835" w14:paraId="0FF5191E" w14:textId="77777777" w:rsidTr="00814C3B">
        <w:trPr>
          <w:trHeight w:val="695"/>
        </w:trPr>
        <w:tc>
          <w:tcPr>
            <w:tcW w:w="10422" w:type="dxa"/>
            <w:gridSpan w:val="4"/>
            <w:tcBorders>
              <w:top w:val="single" w:sz="8" w:space="0" w:color="0092C8"/>
              <w:bottom w:val="single" w:sz="12" w:space="0" w:color="0092C8"/>
            </w:tcBorders>
          </w:tcPr>
          <w:p w14:paraId="405174A8" w14:textId="77777777" w:rsidR="00672163" w:rsidRPr="00CD6835" w:rsidRDefault="00672163" w:rsidP="00814C3B">
            <w:pPr>
              <w:rPr>
                <w:rFonts w:asciiTheme="minorHAnsi" w:hAnsiTheme="minorHAnsi" w:cstheme="minorHAnsi"/>
                <w:sz w:val="20"/>
                <w:szCs w:val="20"/>
              </w:rPr>
            </w:pPr>
          </w:p>
        </w:tc>
      </w:tr>
      <w:tr w:rsidR="00672163" w:rsidRPr="00CD6835" w14:paraId="5C34A54E" w14:textId="77777777" w:rsidTr="00814C3B">
        <w:trPr>
          <w:trHeight w:val="675"/>
        </w:trPr>
        <w:tc>
          <w:tcPr>
            <w:tcW w:w="4939" w:type="dxa"/>
            <w:gridSpan w:val="2"/>
            <w:tcBorders>
              <w:top w:val="single" w:sz="12" w:space="0" w:color="0092C8"/>
              <w:bottom w:val="single" w:sz="12" w:space="0" w:color="0092C8"/>
            </w:tcBorders>
          </w:tcPr>
          <w:p w14:paraId="48D13D55"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Additional location information</w:t>
            </w:r>
            <w:r w:rsidRPr="00CD6835">
              <w:rPr>
                <w:rFonts w:asciiTheme="minorHAnsi" w:hAnsiTheme="minorHAnsi" w:cstheme="minorHAnsi"/>
                <w:b/>
                <w:sz w:val="20"/>
                <w:szCs w:val="20"/>
              </w:rPr>
              <w:tab/>
            </w:r>
          </w:p>
          <w:p w14:paraId="1E2AD0E1" w14:textId="77777777" w:rsidR="00672163" w:rsidRPr="00CD6835" w:rsidRDefault="00672163" w:rsidP="00814C3B">
            <w:pPr>
              <w:autoSpaceDE w:val="0"/>
              <w:autoSpaceDN w:val="0"/>
              <w:adjustRightInd w:val="0"/>
              <w:rPr>
                <w:rFonts w:asciiTheme="minorHAnsi" w:eastAsiaTheme="minorHAnsi" w:hAnsiTheme="minorHAnsi" w:cstheme="minorHAnsi"/>
                <w:color w:val="auto"/>
                <w:sz w:val="18"/>
                <w:szCs w:val="18"/>
                <w:lang w:eastAsia="en-US"/>
              </w:rPr>
            </w:pPr>
            <w:r w:rsidRPr="00CD6835">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5483" w:type="dxa"/>
            <w:gridSpan w:val="2"/>
            <w:tcBorders>
              <w:top w:val="single" w:sz="12" w:space="0" w:color="0092C8"/>
              <w:bottom w:val="single" w:sz="12" w:space="0" w:color="0092C8"/>
            </w:tcBorders>
          </w:tcPr>
          <w:p w14:paraId="6B9C09E6" w14:textId="77777777" w:rsidR="00672163" w:rsidRPr="00CD6835" w:rsidRDefault="00672163" w:rsidP="00814C3B">
            <w:pPr>
              <w:rPr>
                <w:rFonts w:asciiTheme="minorHAnsi" w:hAnsiTheme="minorHAnsi" w:cstheme="minorHAnsi"/>
                <w:sz w:val="20"/>
                <w:szCs w:val="20"/>
              </w:rPr>
            </w:pPr>
          </w:p>
        </w:tc>
      </w:tr>
      <w:tr w:rsidR="00672163" w:rsidRPr="00CD6835" w14:paraId="56D13FB4" w14:textId="77777777" w:rsidTr="00814C3B">
        <w:trPr>
          <w:trHeight w:val="675"/>
        </w:trPr>
        <w:tc>
          <w:tcPr>
            <w:tcW w:w="4939" w:type="dxa"/>
            <w:gridSpan w:val="2"/>
            <w:tcBorders>
              <w:top w:val="single" w:sz="12" w:space="0" w:color="0092C8"/>
              <w:bottom w:val="single" w:sz="12" w:space="0" w:color="0092C8"/>
            </w:tcBorders>
          </w:tcPr>
          <w:p w14:paraId="6AB678C6" w14:textId="77777777" w:rsidR="00672163" w:rsidRPr="00CD6835" w:rsidRDefault="00672163" w:rsidP="00814C3B">
            <w:pPr>
              <w:autoSpaceDE w:val="0"/>
              <w:autoSpaceDN w:val="0"/>
              <w:adjustRightInd w:val="0"/>
              <w:rPr>
                <w:rFonts w:asciiTheme="minorHAnsi" w:hAnsiTheme="minorHAnsi" w:cstheme="minorHAnsi"/>
                <w:sz w:val="18"/>
                <w:szCs w:val="18"/>
              </w:rPr>
            </w:pPr>
            <w:r w:rsidRPr="00CD6835">
              <w:rPr>
                <w:rFonts w:asciiTheme="minorHAnsi" w:hAnsiTheme="minorHAnsi" w:cstheme="minorHAnsi"/>
                <w:b/>
                <w:sz w:val="20"/>
                <w:szCs w:val="20"/>
              </w:rPr>
              <w:t xml:space="preserve">Name of entity responsible for the management of the kiosk </w:t>
            </w:r>
            <w:r w:rsidRPr="00CD6835">
              <w:rPr>
                <w:rFonts w:asciiTheme="minorHAnsi" w:eastAsiaTheme="minorHAnsi" w:hAnsiTheme="minorHAnsi" w:cstheme="minorHAnsi"/>
                <w:color w:val="auto"/>
                <w:sz w:val="20"/>
                <w:szCs w:val="20"/>
                <w:lang w:eastAsia="en-US"/>
              </w:rPr>
              <w:t>(e.g. name of water utility, private operator, community group)</w:t>
            </w:r>
          </w:p>
        </w:tc>
        <w:tc>
          <w:tcPr>
            <w:tcW w:w="5483" w:type="dxa"/>
            <w:gridSpan w:val="2"/>
            <w:tcBorders>
              <w:top w:val="single" w:sz="12" w:space="0" w:color="0092C8"/>
              <w:bottom w:val="single" w:sz="12" w:space="0" w:color="0092C8"/>
            </w:tcBorders>
          </w:tcPr>
          <w:p w14:paraId="75444328" w14:textId="77777777" w:rsidR="00672163" w:rsidRPr="00CD6835" w:rsidRDefault="00672163" w:rsidP="00814C3B">
            <w:pPr>
              <w:rPr>
                <w:rFonts w:asciiTheme="minorHAnsi" w:hAnsiTheme="minorHAnsi" w:cstheme="minorHAnsi"/>
                <w:sz w:val="20"/>
                <w:szCs w:val="20"/>
              </w:rPr>
            </w:pPr>
          </w:p>
        </w:tc>
      </w:tr>
      <w:tr w:rsidR="00672163" w:rsidRPr="00CD6835" w14:paraId="53A56297" w14:textId="77777777" w:rsidTr="00814C3B">
        <w:trPr>
          <w:trHeight w:val="675"/>
        </w:trPr>
        <w:tc>
          <w:tcPr>
            <w:tcW w:w="4939" w:type="dxa"/>
            <w:gridSpan w:val="2"/>
            <w:tcBorders>
              <w:top w:val="single" w:sz="12" w:space="0" w:color="0092C8"/>
              <w:bottom w:val="single" w:sz="12" w:space="0" w:color="0092C8"/>
            </w:tcBorders>
          </w:tcPr>
          <w:p w14:paraId="3485C511" w14:textId="77777777" w:rsidR="00672163" w:rsidRPr="00CD6835" w:rsidRDefault="00672163" w:rsidP="00814C3B">
            <w:pPr>
              <w:autoSpaceDE w:val="0"/>
              <w:autoSpaceDN w:val="0"/>
              <w:adjustRightInd w:val="0"/>
              <w:rPr>
                <w:rFonts w:asciiTheme="minorHAnsi" w:hAnsiTheme="minorHAnsi" w:cstheme="minorHAnsi"/>
                <w:b/>
                <w:sz w:val="20"/>
                <w:szCs w:val="20"/>
              </w:rPr>
            </w:pPr>
            <w:r w:rsidRPr="00CD6835">
              <w:rPr>
                <w:rFonts w:asciiTheme="minorHAnsi" w:hAnsiTheme="minorHAnsi" w:cstheme="minorHAnsi"/>
                <w:b/>
                <w:sz w:val="20"/>
                <w:szCs w:val="20"/>
              </w:rPr>
              <w:t>Source of kiosk water</w:t>
            </w:r>
            <w:r w:rsidRPr="00CD6835">
              <w:rPr>
                <w:rFonts w:asciiTheme="minorHAnsi" w:hAnsiTheme="minorHAnsi" w:cstheme="minorHAnsi"/>
                <w:b/>
                <w:sz w:val="20"/>
                <w:szCs w:val="20"/>
                <w:vertAlign w:val="superscript"/>
              </w:rPr>
              <w:t>a</w:t>
            </w:r>
          </w:p>
          <w:p w14:paraId="0AE5ED81" w14:textId="77777777" w:rsidR="00672163" w:rsidRPr="00CD6835" w:rsidRDefault="00672163" w:rsidP="00814C3B">
            <w:pPr>
              <w:autoSpaceDE w:val="0"/>
              <w:autoSpaceDN w:val="0"/>
              <w:adjustRightInd w:val="0"/>
              <w:rPr>
                <w:rFonts w:asciiTheme="minorHAnsi" w:hAnsiTheme="minorHAnsi" w:cstheme="minorHAnsi"/>
                <w:sz w:val="20"/>
                <w:szCs w:val="20"/>
              </w:rPr>
            </w:pPr>
            <w:r w:rsidRPr="00CD6835">
              <w:rPr>
                <w:rFonts w:asciiTheme="minorHAnsi" w:hAnsiTheme="minorHAnsi" w:cstheme="minorHAnsi"/>
                <w:sz w:val="20"/>
                <w:szCs w:val="20"/>
              </w:rPr>
              <w:t xml:space="preserve">Tick </w:t>
            </w:r>
            <w:r w:rsidRPr="00CD6835">
              <w:rPr>
                <w:rFonts w:asciiTheme="minorHAnsi" w:eastAsiaTheme="minorHAnsi" w:hAnsiTheme="minorHAnsi" w:cstheme="minorHAnsi"/>
                <w:color w:val="auto"/>
                <w:sz w:val="18"/>
                <w:szCs w:val="18"/>
                <w:lang w:eastAsia="en-US"/>
              </w:rPr>
              <w:t>(</w:t>
            </w:r>
            <w:r w:rsidRPr="00CD6835">
              <w:rPr>
                <w:rFonts w:ascii="Segoe UI Symbol" w:eastAsiaTheme="minorHAnsi" w:hAnsi="Segoe UI Symbol" w:cs="Segoe UI Symbol"/>
                <w:b/>
                <w:bCs/>
                <w:color w:val="auto"/>
                <w:sz w:val="18"/>
                <w:szCs w:val="18"/>
                <w:lang w:eastAsia="en-US"/>
              </w:rPr>
              <w:t>✓</w:t>
            </w:r>
            <w:r w:rsidRPr="00CD6835">
              <w:rPr>
                <w:rFonts w:asciiTheme="minorHAnsi" w:eastAsiaTheme="minorHAnsi" w:hAnsiTheme="minorHAnsi" w:cstheme="minorHAnsi"/>
                <w:color w:val="auto"/>
                <w:sz w:val="18"/>
                <w:szCs w:val="18"/>
                <w:lang w:eastAsia="en-US"/>
              </w:rPr>
              <w:t xml:space="preserve">) </w:t>
            </w:r>
            <w:r w:rsidRPr="00CD6835">
              <w:rPr>
                <w:rFonts w:asciiTheme="minorHAnsi" w:hAnsiTheme="minorHAnsi" w:cstheme="minorHAnsi"/>
                <w:sz w:val="20"/>
                <w:szCs w:val="20"/>
              </w:rPr>
              <w:t>the appropriate box(es) and provide further information where applicable</w:t>
            </w:r>
          </w:p>
        </w:tc>
        <w:tc>
          <w:tcPr>
            <w:tcW w:w="5483" w:type="dxa"/>
            <w:gridSpan w:val="2"/>
            <w:tcBorders>
              <w:top w:val="single" w:sz="12" w:space="0" w:color="0092C8"/>
              <w:bottom w:val="single" w:sz="12" w:space="0" w:color="0092C8"/>
            </w:tcBorders>
          </w:tcPr>
          <w:p w14:paraId="31D5168D" w14:textId="77777777" w:rsidR="00672163" w:rsidRPr="00CD6835" w:rsidRDefault="00672163" w:rsidP="00814C3B">
            <w:pPr>
              <w:autoSpaceDE w:val="0"/>
              <w:autoSpaceDN w:val="0"/>
              <w:adjustRightInd w:val="0"/>
              <w:rPr>
                <w:rFonts w:ascii="`&gt;ÆÃ˛" w:eastAsiaTheme="minorHAnsi" w:hAnsi="`&gt;ÆÃ˛" w:cs="`&gt;ÆÃ˛"/>
                <w:color w:val="auto"/>
                <w:sz w:val="20"/>
                <w:szCs w:val="20"/>
                <w:lang w:eastAsia="en-US"/>
              </w:rPr>
            </w:pPr>
            <w:r w:rsidRPr="00CD6835">
              <w:rPr>
                <w:rFonts w:asciiTheme="minorHAnsi" w:hAnsiTheme="minorHAnsi" w:cstheme="minorHAnsi"/>
                <w:sz w:val="40"/>
                <w:szCs w:val="40"/>
              </w:rPr>
              <w:t xml:space="preserve">□ </w:t>
            </w:r>
            <w:r w:rsidRPr="00CD6835">
              <w:rPr>
                <w:rFonts w:ascii="`&gt;ÆÃ˛" w:eastAsiaTheme="minorHAnsi" w:hAnsi="`&gt;ÆÃ˛" w:cs="`&gt;ÆÃ˛"/>
                <w:color w:val="auto"/>
                <w:sz w:val="20"/>
                <w:szCs w:val="20"/>
                <w:lang w:eastAsia="en-US"/>
              </w:rPr>
              <w:t>Piped distribution network</w:t>
            </w:r>
          </w:p>
          <w:p w14:paraId="56CEEAE6" w14:textId="77777777" w:rsidR="00672163" w:rsidRPr="00CD6835" w:rsidRDefault="00672163" w:rsidP="00814C3B">
            <w:pPr>
              <w:autoSpaceDE w:val="0"/>
              <w:autoSpaceDN w:val="0"/>
              <w:adjustRightInd w:val="0"/>
              <w:rPr>
                <w:rFonts w:ascii="`&gt;ÆÃ˛" w:eastAsiaTheme="minorHAnsi" w:hAnsi="`&gt;ÆÃ˛" w:cs="`&gt;ÆÃ˛"/>
                <w:color w:val="auto"/>
                <w:sz w:val="20"/>
                <w:szCs w:val="20"/>
                <w:lang w:eastAsia="en-US"/>
              </w:rPr>
            </w:pPr>
            <w:r w:rsidRPr="00CD6835">
              <w:rPr>
                <w:rFonts w:asciiTheme="minorHAnsi" w:hAnsiTheme="minorHAnsi" w:cstheme="minorHAnsi"/>
                <w:sz w:val="40"/>
                <w:szCs w:val="40"/>
              </w:rPr>
              <w:t xml:space="preserve">□ </w:t>
            </w:r>
            <w:r w:rsidRPr="00CD6835">
              <w:rPr>
                <w:rFonts w:ascii="`&gt;ÆÃ˛" w:eastAsiaTheme="minorHAnsi" w:hAnsi="`&gt;ÆÃ˛" w:cs="`&gt;ÆÃ˛"/>
                <w:color w:val="auto"/>
                <w:sz w:val="20"/>
                <w:szCs w:val="20"/>
                <w:lang w:eastAsia="en-US"/>
              </w:rPr>
              <w:t>Other. Describe (e.g. direct from borehole, river, water cart):</w:t>
            </w:r>
          </w:p>
          <w:p w14:paraId="5B1664ED" w14:textId="77777777" w:rsidR="00672163" w:rsidRPr="00CD6835" w:rsidRDefault="00672163" w:rsidP="00814C3B">
            <w:pPr>
              <w:autoSpaceDE w:val="0"/>
              <w:autoSpaceDN w:val="0"/>
              <w:adjustRightInd w:val="0"/>
              <w:rPr>
                <w:rFonts w:ascii="`&gt;ÆÃ˛" w:eastAsiaTheme="minorHAnsi" w:hAnsi="`&gt;ÆÃ˛" w:cs="`&gt;ÆÃ˛"/>
                <w:color w:val="auto"/>
                <w:sz w:val="18"/>
                <w:szCs w:val="18"/>
                <w:lang w:eastAsia="en-US"/>
              </w:rPr>
            </w:pPr>
          </w:p>
          <w:p w14:paraId="052ABD1B" w14:textId="77777777" w:rsidR="00672163" w:rsidRPr="00CD6835" w:rsidRDefault="00672163" w:rsidP="00814C3B">
            <w:pPr>
              <w:autoSpaceDE w:val="0"/>
              <w:autoSpaceDN w:val="0"/>
              <w:adjustRightInd w:val="0"/>
              <w:rPr>
                <w:rFonts w:ascii="`&gt;ÆÃ˛" w:eastAsiaTheme="minorHAnsi" w:hAnsi="`&gt;ÆÃ˛" w:cs="`&gt;ÆÃ˛"/>
                <w:color w:val="auto"/>
                <w:sz w:val="18"/>
                <w:szCs w:val="18"/>
                <w:lang w:eastAsia="en-US"/>
              </w:rPr>
            </w:pPr>
          </w:p>
        </w:tc>
      </w:tr>
      <w:tr w:rsidR="00672163" w:rsidRPr="00CD6835" w14:paraId="7856E05D" w14:textId="77777777" w:rsidTr="00814C3B">
        <w:trPr>
          <w:trHeight w:val="675"/>
        </w:trPr>
        <w:tc>
          <w:tcPr>
            <w:tcW w:w="2125" w:type="dxa"/>
            <w:tcBorders>
              <w:top w:val="single" w:sz="12" w:space="0" w:color="0092C8"/>
              <w:bottom w:val="single" w:sz="12" w:space="0" w:color="0092C8"/>
            </w:tcBorders>
          </w:tcPr>
          <w:p w14:paraId="0AC41406" w14:textId="77777777" w:rsidR="00672163" w:rsidRPr="00CD6835" w:rsidRDefault="00672163" w:rsidP="00814C3B">
            <w:pPr>
              <w:autoSpaceDE w:val="0"/>
              <w:autoSpaceDN w:val="0"/>
              <w:adjustRightInd w:val="0"/>
              <w:rPr>
                <w:rFonts w:asciiTheme="minorHAnsi" w:hAnsiTheme="minorHAnsi" w:cstheme="minorHAnsi"/>
                <w:b/>
                <w:sz w:val="20"/>
                <w:szCs w:val="20"/>
              </w:rPr>
            </w:pPr>
            <w:r w:rsidRPr="00CD6835">
              <w:rPr>
                <w:rFonts w:asciiTheme="minorHAnsi" w:hAnsiTheme="minorHAnsi" w:cstheme="minorHAnsi"/>
                <w:b/>
                <w:sz w:val="20"/>
                <w:szCs w:val="20"/>
              </w:rPr>
              <w:t>Service type</w:t>
            </w:r>
          </w:p>
          <w:p w14:paraId="1F40E381" w14:textId="77777777" w:rsidR="00672163" w:rsidRPr="00CD6835" w:rsidRDefault="00672163" w:rsidP="00814C3B">
            <w:pPr>
              <w:autoSpaceDE w:val="0"/>
              <w:autoSpaceDN w:val="0"/>
              <w:adjustRightInd w:val="0"/>
              <w:rPr>
                <w:rFonts w:asciiTheme="minorHAnsi" w:hAnsiTheme="minorHAnsi" w:cstheme="minorHAnsi"/>
                <w:sz w:val="20"/>
                <w:szCs w:val="20"/>
              </w:rPr>
            </w:pPr>
            <w:r w:rsidRPr="00CD6835">
              <w:rPr>
                <w:rFonts w:asciiTheme="minorHAnsi" w:hAnsiTheme="minorHAnsi" w:cstheme="minorHAnsi"/>
                <w:sz w:val="20"/>
                <w:szCs w:val="20"/>
              </w:rPr>
              <w:t>Tick (</w:t>
            </w:r>
            <w:r w:rsidRPr="00CD6835">
              <w:rPr>
                <w:rFonts w:ascii="Segoe UI Symbol" w:hAnsi="Segoe UI Symbol" w:cs="Segoe UI Symbol"/>
                <w:b/>
                <w:bCs/>
                <w:sz w:val="20"/>
                <w:szCs w:val="20"/>
              </w:rPr>
              <w:t>✓</w:t>
            </w:r>
            <w:r w:rsidRPr="00CD6835">
              <w:rPr>
                <w:rFonts w:asciiTheme="minorHAnsi" w:hAnsiTheme="minorHAnsi" w:cstheme="minorHAnsi"/>
                <w:sz w:val="20"/>
                <w:szCs w:val="20"/>
              </w:rPr>
              <w:t>) the appropriate box(es)</w:t>
            </w:r>
          </w:p>
        </w:tc>
        <w:tc>
          <w:tcPr>
            <w:tcW w:w="2814" w:type="dxa"/>
            <w:tcBorders>
              <w:top w:val="single" w:sz="12" w:space="0" w:color="0092C8"/>
              <w:bottom w:val="single" w:sz="12" w:space="0" w:color="0092C8"/>
            </w:tcBorders>
          </w:tcPr>
          <w:p w14:paraId="17647D9E" w14:textId="77777777" w:rsidR="00672163" w:rsidRPr="00CD6835" w:rsidRDefault="00672163" w:rsidP="00814C3B">
            <w:pPr>
              <w:autoSpaceDE w:val="0"/>
              <w:autoSpaceDN w:val="0"/>
              <w:adjustRightInd w:val="0"/>
              <w:rPr>
                <w:rFonts w:asciiTheme="minorHAnsi" w:hAnsiTheme="minorHAnsi" w:cstheme="minorHAnsi"/>
                <w:sz w:val="20"/>
                <w:szCs w:val="20"/>
              </w:rPr>
            </w:pPr>
            <w:r w:rsidRPr="00CD6835">
              <w:rPr>
                <w:rFonts w:asciiTheme="minorHAnsi" w:hAnsiTheme="minorHAnsi" w:cstheme="minorHAnsi"/>
                <w:sz w:val="40"/>
                <w:szCs w:val="40"/>
              </w:rPr>
              <w:t>□</w:t>
            </w:r>
            <w:r w:rsidRPr="00CD6835">
              <w:rPr>
                <w:rFonts w:asciiTheme="minorHAnsi" w:hAnsiTheme="minorHAnsi" w:cstheme="minorHAnsi"/>
                <w:sz w:val="20"/>
                <w:szCs w:val="20"/>
              </w:rPr>
              <w:t xml:space="preserve"> Operator in attendance</w:t>
            </w:r>
          </w:p>
          <w:p w14:paraId="0533E141" w14:textId="77777777" w:rsidR="00672163" w:rsidRPr="00CD6835" w:rsidRDefault="00672163" w:rsidP="00814C3B">
            <w:pPr>
              <w:autoSpaceDE w:val="0"/>
              <w:autoSpaceDN w:val="0"/>
              <w:adjustRightInd w:val="0"/>
              <w:rPr>
                <w:rFonts w:asciiTheme="minorHAnsi" w:hAnsiTheme="minorHAnsi" w:cstheme="minorHAnsi"/>
                <w:sz w:val="20"/>
                <w:szCs w:val="20"/>
              </w:rPr>
            </w:pPr>
            <w:r w:rsidRPr="00CD6835">
              <w:rPr>
                <w:rFonts w:asciiTheme="minorHAnsi" w:hAnsiTheme="minorHAnsi" w:cstheme="minorHAnsi"/>
                <w:sz w:val="40"/>
                <w:szCs w:val="40"/>
              </w:rPr>
              <w:t xml:space="preserve">□ </w:t>
            </w:r>
            <w:r w:rsidRPr="00CD6835">
              <w:rPr>
                <w:rFonts w:asciiTheme="minorHAnsi" w:hAnsiTheme="minorHAnsi" w:cstheme="minorHAnsi"/>
                <w:sz w:val="20"/>
                <w:szCs w:val="20"/>
              </w:rPr>
              <w:t>Automated (e.g. self-service with automated payment)</w:t>
            </w:r>
          </w:p>
        </w:tc>
        <w:tc>
          <w:tcPr>
            <w:tcW w:w="2551" w:type="dxa"/>
            <w:tcBorders>
              <w:top w:val="single" w:sz="12" w:space="0" w:color="0092C8"/>
              <w:bottom w:val="single" w:sz="12" w:space="0" w:color="0092C8"/>
            </w:tcBorders>
          </w:tcPr>
          <w:p w14:paraId="32553FB3" w14:textId="77777777" w:rsidR="00672163" w:rsidRPr="00CD6835" w:rsidRDefault="00672163" w:rsidP="00814C3B">
            <w:pPr>
              <w:jc w:val="both"/>
              <w:rPr>
                <w:rFonts w:asciiTheme="minorHAnsi" w:hAnsiTheme="minorHAnsi" w:cstheme="minorHAnsi"/>
                <w:b/>
                <w:sz w:val="20"/>
                <w:szCs w:val="20"/>
              </w:rPr>
            </w:pPr>
          </w:p>
          <w:p w14:paraId="0B797BA4" w14:textId="77777777" w:rsidR="00672163" w:rsidRPr="00CD6835" w:rsidRDefault="00672163" w:rsidP="00814C3B">
            <w:pPr>
              <w:jc w:val="both"/>
              <w:rPr>
                <w:rFonts w:asciiTheme="minorHAnsi" w:hAnsiTheme="minorHAnsi" w:cstheme="minorHAnsi"/>
                <w:b/>
                <w:sz w:val="20"/>
                <w:szCs w:val="20"/>
              </w:rPr>
            </w:pPr>
          </w:p>
          <w:p w14:paraId="75DBB9B2" w14:textId="77777777" w:rsidR="00672163" w:rsidRPr="00CD6835" w:rsidRDefault="00672163" w:rsidP="00814C3B">
            <w:pPr>
              <w:jc w:val="both"/>
              <w:rPr>
                <w:rFonts w:asciiTheme="minorHAnsi" w:hAnsiTheme="minorHAnsi" w:cstheme="minorHAnsi"/>
                <w:b/>
                <w:sz w:val="20"/>
                <w:szCs w:val="20"/>
              </w:rPr>
            </w:pPr>
            <w:r w:rsidRPr="00CD6835">
              <w:rPr>
                <w:rFonts w:asciiTheme="minorHAnsi" w:hAnsiTheme="minorHAnsi" w:cstheme="minorHAnsi"/>
                <w:b/>
                <w:sz w:val="20"/>
                <w:szCs w:val="20"/>
              </w:rPr>
              <w:t>Service (opening) times</w:t>
            </w:r>
          </w:p>
        </w:tc>
        <w:tc>
          <w:tcPr>
            <w:tcW w:w="2932" w:type="dxa"/>
            <w:tcBorders>
              <w:top w:val="single" w:sz="12" w:space="0" w:color="0092C8"/>
              <w:bottom w:val="single" w:sz="12" w:space="0" w:color="0092C8"/>
            </w:tcBorders>
          </w:tcPr>
          <w:p w14:paraId="096FE431" w14:textId="77777777" w:rsidR="00672163" w:rsidRPr="00CD6835" w:rsidRDefault="00672163" w:rsidP="00814C3B">
            <w:pPr>
              <w:autoSpaceDE w:val="0"/>
              <w:autoSpaceDN w:val="0"/>
              <w:adjustRightInd w:val="0"/>
              <w:rPr>
                <w:rFonts w:asciiTheme="minorHAnsi" w:hAnsiTheme="minorHAnsi" w:cstheme="minorHAnsi"/>
                <w:sz w:val="20"/>
                <w:szCs w:val="20"/>
              </w:rPr>
            </w:pPr>
          </w:p>
          <w:p w14:paraId="75461A08" w14:textId="77777777" w:rsidR="00C9163E" w:rsidRDefault="00C9163E" w:rsidP="00814C3B">
            <w:pPr>
              <w:autoSpaceDE w:val="0"/>
              <w:autoSpaceDN w:val="0"/>
              <w:adjustRightInd w:val="0"/>
              <w:rPr>
                <w:rFonts w:asciiTheme="minorHAnsi" w:hAnsiTheme="minorHAnsi" w:cstheme="minorHAnsi"/>
                <w:sz w:val="20"/>
                <w:szCs w:val="20"/>
              </w:rPr>
            </w:pPr>
          </w:p>
          <w:p w14:paraId="0D9C5C89" w14:textId="6E1D4DFF" w:rsidR="00672163" w:rsidRPr="00CD6835" w:rsidRDefault="00672163" w:rsidP="00814C3B">
            <w:pPr>
              <w:autoSpaceDE w:val="0"/>
              <w:autoSpaceDN w:val="0"/>
              <w:adjustRightInd w:val="0"/>
              <w:rPr>
                <w:rFonts w:asciiTheme="minorHAnsi" w:hAnsiTheme="minorHAnsi" w:cstheme="minorHAnsi"/>
                <w:sz w:val="20"/>
                <w:szCs w:val="20"/>
              </w:rPr>
            </w:pPr>
            <w:r w:rsidRPr="00CD6835">
              <w:rPr>
                <w:rFonts w:asciiTheme="minorHAnsi" w:hAnsiTheme="minorHAnsi" w:cstheme="minorHAnsi"/>
                <w:sz w:val="20"/>
                <w:szCs w:val="20"/>
              </w:rPr>
              <w:t>............. hours per day</w:t>
            </w:r>
          </w:p>
          <w:p w14:paraId="42969F01" w14:textId="77777777" w:rsidR="00672163" w:rsidRPr="00CD6835" w:rsidRDefault="00672163" w:rsidP="00814C3B">
            <w:pPr>
              <w:autoSpaceDE w:val="0"/>
              <w:autoSpaceDN w:val="0"/>
              <w:adjustRightInd w:val="0"/>
              <w:rPr>
                <w:rFonts w:asciiTheme="minorHAnsi" w:hAnsiTheme="minorHAnsi" w:cstheme="minorHAnsi"/>
                <w:sz w:val="20"/>
                <w:szCs w:val="20"/>
              </w:rPr>
            </w:pPr>
          </w:p>
          <w:p w14:paraId="275EBBC9" w14:textId="77777777" w:rsidR="00672163" w:rsidRPr="00CD6835" w:rsidRDefault="00672163" w:rsidP="00814C3B">
            <w:pPr>
              <w:autoSpaceDE w:val="0"/>
              <w:autoSpaceDN w:val="0"/>
              <w:adjustRightInd w:val="0"/>
              <w:rPr>
                <w:rFonts w:asciiTheme="minorHAnsi" w:hAnsiTheme="minorHAnsi" w:cstheme="minorHAnsi"/>
                <w:b/>
                <w:sz w:val="20"/>
                <w:szCs w:val="20"/>
              </w:rPr>
            </w:pPr>
            <w:r w:rsidRPr="00CD6835">
              <w:rPr>
                <w:rFonts w:asciiTheme="minorHAnsi" w:hAnsiTheme="minorHAnsi" w:cstheme="minorHAnsi"/>
                <w:sz w:val="20"/>
                <w:szCs w:val="20"/>
              </w:rPr>
              <w:t>............. days per week</w:t>
            </w:r>
          </w:p>
        </w:tc>
      </w:tr>
      <w:tr w:rsidR="00672163" w:rsidRPr="00CD6835" w14:paraId="734B0FF4" w14:textId="77777777" w:rsidTr="00814C3B">
        <w:trPr>
          <w:trHeight w:val="675"/>
        </w:trPr>
        <w:tc>
          <w:tcPr>
            <w:tcW w:w="2125" w:type="dxa"/>
            <w:tcBorders>
              <w:top w:val="single" w:sz="12" w:space="0" w:color="0092C8"/>
              <w:bottom w:val="single" w:sz="12" w:space="0" w:color="0092C8"/>
            </w:tcBorders>
          </w:tcPr>
          <w:p w14:paraId="37EA4187" w14:textId="77777777" w:rsidR="00672163" w:rsidRPr="00CD6835" w:rsidRDefault="00672163" w:rsidP="00814C3B">
            <w:pPr>
              <w:autoSpaceDE w:val="0"/>
              <w:autoSpaceDN w:val="0"/>
              <w:adjustRightInd w:val="0"/>
              <w:rPr>
                <w:rFonts w:asciiTheme="minorHAnsi" w:hAnsiTheme="minorHAnsi" w:cstheme="minorHAnsi"/>
                <w:b/>
                <w:sz w:val="20"/>
                <w:szCs w:val="20"/>
              </w:rPr>
            </w:pPr>
            <w:r w:rsidRPr="00CD6835">
              <w:rPr>
                <w:rFonts w:asciiTheme="minorHAnsi" w:hAnsiTheme="minorHAnsi" w:cstheme="minorHAnsi"/>
                <w:b/>
                <w:sz w:val="20"/>
                <w:szCs w:val="20"/>
              </w:rPr>
              <w:t xml:space="preserve">Average volume of water distributed from the kiosk per week </w:t>
            </w:r>
            <w:r w:rsidRPr="00CD6835">
              <w:rPr>
                <w:rFonts w:asciiTheme="minorHAnsi" w:hAnsiTheme="minorHAnsi" w:cstheme="minorHAnsi"/>
                <w:sz w:val="20"/>
                <w:szCs w:val="20"/>
              </w:rPr>
              <w:t>(including units)</w:t>
            </w:r>
          </w:p>
        </w:tc>
        <w:tc>
          <w:tcPr>
            <w:tcW w:w="2814" w:type="dxa"/>
            <w:tcBorders>
              <w:top w:val="single" w:sz="12" w:space="0" w:color="0092C8"/>
              <w:bottom w:val="single" w:sz="12" w:space="0" w:color="0092C8"/>
            </w:tcBorders>
          </w:tcPr>
          <w:p w14:paraId="30E0A7B1" w14:textId="77777777" w:rsidR="00672163" w:rsidRPr="00CD6835" w:rsidRDefault="00672163" w:rsidP="00814C3B">
            <w:pPr>
              <w:autoSpaceDE w:val="0"/>
              <w:autoSpaceDN w:val="0"/>
              <w:adjustRightInd w:val="0"/>
              <w:rPr>
                <w:rFonts w:asciiTheme="minorHAnsi" w:hAnsiTheme="minorHAnsi" w:cstheme="minorHAnsi"/>
                <w:b/>
                <w:sz w:val="20"/>
                <w:szCs w:val="20"/>
              </w:rPr>
            </w:pPr>
          </w:p>
        </w:tc>
        <w:tc>
          <w:tcPr>
            <w:tcW w:w="2551" w:type="dxa"/>
            <w:tcBorders>
              <w:top w:val="single" w:sz="12" w:space="0" w:color="0092C8"/>
              <w:bottom w:val="single" w:sz="12" w:space="0" w:color="0092C8"/>
            </w:tcBorders>
          </w:tcPr>
          <w:p w14:paraId="358E0E5D" w14:textId="77777777" w:rsidR="00672163" w:rsidRPr="00CD6835" w:rsidRDefault="00672163" w:rsidP="00814C3B">
            <w:pPr>
              <w:jc w:val="both"/>
              <w:rPr>
                <w:rFonts w:asciiTheme="minorHAnsi" w:hAnsiTheme="minorHAnsi" w:cstheme="minorHAnsi"/>
                <w:b/>
                <w:sz w:val="20"/>
                <w:szCs w:val="20"/>
              </w:rPr>
            </w:pPr>
          </w:p>
          <w:p w14:paraId="25C9D031" w14:textId="77777777" w:rsidR="00672163" w:rsidRPr="00CD6835" w:rsidRDefault="00672163" w:rsidP="00814C3B">
            <w:pPr>
              <w:autoSpaceDE w:val="0"/>
              <w:autoSpaceDN w:val="0"/>
              <w:adjustRightInd w:val="0"/>
              <w:rPr>
                <w:rFonts w:asciiTheme="minorHAnsi" w:hAnsiTheme="minorHAnsi" w:cstheme="minorHAnsi"/>
                <w:b/>
                <w:sz w:val="20"/>
                <w:szCs w:val="20"/>
              </w:rPr>
            </w:pPr>
            <w:r w:rsidRPr="00CD6835">
              <w:rPr>
                <w:rFonts w:asciiTheme="minorHAnsi" w:hAnsiTheme="minorHAnsi" w:cstheme="minorHAnsi"/>
                <w:b/>
                <w:sz w:val="20"/>
                <w:szCs w:val="20"/>
              </w:rPr>
              <w:t>Storage tank volume</w:t>
            </w:r>
          </w:p>
          <w:p w14:paraId="4A44A970" w14:textId="77777777" w:rsidR="00672163" w:rsidRPr="00CD6835" w:rsidRDefault="00672163" w:rsidP="00814C3B">
            <w:pPr>
              <w:jc w:val="both"/>
              <w:rPr>
                <w:rFonts w:asciiTheme="minorHAnsi" w:hAnsiTheme="minorHAnsi" w:cstheme="minorHAnsi"/>
                <w:sz w:val="20"/>
                <w:szCs w:val="20"/>
              </w:rPr>
            </w:pPr>
            <w:r w:rsidRPr="00CD6835">
              <w:rPr>
                <w:rFonts w:asciiTheme="minorHAnsi" w:hAnsiTheme="minorHAnsi" w:cstheme="minorHAnsi"/>
                <w:sz w:val="20"/>
                <w:szCs w:val="20"/>
              </w:rPr>
              <w:t>(including units)</w:t>
            </w:r>
          </w:p>
        </w:tc>
        <w:tc>
          <w:tcPr>
            <w:tcW w:w="2932" w:type="dxa"/>
            <w:tcBorders>
              <w:top w:val="single" w:sz="12" w:space="0" w:color="0092C8"/>
              <w:bottom w:val="single" w:sz="12" w:space="0" w:color="0092C8"/>
            </w:tcBorders>
          </w:tcPr>
          <w:p w14:paraId="47250C06" w14:textId="77777777" w:rsidR="00672163" w:rsidRPr="00CD6835" w:rsidRDefault="00672163" w:rsidP="00814C3B">
            <w:pPr>
              <w:autoSpaceDE w:val="0"/>
              <w:autoSpaceDN w:val="0"/>
              <w:adjustRightInd w:val="0"/>
              <w:rPr>
                <w:rFonts w:asciiTheme="minorHAnsi" w:hAnsiTheme="minorHAnsi" w:cstheme="minorHAnsi"/>
                <w:sz w:val="20"/>
                <w:szCs w:val="20"/>
              </w:rPr>
            </w:pPr>
          </w:p>
        </w:tc>
      </w:tr>
      <w:tr w:rsidR="00672163" w:rsidRPr="00CD6835" w14:paraId="5150D646" w14:textId="77777777" w:rsidTr="00814C3B">
        <w:trPr>
          <w:trHeight w:val="252"/>
        </w:trPr>
        <w:tc>
          <w:tcPr>
            <w:tcW w:w="4939" w:type="dxa"/>
            <w:gridSpan w:val="2"/>
            <w:vAlign w:val="center"/>
          </w:tcPr>
          <w:p w14:paraId="21AFF250" w14:textId="77777777" w:rsidR="00672163" w:rsidRPr="00CD6835" w:rsidRDefault="00672163" w:rsidP="00814C3B">
            <w:pPr>
              <w:autoSpaceDE w:val="0"/>
              <w:autoSpaceDN w:val="0"/>
              <w:adjustRightInd w:val="0"/>
              <w:rPr>
                <w:rFonts w:asciiTheme="minorHAnsi" w:eastAsiaTheme="minorHAnsi" w:hAnsiTheme="minorHAnsi" w:cstheme="minorHAnsi"/>
                <w:b/>
                <w:bCs/>
                <w:color w:val="auto"/>
                <w:sz w:val="20"/>
                <w:szCs w:val="20"/>
                <w:lang w:eastAsia="en-US"/>
              </w:rPr>
            </w:pPr>
            <w:r w:rsidRPr="00CD6835">
              <w:rPr>
                <w:rFonts w:asciiTheme="minorHAnsi" w:eastAsiaTheme="minorHAnsi" w:hAnsiTheme="minorHAnsi" w:cstheme="minorHAnsi"/>
                <w:b/>
                <w:bCs/>
                <w:color w:val="auto"/>
                <w:sz w:val="20"/>
                <w:szCs w:val="20"/>
                <w:lang w:eastAsia="en-US"/>
              </w:rPr>
              <w:t>Storage tank material</w:t>
            </w:r>
          </w:p>
          <w:p w14:paraId="75EFA57A" w14:textId="77777777" w:rsidR="00672163" w:rsidRPr="00CD6835" w:rsidRDefault="00672163" w:rsidP="00814C3B">
            <w:pPr>
              <w:autoSpaceDE w:val="0"/>
              <w:autoSpaceDN w:val="0"/>
              <w:adjustRightInd w:val="0"/>
              <w:rPr>
                <w:rFonts w:asciiTheme="minorHAnsi" w:eastAsiaTheme="minorHAnsi" w:hAnsiTheme="minorHAnsi" w:cstheme="minorHAnsi"/>
                <w:bCs/>
                <w:color w:val="auto"/>
                <w:sz w:val="19"/>
                <w:szCs w:val="19"/>
                <w:lang w:eastAsia="en-US"/>
              </w:rPr>
            </w:pPr>
            <w:r w:rsidRPr="00CD6835">
              <w:rPr>
                <w:rFonts w:asciiTheme="minorHAnsi" w:eastAsiaTheme="minorHAnsi" w:hAnsiTheme="minorHAnsi" w:cstheme="minorHAnsi"/>
                <w:bCs/>
                <w:color w:val="auto"/>
                <w:sz w:val="20"/>
                <w:szCs w:val="20"/>
                <w:lang w:eastAsia="en-US"/>
              </w:rPr>
              <w:t xml:space="preserve">Tick </w:t>
            </w:r>
            <w:r w:rsidRPr="00CD6835">
              <w:rPr>
                <w:rFonts w:asciiTheme="minorHAnsi" w:hAnsiTheme="minorHAnsi" w:cstheme="minorHAnsi"/>
                <w:sz w:val="20"/>
                <w:szCs w:val="20"/>
              </w:rPr>
              <w:t>(</w:t>
            </w:r>
            <w:r w:rsidRPr="00CD6835">
              <w:rPr>
                <w:rFonts w:ascii="Segoe UI Symbol" w:hAnsi="Segoe UI Symbol" w:cs="Segoe UI Symbol"/>
                <w:b/>
                <w:bCs/>
                <w:sz w:val="20"/>
                <w:szCs w:val="20"/>
              </w:rPr>
              <w:t>✓</w:t>
            </w:r>
            <w:r w:rsidRPr="00CD6835">
              <w:rPr>
                <w:rFonts w:asciiTheme="minorHAnsi" w:hAnsiTheme="minorHAnsi" w:cstheme="minorHAnsi"/>
                <w:sz w:val="20"/>
                <w:szCs w:val="20"/>
              </w:rPr>
              <w:t xml:space="preserve">) </w:t>
            </w:r>
            <w:r w:rsidRPr="00CD6835">
              <w:rPr>
                <w:rFonts w:asciiTheme="minorHAnsi" w:eastAsiaTheme="minorHAnsi" w:hAnsiTheme="minorHAnsi" w:cstheme="minorHAnsi"/>
                <w:bCs/>
                <w:color w:val="auto"/>
                <w:sz w:val="20"/>
                <w:szCs w:val="20"/>
                <w:lang w:eastAsia="en-US"/>
              </w:rPr>
              <w:t>the appropriate box(es) and provide further information where applicable</w:t>
            </w:r>
          </w:p>
        </w:tc>
        <w:tc>
          <w:tcPr>
            <w:tcW w:w="5483" w:type="dxa"/>
            <w:gridSpan w:val="2"/>
          </w:tcPr>
          <w:p w14:paraId="05AC1EED" w14:textId="77777777" w:rsidR="00672163" w:rsidRPr="00CD6835" w:rsidRDefault="00672163" w:rsidP="00814C3B">
            <w:pPr>
              <w:autoSpaceDE w:val="0"/>
              <w:autoSpaceDN w:val="0"/>
              <w:adjustRightInd w:val="0"/>
              <w:rPr>
                <w:rFonts w:asciiTheme="minorHAnsi" w:eastAsiaTheme="minorHAnsi" w:hAnsiTheme="minorHAnsi" w:cstheme="minorHAnsi"/>
                <w:bCs/>
                <w:color w:val="auto"/>
                <w:sz w:val="19"/>
                <w:szCs w:val="19"/>
                <w:lang w:eastAsia="en-US"/>
              </w:rPr>
            </w:pP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w:t>
            </w:r>
            <w:r w:rsidRPr="00CD6835">
              <w:rPr>
                <w:rFonts w:asciiTheme="minorHAnsi" w:eastAsiaTheme="minorHAnsi" w:hAnsiTheme="minorHAnsi" w:cstheme="minorHAnsi"/>
                <w:bCs/>
                <w:color w:val="auto"/>
                <w:sz w:val="20"/>
                <w:szCs w:val="20"/>
                <w:lang w:eastAsia="en-US"/>
              </w:rPr>
              <w:t>Ductile iron (DI)</w:t>
            </w:r>
            <w:r w:rsidRPr="00CD6835">
              <w:rPr>
                <w:rFonts w:asciiTheme="minorHAnsi" w:eastAsiaTheme="minorHAnsi" w:hAnsiTheme="minorHAnsi" w:cstheme="minorHAnsi"/>
                <w:bCs/>
                <w:color w:val="auto"/>
                <w:sz w:val="19"/>
                <w:szCs w:val="19"/>
                <w:lang w:eastAsia="en-US"/>
              </w:rPr>
              <w:t xml:space="preserve">                </w:t>
            </w: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w:t>
            </w:r>
            <w:r w:rsidRPr="00CD6835">
              <w:rPr>
                <w:rFonts w:asciiTheme="minorHAnsi" w:eastAsiaTheme="minorHAnsi" w:hAnsiTheme="minorHAnsi" w:cstheme="minorHAnsi"/>
                <w:bCs/>
                <w:color w:val="auto"/>
                <w:sz w:val="20"/>
                <w:szCs w:val="20"/>
                <w:lang w:eastAsia="en-US"/>
              </w:rPr>
              <w:t>High density polyethylene (HDPE)</w:t>
            </w:r>
          </w:p>
          <w:p w14:paraId="372B2943" w14:textId="77777777" w:rsidR="00672163" w:rsidRPr="00CD6835" w:rsidRDefault="00672163" w:rsidP="00814C3B">
            <w:pPr>
              <w:autoSpaceDE w:val="0"/>
              <w:autoSpaceDN w:val="0"/>
              <w:adjustRightInd w:val="0"/>
              <w:rPr>
                <w:rFonts w:asciiTheme="minorHAnsi" w:eastAsiaTheme="minorHAnsi" w:hAnsiTheme="minorHAnsi" w:cstheme="minorHAnsi"/>
                <w:bCs/>
                <w:color w:val="auto"/>
                <w:sz w:val="19"/>
                <w:szCs w:val="19"/>
                <w:lang w:eastAsia="en-US"/>
              </w:rPr>
            </w:pP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w:t>
            </w:r>
            <w:r w:rsidRPr="00CD6835">
              <w:rPr>
                <w:rFonts w:asciiTheme="minorHAnsi" w:eastAsiaTheme="minorHAnsi" w:hAnsiTheme="minorHAnsi" w:cstheme="minorHAnsi"/>
                <w:bCs/>
                <w:color w:val="auto"/>
                <w:sz w:val="20"/>
                <w:szCs w:val="20"/>
                <w:lang w:eastAsia="en-US"/>
              </w:rPr>
              <w:t>Polyvinylchloride (PVC)</w:t>
            </w:r>
            <w:r w:rsidRPr="00CD6835">
              <w:rPr>
                <w:rFonts w:asciiTheme="minorHAnsi" w:eastAsiaTheme="minorHAnsi" w:hAnsiTheme="minorHAnsi" w:cstheme="minorHAnsi"/>
                <w:bCs/>
                <w:color w:val="auto"/>
                <w:sz w:val="19"/>
                <w:szCs w:val="19"/>
                <w:lang w:eastAsia="en-US"/>
              </w:rPr>
              <w:t xml:space="preserve">   </w:t>
            </w: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F</w:t>
            </w:r>
            <w:r w:rsidRPr="00CD6835">
              <w:rPr>
                <w:rFonts w:asciiTheme="minorHAnsi" w:eastAsiaTheme="minorHAnsi" w:hAnsiTheme="minorHAnsi" w:cstheme="minorHAnsi"/>
                <w:bCs/>
                <w:color w:val="auto"/>
                <w:sz w:val="20"/>
                <w:szCs w:val="20"/>
                <w:lang w:eastAsia="en-US"/>
              </w:rPr>
              <w:t>erro-cement</w:t>
            </w:r>
          </w:p>
          <w:p w14:paraId="0DDACDE7" w14:textId="77777777" w:rsidR="00672163" w:rsidRPr="00CD6835" w:rsidRDefault="00672163" w:rsidP="00814C3B">
            <w:pPr>
              <w:autoSpaceDE w:val="0"/>
              <w:autoSpaceDN w:val="0"/>
              <w:adjustRightInd w:val="0"/>
              <w:rPr>
                <w:rFonts w:asciiTheme="minorHAnsi" w:eastAsiaTheme="minorHAnsi" w:hAnsiTheme="minorHAnsi" w:cstheme="minorHAnsi"/>
                <w:bCs/>
                <w:color w:val="auto"/>
                <w:sz w:val="19"/>
                <w:szCs w:val="19"/>
                <w:lang w:eastAsia="en-US"/>
              </w:rPr>
            </w:pP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w:t>
            </w:r>
            <w:r w:rsidRPr="00CD6835">
              <w:rPr>
                <w:rFonts w:asciiTheme="minorHAnsi" w:eastAsiaTheme="minorHAnsi" w:hAnsiTheme="minorHAnsi" w:cstheme="minorHAnsi"/>
                <w:bCs/>
                <w:color w:val="auto"/>
                <w:sz w:val="20"/>
                <w:szCs w:val="20"/>
                <w:lang w:eastAsia="en-US"/>
              </w:rPr>
              <w:t xml:space="preserve">Concrete </w:t>
            </w:r>
            <w:r w:rsidRPr="00CD6835">
              <w:rPr>
                <w:rFonts w:asciiTheme="minorHAnsi" w:eastAsiaTheme="minorHAnsi" w:hAnsiTheme="minorHAnsi" w:cstheme="minorHAnsi"/>
                <w:bCs/>
                <w:color w:val="auto"/>
                <w:sz w:val="19"/>
                <w:szCs w:val="19"/>
                <w:lang w:eastAsia="en-US"/>
              </w:rPr>
              <w:t xml:space="preserve">                             </w:t>
            </w: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Other. Describe:</w:t>
            </w:r>
          </w:p>
          <w:p w14:paraId="1E19D33D" w14:textId="77777777" w:rsidR="00672163" w:rsidRPr="00CD6835" w:rsidRDefault="00672163" w:rsidP="00814C3B">
            <w:pPr>
              <w:autoSpaceDE w:val="0"/>
              <w:autoSpaceDN w:val="0"/>
              <w:adjustRightInd w:val="0"/>
              <w:rPr>
                <w:rFonts w:asciiTheme="minorHAnsi" w:eastAsiaTheme="minorHAnsi" w:hAnsiTheme="minorHAnsi" w:cstheme="minorHAnsi"/>
                <w:bCs/>
                <w:color w:val="auto"/>
                <w:sz w:val="19"/>
                <w:szCs w:val="19"/>
                <w:lang w:eastAsia="en-US"/>
              </w:rPr>
            </w:pPr>
          </w:p>
          <w:p w14:paraId="5FC9871A" w14:textId="77777777" w:rsidR="00672163" w:rsidRPr="00CD6835" w:rsidRDefault="00672163" w:rsidP="00814C3B">
            <w:pPr>
              <w:autoSpaceDE w:val="0"/>
              <w:autoSpaceDN w:val="0"/>
              <w:adjustRightInd w:val="0"/>
              <w:rPr>
                <w:rFonts w:asciiTheme="minorHAnsi" w:eastAsiaTheme="minorHAnsi" w:hAnsiTheme="minorHAnsi" w:cstheme="minorHAnsi"/>
                <w:bCs/>
                <w:color w:val="auto"/>
                <w:sz w:val="19"/>
                <w:szCs w:val="19"/>
                <w:lang w:eastAsia="en-US"/>
              </w:rPr>
            </w:pPr>
          </w:p>
        </w:tc>
      </w:tr>
      <w:tr w:rsidR="00672163" w:rsidRPr="00CD6835" w14:paraId="334F1FD5" w14:textId="77777777" w:rsidTr="00814C3B">
        <w:trPr>
          <w:trHeight w:val="252"/>
        </w:trPr>
        <w:tc>
          <w:tcPr>
            <w:tcW w:w="4939" w:type="dxa"/>
            <w:gridSpan w:val="2"/>
            <w:vAlign w:val="center"/>
          </w:tcPr>
          <w:p w14:paraId="25390F80" w14:textId="77777777" w:rsidR="00672163" w:rsidRPr="00CD6835" w:rsidRDefault="00672163" w:rsidP="00814C3B">
            <w:pPr>
              <w:autoSpaceDE w:val="0"/>
              <w:autoSpaceDN w:val="0"/>
              <w:adjustRightInd w:val="0"/>
              <w:rPr>
                <w:rFonts w:asciiTheme="minorHAnsi" w:eastAsiaTheme="minorHAnsi" w:hAnsiTheme="minorHAnsi" w:cstheme="minorHAnsi"/>
                <w:b/>
                <w:bCs/>
                <w:color w:val="auto"/>
                <w:sz w:val="20"/>
                <w:szCs w:val="20"/>
                <w:lang w:eastAsia="en-US"/>
              </w:rPr>
            </w:pPr>
            <w:r w:rsidRPr="00CD6835">
              <w:rPr>
                <w:rFonts w:asciiTheme="minorHAnsi" w:eastAsiaTheme="minorHAnsi" w:hAnsiTheme="minorHAnsi" w:cstheme="minorHAnsi"/>
                <w:b/>
                <w:bCs/>
                <w:color w:val="auto"/>
                <w:sz w:val="20"/>
                <w:szCs w:val="20"/>
                <w:lang w:eastAsia="en-US"/>
              </w:rPr>
              <w:t>Tap material</w:t>
            </w:r>
          </w:p>
          <w:p w14:paraId="191473B3" w14:textId="77777777" w:rsidR="00672163" w:rsidRPr="00CD6835" w:rsidRDefault="00672163" w:rsidP="00814C3B">
            <w:pPr>
              <w:autoSpaceDE w:val="0"/>
              <w:autoSpaceDN w:val="0"/>
              <w:adjustRightInd w:val="0"/>
              <w:rPr>
                <w:rFonts w:asciiTheme="minorHAnsi" w:eastAsiaTheme="minorHAnsi" w:hAnsiTheme="minorHAnsi" w:cstheme="minorHAnsi"/>
                <w:bCs/>
                <w:color w:val="auto"/>
                <w:sz w:val="19"/>
                <w:szCs w:val="19"/>
                <w:lang w:eastAsia="en-US"/>
              </w:rPr>
            </w:pPr>
            <w:r w:rsidRPr="00CD6835">
              <w:rPr>
                <w:rFonts w:asciiTheme="minorHAnsi" w:eastAsiaTheme="minorHAnsi" w:hAnsiTheme="minorHAnsi" w:cstheme="minorHAnsi"/>
                <w:bCs/>
                <w:color w:val="auto"/>
                <w:sz w:val="20"/>
                <w:szCs w:val="20"/>
                <w:lang w:eastAsia="en-US"/>
              </w:rPr>
              <w:t xml:space="preserve">Tick </w:t>
            </w:r>
            <w:r w:rsidRPr="00CD6835">
              <w:rPr>
                <w:rFonts w:asciiTheme="minorHAnsi" w:hAnsiTheme="minorHAnsi" w:cstheme="minorHAnsi"/>
                <w:sz w:val="20"/>
                <w:szCs w:val="20"/>
              </w:rPr>
              <w:t>(</w:t>
            </w:r>
            <w:r w:rsidRPr="00CD6835">
              <w:rPr>
                <w:rFonts w:ascii="Segoe UI Symbol" w:hAnsi="Segoe UI Symbol" w:cs="Segoe UI Symbol"/>
                <w:b/>
                <w:bCs/>
                <w:sz w:val="20"/>
                <w:szCs w:val="20"/>
              </w:rPr>
              <w:t>✓</w:t>
            </w:r>
            <w:r w:rsidRPr="00CD6835">
              <w:rPr>
                <w:rFonts w:asciiTheme="minorHAnsi" w:hAnsiTheme="minorHAnsi" w:cstheme="minorHAnsi"/>
                <w:sz w:val="20"/>
                <w:szCs w:val="20"/>
              </w:rPr>
              <w:t xml:space="preserve">) </w:t>
            </w:r>
            <w:r w:rsidRPr="00CD6835">
              <w:rPr>
                <w:rFonts w:asciiTheme="minorHAnsi" w:eastAsiaTheme="minorHAnsi" w:hAnsiTheme="minorHAnsi" w:cstheme="minorHAnsi"/>
                <w:bCs/>
                <w:color w:val="auto"/>
                <w:sz w:val="20"/>
                <w:szCs w:val="20"/>
                <w:lang w:eastAsia="en-US"/>
              </w:rPr>
              <w:t>the appropriate box(es) and provide further information where applicable</w:t>
            </w:r>
          </w:p>
        </w:tc>
        <w:tc>
          <w:tcPr>
            <w:tcW w:w="5483" w:type="dxa"/>
            <w:gridSpan w:val="2"/>
          </w:tcPr>
          <w:p w14:paraId="40A75778" w14:textId="77777777" w:rsidR="00672163" w:rsidRPr="00CD6835" w:rsidRDefault="00672163" w:rsidP="00814C3B">
            <w:pPr>
              <w:autoSpaceDE w:val="0"/>
              <w:autoSpaceDN w:val="0"/>
              <w:adjustRightInd w:val="0"/>
              <w:rPr>
                <w:rFonts w:asciiTheme="minorHAnsi" w:eastAsiaTheme="minorHAnsi" w:hAnsiTheme="minorHAnsi" w:cstheme="minorHAnsi"/>
                <w:bCs/>
                <w:color w:val="auto"/>
                <w:sz w:val="19"/>
                <w:szCs w:val="19"/>
                <w:lang w:eastAsia="en-US"/>
              </w:rPr>
            </w:pP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w:t>
            </w:r>
            <w:r w:rsidRPr="00CD6835">
              <w:rPr>
                <w:rFonts w:asciiTheme="minorHAnsi" w:eastAsiaTheme="minorHAnsi" w:hAnsiTheme="minorHAnsi" w:cstheme="minorHAnsi"/>
                <w:bCs/>
                <w:color w:val="auto"/>
                <w:sz w:val="20"/>
                <w:szCs w:val="20"/>
                <w:lang w:eastAsia="en-US"/>
              </w:rPr>
              <w:t xml:space="preserve">Brass  </w:t>
            </w:r>
            <w:r w:rsidRPr="00CD6835">
              <w:rPr>
                <w:rFonts w:asciiTheme="minorHAnsi" w:eastAsiaTheme="minorHAnsi" w:hAnsiTheme="minorHAnsi" w:cstheme="minorHAnsi"/>
                <w:bCs/>
                <w:color w:val="auto"/>
                <w:sz w:val="19"/>
                <w:szCs w:val="19"/>
                <w:lang w:eastAsia="en-US"/>
              </w:rPr>
              <w:t xml:space="preserve">                                   </w:t>
            </w: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w:t>
            </w:r>
            <w:r w:rsidRPr="00CD6835">
              <w:rPr>
                <w:rFonts w:asciiTheme="minorHAnsi" w:eastAsiaTheme="minorHAnsi" w:hAnsiTheme="minorHAnsi" w:cstheme="minorHAnsi"/>
                <w:bCs/>
                <w:color w:val="auto"/>
                <w:sz w:val="20"/>
                <w:szCs w:val="20"/>
                <w:lang w:eastAsia="en-US"/>
              </w:rPr>
              <w:t>Stainless steel</w:t>
            </w:r>
          </w:p>
          <w:p w14:paraId="6ED36E55" w14:textId="77777777" w:rsidR="00672163" w:rsidRPr="00CD6835" w:rsidRDefault="00672163" w:rsidP="00814C3B">
            <w:pPr>
              <w:rPr>
                <w:rFonts w:asciiTheme="minorHAnsi" w:eastAsiaTheme="minorHAnsi" w:hAnsiTheme="minorHAnsi" w:cstheme="minorHAnsi"/>
                <w:bCs/>
                <w:color w:val="auto"/>
                <w:sz w:val="20"/>
                <w:szCs w:val="20"/>
                <w:lang w:eastAsia="en-US"/>
              </w:rPr>
            </w:pPr>
            <w:r w:rsidRPr="00CD6835">
              <w:rPr>
                <w:rFonts w:asciiTheme="minorHAnsi" w:hAnsiTheme="minorHAnsi" w:cstheme="minorHAnsi"/>
                <w:sz w:val="40"/>
                <w:szCs w:val="40"/>
              </w:rPr>
              <w:t>□</w:t>
            </w:r>
            <w:r w:rsidRPr="00CD6835">
              <w:rPr>
                <w:rFonts w:asciiTheme="minorHAnsi" w:eastAsiaTheme="minorHAnsi" w:hAnsiTheme="minorHAnsi" w:cstheme="minorHAnsi"/>
                <w:bCs/>
                <w:color w:val="auto"/>
                <w:sz w:val="19"/>
                <w:szCs w:val="19"/>
                <w:lang w:eastAsia="en-US"/>
              </w:rPr>
              <w:t xml:space="preserve"> </w:t>
            </w:r>
            <w:r w:rsidRPr="00CD6835">
              <w:rPr>
                <w:rFonts w:asciiTheme="minorHAnsi" w:eastAsiaTheme="minorHAnsi" w:hAnsiTheme="minorHAnsi" w:cstheme="minorHAnsi"/>
                <w:bCs/>
                <w:color w:val="auto"/>
                <w:sz w:val="20"/>
                <w:szCs w:val="20"/>
                <w:lang w:eastAsia="en-US"/>
              </w:rPr>
              <w:t>Other. Describe:</w:t>
            </w:r>
          </w:p>
          <w:p w14:paraId="403CA79E" w14:textId="77777777" w:rsidR="00672163" w:rsidRPr="00CD6835" w:rsidRDefault="00672163" w:rsidP="00814C3B">
            <w:pPr>
              <w:rPr>
                <w:rFonts w:asciiTheme="minorHAnsi" w:eastAsiaTheme="minorHAnsi" w:hAnsiTheme="minorHAnsi" w:cstheme="minorHAnsi"/>
                <w:bCs/>
                <w:color w:val="auto"/>
                <w:sz w:val="20"/>
                <w:szCs w:val="20"/>
                <w:lang w:eastAsia="en-US"/>
              </w:rPr>
            </w:pPr>
          </w:p>
          <w:p w14:paraId="71F7323C" w14:textId="77777777" w:rsidR="00672163" w:rsidRPr="00CD6835" w:rsidRDefault="00672163" w:rsidP="00814C3B">
            <w:pPr>
              <w:rPr>
                <w:rFonts w:asciiTheme="minorHAnsi" w:eastAsiaTheme="minorHAnsi" w:hAnsiTheme="minorHAnsi" w:cstheme="minorHAnsi"/>
                <w:bCs/>
                <w:color w:val="auto"/>
                <w:sz w:val="19"/>
                <w:szCs w:val="19"/>
                <w:lang w:eastAsia="en-US"/>
              </w:rPr>
            </w:pPr>
          </w:p>
        </w:tc>
      </w:tr>
    </w:tbl>
    <w:p w14:paraId="7D8507EA" w14:textId="77777777" w:rsidR="00672163" w:rsidRPr="00CD6835" w:rsidRDefault="00672163" w:rsidP="0067216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672163" w:rsidRPr="00CD6835" w14:paraId="112EA3B4" w14:textId="77777777" w:rsidTr="00814C3B">
        <w:tc>
          <w:tcPr>
            <w:tcW w:w="10420" w:type="dxa"/>
            <w:gridSpan w:val="5"/>
            <w:tcBorders>
              <w:top w:val="single" w:sz="18" w:space="0" w:color="0092C8"/>
              <w:bottom w:val="single" w:sz="12" w:space="0" w:color="0092C8"/>
            </w:tcBorders>
          </w:tcPr>
          <w:p w14:paraId="738D9E88" w14:textId="77777777" w:rsidR="00672163" w:rsidRPr="00CD6835" w:rsidRDefault="00672163" w:rsidP="00814C3B">
            <w:pPr>
              <w:rPr>
                <w:rFonts w:asciiTheme="minorHAnsi" w:hAnsiTheme="minorHAnsi" w:cstheme="minorHAnsi"/>
                <w:b/>
                <w:sz w:val="24"/>
                <w:szCs w:val="24"/>
              </w:rPr>
            </w:pPr>
            <w:r w:rsidRPr="00CD6835">
              <w:rPr>
                <w:rFonts w:asciiTheme="minorHAnsi" w:hAnsiTheme="minorHAnsi" w:cstheme="minorHAnsi"/>
                <w:b/>
                <w:sz w:val="24"/>
                <w:szCs w:val="24"/>
              </w:rPr>
              <w:t>A.2. Weather conditions during the 48 hours prior to inspection</w:t>
            </w:r>
          </w:p>
          <w:p w14:paraId="1B07B16F" w14:textId="77777777" w:rsidR="00672163" w:rsidRPr="00CD6835" w:rsidRDefault="00672163" w:rsidP="00814C3B">
            <w:pPr>
              <w:autoSpaceDE w:val="0"/>
              <w:autoSpaceDN w:val="0"/>
              <w:adjustRightInd w:val="0"/>
              <w:rPr>
                <w:rFonts w:asciiTheme="minorHAnsi" w:hAnsiTheme="minorHAnsi" w:cstheme="minorHAnsi"/>
                <w:sz w:val="18"/>
                <w:szCs w:val="18"/>
              </w:rPr>
            </w:pPr>
            <w:r w:rsidRPr="00CD6835">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672163" w:rsidRPr="00CD6835" w14:paraId="7321801E" w14:textId="77777777" w:rsidTr="00814C3B">
        <w:trPr>
          <w:trHeight w:val="372"/>
        </w:trPr>
        <w:tc>
          <w:tcPr>
            <w:tcW w:w="1962" w:type="dxa"/>
            <w:tcBorders>
              <w:top w:val="single" w:sz="12" w:space="0" w:color="0092C8"/>
              <w:bottom w:val="single" w:sz="12" w:space="0" w:color="0092C8"/>
              <w:right w:val="single" w:sz="8" w:space="0" w:color="0092C8"/>
            </w:tcBorders>
            <w:vAlign w:val="center"/>
          </w:tcPr>
          <w:p w14:paraId="454AE298"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64E3AF84"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 xml:space="preserve">&lt;0 </w:t>
            </w:r>
            <w:r w:rsidRPr="00CD6835">
              <w:rPr>
                <w:rFonts w:asciiTheme="minorHAnsi" w:hAnsiTheme="minorHAnsi" w:cstheme="minorHAnsi"/>
                <w:sz w:val="20"/>
                <w:szCs w:val="20"/>
                <w:vertAlign w:val="superscript"/>
              </w:rPr>
              <w:t>o</w:t>
            </w:r>
            <w:r w:rsidRPr="00CD6835">
              <w:rPr>
                <w:rFonts w:asciiTheme="minorHAnsi" w:hAnsiTheme="minorHAnsi" w:cstheme="minorHAnsi"/>
                <w:sz w:val="20"/>
                <w:szCs w:val="20"/>
              </w:rPr>
              <w:t>C</w:t>
            </w:r>
          </w:p>
        </w:tc>
        <w:tc>
          <w:tcPr>
            <w:tcW w:w="2127" w:type="dxa"/>
            <w:tcBorders>
              <w:top w:val="single" w:sz="12" w:space="0" w:color="0092C8"/>
              <w:left w:val="single" w:sz="8" w:space="0" w:color="0092C8"/>
              <w:bottom w:val="single" w:sz="12" w:space="0" w:color="0092C8"/>
              <w:right w:val="single" w:sz="8" w:space="0" w:color="0092C8"/>
            </w:tcBorders>
            <w:vAlign w:val="center"/>
          </w:tcPr>
          <w:p w14:paraId="0DD1540A"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 xml:space="preserve">0–15 </w:t>
            </w:r>
            <w:r w:rsidRPr="00CD6835">
              <w:rPr>
                <w:rFonts w:asciiTheme="minorHAnsi" w:hAnsiTheme="minorHAnsi" w:cstheme="minorHAnsi"/>
                <w:sz w:val="20"/>
                <w:szCs w:val="20"/>
                <w:vertAlign w:val="superscript"/>
              </w:rPr>
              <w:t>o</w:t>
            </w:r>
            <w:r w:rsidRPr="00CD6835">
              <w:rPr>
                <w:rFonts w:asciiTheme="minorHAnsi" w:hAnsiTheme="minorHAnsi" w:cstheme="minorHAnsi"/>
                <w:sz w:val="20"/>
                <w:szCs w:val="20"/>
              </w:rPr>
              <w:t>C</w:t>
            </w:r>
          </w:p>
        </w:tc>
        <w:tc>
          <w:tcPr>
            <w:tcW w:w="2126" w:type="dxa"/>
            <w:tcBorders>
              <w:top w:val="single" w:sz="12" w:space="0" w:color="0092C8"/>
              <w:left w:val="single" w:sz="8" w:space="0" w:color="0092C8"/>
              <w:bottom w:val="single" w:sz="12" w:space="0" w:color="0092C8"/>
              <w:right w:val="single" w:sz="8" w:space="0" w:color="0092C8"/>
            </w:tcBorders>
            <w:vAlign w:val="center"/>
          </w:tcPr>
          <w:p w14:paraId="3291CB7D"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 xml:space="preserve">16–30 </w:t>
            </w:r>
            <w:r w:rsidRPr="00CD6835">
              <w:rPr>
                <w:rFonts w:asciiTheme="minorHAnsi" w:hAnsiTheme="minorHAnsi" w:cstheme="minorHAnsi"/>
                <w:sz w:val="20"/>
                <w:szCs w:val="20"/>
                <w:vertAlign w:val="superscript"/>
              </w:rPr>
              <w:t>o</w:t>
            </w:r>
            <w:r w:rsidRPr="00CD6835">
              <w:rPr>
                <w:rFonts w:asciiTheme="minorHAnsi" w:hAnsiTheme="minorHAnsi" w:cstheme="minorHAnsi"/>
                <w:sz w:val="20"/>
                <w:szCs w:val="20"/>
              </w:rPr>
              <w:t>C</w:t>
            </w:r>
          </w:p>
        </w:tc>
        <w:tc>
          <w:tcPr>
            <w:tcW w:w="2221" w:type="dxa"/>
            <w:tcBorders>
              <w:top w:val="single" w:sz="12" w:space="0" w:color="0092C8"/>
              <w:left w:val="single" w:sz="8" w:space="0" w:color="0092C8"/>
              <w:bottom w:val="single" w:sz="12" w:space="0" w:color="0092C8"/>
            </w:tcBorders>
            <w:vAlign w:val="center"/>
          </w:tcPr>
          <w:p w14:paraId="1E385BAB"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 xml:space="preserve">&gt;30 </w:t>
            </w:r>
            <w:r w:rsidRPr="00CD6835">
              <w:rPr>
                <w:rFonts w:asciiTheme="minorHAnsi" w:hAnsiTheme="minorHAnsi" w:cstheme="minorHAnsi"/>
                <w:sz w:val="20"/>
                <w:szCs w:val="20"/>
                <w:vertAlign w:val="superscript"/>
              </w:rPr>
              <w:t>o</w:t>
            </w:r>
            <w:r w:rsidRPr="00CD6835">
              <w:rPr>
                <w:rFonts w:asciiTheme="minorHAnsi" w:hAnsiTheme="minorHAnsi" w:cstheme="minorHAnsi"/>
                <w:sz w:val="20"/>
                <w:szCs w:val="20"/>
              </w:rPr>
              <w:t>C</w:t>
            </w:r>
          </w:p>
        </w:tc>
      </w:tr>
      <w:tr w:rsidR="00672163" w:rsidRPr="00CD6835" w14:paraId="1D9EB60C" w14:textId="77777777" w:rsidTr="00814C3B">
        <w:trPr>
          <w:trHeight w:val="420"/>
        </w:trPr>
        <w:tc>
          <w:tcPr>
            <w:tcW w:w="1962" w:type="dxa"/>
            <w:tcBorders>
              <w:top w:val="single" w:sz="12" w:space="0" w:color="0092C8"/>
              <w:bottom w:val="single" w:sz="18" w:space="0" w:color="0092C8"/>
              <w:right w:val="single" w:sz="8" w:space="0" w:color="0092C8"/>
            </w:tcBorders>
            <w:vAlign w:val="center"/>
          </w:tcPr>
          <w:p w14:paraId="673CE64C"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265BE4ED"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2E6A207B"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386CD3FE"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420D91C9"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Dry</w:t>
            </w:r>
          </w:p>
        </w:tc>
      </w:tr>
    </w:tbl>
    <w:p w14:paraId="6CBA9EA8" w14:textId="77777777" w:rsidR="00672163" w:rsidRPr="00CD6835" w:rsidRDefault="00672163" w:rsidP="00672163">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974"/>
        <w:gridCol w:w="18"/>
        <w:gridCol w:w="851"/>
        <w:gridCol w:w="992"/>
        <w:gridCol w:w="709"/>
        <w:gridCol w:w="992"/>
        <w:gridCol w:w="683"/>
        <w:gridCol w:w="6"/>
      </w:tblGrid>
      <w:tr w:rsidR="00672163" w:rsidRPr="00CD6835" w14:paraId="671FEF5B" w14:textId="77777777" w:rsidTr="00814C3B">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4E658AFE" w14:textId="77777777" w:rsidR="00672163" w:rsidRPr="00CD6835" w:rsidRDefault="00672163" w:rsidP="00814C3B">
            <w:pPr>
              <w:rPr>
                <w:rFonts w:asciiTheme="minorHAnsi" w:hAnsiTheme="minorHAnsi" w:cstheme="minorHAnsi"/>
                <w:b/>
                <w:sz w:val="24"/>
                <w:szCs w:val="24"/>
              </w:rPr>
            </w:pPr>
            <w:r w:rsidRPr="00CD6835">
              <w:rPr>
                <w:rFonts w:asciiTheme="minorHAnsi" w:hAnsiTheme="minorHAnsi" w:cstheme="minorHAnsi"/>
                <w:b/>
                <w:sz w:val="24"/>
                <w:szCs w:val="24"/>
              </w:rPr>
              <w:lastRenderedPageBreak/>
              <w:t>A.3. Water quality sample information</w:t>
            </w:r>
          </w:p>
          <w:p w14:paraId="289204C5"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04CDD2E3" w14:textId="77777777" w:rsidR="00672163" w:rsidRPr="00CD6835" w:rsidRDefault="00672163" w:rsidP="00814C3B">
            <w:pPr>
              <w:rPr>
                <w:rFonts w:asciiTheme="minorHAnsi" w:hAnsiTheme="minorHAnsi" w:cstheme="minorHAnsi"/>
                <w:sz w:val="18"/>
                <w:szCs w:val="18"/>
              </w:rPr>
            </w:pPr>
            <w:r w:rsidRPr="00CD6835">
              <w:rPr>
                <w:rFonts w:asciiTheme="minorHAnsi" w:eastAsiaTheme="minorHAnsi" w:hAnsiTheme="minorHAnsi" w:cstheme="minorHAnsi"/>
                <w:color w:val="auto"/>
                <w:sz w:val="20"/>
                <w:szCs w:val="20"/>
                <w:lang w:eastAsia="en-US"/>
              </w:rPr>
              <w:t xml:space="preserve">Add </w:t>
            </w:r>
            <w:r w:rsidRPr="00CD6835">
              <w:rPr>
                <w:rFonts w:asciiTheme="minorHAnsi" w:eastAsiaTheme="minorHAnsi" w:hAnsiTheme="minorHAnsi" w:cstheme="minorHAnsi"/>
                <w:b/>
                <w:bCs/>
                <w:color w:val="auto"/>
                <w:sz w:val="20"/>
                <w:szCs w:val="20"/>
                <w:lang w:eastAsia="en-US"/>
              </w:rPr>
              <w:t>NA</w:t>
            </w:r>
            <w:r w:rsidRPr="00CD6835">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672163" w:rsidRPr="00CD6835" w14:paraId="11A1E27A" w14:textId="77777777" w:rsidTr="00814C3B">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4F2E6C4B"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Sample taken?</w:t>
            </w:r>
          </w:p>
          <w:p w14:paraId="42FD6B36" w14:textId="77777777" w:rsidR="00672163" w:rsidRPr="00CD6835" w:rsidRDefault="00672163" w:rsidP="00814C3B">
            <w:pPr>
              <w:rPr>
                <w:rFonts w:asciiTheme="minorHAnsi" w:hAnsiTheme="minorHAnsi" w:cstheme="minorHAnsi"/>
                <w:b/>
                <w:sz w:val="20"/>
                <w:szCs w:val="20"/>
              </w:rPr>
            </w:pPr>
            <w:r w:rsidRPr="00CD6835">
              <w:rPr>
                <w:rFonts w:asciiTheme="minorHAnsi" w:eastAsiaTheme="minorHAnsi" w:hAnsiTheme="minorHAnsi" w:cstheme="minorHAnsi"/>
                <w:color w:val="auto"/>
                <w:sz w:val="20"/>
                <w:szCs w:val="20"/>
                <w:lang w:eastAsia="en-US"/>
              </w:rPr>
              <w:t xml:space="preserve">Circle </w:t>
            </w:r>
            <w:r w:rsidRPr="00CD6835">
              <w:rPr>
                <w:rFonts w:asciiTheme="minorHAnsi" w:eastAsiaTheme="minorHAnsi" w:hAnsiTheme="minorHAnsi" w:cstheme="minorHAnsi"/>
                <w:b/>
                <w:color w:val="auto"/>
                <w:sz w:val="20"/>
                <w:szCs w:val="20"/>
                <w:lang w:eastAsia="en-US"/>
              </w:rPr>
              <w:t xml:space="preserve">No </w:t>
            </w:r>
            <w:r w:rsidRPr="00CD6835">
              <w:rPr>
                <w:rFonts w:asciiTheme="minorHAnsi" w:eastAsiaTheme="minorHAnsi" w:hAnsiTheme="minorHAnsi" w:cstheme="minorHAnsi"/>
                <w:color w:val="auto"/>
                <w:sz w:val="20"/>
                <w:szCs w:val="20"/>
                <w:lang w:eastAsia="en-US"/>
              </w:rPr>
              <w:t xml:space="preserve">or </w:t>
            </w:r>
            <w:r w:rsidRPr="00CD6835">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0F06DB06"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150D37F2"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Sample identification code</w:t>
            </w:r>
          </w:p>
        </w:tc>
        <w:tc>
          <w:tcPr>
            <w:tcW w:w="4251" w:type="dxa"/>
            <w:gridSpan w:val="7"/>
            <w:vMerge w:val="restart"/>
            <w:tcBorders>
              <w:top w:val="single" w:sz="12" w:space="0" w:color="0092C8"/>
              <w:left w:val="single" w:sz="12" w:space="0" w:color="0092C8"/>
              <w:right w:val="single" w:sz="18" w:space="0" w:color="0092C8"/>
            </w:tcBorders>
          </w:tcPr>
          <w:p w14:paraId="3727EC52"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Other information</w:t>
            </w:r>
          </w:p>
        </w:tc>
      </w:tr>
      <w:tr w:rsidR="00672163" w:rsidRPr="00CD6835" w14:paraId="001EC7E6" w14:textId="77777777" w:rsidTr="00814C3B">
        <w:trPr>
          <w:trHeight w:val="752"/>
        </w:trPr>
        <w:tc>
          <w:tcPr>
            <w:tcW w:w="970" w:type="dxa"/>
            <w:tcBorders>
              <w:top w:val="single" w:sz="8" w:space="0" w:color="0092C8"/>
              <w:left w:val="single" w:sz="18" w:space="0" w:color="0092C8"/>
              <w:bottom w:val="single" w:sz="12" w:space="0" w:color="0092C8"/>
              <w:right w:val="single" w:sz="8" w:space="0" w:color="0092C8"/>
            </w:tcBorders>
          </w:tcPr>
          <w:p w14:paraId="0A7A3040"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No</w:t>
            </w:r>
          </w:p>
          <w:p w14:paraId="0C99B722" w14:textId="77777777" w:rsidR="00672163" w:rsidRPr="00CD6835" w:rsidRDefault="00672163" w:rsidP="00814C3B">
            <w:pPr>
              <w:jc w:val="center"/>
              <w:rPr>
                <w:rFonts w:asciiTheme="minorHAnsi" w:hAnsiTheme="minorHAnsi" w:cstheme="minorHAnsi"/>
                <w:sz w:val="16"/>
                <w:szCs w:val="16"/>
              </w:rPr>
            </w:pPr>
            <w:r w:rsidRPr="00CD6835">
              <w:rPr>
                <w:rFonts w:asciiTheme="minorHAnsi" w:eastAsiaTheme="minorHAnsi" w:hAnsiTheme="minorHAnsi" w:cstheme="minorHAnsi"/>
                <w:color w:val="auto"/>
                <w:sz w:val="16"/>
                <w:szCs w:val="16"/>
                <w:lang w:eastAsia="en-US"/>
              </w:rPr>
              <w:t>(go to A.4)</w:t>
            </w:r>
          </w:p>
        </w:tc>
        <w:tc>
          <w:tcPr>
            <w:tcW w:w="692" w:type="dxa"/>
            <w:tcBorders>
              <w:top w:val="single" w:sz="8" w:space="0" w:color="0092C8"/>
              <w:left w:val="single" w:sz="8" w:space="0" w:color="0092C8"/>
              <w:bottom w:val="single" w:sz="12" w:space="0" w:color="0092C8"/>
              <w:right w:val="single" w:sz="12" w:space="0" w:color="0092C8"/>
            </w:tcBorders>
          </w:tcPr>
          <w:p w14:paraId="00134974"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7EF5A028" w14:textId="77777777" w:rsidR="00672163" w:rsidRPr="00CD6835" w:rsidRDefault="00672163" w:rsidP="00814C3B">
            <w:pPr>
              <w:jc w:val="center"/>
              <w:rPr>
                <w:rFonts w:asciiTheme="minorHAnsi" w:hAnsiTheme="minorHAnsi" w:cstheme="minorHAnsi"/>
                <w:sz w:val="20"/>
                <w:szCs w:val="20"/>
              </w:rPr>
            </w:pPr>
          </w:p>
        </w:tc>
        <w:tc>
          <w:tcPr>
            <w:tcW w:w="2268" w:type="dxa"/>
            <w:gridSpan w:val="3"/>
            <w:tcBorders>
              <w:top w:val="single" w:sz="8" w:space="0" w:color="0092C8"/>
              <w:left w:val="single" w:sz="12" w:space="0" w:color="0092C8"/>
              <w:bottom w:val="single" w:sz="12" w:space="0" w:color="0092C8"/>
              <w:right w:val="single" w:sz="12" w:space="0" w:color="0092C8"/>
            </w:tcBorders>
          </w:tcPr>
          <w:p w14:paraId="300E2781" w14:textId="77777777" w:rsidR="00672163" w:rsidRPr="00CD6835" w:rsidRDefault="00672163" w:rsidP="00814C3B">
            <w:pPr>
              <w:rPr>
                <w:rFonts w:asciiTheme="minorHAnsi" w:hAnsiTheme="minorHAnsi" w:cstheme="minorHAnsi"/>
                <w:sz w:val="20"/>
                <w:szCs w:val="20"/>
              </w:rPr>
            </w:pPr>
          </w:p>
        </w:tc>
        <w:tc>
          <w:tcPr>
            <w:tcW w:w="4251" w:type="dxa"/>
            <w:gridSpan w:val="7"/>
            <w:vMerge/>
            <w:tcBorders>
              <w:left w:val="single" w:sz="12" w:space="0" w:color="0092C8"/>
              <w:bottom w:val="single" w:sz="12" w:space="0" w:color="0092C8"/>
              <w:right w:val="single" w:sz="18" w:space="0" w:color="0092C8"/>
            </w:tcBorders>
          </w:tcPr>
          <w:p w14:paraId="2A0E42A0" w14:textId="77777777" w:rsidR="00672163" w:rsidRPr="00CD6835" w:rsidRDefault="00672163" w:rsidP="00814C3B">
            <w:pPr>
              <w:rPr>
                <w:rFonts w:asciiTheme="minorHAnsi" w:hAnsiTheme="minorHAnsi" w:cstheme="minorHAnsi"/>
                <w:sz w:val="20"/>
                <w:szCs w:val="20"/>
              </w:rPr>
            </w:pPr>
          </w:p>
        </w:tc>
      </w:tr>
      <w:tr w:rsidR="00672163" w:rsidRPr="00CD6835" w14:paraId="21321BBF" w14:textId="77777777" w:rsidTr="00814C3B">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37E778E1"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46151DAA"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i/>
                <w:sz w:val="20"/>
                <w:szCs w:val="20"/>
              </w:rPr>
              <w:t>E. coli</w:t>
            </w:r>
            <w:r w:rsidRPr="00CD6835">
              <w:rPr>
                <w:rFonts w:asciiTheme="minorHAnsi" w:hAnsiTheme="minorHAnsi" w:cstheme="minorHAnsi"/>
                <w:iCs/>
                <w:sz w:val="20"/>
                <w:szCs w:val="20"/>
                <w:vertAlign w:val="superscript"/>
              </w:rPr>
              <w:t>b</w:t>
            </w:r>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331FE763"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i/>
                <w:noProof/>
                <w:sz w:val="20"/>
                <w:szCs w:val="20"/>
              </w:rPr>
              <mc:AlternateContent>
                <mc:Choice Requires="wps">
                  <w:drawing>
                    <wp:anchor distT="45720" distB="45720" distL="114300" distR="114300" simplePos="0" relativeHeight="251687936" behindDoc="1" locked="0" layoutInCell="1" allowOverlap="1" wp14:anchorId="48BB9BC2" wp14:editId="605339F7">
                      <wp:simplePos x="0" y="0"/>
                      <wp:positionH relativeFrom="column">
                        <wp:posOffset>-222250</wp:posOffset>
                      </wp:positionH>
                      <wp:positionV relativeFrom="page">
                        <wp:posOffset>23495</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03CD8108" w14:textId="77777777" w:rsidR="00672163" w:rsidRPr="002C4207" w:rsidRDefault="00672163" w:rsidP="00672163">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B9BC2" id="_x0000_t202" coordsize="21600,21600" o:spt="202" path="m,l,21600r21600,l21600,xe">
                      <v:stroke joinstyle="miter"/>
                      <v:path gradientshapeok="t" o:connecttype="rect"/>
                    </v:shapetype>
                    <v:shape id="Text Box 2" o:spid="_x0000_s1026" type="#_x0000_t202" style="position:absolute;left:0;text-align:left;margin-left:-17.5pt;margin-top:1.85pt;width:25.2pt;height:21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CIvAqtwAAAAHAQAADwAAAGRycy9kb3ducmV2LnhtbEyPQU+DQBSE7yb+h80z8WLaRQtFkUejJhqv&#10;rf0BD3gFIvuWsNtC/73bkz1OZjLzTb6ZTa9OPLrOCsLjMgLFUtm6kwZh//O5eAblPElNvRVGOLOD&#10;TXF7k1NW20m2fNr5RoUScRkhtN4PmdauatmQW9qBJXgHOxryQY6NrkeaQrnp9VMUrbWhTsJCSwN/&#10;tFz97o4G4fA9PSQvU/nl9+k2Xr9Tl5b2jHh/N7+9gvI8+/8wXPADOhSBqbRHqZ3qERarJHzxCKsU&#10;1MVPYlAlQpykoItcX/MXfwAAAP//AwBQSwECLQAUAAYACAAAACEAtoM4kv4AAADhAQAAEwAAAAAA&#10;AAAAAAAAAAAAAAAAW0NvbnRlbnRfVHlwZXNdLnhtbFBLAQItABQABgAIAAAAIQA4/SH/1gAAAJQB&#10;AAALAAAAAAAAAAAAAAAAAC8BAABfcmVscy8ucmVsc1BLAQItABQABgAIAAAAIQAHujqsDAIAAPUD&#10;AAAOAAAAAAAAAAAAAAAAAC4CAABkcnMvZTJvRG9jLnhtbFBLAQItABQABgAIAAAAIQAIi8Cq3AAA&#10;AAcBAAAPAAAAAAAAAAAAAAAAAGYEAABkcnMvZG93bnJldi54bWxQSwUGAAAAAAQABADzAAAAbwUA&#10;AAAA&#10;" stroked="f">
                      <v:textbox>
                        <w:txbxContent>
                          <w:p w14:paraId="03CD8108" w14:textId="77777777" w:rsidR="00672163" w:rsidRPr="002C4207" w:rsidRDefault="00672163" w:rsidP="00672163">
                            <w:pPr>
                              <w:rPr>
                                <w:b/>
                                <w:i/>
                              </w:rPr>
                            </w:pPr>
                            <w:r w:rsidRPr="002C4207">
                              <w:rPr>
                                <w:b/>
                                <w:i/>
                              </w:rPr>
                              <w:t>or</w:t>
                            </w:r>
                          </w:p>
                        </w:txbxContent>
                      </v:textbox>
                      <w10:wrap anchory="page"/>
                    </v:shape>
                  </w:pict>
                </mc:Fallback>
              </mc:AlternateContent>
            </w:r>
            <w:r w:rsidRPr="00CD6835">
              <w:rPr>
                <w:rFonts w:asciiTheme="minorHAnsi" w:hAnsiTheme="minorHAnsi" w:cstheme="minorHAnsi"/>
                <w:sz w:val="20"/>
                <w:szCs w:val="20"/>
              </w:rPr>
              <w:t>Thermotolerant (faecal) coliforms</w:t>
            </w:r>
            <w:r w:rsidRPr="00CD6835">
              <w:rPr>
                <w:rFonts w:asciiTheme="minorHAnsi" w:hAnsiTheme="minorHAnsi" w:cstheme="minorHAnsi"/>
                <w:sz w:val="20"/>
                <w:szCs w:val="20"/>
                <w:vertAlign w:val="superscript"/>
              </w:rPr>
              <w:t>b</w:t>
            </w:r>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69FC98A1" w14:textId="77777777" w:rsidR="00672163" w:rsidRPr="00CD6835" w:rsidRDefault="00672163" w:rsidP="00814C3B">
            <w:pPr>
              <w:jc w:val="center"/>
              <w:rPr>
                <w:rFonts w:asciiTheme="minorHAnsi" w:hAnsiTheme="minorHAnsi" w:cstheme="minorHAnsi"/>
                <w:b/>
                <w:color w:val="D0CECE" w:themeColor="background2" w:themeShade="E6"/>
                <w:sz w:val="20"/>
                <w:szCs w:val="20"/>
              </w:rPr>
            </w:pPr>
            <w:r w:rsidRPr="00CD6835">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1A784643" w14:textId="77777777" w:rsidR="00672163" w:rsidRPr="00CD6835" w:rsidRDefault="00672163" w:rsidP="00814C3B">
            <w:pPr>
              <w:jc w:val="center"/>
              <w:rPr>
                <w:rFonts w:asciiTheme="minorHAnsi" w:hAnsiTheme="minorHAnsi" w:cstheme="minorHAnsi"/>
                <w:b/>
                <w:color w:val="D0CECE" w:themeColor="background2" w:themeShade="E6"/>
                <w:sz w:val="20"/>
                <w:szCs w:val="20"/>
              </w:rPr>
            </w:pPr>
            <w:r w:rsidRPr="00CD6835">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132C2FCA" w14:textId="77777777" w:rsidR="00672163" w:rsidRPr="00CD6835" w:rsidRDefault="00672163" w:rsidP="00814C3B">
            <w:pPr>
              <w:jc w:val="center"/>
              <w:rPr>
                <w:rFonts w:asciiTheme="minorHAnsi" w:hAnsiTheme="minorHAnsi" w:cstheme="minorHAnsi"/>
                <w:b/>
                <w:color w:val="D0CECE" w:themeColor="background2" w:themeShade="E6"/>
                <w:sz w:val="20"/>
                <w:szCs w:val="20"/>
              </w:rPr>
            </w:pPr>
            <w:r w:rsidRPr="00CD6835">
              <w:rPr>
                <w:rFonts w:asciiTheme="minorHAnsi" w:hAnsiTheme="minorHAnsi" w:cstheme="minorHAnsi"/>
                <w:b/>
                <w:color w:val="D0CECE" w:themeColor="background2" w:themeShade="E6"/>
                <w:sz w:val="20"/>
                <w:szCs w:val="20"/>
              </w:rPr>
              <w:t>Additional parameter</w:t>
            </w:r>
          </w:p>
        </w:tc>
      </w:tr>
      <w:tr w:rsidR="00672163" w:rsidRPr="00CD6835" w14:paraId="2987D9FC" w14:textId="77777777" w:rsidTr="00814C3B">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1A5F2D2E"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5054F96E"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66F1C1E2"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63A7DB88"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399DE7D8"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79D41179"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57AF3E26"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78F026EC"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301213E3"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4091B186"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30543527" w14:textId="77777777" w:rsidR="00672163" w:rsidRPr="00CD6835" w:rsidRDefault="00672163" w:rsidP="00814C3B">
            <w:pPr>
              <w:jc w:val="center"/>
              <w:rPr>
                <w:rFonts w:asciiTheme="minorHAnsi" w:hAnsiTheme="minorHAnsi" w:cstheme="minorHAnsi"/>
                <w:sz w:val="20"/>
                <w:szCs w:val="20"/>
              </w:rPr>
            </w:pPr>
            <w:r w:rsidRPr="00CD6835">
              <w:rPr>
                <w:rFonts w:asciiTheme="minorHAnsi" w:hAnsiTheme="minorHAnsi" w:cstheme="minorHAnsi"/>
                <w:sz w:val="20"/>
                <w:szCs w:val="20"/>
              </w:rPr>
              <w:t>Units</w:t>
            </w:r>
          </w:p>
        </w:tc>
      </w:tr>
      <w:tr w:rsidR="00672163" w:rsidRPr="00CD6835" w14:paraId="3C1C06DD" w14:textId="77777777" w:rsidTr="00814C3B">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5BC25098" w14:textId="77777777" w:rsidR="00672163" w:rsidRPr="00CD6835" w:rsidRDefault="00672163" w:rsidP="00814C3B">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489AABF6" w14:textId="77777777" w:rsidR="00672163" w:rsidRPr="00CD6835" w:rsidRDefault="00672163" w:rsidP="00814C3B">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70C3E6EA" w14:textId="77777777" w:rsidR="00672163" w:rsidRPr="00CD6835" w:rsidRDefault="00672163" w:rsidP="00814C3B">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267E8417" w14:textId="77777777" w:rsidR="00672163" w:rsidRPr="00CD6835" w:rsidRDefault="00672163" w:rsidP="00814C3B">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5E9E1B2E" w14:textId="77777777" w:rsidR="00672163" w:rsidRPr="00CD6835" w:rsidRDefault="00672163" w:rsidP="00814C3B">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72858FB8" w14:textId="77777777" w:rsidR="00672163" w:rsidRPr="00CD6835" w:rsidRDefault="00672163" w:rsidP="00814C3B">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08E78826" w14:textId="77777777" w:rsidR="00672163" w:rsidRPr="00CD6835" w:rsidRDefault="00672163" w:rsidP="00814C3B">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355EC87C" w14:textId="77777777" w:rsidR="00672163" w:rsidRPr="00CD6835" w:rsidRDefault="00672163" w:rsidP="00814C3B">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103E1D1C" w14:textId="77777777" w:rsidR="00672163" w:rsidRPr="00CD6835" w:rsidRDefault="00672163" w:rsidP="00814C3B">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39EF6967" w14:textId="77777777" w:rsidR="00672163" w:rsidRPr="00CD6835" w:rsidRDefault="00672163" w:rsidP="00814C3B">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30AB7108" w14:textId="77777777" w:rsidR="00672163" w:rsidRPr="00CD6835" w:rsidRDefault="00672163" w:rsidP="00814C3B">
            <w:pPr>
              <w:rPr>
                <w:rFonts w:asciiTheme="minorHAnsi" w:hAnsiTheme="minorHAnsi" w:cstheme="minorHAnsi"/>
                <w:sz w:val="20"/>
                <w:szCs w:val="20"/>
              </w:rPr>
            </w:pPr>
          </w:p>
        </w:tc>
      </w:tr>
    </w:tbl>
    <w:p w14:paraId="1A4026A7" w14:textId="77777777" w:rsidR="00672163" w:rsidRPr="00CD6835" w:rsidRDefault="00672163" w:rsidP="00672163">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2954"/>
        <w:gridCol w:w="1134"/>
        <w:gridCol w:w="851"/>
        <w:gridCol w:w="992"/>
        <w:gridCol w:w="4489"/>
      </w:tblGrid>
      <w:tr w:rsidR="00672163" w:rsidRPr="00CD6835" w14:paraId="7AAD2BA4" w14:textId="77777777" w:rsidTr="00814C3B">
        <w:trPr>
          <w:trHeight w:val="763"/>
        </w:trPr>
        <w:tc>
          <w:tcPr>
            <w:tcW w:w="10420" w:type="dxa"/>
            <w:gridSpan w:val="5"/>
            <w:tcBorders>
              <w:top w:val="single" w:sz="18" w:space="0" w:color="0092C8"/>
              <w:bottom w:val="single" w:sz="12" w:space="0" w:color="0092C8"/>
            </w:tcBorders>
          </w:tcPr>
          <w:p w14:paraId="2A178A65" w14:textId="77777777" w:rsidR="00672163" w:rsidRPr="00CD6835" w:rsidRDefault="00672163" w:rsidP="00814C3B">
            <w:pPr>
              <w:rPr>
                <w:rFonts w:asciiTheme="minorHAnsi" w:hAnsiTheme="minorHAnsi" w:cstheme="minorHAnsi"/>
                <w:b/>
                <w:sz w:val="24"/>
                <w:szCs w:val="24"/>
              </w:rPr>
            </w:pPr>
            <w:r w:rsidRPr="00CD6835">
              <w:rPr>
                <w:rFonts w:asciiTheme="minorHAnsi" w:hAnsiTheme="minorHAnsi" w:cstheme="minorHAnsi"/>
                <w:b/>
                <w:sz w:val="24"/>
                <w:szCs w:val="24"/>
              </w:rPr>
              <w:t>A.4. Water treatment</w:t>
            </w:r>
          </w:p>
          <w:p w14:paraId="6425013B" w14:textId="77777777" w:rsidR="00672163" w:rsidRPr="00CD6835" w:rsidRDefault="00672163" w:rsidP="00814C3B">
            <w:pPr>
              <w:rPr>
                <w:rFonts w:asciiTheme="minorHAnsi" w:hAnsiTheme="minorHAnsi" w:cstheme="minorHAnsi"/>
                <w:sz w:val="20"/>
                <w:szCs w:val="20"/>
              </w:rPr>
            </w:pPr>
            <w:r w:rsidRPr="00CD6835">
              <w:rPr>
                <w:rFonts w:asciiTheme="minorHAnsi" w:eastAsiaTheme="minorHAnsi" w:hAnsiTheme="minorHAnsi" w:cstheme="minorHAnsi"/>
                <w:color w:val="auto"/>
                <w:sz w:val="20"/>
                <w:szCs w:val="20"/>
                <w:lang w:eastAsia="en-US"/>
              </w:rPr>
              <w:t>Tick (</w:t>
            </w:r>
            <w:r w:rsidRPr="00CD6835">
              <w:rPr>
                <w:rFonts w:ascii="Segoe UI Symbol" w:eastAsiaTheme="minorHAnsi" w:hAnsi="Segoe UI Symbol" w:cs="Segoe UI Symbol"/>
                <w:b/>
                <w:bCs/>
                <w:color w:val="auto"/>
                <w:sz w:val="20"/>
                <w:szCs w:val="20"/>
                <w:lang w:eastAsia="en-US"/>
              </w:rPr>
              <w:t>✓</w:t>
            </w:r>
            <w:r w:rsidRPr="00CD6835">
              <w:rPr>
                <w:rFonts w:asciiTheme="minorHAnsi" w:eastAsiaTheme="minorHAnsi" w:hAnsiTheme="minorHAnsi" w:cstheme="minorHAnsi"/>
                <w:color w:val="auto"/>
                <w:sz w:val="20"/>
                <w:szCs w:val="20"/>
                <w:lang w:eastAsia="en-US"/>
              </w:rPr>
              <w:t>) the appropriate box(es) and provide additional information as needed.</w:t>
            </w:r>
          </w:p>
        </w:tc>
      </w:tr>
      <w:tr w:rsidR="00672163" w:rsidRPr="00CD6835" w14:paraId="62D0A78A" w14:textId="77777777" w:rsidTr="00814C3B">
        <w:trPr>
          <w:trHeight w:val="372"/>
        </w:trPr>
        <w:tc>
          <w:tcPr>
            <w:tcW w:w="2954" w:type="dxa"/>
            <w:tcBorders>
              <w:top w:val="single" w:sz="12" w:space="0" w:color="0092C8"/>
              <w:bottom w:val="single" w:sz="8" w:space="0" w:color="0092C8"/>
              <w:right w:val="single" w:sz="6" w:space="0" w:color="0092C8"/>
            </w:tcBorders>
            <w:vAlign w:val="center"/>
          </w:tcPr>
          <w:p w14:paraId="60703267" w14:textId="77777777" w:rsidR="00672163" w:rsidRPr="00CD6835" w:rsidRDefault="00672163" w:rsidP="00814C3B">
            <w:pPr>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Location</w:t>
            </w:r>
          </w:p>
        </w:tc>
        <w:tc>
          <w:tcPr>
            <w:tcW w:w="2977" w:type="dxa"/>
            <w:gridSpan w:val="3"/>
            <w:tcBorders>
              <w:top w:val="single" w:sz="12" w:space="0" w:color="0092C8"/>
              <w:left w:val="single" w:sz="6" w:space="0" w:color="0092C8"/>
              <w:bottom w:val="single" w:sz="8" w:space="0" w:color="0092C8"/>
              <w:right w:val="single" w:sz="6" w:space="0" w:color="0092C8"/>
            </w:tcBorders>
            <w:vAlign w:val="center"/>
          </w:tcPr>
          <w:p w14:paraId="4B4A9520" w14:textId="77777777" w:rsidR="00672163" w:rsidRPr="00CD6835" w:rsidRDefault="00672163" w:rsidP="00814C3B">
            <w:pPr>
              <w:rPr>
                <w:rFonts w:asciiTheme="minorHAnsi" w:hAnsiTheme="minorHAnsi" w:cstheme="minorHAnsi"/>
                <w:b/>
                <w:sz w:val="20"/>
                <w:szCs w:val="20"/>
              </w:rPr>
            </w:pPr>
            <w:r w:rsidRPr="00CD6835">
              <w:rPr>
                <w:rFonts w:asciiTheme="minorHAnsi" w:eastAsiaTheme="minorHAnsi" w:hAnsiTheme="minorHAnsi" w:cstheme="minorHAnsi"/>
                <w:b/>
                <w:color w:val="auto"/>
                <w:sz w:val="20"/>
                <w:szCs w:val="20"/>
                <w:lang w:eastAsia="en-US"/>
              </w:rPr>
              <w:t>Is the water treated?</w:t>
            </w:r>
          </w:p>
        </w:tc>
        <w:tc>
          <w:tcPr>
            <w:tcW w:w="4489" w:type="dxa"/>
            <w:tcBorders>
              <w:top w:val="single" w:sz="12" w:space="0" w:color="0092C8"/>
              <w:left w:val="single" w:sz="6" w:space="0" w:color="0092C8"/>
              <w:bottom w:val="single" w:sz="8" w:space="0" w:color="0092C8"/>
            </w:tcBorders>
            <w:vAlign w:val="center"/>
          </w:tcPr>
          <w:p w14:paraId="0747C232"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 xml:space="preserve">If </w:t>
            </w:r>
            <w:r w:rsidRPr="00CD6835">
              <w:rPr>
                <w:rFonts w:asciiTheme="minorHAnsi" w:eastAsiaTheme="minorHAnsi" w:hAnsiTheme="minorHAnsi" w:cstheme="minorHAnsi"/>
                <w:b/>
                <w:color w:val="auto"/>
                <w:sz w:val="20"/>
                <w:szCs w:val="20"/>
                <w:lang w:eastAsia="en-US"/>
              </w:rPr>
              <w:t xml:space="preserve">Yes, </w:t>
            </w:r>
            <w:r w:rsidRPr="00CD6835">
              <w:rPr>
                <w:rFonts w:asciiTheme="minorHAnsi" w:eastAsiaTheme="minorHAnsi" w:hAnsiTheme="minorHAnsi" w:cstheme="minorHAnsi"/>
                <w:color w:val="auto"/>
                <w:sz w:val="20"/>
                <w:szCs w:val="20"/>
                <w:lang w:eastAsia="en-US"/>
              </w:rPr>
              <w:t>describe (e.g. type of treatment,</w:t>
            </w:r>
          </w:p>
          <w:p w14:paraId="66F1BC46" w14:textId="77777777" w:rsidR="00672163" w:rsidRPr="00CD6835" w:rsidRDefault="00672163" w:rsidP="00814C3B">
            <w:pPr>
              <w:autoSpaceDE w:val="0"/>
              <w:autoSpaceDN w:val="0"/>
              <w:adjustRightInd w:val="0"/>
              <w:rPr>
                <w:rFonts w:asciiTheme="minorHAnsi" w:hAnsiTheme="minorHAnsi" w:cstheme="minorHAnsi"/>
                <w:sz w:val="20"/>
                <w:szCs w:val="20"/>
              </w:rPr>
            </w:pPr>
            <w:r w:rsidRPr="00CD6835">
              <w:rPr>
                <w:rFonts w:asciiTheme="minorHAnsi" w:eastAsiaTheme="minorHAnsi" w:hAnsiTheme="minorHAnsi" w:cstheme="minorHAnsi"/>
                <w:color w:val="auto"/>
                <w:sz w:val="20"/>
                <w:szCs w:val="20"/>
                <w:lang w:eastAsia="en-US"/>
              </w:rPr>
              <w:t>chlorine dose, frequency of dosing, if known)</w:t>
            </w:r>
            <w:r w:rsidRPr="00CD6835">
              <w:rPr>
                <w:rFonts w:asciiTheme="minorHAnsi" w:eastAsiaTheme="minorHAnsi" w:hAnsiTheme="minorHAnsi" w:cstheme="minorHAnsi"/>
                <w:color w:val="auto"/>
                <w:sz w:val="20"/>
                <w:szCs w:val="20"/>
                <w:vertAlign w:val="superscript"/>
                <w:lang w:eastAsia="en-US"/>
              </w:rPr>
              <w:t>c</w:t>
            </w:r>
          </w:p>
        </w:tc>
      </w:tr>
      <w:tr w:rsidR="00672163" w:rsidRPr="00CD6835" w14:paraId="4AAF0C6C" w14:textId="77777777" w:rsidTr="00814C3B">
        <w:trPr>
          <w:trHeight w:val="747"/>
        </w:trPr>
        <w:tc>
          <w:tcPr>
            <w:tcW w:w="2954" w:type="dxa"/>
            <w:tcBorders>
              <w:top w:val="single" w:sz="8" w:space="0" w:color="0092C8"/>
              <w:bottom w:val="single" w:sz="12" w:space="0" w:color="0092C8"/>
              <w:right w:val="single" w:sz="6" w:space="0" w:color="0092C8"/>
            </w:tcBorders>
            <w:vAlign w:val="center"/>
          </w:tcPr>
          <w:p w14:paraId="79B8385D"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Before the kiosk</w:t>
            </w:r>
          </w:p>
          <w:p w14:paraId="2B5742D2" w14:textId="77777777" w:rsidR="00672163" w:rsidRPr="00CD6835" w:rsidRDefault="00672163" w:rsidP="00814C3B">
            <w:pPr>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(e.g. at a water treatment plant)</w:t>
            </w:r>
          </w:p>
        </w:tc>
        <w:tc>
          <w:tcPr>
            <w:tcW w:w="1134" w:type="dxa"/>
            <w:tcBorders>
              <w:top w:val="single" w:sz="8" w:space="0" w:color="0092C8"/>
              <w:left w:val="single" w:sz="6" w:space="0" w:color="0092C8"/>
              <w:bottom w:val="single" w:sz="12" w:space="0" w:color="0092C8"/>
              <w:right w:val="single" w:sz="6" w:space="0" w:color="0092C8"/>
            </w:tcBorders>
            <w:vAlign w:val="center"/>
          </w:tcPr>
          <w:p w14:paraId="4DAB2FA8"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40"/>
                <w:szCs w:val="40"/>
              </w:rPr>
              <w:t xml:space="preserve">□ </w:t>
            </w:r>
            <w:r w:rsidRPr="00CD6835">
              <w:rPr>
                <w:rFonts w:asciiTheme="minorHAnsi" w:eastAsiaTheme="minorHAnsi" w:hAnsiTheme="minorHAnsi" w:cstheme="minorHAnsi"/>
                <w:color w:val="auto"/>
                <w:sz w:val="20"/>
                <w:szCs w:val="20"/>
                <w:lang w:eastAsia="en-US"/>
              </w:rPr>
              <w:t>Unsure</w:t>
            </w:r>
          </w:p>
        </w:tc>
        <w:tc>
          <w:tcPr>
            <w:tcW w:w="851" w:type="dxa"/>
            <w:tcBorders>
              <w:top w:val="single" w:sz="8" w:space="0" w:color="0092C8"/>
              <w:left w:val="single" w:sz="6" w:space="0" w:color="0092C8"/>
              <w:bottom w:val="single" w:sz="12" w:space="0" w:color="0092C8"/>
              <w:right w:val="single" w:sz="6" w:space="0" w:color="0092C8"/>
            </w:tcBorders>
            <w:vAlign w:val="center"/>
          </w:tcPr>
          <w:p w14:paraId="3B5010CE"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40"/>
                <w:szCs w:val="40"/>
              </w:rPr>
              <w:t xml:space="preserve">□ </w:t>
            </w:r>
            <w:r w:rsidRPr="00CD6835">
              <w:rPr>
                <w:rFonts w:asciiTheme="minorHAnsi" w:eastAsiaTheme="minorHAnsi" w:hAnsiTheme="minorHAnsi" w:cstheme="minorHAnsi"/>
                <w:color w:val="auto"/>
                <w:sz w:val="20"/>
                <w:szCs w:val="20"/>
                <w:lang w:eastAsia="en-US"/>
              </w:rPr>
              <w:t>No</w:t>
            </w:r>
          </w:p>
        </w:tc>
        <w:tc>
          <w:tcPr>
            <w:tcW w:w="992" w:type="dxa"/>
            <w:tcBorders>
              <w:top w:val="single" w:sz="8" w:space="0" w:color="0092C8"/>
              <w:left w:val="single" w:sz="6" w:space="0" w:color="0092C8"/>
              <w:bottom w:val="single" w:sz="12" w:space="0" w:color="0092C8"/>
              <w:right w:val="single" w:sz="6" w:space="0" w:color="0092C8"/>
            </w:tcBorders>
            <w:vAlign w:val="center"/>
          </w:tcPr>
          <w:p w14:paraId="09A18156"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40"/>
                <w:szCs w:val="40"/>
              </w:rPr>
              <w:t xml:space="preserve">□ </w:t>
            </w:r>
            <w:r w:rsidRPr="00CD6835">
              <w:rPr>
                <w:rFonts w:asciiTheme="minorHAnsi" w:eastAsiaTheme="minorHAnsi" w:hAnsiTheme="minorHAnsi" w:cstheme="minorHAnsi"/>
                <w:color w:val="auto"/>
                <w:sz w:val="20"/>
                <w:szCs w:val="20"/>
                <w:lang w:eastAsia="en-US"/>
              </w:rPr>
              <w:t>Yes</w:t>
            </w:r>
          </w:p>
        </w:tc>
        <w:tc>
          <w:tcPr>
            <w:tcW w:w="4489" w:type="dxa"/>
            <w:tcBorders>
              <w:top w:val="single" w:sz="8" w:space="0" w:color="0092C8"/>
              <w:left w:val="single" w:sz="6" w:space="0" w:color="0092C8"/>
              <w:bottom w:val="single" w:sz="12" w:space="0" w:color="0092C8"/>
            </w:tcBorders>
            <w:vAlign w:val="center"/>
          </w:tcPr>
          <w:p w14:paraId="13EB7332" w14:textId="77777777" w:rsidR="00672163" w:rsidRPr="00CD6835" w:rsidRDefault="00672163" w:rsidP="00814C3B">
            <w:pPr>
              <w:rPr>
                <w:rFonts w:asciiTheme="minorHAnsi" w:hAnsiTheme="minorHAnsi" w:cstheme="minorHAnsi"/>
                <w:sz w:val="20"/>
                <w:szCs w:val="20"/>
              </w:rPr>
            </w:pPr>
          </w:p>
        </w:tc>
      </w:tr>
      <w:tr w:rsidR="00672163" w:rsidRPr="00CD6835" w14:paraId="772F828E" w14:textId="77777777" w:rsidTr="00814C3B">
        <w:trPr>
          <w:trHeight w:val="701"/>
        </w:trPr>
        <w:tc>
          <w:tcPr>
            <w:tcW w:w="2954" w:type="dxa"/>
            <w:tcBorders>
              <w:top w:val="single" w:sz="12" w:space="0" w:color="0092C8"/>
              <w:bottom w:val="single" w:sz="12" w:space="0" w:color="0092C8"/>
              <w:right w:val="single" w:sz="6" w:space="0" w:color="0092C8"/>
            </w:tcBorders>
            <w:vAlign w:val="center"/>
          </w:tcPr>
          <w:p w14:paraId="387C5B1C" w14:textId="77777777" w:rsidR="00672163" w:rsidRPr="00CD6835" w:rsidRDefault="00672163" w:rsidP="00814C3B">
            <w:pPr>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At the kiosk </w:t>
            </w:r>
          </w:p>
          <w:p w14:paraId="15C00CC7" w14:textId="77777777" w:rsidR="00672163" w:rsidRPr="00CD6835" w:rsidRDefault="00672163" w:rsidP="00814C3B">
            <w:pPr>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Cs/>
                <w:color w:val="auto"/>
                <w:sz w:val="20"/>
                <w:szCs w:val="20"/>
                <w:lang w:eastAsia="en-US"/>
              </w:rPr>
              <w:t>(e.g. on-site water treatment)</w:t>
            </w:r>
          </w:p>
        </w:tc>
        <w:tc>
          <w:tcPr>
            <w:tcW w:w="1134" w:type="dxa"/>
            <w:tcBorders>
              <w:top w:val="single" w:sz="12" w:space="0" w:color="0092C8"/>
              <w:left w:val="single" w:sz="6" w:space="0" w:color="0092C8"/>
              <w:bottom w:val="single" w:sz="12" w:space="0" w:color="0092C8"/>
              <w:right w:val="single" w:sz="6" w:space="0" w:color="0092C8"/>
            </w:tcBorders>
            <w:vAlign w:val="center"/>
          </w:tcPr>
          <w:p w14:paraId="03B6EC56" w14:textId="77777777" w:rsidR="00672163" w:rsidRPr="00CD6835" w:rsidRDefault="00672163" w:rsidP="00814C3B">
            <w:pPr>
              <w:rPr>
                <w:rFonts w:asciiTheme="minorHAnsi" w:hAnsiTheme="minorHAnsi" w:cstheme="minorHAnsi"/>
                <w:sz w:val="40"/>
                <w:szCs w:val="40"/>
              </w:rPr>
            </w:pPr>
            <w:r w:rsidRPr="00CD6835">
              <w:rPr>
                <w:rFonts w:asciiTheme="minorHAnsi" w:hAnsiTheme="minorHAnsi" w:cstheme="minorHAnsi"/>
                <w:sz w:val="40"/>
                <w:szCs w:val="40"/>
              </w:rPr>
              <w:t xml:space="preserve">□ </w:t>
            </w:r>
            <w:r w:rsidRPr="00CD6835">
              <w:rPr>
                <w:rFonts w:ascii="`&gt;ÆÃ˛" w:eastAsiaTheme="minorHAnsi" w:hAnsi="`&gt;ÆÃ˛" w:cs="`&gt;ÆÃ˛"/>
                <w:color w:val="auto"/>
                <w:sz w:val="20"/>
                <w:szCs w:val="20"/>
                <w:lang w:eastAsia="en-US"/>
              </w:rPr>
              <w:t>U</w:t>
            </w:r>
            <w:r w:rsidRPr="00CD6835">
              <w:rPr>
                <w:rFonts w:asciiTheme="minorHAnsi" w:eastAsiaTheme="minorHAnsi" w:hAnsiTheme="minorHAnsi" w:cstheme="minorHAnsi"/>
                <w:color w:val="auto"/>
                <w:sz w:val="20"/>
                <w:szCs w:val="20"/>
                <w:lang w:eastAsia="en-US"/>
              </w:rPr>
              <w:t>nsure</w:t>
            </w:r>
          </w:p>
        </w:tc>
        <w:tc>
          <w:tcPr>
            <w:tcW w:w="851" w:type="dxa"/>
            <w:tcBorders>
              <w:top w:val="single" w:sz="12" w:space="0" w:color="0092C8"/>
              <w:left w:val="single" w:sz="6" w:space="0" w:color="0092C8"/>
              <w:bottom w:val="single" w:sz="12" w:space="0" w:color="0092C8"/>
              <w:right w:val="single" w:sz="6" w:space="0" w:color="0092C8"/>
            </w:tcBorders>
            <w:vAlign w:val="center"/>
          </w:tcPr>
          <w:p w14:paraId="1B956201" w14:textId="77777777" w:rsidR="00672163" w:rsidRPr="00CD6835" w:rsidRDefault="00672163" w:rsidP="00814C3B">
            <w:pPr>
              <w:rPr>
                <w:rFonts w:asciiTheme="minorHAnsi" w:hAnsiTheme="minorHAnsi" w:cstheme="minorHAnsi"/>
                <w:sz w:val="40"/>
                <w:szCs w:val="40"/>
              </w:rPr>
            </w:pPr>
            <w:r w:rsidRPr="00CD6835">
              <w:rPr>
                <w:rFonts w:asciiTheme="minorHAnsi" w:hAnsiTheme="minorHAnsi" w:cstheme="minorHAnsi"/>
                <w:sz w:val="40"/>
                <w:szCs w:val="40"/>
              </w:rPr>
              <w:t xml:space="preserve">□ </w:t>
            </w:r>
            <w:r w:rsidRPr="00CD6835">
              <w:rPr>
                <w:rFonts w:asciiTheme="minorHAnsi" w:hAnsiTheme="minorHAnsi" w:cstheme="minorHAnsi"/>
                <w:sz w:val="20"/>
                <w:szCs w:val="20"/>
              </w:rPr>
              <w:t>No</w:t>
            </w:r>
          </w:p>
        </w:tc>
        <w:tc>
          <w:tcPr>
            <w:tcW w:w="992" w:type="dxa"/>
            <w:tcBorders>
              <w:top w:val="single" w:sz="12" w:space="0" w:color="0092C8"/>
              <w:left w:val="single" w:sz="6" w:space="0" w:color="0092C8"/>
              <w:bottom w:val="single" w:sz="12" w:space="0" w:color="0092C8"/>
              <w:right w:val="single" w:sz="6" w:space="0" w:color="0092C8"/>
            </w:tcBorders>
            <w:vAlign w:val="center"/>
          </w:tcPr>
          <w:p w14:paraId="4CDD9422" w14:textId="77777777" w:rsidR="00672163" w:rsidRPr="00CD6835" w:rsidRDefault="00672163" w:rsidP="00814C3B">
            <w:pPr>
              <w:rPr>
                <w:rFonts w:asciiTheme="minorHAnsi" w:hAnsiTheme="minorHAnsi" w:cstheme="minorHAnsi"/>
                <w:sz w:val="40"/>
                <w:szCs w:val="40"/>
              </w:rPr>
            </w:pPr>
            <w:r w:rsidRPr="00CD6835">
              <w:rPr>
                <w:rFonts w:asciiTheme="minorHAnsi" w:hAnsiTheme="minorHAnsi" w:cstheme="minorHAnsi"/>
                <w:sz w:val="40"/>
                <w:szCs w:val="40"/>
              </w:rPr>
              <w:t xml:space="preserve">□ </w:t>
            </w:r>
            <w:r w:rsidRPr="00CD6835">
              <w:rPr>
                <w:rFonts w:asciiTheme="minorHAnsi" w:hAnsiTheme="minorHAnsi" w:cstheme="minorHAnsi"/>
                <w:sz w:val="20"/>
                <w:szCs w:val="20"/>
              </w:rPr>
              <w:t>Yes</w:t>
            </w:r>
          </w:p>
        </w:tc>
        <w:tc>
          <w:tcPr>
            <w:tcW w:w="4489" w:type="dxa"/>
            <w:tcBorders>
              <w:top w:val="single" w:sz="12" w:space="0" w:color="0092C8"/>
              <w:left w:val="single" w:sz="6" w:space="0" w:color="0092C8"/>
              <w:bottom w:val="single" w:sz="12" w:space="0" w:color="0092C8"/>
            </w:tcBorders>
            <w:vAlign w:val="center"/>
          </w:tcPr>
          <w:p w14:paraId="6B88B909" w14:textId="77777777" w:rsidR="00672163" w:rsidRPr="00CD6835" w:rsidRDefault="00672163" w:rsidP="00814C3B">
            <w:pPr>
              <w:rPr>
                <w:rFonts w:asciiTheme="minorHAnsi" w:hAnsiTheme="minorHAnsi" w:cstheme="minorHAnsi"/>
                <w:sz w:val="40"/>
                <w:szCs w:val="40"/>
              </w:rPr>
            </w:pPr>
          </w:p>
        </w:tc>
      </w:tr>
      <w:tr w:rsidR="00672163" w:rsidRPr="00CD6835" w14:paraId="1B98E7D6" w14:textId="77777777" w:rsidTr="00814C3B">
        <w:trPr>
          <w:trHeight w:val="684"/>
        </w:trPr>
        <w:tc>
          <w:tcPr>
            <w:tcW w:w="2954" w:type="dxa"/>
            <w:tcBorders>
              <w:top w:val="single" w:sz="12" w:space="0" w:color="0092C8"/>
              <w:bottom w:val="single" w:sz="18" w:space="0" w:color="0092C8"/>
              <w:right w:val="single" w:sz="6" w:space="0" w:color="0092C8"/>
            </w:tcBorders>
            <w:vAlign w:val="center"/>
          </w:tcPr>
          <w:p w14:paraId="74B07E30"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Downstream of the kiosk</w:t>
            </w:r>
          </w:p>
          <w:p w14:paraId="31E5FA57" w14:textId="77777777" w:rsidR="00672163" w:rsidRPr="00CD6835" w:rsidRDefault="00672163" w:rsidP="00814C3B">
            <w:pPr>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(e.g. household water treatment)</w:t>
            </w:r>
          </w:p>
        </w:tc>
        <w:tc>
          <w:tcPr>
            <w:tcW w:w="1134" w:type="dxa"/>
            <w:tcBorders>
              <w:top w:val="single" w:sz="12" w:space="0" w:color="0092C8"/>
              <w:left w:val="single" w:sz="6" w:space="0" w:color="0092C8"/>
              <w:bottom w:val="single" w:sz="18" w:space="0" w:color="0092C8"/>
              <w:right w:val="single" w:sz="6" w:space="0" w:color="0092C8"/>
            </w:tcBorders>
            <w:vAlign w:val="center"/>
          </w:tcPr>
          <w:p w14:paraId="5EC19BAB" w14:textId="77777777" w:rsidR="00672163" w:rsidRPr="00CD6835" w:rsidRDefault="00672163" w:rsidP="00814C3B">
            <w:pPr>
              <w:rPr>
                <w:rFonts w:asciiTheme="minorHAnsi" w:hAnsiTheme="minorHAnsi" w:cstheme="minorHAnsi"/>
                <w:sz w:val="40"/>
                <w:szCs w:val="40"/>
              </w:rPr>
            </w:pPr>
            <w:r w:rsidRPr="00CD6835">
              <w:rPr>
                <w:rFonts w:asciiTheme="minorHAnsi" w:hAnsiTheme="minorHAnsi" w:cstheme="minorHAnsi"/>
                <w:sz w:val="40"/>
                <w:szCs w:val="40"/>
              </w:rPr>
              <w:t xml:space="preserve">□ </w:t>
            </w:r>
            <w:r w:rsidRPr="00CD6835">
              <w:rPr>
                <w:rFonts w:ascii="`&gt;ÆÃ˛" w:eastAsiaTheme="minorHAnsi" w:hAnsi="`&gt;ÆÃ˛" w:cs="`&gt;ÆÃ˛"/>
                <w:color w:val="auto"/>
                <w:sz w:val="20"/>
                <w:szCs w:val="20"/>
                <w:lang w:eastAsia="en-US"/>
              </w:rPr>
              <w:t>U</w:t>
            </w:r>
            <w:r w:rsidRPr="00CD6835">
              <w:rPr>
                <w:rFonts w:asciiTheme="minorHAnsi" w:eastAsiaTheme="minorHAnsi" w:hAnsiTheme="minorHAnsi" w:cstheme="minorHAnsi"/>
                <w:color w:val="auto"/>
                <w:sz w:val="20"/>
                <w:szCs w:val="20"/>
                <w:lang w:eastAsia="en-US"/>
              </w:rPr>
              <w:t>nsure</w:t>
            </w:r>
          </w:p>
        </w:tc>
        <w:tc>
          <w:tcPr>
            <w:tcW w:w="851" w:type="dxa"/>
            <w:tcBorders>
              <w:top w:val="single" w:sz="12" w:space="0" w:color="0092C8"/>
              <w:left w:val="single" w:sz="6" w:space="0" w:color="0092C8"/>
              <w:bottom w:val="single" w:sz="18" w:space="0" w:color="0092C8"/>
              <w:right w:val="single" w:sz="6" w:space="0" w:color="0092C8"/>
            </w:tcBorders>
            <w:vAlign w:val="center"/>
          </w:tcPr>
          <w:p w14:paraId="447DD493" w14:textId="77777777" w:rsidR="00672163" w:rsidRPr="00CD6835" w:rsidRDefault="00672163" w:rsidP="00814C3B">
            <w:pPr>
              <w:rPr>
                <w:rFonts w:asciiTheme="minorHAnsi" w:hAnsiTheme="minorHAnsi" w:cstheme="minorHAnsi"/>
                <w:sz w:val="40"/>
                <w:szCs w:val="40"/>
              </w:rPr>
            </w:pPr>
            <w:r w:rsidRPr="00CD6835">
              <w:rPr>
                <w:rFonts w:asciiTheme="minorHAnsi" w:hAnsiTheme="minorHAnsi" w:cstheme="minorHAnsi"/>
                <w:sz w:val="40"/>
                <w:szCs w:val="40"/>
              </w:rPr>
              <w:t xml:space="preserve">□ </w:t>
            </w:r>
            <w:r w:rsidRPr="00CD6835">
              <w:rPr>
                <w:rFonts w:asciiTheme="minorHAnsi" w:hAnsiTheme="minorHAnsi" w:cstheme="minorHAnsi"/>
                <w:sz w:val="20"/>
                <w:szCs w:val="20"/>
              </w:rPr>
              <w:t>No</w:t>
            </w:r>
          </w:p>
        </w:tc>
        <w:tc>
          <w:tcPr>
            <w:tcW w:w="992" w:type="dxa"/>
            <w:tcBorders>
              <w:top w:val="single" w:sz="12" w:space="0" w:color="0092C8"/>
              <w:left w:val="single" w:sz="6" w:space="0" w:color="0092C8"/>
              <w:bottom w:val="single" w:sz="18" w:space="0" w:color="0092C8"/>
              <w:right w:val="single" w:sz="6" w:space="0" w:color="0092C8"/>
            </w:tcBorders>
            <w:vAlign w:val="center"/>
          </w:tcPr>
          <w:p w14:paraId="2A50E2FF" w14:textId="77777777" w:rsidR="00672163" w:rsidRPr="00CD6835" w:rsidRDefault="00672163" w:rsidP="00814C3B">
            <w:pPr>
              <w:rPr>
                <w:rFonts w:asciiTheme="minorHAnsi" w:hAnsiTheme="minorHAnsi" w:cstheme="minorHAnsi"/>
                <w:sz w:val="40"/>
                <w:szCs w:val="40"/>
              </w:rPr>
            </w:pPr>
            <w:r w:rsidRPr="00CD6835">
              <w:rPr>
                <w:rFonts w:asciiTheme="minorHAnsi" w:hAnsiTheme="minorHAnsi" w:cstheme="minorHAnsi"/>
                <w:sz w:val="40"/>
                <w:szCs w:val="40"/>
              </w:rPr>
              <w:t xml:space="preserve">□ </w:t>
            </w:r>
            <w:r w:rsidRPr="00CD6835">
              <w:rPr>
                <w:rFonts w:asciiTheme="minorHAnsi" w:hAnsiTheme="minorHAnsi" w:cstheme="minorHAnsi"/>
                <w:sz w:val="20"/>
                <w:szCs w:val="20"/>
              </w:rPr>
              <w:t>Yes</w:t>
            </w:r>
          </w:p>
        </w:tc>
        <w:tc>
          <w:tcPr>
            <w:tcW w:w="4489" w:type="dxa"/>
            <w:tcBorders>
              <w:top w:val="single" w:sz="12" w:space="0" w:color="0092C8"/>
              <w:left w:val="single" w:sz="6" w:space="0" w:color="0092C8"/>
              <w:bottom w:val="single" w:sz="18" w:space="0" w:color="0092C8"/>
            </w:tcBorders>
            <w:vAlign w:val="center"/>
          </w:tcPr>
          <w:p w14:paraId="7C211112" w14:textId="77777777" w:rsidR="00672163" w:rsidRPr="00CD6835" w:rsidRDefault="00672163" w:rsidP="00814C3B">
            <w:pPr>
              <w:rPr>
                <w:rFonts w:asciiTheme="minorHAnsi" w:hAnsiTheme="minorHAnsi" w:cstheme="minorHAnsi"/>
                <w:sz w:val="40"/>
                <w:szCs w:val="40"/>
              </w:rPr>
            </w:pPr>
          </w:p>
        </w:tc>
      </w:tr>
    </w:tbl>
    <w:p w14:paraId="5402BFCD" w14:textId="77777777" w:rsidR="00672163" w:rsidRPr="00CD6835" w:rsidRDefault="00672163" w:rsidP="00672163">
      <w:pPr>
        <w:autoSpaceDE w:val="0"/>
        <w:autoSpaceDN w:val="0"/>
        <w:adjustRightInd w:val="0"/>
        <w:spacing w:after="60" w:line="240" w:lineRule="auto"/>
        <w:jc w:val="both"/>
        <w:rPr>
          <w:rFonts w:asciiTheme="minorHAnsi" w:hAnsiTheme="minorHAnsi" w:cstheme="minorHAnsi"/>
          <w:sz w:val="2"/>
          <w:szCs w:val="2"/>
          <w:vertAlign w:val="superscript"/>
        </w:rPr>
      </w:pPr>
    </w:p>
    <w:p w14:paraId="08850B1F" w14:textId="77777777" w:rsidR="00672163" w:rsidRPr="00CD6835" w:rsidRDefault="00672163" w:rsidP="00672163">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CD6835">
        <w:rPr>
          <w:rFonts w:asciiTheme="minorHAnsi" w:eastAsiaTheme="minorHAnsi" w:hAnsiTheme="minorHAnsi" w:cstheme="minorHAnsi"/>
          <w:color w:val="auto"/>
          <w:sz w:val="19"/>
          <w:szCs w:val="19"/>
          <w:vertAlign w:val="superscript"/>
          <w:lang w:eastAsia="en-US"/>
        </w:rPr>
        <w:t xml:space="preserve">a </w:t>
      </w:r>
      <w:r w:rsidRPr="00CD6835">
        <w:rPr>
          <w:rFonts w:asciiTheme="minorHAnsi" w:eastAsiaTheme="minorHAnsi" w:hAnsiTheme="minorHAnsi" w:cstheme="minorHAnsi"/>
          <w:color w:val="auto"/>
          <w:sz w:val="19"/>
          <w:szCs w:val="19"/>
          <w:lang w:eastAsia="en-US"/>
        </w:rPr>
        <w:t>Carry out individual sanitary inspections for any sources of water that supply the kiosk (e.g. borehole, surface water, water cart, piped distribution network), and for household practices, using the corresponding sanitary inspection packages.</w:t>
      </w:r>
    </w:p>
    <w:p w14:paraId="73084A19" w14:textId="77777777" w:rsidR="00672163" w:rsidRPr="00CD6835" w:rsidRDefault="00672163" w:rsidP="00672163">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CD6835">
        <w:rPr>
          <w:rFonts w:asciiTheme="minorHAnsi" w:eastAsiaTheme="minorHAnsi" w:hAnsiTheme="minorHAnsi" w:cstheme="minorHAnsi"/>
          <w:color w:val="auto"/>
          <w:sz w:val="19"/>
          <w:szCs w:val="19"/>
          <w:vertAlign w:val="superscript"/>
          <w:lang w:eastAsia="en-US"/>
        </w:rPr>
        <w:t>b</w:t>
      </w:r>
      <w:r w:rsidRPr="00CD6835">
        <w:rPr>
          <w:rFonts w:asciiTheme="minorHAnsi" w:eastAsiaTheme="minorHAnsi" w:hAnsiTheme="minorHAnsi" w:cstheme="minorHAnsi"/>
          <w:color w:val="auto"/>
          <w:sz w:val="19"/>
          <w:szCs w:val="19"/>
          <w:lang w:eastAsia="en-US"/>
        </w:rPr>
        <w:t xml:space="preserve"> The presence of </w:t>
      </w:r>
      <w:r w:rsidRPr="00CD6835">
        <w:rPr>
          <w:rFonts w:asciiTheme="minorHAnsi" w:eastAsiaTheme="minorHAnsi" w:hAnsiTheme="minorHAnsi" w:cstheme="minorHAnsi"/>
          <w:i/>
          <w:iCs/>
          <w:color w:val="auto"/>
          <w:sz w:val="19"/>
          <w:szCs w:val="19"/>
          <w:lang w:eastAsia="en-US"/>
        </w:rPr>
        <w:t>E. coli</w:t>
      </w:r>
      <w:r w:rsidRPr="00CD6835">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additional sampling and investigation of potential sources of contamination, and/or household water treatment advisories (e.g. boil water notice). </w:t>
      </w:r>
      <w:r w:rsidRPr="00CD6835">
        <w:rPr>
          <w:rFonts w:asciiTheme="minorHAnsi" w:eastAsiaTheme="minorHAnsi" w:hAnsiTheme="minorHAnsi" w:cstheme="minorHAnsi"/>
          <w:i/>
          <w:color w:val="auto"/>
          <w:sz w:val="19"/>
          <w:szCs w:val="19"/>
          <w:lang w:eastAsia="en-US"/>
        </w:rPr>
        <w:t>Note</w:t>
      </w:r>
      <w:r w:rsidRPr="00CD6835">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200F96DF" w14:textId="77777777" w:rsidR="00672163" w:rsidRPr="00CD6835" w:rsidRDefault="00672163" w:rsidP="00672163">
      <w:pPr>
        <w:autoSpaceDE w:val="0"/>
        <w:autoSpaceDN w:val="0"/>
        <w:adjustRightInd w:val="0"/>
        <w:spacing w:after="120" w:line="240" w:lineRule="auto"/>
        <w:jc w:val="both"/>
        <w:rPr>
          <w:rFonts w:asciiTheme="minorHAnsi" w:eastAsiaTheme="minorHAnsi" w:hAnsiTheme="minorHAnsi" w:cstheme="minorHAnsi"/>
          <w:i/>
          <w:sz w:val="19"/>
          <w:szCs w:val="19"/>
          <w:lang w:eastAsia="en-US"/>
        </w:rPr>
      </w:pPr>
      <w:r w:rsidRPr="00CD6835">
        <w:rPr>
          <w:rFonts w:asciiTheme="minorHAnsi" w:eastAsiaTheme="minorHAnsi" w:hAnsiTheme="minorHAnsi" w:cstheme="minorHAnsi"/>
          <w:sz w:val="19"/>
          <w:szCs w:val="19"/>
          <w:vertAlign w:val="superscript"/>
          <w:lang w:eastAsia="en-US"/>
        </w:rPr>
        <w:t xml:space="preserve">c </w:t>
      </w:r>
      <w:r w:rsidRPr="00CD6835">
        <w:rPr>
          <w:rFonts w:asciiTheme="minorHAnsi" w:eastAsiaTheme="minorHAnsi" w:hAnsiTheme="minorHAnsi" w:cstheme="minorHAnsi"/>
          <w:sz w:val="19"/>
          <w:szCs w:val="19"/>
          <w:lang w:eastAsia="en-US"/>
        </w:rPr>
        <w:t xml:space="preserve">Where chlorine is applied, the free chlorine residual concentration in the drinking-water should be tested and the result recorded in Section A.3. Where possible, turbidity and pH should also be measured. For guidance on adequate chlorine disinfection, see the </w:t>
      </w:r>
      <w:r w:rsidRPr="00CD6835">
        <w:rPr>
          <w:rFonts w:asciiTheme="minorHAnsi" w:eastAsiaTheme="minorHAnsi" w:hAnsiTheme="minorHAnsi" w:cstheme="minorHAnsi"/>
          <w:i/>
          <w:sz w:val="19"/>
          <w:szCs w:val="19"/>
          <w:lang w:eastAsia="en-US"/>
        </w:rPr>
        <w:t>Management advice sheet.</w:t>
      </w:r>
    </w:p>
    <w:p w14:paraId="111BB12C" w14:textId="77777777" w:rsidR="00672163" w:rsidRPr="00CD6835" w:rsidRDefault="00672163" w:rsidP="00672163">
      <w:pPr>
        <w:autoSpaceDE w:val="0"/>
        <w:autoSpaceDN w:val="0"/>
        <w:adjustRightInd w:val="0"/>
        <w:spacing w:after="120" w:line="240" w:lineRule="auto"/>
        <w:jc w:val="both"/>
        <w:rPr>
          <w:rFonts w:asciiTheme="minorHAnsi" w:eastAsiaTheme="minorHAnsi" w:hAnsiTheme="minorHAnsi" w:cstheme="minorHAnsi"/>
          <w:b/>
          <w:sz w:val="19"/>
          <w:szCs w:val="19"/>
          <w:lang w:eastAsia="en-US"/>
        </w:rPr>
      </w:pPr>
      <w:r w:rsidRPr="00CD6835">
        <w:rPr>
          <w:rFonts w:asciiTheme="minorHAnsi" w:eastAsiaTheme="minorHAnsi" w:hAnsiTheme="minorHAnsi" w:cstheme="minorHAnsi"/>
          <w:b/>
          <w:sz w:val="19"/>
          <w:szCs w:val="19"/>
          <w:lang w:eastAsia="en-US"/>
        </w:rPr>
        <w:t>General note</w:t>
      </w:r>
    </w:p>
    <w:p w14:paraId="6E689563" w14:textId="77777777" w:rsidR="00672163" w:rsidRPr="00CD6835" w:rsidRDefault="00672163">
      <w:pPr>
        <w:pStyle w:val="ListParagraph"/>
        <w:numPr>
          <w:ilvl w:val="0"/>
          <w:numId w:val="3"/>
        </w:numPr>
        <w:autoSpaceDE w:val="0"/>
        <w:autoSpaceDN w:val="0"/>
        <w:adjustRightInd w:val="0"/>
        <w:spacing w:after="120" w:line="240" w:lineRule="auto"/>
        <w:contextualSpacing w:val="0"/>
        <w:jc w:val="both"/>
        <w:rPr>
          <w:rFonts w:asciiTheme="minorHAnsi" w:eastAsiaTheme="minorHAnsi" w:hAnsiTheme="minorHAnsi" w:cstheme="minorHAnsi"/>
          <w:sz w:val="19"/>
          <w:szCs w:val="19"/>
          <w:lang w:eastAsia="en-US"/>
        </w:rPr>
      </w:pPr>
      <w:r w:rsidRPr="00CD6835">
        <w:rPr>
          <w:rFonts w:asciiTheme="minorHAnsi" w:eastAsiaTheme="minorHAnsi" w:hAnsiTheme="minorHAnsi" w:cstheme="minorHAnsi"/>
          <w:sz w:val="19"/>
          <w:szCs w:val="19"/>
          <w:lang w:eastAsia="en-US"/>
        </w:rPr>
        <w:t>This form is intended for use on a single kiosk. Where there are multiple kiosks to be inspected, additional forms will be needed. Kiosks may be inspected on a rotational basis where there are too many to cover during each inspection.</w:t>
      </w:r>
    </w:p>
    <w:p w14:paraId="3D37DDD8" w14:textId="77777777" w:rsidR="00672163" w:rsidRPr="00CD6835" w:rsidRDefault="00672163" w:rsidP="00672163">
      <w:pPr>
        <w:autoSpaceDE w:val="0"/>
        <w:autoSpaceDN w:val="0"/>
        <w:adjustRightInd w:val="0"/>
        <w:spacing w:after="0" w:line="240" w:lineRule="auto"/>
        <w:rPr>
          <w:rFonts w:asciiTheme="minorHAnsi" w:hAnsiTheme="minorHAnsi" w:cstheme="minorHAnsi"/>
        </w:rPr>
      </w:pPr>
    </w:p>
    <w:p w14:paraId="23466A15" w14:textId="77777777" w:rsidR="00672163" w:rsidRPr="00CD6835" w:rsidRDefault="00672163" w:rsidP="00672163">
      <w:pPr>
        <w:shd w:val="clear" w:color="auto" w:fill="00B0F0"/>
        <w:spacing w:line="0" w:lineRule="atLeast"/>
        <w:rPr>
          <w:rFonts w:asciiTheme="minorHAnsi" w:eastAsia="Arial" w:hAnsiTheme="minorHAnsi" w:cstheme="minorHAnsi"/>
          <w:b/>
          <w:color w:val="FFFFFF"/>
          <w:sz w:val="32"/>
          <w:szCs w:val="32"/>
        </w:rPr>
      </w:pPr>
      <w:r w:rsidRPr="00CD6835">
        <w:rPr>
          <w:rFonts w:asciiTheme="minorHAnsi" w:eastAsia="Arial" w:hAnsiTheme="minorHAnsi" w:cstheme="minorHAnsi"/>
          <w:b/>
          <w:color w:val="FFFFFF"/>
          <w:sz w:val="32"/>
          <w:szCs w:val="32"/>
        </w:rPr>
        <w:t>B. SANITARY INSPECTION</w:t>
      </w:r>
    </w:p>
    <w:p w14:paraId="5F606D76" w14:textId="77777777" w:rsidR="00672163" w:rsidRPr="00CD6835" w:rsidRDefault="00672163" w:rsidP="00672163">
      <w:pPr>
        <w:rPr>
          <w:rFonts w:asciiTheme="minorHAnsi" w:hAnsiTheme="minorHAnsi" w:cstheme="minorHAnsi"/>
          <w:b/>
        </w:rPr>
      </w:pPr>
      <w:r w:rsidRPr="00CD6835">
        <w:rPr>
          <w:rFonts w:asciiTheme="minorHAnsi" w:hAnsiTheme="minorHAnsi" w:cstheme="minorHAnsi"/>
          <w:b/>
          <w:color w:val="FF0000"/>
        </w:rPr>
        <w:t xml:space="preserve">IMPORTANT: </w:t>
      </w:r>
      <w:r w:rsidRPr="00CD6835">
        <w:rPr>
          <w:rFonts w:asciiTheme="minorHAnsi" w:hAnsiTheme="minorHAnsi" w:cstheme="minorHAnsi"/>
          <w:b/>
        </w:rPr>
        <w:t>Read the following notes before completing the sanitary inspection</w:t>
      </w:r>
    </w:p>
    <w:p w14:paraId="11542CCC" w14:textId="77777777" w:rsidR="00672163" w:rsidRPr="00CD6835" w:rsidRDefault="00672163">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CD6835">
        <w:rPr>
          <w:rFonts w:asciiTheme="minorHAnsi" w:hAnsiTheme="minorHAnsi" w:cstheme="minorHAnsi"/>
          <w:sz w:val="20"/>
          <w:szCs w:val="20"/>
        </w:rPr>
        <w:t>Tick (</w:t>
      </w:r>
      <w:r w:rsidRPr="00CD6835">
        <w:rPr>
          <w:rFonts w:ascii="Segoe UI Symbol" w:hAnsi="Segoe UI Symbol" w:cs="Segoe UI Symbol"/>
          <w:b/>
          <w:sz w:val="20"/>
          <w:szCs w:val="20"/>
        </w:rPr>
        <w:t>✓</w:t>
      </w:r>
      <w:r w:rsidRPr="00CD6835">
        <w:rPr>
          <w:rFonts w:asciiTheme="minorHAnsi" w:hAnsiTheme="minorHAnsi" w:cstheme="minorHAnsi"/>
          <w:sz w:val="20"/>
          <w:szCs w:val="20"/>
        </w:rPr>
        <w:t xml:space="preserve">) </w:t>
      </w:r>
      <w:r w:rsidRPr="00CD6835">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CD6835">
        <w:rPr>
          <w:rFonts w:asciiTheme="minorHAnsi" w:eastAsiaTheme="minorHAnsi" w:hAnsiTheme="minorHAnsi" w:cstheme="minorHAnsi"/>
          <w:i/>
          <w:color w:val="auto"/>
          <w:sz w:val="20"/>
          <w:szCs w:val="20"/>
          <w:lang w:eastAsia="en-US"/>
        </w:rPr>
        <w:t>Technical fact sheet</w:t>
      </w:r>
      <w:r w:rsidRPr="00CD6835">
        <w:rPr>
          <w:rFonts w:asciiTheme="minorHAnsi" w:eastAsiaTheme="minorHAnsi" w:hAnsiTheme="minorHAnsi" w:cstheme="minorHAnsi"/>
          <w:color w:val="auto"/>
          <w:sz w:val="20"/>
          <w:szCs w:val="20"/>
          <w:lang w:eastAsia="en-US"/>
        </w:rPr>
        <w:t xml:space="preserve"> for information on the individual components of the kiosk. </w:t>
      </w:r>
      <w:r w:rsidRPr="00CD6835">
        <w:rPr>
          <w:rFonts w:asciiTheme="minorHAnsi" w:eastAsiaTheme="minorHAnsi" w:hAnsiTheme="minorHAnsi" w:cstheme="minorHAnsi"/>
          <w:i/>
          <w:color w:val="auto"/>
          <w:sz w:val="20"/>
          <w:szCs w:val="20"/>
          <w:lang w:eastAsia="en-US"/>
        </w:rPr>
        <w:t>Note</w:t>
      </w:r>
      <w:r w:rsidRPr="00CD6835">
        <w:rPr>
          <w:rFonts w:asciiTheme="minorHAnsi" w:eastAsiaTheme="minorHAnsi" w:hAnsiTheme="minorHAnsi" w:cstheme="minorHAnsi"/>
          <w:color w:val="auto"/>
          <w:sz w:val="20"/>
          <w:szCs w:val="20"/>
          <w:lang w:eastAsia="en-US"/>
        </w:rPr>
        <w:t xml:space="preserve"> – the question in this section are example risk factors only, which can be used as a starting point for adapting the form to the local context.</w:t>
      </w:r>
    </w:p>
    <w:p w14:paraId="65475B49" w14:textId="77777777" w:rsidR="00672163" w:rsidRPr="00CD6835" w:rsidRDefault="00672163">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 xml:space="preserve">Tick the </w:t>
      </w:r>
      <w:r w:rsidRPr="00CD6835">
        <w:rPr>
          <w:rFonts w:asciiTheme="minorHAnsi" w:eastAsiaTheme="minorHAnsi" w:hAnsiTheme="minorHAnsi" w:cstheme="minorHAnsi"/>
          <w:b/>
          <w:color w:val="auto"/>
          <w:sz w:val="20"/>
          <w:szCs w:val="20"/>
          <w:lang w:eastAsia="en-US"/>
        </w:rPr>
        <w:t>NA</w:t>
      </w:r>
      <w:r w:rsidRPr="00CD6835">
        <w:rPr>
          <w:rFonts w:asciiTheme="minorHAnsi" w:eastAsiaTheme="minorHAnsi" w:hAnsiTheme="minorHAnsi" w:cstheme="minorHAnsi"/>
          <w:color w:val="auto"/>
          <w:sz w:val="20"/>
          <w:szCs w:val="20"/>
          <w:lang w:eastAsia="en-US"/>
        </w:rPr>
        <w:t xml:space="preserve"> (not applicable) box if the question </w:t>
      </w:r>
      <w:r w:rsidRPr="00CD6835">
        <w:rPr>
          <w:rFonts w:asciiTheme="minorHAnsi" w:eastAsiaTheme="minorHAnsi" w:hAnsiTheme="minorHAnsi" w:cstheme="minorHAnsi"/>
          <w:b/>
          <w:i/>
          <w:color w:val="auto"/>
          <w:sz w:val="20"/>
          <w:szCs w:val="20"/>
          <w:lang w:eastAsia="en-US"/>
        </w:rPr>
        <w:t>does not apply</w:t>
      </w:r>
      <w:r w:rsidRPr="00CD6835">
        <w:rPr>
          <w:rFonts w:asciiTheme="minorHAnsi" w:eastAsiaTheme="minorHAnsi" w:hAnsiTheme="minorHAnsi" w:cstheme="minorHAnsi"/>
          <w:color w:val="auto"/>
          <w:sz w:val="20"/>
          <w:szCs w:val="20"/>
          <w:lang w:eastAsia="en-US"/>
        </w:rPr>
        <w:t xml:space="preserve"> to the kiosk being inspected.</w:t>
      </w:r>
    </w:p>
    <w:p w14:paraId="7D85DCCD" w14:textId="77777777" w:rsidR="00672163" w:rsidRPr="00CD6835" w:rsidRDefault="00672163">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 xml:space="preserve">Tick the </w:t>
      </w:r>
      <w:r w:rsidRPr="00CD6835">
        <w:rPr>
          <w:rFonts w:asciiTheme="minorHAnsi" w:eastAsiaTheme="minorHAnsi" w:hAnsiTheme="minorHAnsi" w:cstheme="minorHAnsi"/>
          <w:b/>
          <w:color w:val="auto"/>
          <w:sz w:val="20"/>
          <w:szCs w:val="20"/>
          <w:lang w:eastAsia="en-US"/>
        </w:rPr>
        <w:t xml:space="preserve">No </w:t>
      </w:r>
      <w:r w:rsidRPr="00CD6835">
        <w:rPr>
          <w:rFonts w:asciiTheme="minorHAnsi" w:eastAsiaTheme="minorHAnsi" w:hAnsiTheme="minorHAnsi" w:cstheme="minorHAnsi"/>
          <w:color w:val="auto"/>
          <w:sz w:val="20"/>
          <w:szCs w:val="20"/>
          <w:lang w:eastAsia="en-US"/>
        </w:rPr>
        <w:t xml:space="preserve">box if the question does apply to the kiosk being inspected, but the risk factor </w:t>
      </w:r>
      <w:r w:rsidRPr="00CD6835">
        <w:rPr>
          <w:rFonts w:asciiTheme="minorHAnsi" w:eastAsiaTheme="minorHAnsi" w:hAnsiTheme="minorHAnsi" w:cstheme="minorHAnsi"/>
          <w:b/>
          <w:i/>
          <w:color w:val="auto"/>
          <w:sz w:val="20"/>
          <w:szCs w:val="20"/>
          <w:lang w:eastAsia="en-US"/>
        </w:rPr>
        <w:t>is not present</w:t>
      </w:r>
      <w:r w:rsidRPr="00CD6835">
        <w:rPr>
          <w:rFonts w:asciiTheme="minorHAnsi" w:eastAsiaTheme="minorHAnsi" w:hAnsiTheme="minorHAnsi" w:cstheme="minorHAnsi"/>
          <w:color w:val="auto"/>
          <w:sz w:val="20"/>
          <w:szCs w:val="20"/>
          <w:lang w:eastAsia="en-US"/>
        </w:rPr>
        <w:t>.</w:t>
      </w:r>
    </w:p>
    <w:p w14:paraId="1374AA26" w14:textId="77777777" w:rsidR="00672163" w:rsidRPr="00CD6835" w:rsidRDefault="00672163">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 xml:space="preserve">Tick the </w:t>
      </w:r>
      <w:r w:rsidRPr="00CD6835">
        <w:rPr>
          <w:rFonts w:asciiTheme="minorHAnsi" w:eastAsiaTheme="minorHAnsi" w:hAnsiTheme="minorHAnsi" w:cstheme="minorHAnsi"/>
          <w:b/>
          <w:color w:val="auto"/>
          <w:sz w:val="20"/>
          <w:szCs w:val="20"/>
          <w:lang w:eastAsia="en-US"/>
        </w:rPr>
        <w:t>Yes</w:t>
      </w:r>
      <w:r w:rsidRPr="00CD6835">
        <w:rPr>
          <w:rFonts w:asciiTheme="minorHAnsi" w:eastAsiaTheme="minorHAnsi" w:hAnsiTheme="minorHAnsi" w:cstheme="minorHAnsi"/>
          <w:color w:val="auto"/>
          <w:sz w:val="20"/>
          <w:szCs w:val="20"/>
          <w:lang w:eastAsia="en-US"/>
        </w:rPr>
        <w:t xml:space="preserve"> box if the risk factor </w:t>
      </w:r>
      <w:r w:rsidRPr="00CD6835">
        <w:rPr>
          <w:rFonts w:asciiTheme="minorHAnsi" w:eastAsiaTheme="minorHAnsi" w:hAnsiTheme="minorHAnsi" w:cstheme="minorHAnsi"/>
          <w:b/>
          <w:i/>
          <w:color w:val="auto"/>
          <w:sz w:val="20"/>
          <w:szCs w:val="20"/>
          <w:lang w:eastAsia="en-US"/>
        </w:rPr>
        <w:t>is present</w:t>
      </w:r>
      <w:r w:rsidRPr="00CD6835">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CD6835">
        <w:rPr>
          <w:rFonts w:asciiTheme="minorHAnsi" w:eastAsiaTheme="minorHAnsi" w:hAnsiTheme="minorHAnsi" w:cstheme="minorHAnsi"/>
          <w:i/>
          <w:color w:val="auto"/>
          <w:sz w:val="20"/>
          <w:szCs w:val="20"/>
          <w:lang w:eastAsia="en-US"/>
        </w:rPr>
        <w:t xml:space="preserve">Management </w:t>
      </w:r>
      <w:r w:rsidRPr="00CD6835">
        <w:rPr>
          <w:rFonts w:asciiTheme="minorHAnsi" w:eastAsiaTheme="minorHAnsi" w:hAnsiTheme="minorHAnsi" w:cstheme="minorHAnsi"/>
          <w:i/>
          <w:color w:val="auto"/>
          <w:sz w:val="20"/>
          <w:szCs w:val="20"/>
          <w:lang w:eastAsia="en-US"/>
        </w:rPr>
        <w:lastRenderedPageBreak/>
        <w:t>advice sheet</w:t>
      </w:r>
      <w:r w:rsidRPr="00CD6835">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7DB02913" w14:textId="77777777" w:rsidR="00672163" w:rsidRPr="00CD6835" w:rsidRDefault="00672163">
      <w:pPr>
        <w:pStyle w:val="ListParagraph"/>
        <w:numPr>
          <w:ilvl w:val="0"/>
          <w:numId w:val="1"/>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CD6835">
        <w:rPr>
          <w:rFonts w:asciiTheme="minorHAnsi" w:eastAsiaTheme="minorHAnsi" w:hAnsiTheme="minorHAnsi" w:cstheme="minorHAnsi"/>
          <w:b/>
          <w:color w:val="auto"/>
          <w:sz w:val="20"/>
          <w:szCs w:val="20"/>
          <w:lang w:eastAsia="en-US"/>
        </w:rPr>
        <w:t>Yes</w:t>
      </w:r>
      <w:r w:rsidRPr="00CD6835">
        <w:rPr>
          <w:rFonts w:asciiTheme="minorHAnsi" w:eastAsiaTheme="minorHAnsi" w:hAnsiTheme="minorHAnsi" w:cstheme="minorHAnsi"/>
          <w:color w:val="auto"/>
          <w:sz w:val="20"/>
          <w:szCs w:val="20"/>
          <w:lang w:eastAsia="en-US"/>
        </w:rPr>
        <w:t xml:space="preserve"> box. Record these issues in Section C for further investigation.</w:t>
      </w:r>
    </w:p>
    <w:p w14:paraId="6A24C3B9" w14:textId="77777777" w:rsidR="00672163" w:rsidRPr="00CD6835" w:rsidRDefault="00672163" w:rsidP="00672163">
      <w:pPr>
        <w:pStyle w:val="ListParagraph"/>
        <w:autoSpaceDE w:val="0"/>
        <w:autoSpaceDN w:val="0"/>
        <w:adjustRightInd w:val="0"/>
        <w:spacing w:after="60" w:line="240" w:lineRule="auto"/>
        <w:ind w:left="357"/>
        <w:contextualSpacing w:val="0"/>
        <w:rPr>
          <w:rFonts w:asciiTheme="minorHAnsi" w:eastAsiaTheme="minorHAnsi" w:hAnsiTheme="minorHAnsi" w:cstheme="minorHAnsi"/>
          <w:color w:val="auto"/>
          <w:lang w:eastAsia="en-US"/>
        </w:rPr>
      </w:pPr>
    </w:p>
    <w:p w14:paraId="1F7579EF" w14:textId="77777777" w:rsidR="00672163" w:rsidRPr="00CD6835" w:rsidRDefault="00672163" w:rsidP="00672163">
      <w:pPr>
        <w:jc w:val="center"/>
        <w:rPr>
          <w:rFonts w:asciiTheme="minorHAnsi" w:hAnsiTheme="minorHAnsi" w:cstheme="minorHAnsi"/>
        </w:rPr>
      </w:pPr>
      <w:r w:rsidRPr="00CD6835">
        <w:rPr>
          <w:rFonts w:asciiTheme="minorHAnsi" w:hAnsiTheme="minorHAnsi" w:cstheme="minorHAnsi"/>
          <w:noProof/>
        </w:rPr>
        <w:drawing>
          <wp:inline distT="0" distB="0" distL="0" distR="0" wp14:anchorId="73E3A66C" wp14:editId="79DAB04B">
            <wp:extent cx="5803900" cy="7739273"/>
            <wp:effectExtent l="19050" t="19050" r="25400" b="14605"/>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819617" cy="7760231"/>
                    </a:xfrm>
                    <a:prstGeom prst="rect">
                      <a:avLst/>
                    </a:prstGeom>
                    <a:ln>
                      <a:solidFill>
                        <a:sysClr val="windowText" lastClr="000000"/>
                      </a:solidFill>
                    </a:ln>
                  </pic:spPr>
                </pic:pic>
              </a:graphicData>
            </a:graphic>
          </wp:inline>
        </w:drawing>
      </w:r>
    </w:p>
    <w:p w14:paraId="78D3849C" w14:textId="77777777" w:rsidR="00672163" w:rsidRPr="00CD6835" w:rsidRDefault="00672163" w:rsidP="00672163">
      <w:pPr>
        <w:jc w:val="center"/>
        <w:rPr>
          <w:rFonts w:asciiTheme="minorHAnsi" w:hAnsiTheme="minorHAnsi" w:cstheme="minorHAnsi"/>
        </w:rPr>
      </w:pPr>
      <w:r w:rsidRPr="00CD6835">
        <w:rPr>
          <w:rFonts w:asciiTheme="minorHAnsi" w:hAnsiTheme="minorHAnsi" w:cstheme="minorHAnsi"/>
          <w:b/>
        </w:rPr>
        <w:t xml:space="preserve">Figure 1. </w:t>
      </w:r>
      <w:r w:rsidRPr="00CD6835">
        <w:rPr>
          <w:rFonts w:asciiTheme="minorHAnsi" w:hAnsiTheme="minorHAnsi" w:cstheme="minorHAnsi"/>
        </w:rPr>
        <w:t>Typical risk factors associated with a kiosk</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39"/>
        <w:gridCol w:w="3567"/>
        <w:gridCol w:w="709"/>
        <w:gridCol w:w="709"/>
        <w:gridCol w:w="850"/>
        <w:gridCol w:w="4431"/>
      </w:tblGrid>
      <w:tr w:rsidR="00672163" w:rsidRPr="00CD6835" w14:paraId="4BEA7F54" w14:textId="77777777" w:rsidTr="00814C3B">
        <w:trPr>
          <w:cantSplit/>
          <w:trHeight w:val="681"/>
          <w:tblHeader/>
        </w:trPr>
        <w:tc>
          <w:tcPr>
            <w:tcW w:w="4106" w:type="dxa"/>
            <w:gridSpan w:val="2"/>
            <w:shd w:val="clear" w:color="auto" w:fill="FFFFFF" w:themeFill="background1"/>
          </w:tcPr>
          <w:p w14:paraId="65935D1D" w14:textId="77777777" w:rsidR="00672163" w:rsidRPr="00CD6835" w:rsidRDefault="00672163" w:rsidP="00814C3B">
            <w:pPr>
              <w:rPr>
                <w:rFonts w:asciiTheme="minorHAnsi" w:hAnsiTheme="minorHAnsi" w:cstheme="minorHAnsi"/>
                <w:b/>
                <w:color w:val="0092C8"/>
                <w:sz w:val="28"/>
                <w:szCs w:val="28"/>
              </w:rPr>
            </w:pPr>
            <w:r w:rsidRPr="00CD6835">
              <w:rPr>
                <w:rFonts w:asciiTheme="minorHAnsi" w:hAnsiTheme="minorHAnsi" w:cstheme="minorHAnsi"/>
                <w:b/>
                <w:color w:val="0092C8"/>
                <w:sz w:val="28"/>
                <w:szCs w:val="28"/>
              </w:rPr>
              <w:lastRenderedPageBreak/>
              <w:t>Sanitary inspection questions</w:t>
            </w:r>
          </w:p>
        </w:tc>
        <w:tc>
          <w:tcPr>
            <w:tcW w:w="709" w:type="dxa"/>
            <w:shd w:val="clear" w:color="auto" w:fill="FFFFFF" w:themeFill="background1"/>
          </w:tcPr>
          <w:p w14:paraId="616818E5" w14:textId="77777777" w:rsidR="00672163" w:rsidRPr="00CD6835" w:rsidRDefault="00672163" w:rsidP="00814C3B">
            <w:pPr>
              <w:jc w:val="center"/>
              <w:rPr>
                <w:rFonts w:asciiTheme="minorHAnsi" w:hAnsiTheme="minorHAnsi" w:cstheme="minorHAnsi"/>
                <w:b/>
                <w:color w:val="0092C8"/>
                <w:sz w:val="28"/>
                <w:szCs w:val="28"/>
              </w:rPr>
            </w:pPr>
            <w:r w:rsidRPr="00CD6835">
              <w:rPr>
                <w:rFonts w:asciiTheme="minorHAnsi" w:hAnsiTheme="minorHAnsi" w:cstheme="minorHAnsi"/>
                <w:b/>
                <w:color w:val="0092C8"/>
                <w:sz w:val="28"/>
                <w:szCs w:val="28"/>
              </w:rPr>
              <w:t>NA</w:t>
            </w:r>
          </w:p>
        </w:tc>
        <w:tc>
          <w:tcPr>
            <w:tcW w:w="709" w:type="dxa"/>
            <w:shd w:val="clear" w:color="auto" w:fill="FFFFFF" w:themeFill="background1"/>
          </w:tcPr>
          <w:p w14:paraId="718FF097" w14:textId="77777777" w:rsidR="00672163" w:rsidRPr="00CD6835" w:rsidRDefault="00672163" w:rsidP="00814C3B">
            <w:pPr>
              <w:jc w:val="center"/>
              <w:rPr>
                <w:rFonts w:asciiTheme="minorHAnsi" w:hAnsiTheme="minorHAnsi" w:cstheme="minorHAnsi"/>
                <w:b/>
                <w:color w:val="0092C8"/>
                <w:sz w:val="28"/>
                <w:szCs w:val="28"/>
              </w:rPr>
            </w:pPr>
            <w:r w:rsidRPr="00CD6835">
              <w:rPr>
                <w:rFonts w:asciiTheme="minorHAnsi" w:hAnsiTheme="minorHAnsi" w:cstheme="minorHAnsi"/>
                <w:b/>
                <w:color w:val="0092C8"/>
                <w:sz w:val="28"/>
                <w:szCs w:val="28"/>
              </w:rPr>
              <w:t>No</w:t>
            </w:r>
          </w:p>
        </w:tc>
        <w:tc>
          <w:tcPr>
            <w:tcW w:w="850" w:type="dxa"/>
            <w:shd w:val="clear" w:color="auto" w:fill="FFFFFF" w:themeFill="background1"/>
          </w:tcPr>
          <w:p w14:paraId="3A0DC42C" w14:textId="77777777" w:rsidR="00672163" w:rsidRPr="00CD6835" w:rsidRDefault="00672163" w:rsidP="00814C3B">
            <w:pPr>
              <w:jc w:val="center"/>
              <w:rPr>
                <w:rFonts w:asciiTheme="minorHAnsi" w:hAnsiTheme="minorHAnsi" w:cstheme="minorHAnsi"/>
                <w:b/>
                <w:color w:val="0092C8"/>
                <w:sz w:val="28"/>
                <w:szCs w:val="28"/>
              </w:rPr>
            </w:pPr>
            <w:r w:rsidRPr="00CD6835">
              <w:rPr>
                <w:rFonts w:asciiTheme="minorHAnsi" w:hAnsiTheme="minorHAnsi" w:cstheme="minorHAnsi"/>
                <w:b/>
                <w:color w:val="0092C8"/>
                <w:sz w:val="28"/>
                <w:szCs w:val="28"/>
              </w:rPr>
              <w:t xml:space="preserve">Yes </w:t>
            </w:r>
          </w:p>
        </w:tc>
        <w:tc>
          <w:tcPr>
            <w:tcW w:w="4431" w:type="dxa"/>
            <w:shd w:val="clear" w:color="auto" w:fill="FFFFFF" w:themeFill="background1"/>
          </w:tcPr>
          <w:p w14:paraId="3D2B9471" w14:textId="77777777" w:rsidR="00672163" w:rsidRPr="00CD6835" w:rsidRDefault="00672163" w:rsidP="00814C3B">
            <w:pPr>
              <w:rPr>
                <w:rFonts w:asciiTheme="minorHAnsi" w:hAnsiTheme="minorHAnsi" w:cstheme="minorHAnsi"/>
                <w:b/>
                <w:color w:val="0092C8"/>
                <w:sz w:val="28"/>
                <w:szCs w:val="28"/>
              </w:rPr>
            </w:pPr>
            <w:r w:rsidRPr="00CD6835">
              <w:rPr>
                <w:rFonts w:asciiTheme="minorHAnsi" w:hAnsiTheme="minorHAnsi" w:cstheme="minorHAnsi"/>
                <w:b/>
                <w:color w:val="0092C8"/>
                <w:sz w:val="28"/>
                <w:szCs w:val="28"/>
              </w:rPr>
              <w:t>If Yes, what corrective action is needed?</w:t>
            </w:r>
          </w:p>
        </w:tc>
      </w:tr>
      <w:tr w:rsidR="00672163" w:rsidRPr="00CD6835" w14:paraId="71034668" w14:textId="77777777" w:rsidTr="00814C3B">
        <w:trPr>
          <w:cantSplit/>
          <w:trHeight w:val="1964"/>
        </w:trPr>
        <w:tc>
          <w:tcPr>
            <w:tcW w:w="539" w:type="dxa"/>
          </w:tcPr>
          <w:p w14:paraId="7E238FE8"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1</w:t>
            </w:r>
          </w:p>
        </w:tc>
        <w:tc>
          <w:tcPr>
            <w:tcW w:w="3567" w:type="dxa"/>
          </w:tcPr>
          <w:p w14:paraId="3554A1AE"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Has the kiosk storage tank been used to store liquids other than drinking-water?</w:t>
            </w:r>
          </w:p>
          <w:p w14:paraId="0ACB675B"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Contaminants could enter the water if liquids other than drinking-water have been stored in the tank. This could include water of lesser quality, as well as human/animal waste, chemicals or fuels.</w:t>
            </w:r>
          </w:p>
        </w:tc>
        <w:tc>
          <w:tcPr>
            <w:tcW w:w="709" w:type="dxa"/>
            <w:vAlign w:val="center"/>
          </w:tcPr>
          <w:p w14:paraId="3848CB0D"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5BA28604"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04FC2E8F"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5992D507" w14:textId="77777777" w:rsidR="00672163" w:rsidRPr="00CD6835" w:rsidRDefault="00672163" w:rsidP="00814C3B">
            <w:pPr>
              <w:rPr>
                <w:rFonts w:asciiTheme="minorHAnsi" w:hAnsiTheme="minorHAnsi" w:cstheme="minorHAnsi"/>
                <w:sz w:val="20"/>
                <w:szCs w:val="20"/>
              </w:rPr>
            </w:pPr>
          </w:p>
        </w:tc>
      </w:tr>
      <w:tr w:rsidR="00672163" w:rsidRPr="00CD6835" w14:paraId="32C46DD7" w14:textId="77777777" w:rsidTr="00814C3B">
        <w:trPr>
          <w:cantSplit/>
          <w:trHeight w:val="1954"/>
        </w:trPr>
        <w:tc>
          <w:tcPr>
            <w:tcW w:w="539" w:type="dxa"/>
          </w:tcPr>
          <w:p w14:paraId="25B0EDF5"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2</w:t>
            </w:r>
          </w:p>
        </w:tc>
        <w:tc>
          <w:tcPr>
            <w:tcW w:w="3567" w:type="dxa"/>
          </w:tcPr>
          <w:p w14:paraId="0FA59252"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Is the storage tank cover (or roof) absent or in poor condition?</w:t>
            </w:r>
          </w:p>
          <w:p w14:paraId="5DEAFDBF"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Contaminants could enter the storage tank if the cover is absent. This could also happen if the cover is damaged (e.g. broken, missing sections, deep cracks). This is particularly likely after rain.</w:t>
            </w:r>
          </w:p>
        </w:tc>
        <w:tc>
          <w:tcPr>
            <w:tcW w:w="709" w:type="dxa"/>
            <w:vAlign w:val="center"/>
          </w:tcPr>
          <w:p w14:paraId="1B157DCD"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2287ED27"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53A1B62D"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7DD6C159" w14:textId="77777777" w:rsidR="00672163" w:rsidRPr="00CD6835" w:rsidRDefault="00672163" w:rsidP="00814C3B">
            <w:pPr>
              <w:rPr>
                <w:rFonts w:asciiTheme="minorHAnsi" w:hAnsiTheme="minorHAnsi" w:cstheme="minorHAnsi"/>
                <w:sz w:val="20"/>
                <w:szCs w:val="20"/>
              </w:rPr>
            </w:pPr>
          </w:p>
        </w:tc>
      </w:tr>
      <w:tr w:rsidR="00672163" w:rsidRPr="00CD6835" w14:paraId="6E35399D" w14:textId="77777777" w:rsidTr="00814C3B">
        <w:trPr>
          <w:cantSplit/>
          <w:trHeight w:val="2542"/>
        </w:trPr>
        <w:tc>
          <w:tcPr>
            <w:tcW w:w="539" w:type="dxa"/>
          </w:tcPr>
          <w:p w14:paraId="34B6AA59"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3</w:t>
            </w:r>
          </w:p>
        </w:tc>
        <w:tc>
          <w:tcPr>
            <w:tcW w:w="3567" w:type="dxa"/>
          </w:tcPr>
          <w:p w14:paraId="5EB1D89E"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Is the storage tank inspection hatch lid missing or in poor condition?</w:t>
            </w:r>
          </w:p>
          <w:p w14:paraId="67D01FC1"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Contaminants could enter the storage tank (e.g. from the entry of contaminated water following rain, animals) if the inspection hatch lid is missing (or open, unlocked). This could also happen if the lid is damaged (e.g. deep cracks, severely corroded, does not fit tightly when closed).</w:t>
            </w:r>
          </w:p>
        </w:tc>
        <w:tc>
          <w:tcPr>
            <w:tcW w:w="709" w:type="dxa"/>
            <w:vAlign w:val="center"/>
          </w:tcPr>
          <w:p w14:paraId="365F20B5"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7A768150"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2F4BD7CB"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0BA258CC" w14:textId="77777777" w:rsidR="00672163" w:rsidRPr="00CD6835" w:rsidRDefault="00672163" w:rsidP="00814C3B">
            <w:pPr>
              <w:rPr>
                <w:rFonts w:asciiTheme="minorHAnsi" w:hAnsiTheme="minorHAnsi" w:cstheme="minorHAnsi"/>
                <w:sz w:val="20"/>
                <w:szCs w:val="20"/>
              </w:rPr>
            </w:pPr>
          </w:p>
        </w:tc>
      </w:tr>
      <w:tr w:rsidR="00672163" w:rsidRPr="00CD6835" w14:paraId="2C7F1C81" w14:textId="77777777" w:rsidTr="00814C3B">
        <w:trPr>
          <w:cantSplit/>
          <w:trHeight w:val="1661"/>
        </w:trPr>
        <w:tc>
          <w:tcPr>
            <w:tcW w:w="539" w:type="dxa"/>
          </w:tcPr>
          <w:p w14:paraId="0AF01C06"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4</w:t>
            </w:r>
          </w:p>
        </w:tc>
        <w:tc>
          <w:tcPr>
            <w:tcW w:w="3567" w:type="dxa"/>
          </w:tcPr>
          <w:p w14:paraId="386FB985"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Does the overflow pipe lack adequate protection from vermin?</w:t>
            </w:r>
          </w:p>
          <w:p w14:paraId="312CE4A8"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Contaminants could enter the storage tank (e.g. from insects, rodents, birds) if the overflow pipe is not covered with a vermin-proof screen (e.g. mesh, gauze).</w:t>
            </w:r>
          </w:p>
        </w:tc>
        <w:tc>
          <w:tcPr>
            <w:tcW w:w="709" w:type="dxa"/>
            <w:vAlign w:val="center"/>
          </w:tcPr>
          <w:p w14:paraId="224CC37F"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75F49708"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4352FB14"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6176FAC4" w14:textId="77777777" w:rsidR="00672163" w:rsidRPr="00CD6835" w:rsidRDefault="00672163" w:rsidP="00814C3B">
            <w:pPr>
              <w:rPr>
                <w:rFonts w:asciiTheme="minorHAnsi" w:hAnsiTheme="minorHAnsi" w:cstheme="minorHAnsi"/>
                <w:sz w:val="20"/>
                <w:szCs w:val="20"/>
              </w:rPr>
            </w:pPr>
          </w:p>
        </w:tc>
      </w:tr>
      <w:tr w:rsidR="00672163" w:rsidRPr="00CD6835" w14:paraId="73A2253C" w14:textId="77777777" w:rsidTr="00814C3B">
        <w:trPr>
          <w:cantSplit/>
          <w:trHeight w:val="1808"/>
        </w:trPr>
        <w:tc>
          <w:tcPr>
            <w:tcW w:w="539" w:type="dxa"/>
          </w:tcPr>
          <w:p w14:paraId="23753889"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5</w:t>
            </w:r>
          </w:p>
        </w:tc>
        <w:tc>
          <w:tcPr>
            <w:tcW w:w="3567" w:type="dxa"/>
          </w:tcPr>
          <w:p w14:paraId="6306B809"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Are the air vents poorly designed so that contaminants could enter the storage tank?</w:t>
            </w:r>
          </w:p>
          <w:p w14:paraId="13CF0A10"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Contaminants could enter the storage tank if the air vents are facing upwards, or are not covered with a vermin-proof screen.</w:t>
            </w:r>
          </w:p>
        </w:tc>
        <w:tc>
          <w:tcPr>
            <w:tcW w:w="709" w:type="dxa"/>
            <w:vAlign w:val="center"/>
          </w:tcPr>
          <w:p w14:paraId="08C1C4A8"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0CA22764"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43CDF04F"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4E88DD64" w14:textId="77777777" w:rsidR="00672163" w:rsidRPr="00CD6835" w:rsidRDefault="00672163" w:rsidP="00814C3B">
            <w:pPr>
              <w:rPr>
                <w:rFonts w:asciiTheme="minorHAnsi" w:hAnsiTheme="minorHAnsi" w:cstheme="minorHAnsi"/>
                <w:sz w:val="20"/>
                <w:szCs w:val="20"/>
              </w:rPr>
            </w:pPr>
          </w:p>
        </w:tc>
      </w:tr>
      <w:tr w:rsidR="00672163" w:rsidRPr="00CD6835" w14:paraId="618B671F" w14:textId="77777777" w:rsidTr="00814C3B">
        <w:trPr>
          <w:cantSplit/>
          <w:trHeight w:val="2445"/>
        </w:trPr>
        <w:tc>
          <w:tcPr>
            <w:tcW w:w="539" w:type="dxa"/>
          </w:tcPr>
          <w:p w14:paraId="2E7B5BD2"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6</w:t>
            </w:r>
          </w:p>
        </w:tc>
        <w:tc>
          <w:tcPr>
            <w:tcW w:w="3567" w:type="dxa"/>
          </w:tcPr>
          <w:p w14:paraId="4D7E45DB"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Are the storage tank walls cracked or leaking?</w:t>
            </w:r>
          </w:p>
          <w:p w14:paraId="004AAFBD"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Contaminants could enter the storage tank if the walls are damaged (e.g. with deep cracks). A leaking tank could also result in stagnant water contaminating the kiosk area, as well as water loss.</w:t>
            </w:r>
          </w:p>
        </w:tc>
        <w:tc>
          <w:tcPr>
            <w:tcW w:w="709" w:type="dxa"/>
            <w:vAlign w:val="center"/>
          </w:tcPr>
          <w:p w14:paraId="4C449C95"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7F37DF70"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1D83B5B7"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60DEE1DB" w14:textId="77777777" w:rsidR="00672163" w:rsidRPr="00CD6835" w:rsidRDefault="00672163" w:rsidP="00814C3B">
            <w:pPr>
              <w:rPr>
                <w:rFonts w:asciiTheme="minorHAnsi" w:hAnsiTheme="minorHAnsi" w:cstheme="minorHAnsi"/>
                <w:sz w:val="20"/>
                <w:szCs w:val="20"/>
              </w:rPr>
            </w:pPr>
          </w:p>
        </w:tc>
      </w:tr>
      <w:tr w:rsidR="00672163" w:rsidRPr="00CD6835" w14:paraId="6E183A02" w14:textId="77777777" w:rsidTr="00814C3B">
        <w:trPr>
          <w:cantSplit/>
          <w:trHeight w:val="2811"/>
        </w:trPr>
        <w:tc>
          <w:tcPr>
            <w:tcW w:w="539" w:type="dxa"/>
          </w:tcPr>
          <w:p w14:paraId="3C0004ED"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lastRenderedPageBreak/>
              <w:t>7</w:t>
            </w:r>
          </w:p>
        </w:tc>
        <w:tc>
          <w:tcPr>
            <w:tcW w:w="3567" w:type="dxa"/>
          </w:tcPr>
          <w:p w14:paraId="67C9CAD1"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Are there signs of contaminants inside the storage tank?</w:t>
            </w:r>
          </w:p>
          <w:p w14:paraId="4376A225"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The presence of animals or faeces inside the storage tank is a serious risk to the safety of the drinking-water, and indicates that harmful microorganisms are present. Sediments may also contain harmful microorganisms and other contaminants (such as metals) that can affect the safety or acceptability of the water.</w:t>
            </w:r>
          </w:p>
        </w:tc>
        <w:tc>
          <w:tcPr>
            <w:tcW w:w="709" w:type="dxa"/>
            <w:vAlign w:val="center"/>
          </w:tcPr>
          <w:p w14:paraId="393746B3"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18A01207"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4FE05795"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6C8CBC14" w14:textId="77777777" w:rsidR="00672163" w:rsidRPr="00CD6835" w:rsidRDefault="00672163" w:rsidP="00814C3B">
            <w:pPr>
              <w:rPr>
                <w:rFonts w:asciiTheme="minorHAnsi" w:hAnsiTheme="minorHAnsi" w:cstheme="minorHAnsi"/>
                <w:sz w:val="20"/>
                <w:szCs w:val="20"/>
              </w:rPr>
            </w:pPr>
          </w:p>
        </w:tc>
      </w:tr>
      <w:tr w:rsidR="00672163" w:rsidRPr="00CD6835" w14:paraId="61A01CBC" w14:textId="77777777" w:rsidTr="00814C3B">
        <w:trPr>
          <w:cantSplit/>
          <w:trHeight w:val="2240"/>
        </w:trPr>
        <w:tc>
          <w:tcPr>
            <w:tcW w:w="539" w:type="dxa"/>
          </w:tcPr>
          <w:p w14:paraId="32764A8D"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8</w:t>
            </w:r>
          </w:p>
        </w:tc>
        <w:tc>
          <w:tcPr>
            <w:tcW w:w="3567" w:type="dxa"/>
          </w:tcPr>
          <w:p w14:paraId="7F16C561"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Is the kiosk tap dirty or in poor condition?</w:t>
            </w:r>
          </w:p>
          <w:p w14:paraId="279F295A"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Contaminants could enter the water if the kiosk tap is dirty. This could also happen if the tap is damaged (e.g. broken, severely corroded) or leaking. A leaking tap could result in stagnant water contaminating the area, and water loss.</w:t>
            </w:r>
          </w:p>
        </w:tc>
        <w:tc>
          <w:tcPr>
            <w:tcW w:w="709" w:type="dxa"/>
            <w:vAlign w:val="center"/>
          </w:tcPr>
          <w:p w14:paraId="20023924"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1056CC95"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6CF333F0"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491C66CA" w14:textId="77777777" w:rsidR="00672163" w:rsidRPr="00CD6835" w:rsidRDefault="00672163" w:rsidP="00814C3B">
            <w:pPr>
              <w:rPr>
                <w:rFonts w:asciiTheme="minorHAnsi" w:hAnsiTheme="minorHAnsi" w:cstheme="minorHAnsi"/>
                <w:sz w:val="20"/>
                <w:szCs w:val="20"/>
              </w:rPr>
            </w:pPr>
          </w:p>
        </w:tc>
      </w:tr>
      <w:tr w:rsidR="00672163" w:rsidRPr="00CD6835" w14:paraId="3721403C" w14:textId="77777777" w:rsidTr="00814C3B">
        <w:trPr>
          <w:cantSplit/>
          <w:trHeight w:val="1954"/>
        </w:trPr>
        <w:tc>
          <w:tcPr>
            <w:tcW w:w="539" w:type="dxa"/>
          </w:tcPr>
          <w:p w14:paraId="567B51D4"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9</w:t>
            </w:r>
          </w:p>
        </w:tc>
        <w:tc>
          <w:tcPr>
            <w:tcW w:w="3567" w:type="dxa"/>
          </w:tcPr>
          <w:p w14:paraId="53FF23AE"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Is drainage inadequate, which could allow water to accumulate in the kiosk area?</w:t>
            </w:r>
          </w:p>
          <w:p w14:paraId="7E08B91A"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 xml:space="preserve">Stagnant water could contaminate the collection area if there is no drainage system in place. This could also happen if the drainage system is damaged or blocked (e.g. from leaves, sediment). This is especially likely after rain. </w:t>
            </w:r>
            <w:r w:rsidRPr="00CD6835">
              <w:rPr>
                <w:rFonts w:asciiTheme="minorHAnsi" w:eastAsiaTheme="minorHAnsi" w:hAnsiTheme="minorHAnsi" w:cstheme="minorHAnsi"/>
                <w:i/>
                <w:color w:val="auto"/>
                <w:sz w:val="20"/>
                <w:szCs w:val="20"/>
                <w:lang w:eastAsia="en-US"/>
              </w:rPr>
              <w:t>Note</w:t>
            </w:r>
            <w:r w:rsidRPr="00CD6835">
              <w:rPr>
                <w:rFonts w:asciiTheme="minorHAnsi" w:eastAsiaTheme="minorHAnsi" w:hAnsiTheme="minorHAnsi" w:cstheme="minorHAnsi"/>
                <w:color w:val="auto"/>
                <w:sz w:val="20"/>
                <w:szCs w:val="20"/>
                <w:lang w:eastAsia="en-US"/>
              </w:rPr>
              <w:t xml:space="preserve"> – the presence of pooled water during the inspection may indicate poor drainage.</w:t>
            </w:r>
          </w:p>
          <w:p w14:paraId="2FB2140E"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p>
        </w:tc>
        <w:tc>
          <w:tcPr>
            <w:tcW w:w="709" w:type="dxa"/>
            <w:vAlign w:val="center"/>
          </w:tcPr>
          <w:p w14:paraId="5DB82F6E"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7E0080B3"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745648E3"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2D372207" w14:textId="77777777" w:rsidR="00672163" w:rsidRPr="00CD6835" w:rsidRDefault="00672163" w:rsidP="00814C3B">
            <w:pPr>
              <w:rPr>
                <w:rFonts w:asciiTheme="minorHAnsi" w:hAnsiTheme="minorHAnsi" w:cstheme="minorHAnsi"/>
                <w:sz w:val="20"/>
                <w:szCs w:val="20"/>
              </w:rPr>
            </w:pPr>
          </w:p>
        </w:tc>
      </w:tr>
      <w:tr w:rsidR="00672163" w:rsidRPr="00CD6835" w14:paraId="379F2676" w14:textId="77777777" w:rsidTr="00814C3B">
        <w:trPr>
          <w:cantSplit/>
          <w:trHeight w:val="3023"/>
        </w:trPr>
        <w:tc>
          <w:tcPr>
            <w:tcW w:w="539" w:type="dxa"/>
          </w:tcPr>
          <w:p w14:paraId="11AA0189"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10</w:t>
            </w:r>
          </w:p>
        </w:tc>
        <w:tc>
          <w:tcPr>
            <w:tcW w:w="3567" w:type="dxa"/>
          </w:tcPr>
          <w:p w14:paraId="4209A00A"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Can sources of pollution be seen in the water collection area (e.g. open defecation, animals, rubbish, commercial activity, open drains)?</w:t>
            </w:r>
          </w:p>
          <w:p w14:paraId="064D6D1D"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The presence of animals or faeces on the ground close to the water collection area poses a serious risk to the safety of the drinking-water. Contaminants from other waste (e.g. household, agricultural, industrial) could be washed into the area during rain and contaminate the water during collection.</w:t>
            </w:r>
          </w:p>
        </w:tc>
        <w:tc>
          <w:tcPr>
            <w:tcW w:w="709" w:type="dxa"/>
            <w:vAlign w:val="center"/>
          </w:tcPr>
          <w:p w14:paraId="635F9DF7"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663C01EB"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27227182"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6F695999" w14:textId="77777777" w:rsidR="00672163" w:rsidRPr="00CD6835" w:rsidRDefault="00672163" w:rsidP="00814C3B">
            <w:pPr>
              <w:rPr>
                <w:rFonts w:asciiTheme="minorHAnsi" w:hAnsiTheme="minorHAnsi" w:cstheme="minorHAnsi"/>
                <w:sz w:val="20"/>
                <w:szCs w:val="20"/>
              </w:rPr>
            </w:pPr>
          </w:p>
        </w:tc>
      </w:tr>
      <w:tr w:rsidR="00672163" w:rsidRPr="00CD6835" w14:paraId="35A548F0" w14:textId="77777777" w:rsidTr="00814C3B">
        <w:trPr>
          <w:cantSplit/>
          <w:trHeight w:val="1831"/>
        </w:trPr>
        <w:tc>
          <w:tcPr>
            <w:tcW w:w="539" w:type="dxa"/>
          </w:tcPr>
          <w:p w14:paraId="6F935BA6"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t>11</w:t>
            </w:r>
          </w:p>
        </w:tc>
        <w:tc>
          <w:tcPr>
            <w:tcW w:w="3567" w:type="dxa"/>
          </w:tcPr>
          <w:p w14:paraId="032FE6E5" w14:textId="77777777" w:rsidR="00672163" w:rsidRPr="00CD6835" w:rsidRDefault="00672163" w:rsidP="00814C3B">
            <w:pPr>
              <w:autoSpaceDE w:val="0"/>
              <w:autoSpaceDN w:val="0"/>
              <w:adjustRightInd w:val="0"/>
              <w:rPr>
                <w:rFonts w:asciiTheme="minorHAnsi" w:eastAsiaTheme="minorHAnsi" w:hAnsiTheme="minorHAnsi" w:cstheme="minorHAnsi"/>
                <w:b/>
                <w:color w:val="auto"/>
                <w:sz w:val="20"/>
                <w:szCs w:val="20"/>
                <w:lang w:eastAsia="en-US"/>
              </w:rPr>
            </w:pPr>
            <w:r w:rsidRPr="00CD6835">
              <w:rPr>
                <w:rFonts w:asciiTheme="minorHAnsi" w:eastAsiaTheme="minorHAnsi" w:hAnsiTheme="minorHAnsi" w:cstheme="minorHAnsi"/>
                <w:b/>
                <w:color w:val="auto"/>
                <w:sz w:val="20"/>
                <w:szCs w:val="20"/>
                <w:lang w:eastAsia="en-US"/>
              </w:rPr>
              <w:t>Is the kiosk excluded from routine maintenance and quality control programmes?</w:t>
            </w:r>
            <w:r w:rsidRPr="00CD6835">
              <w:rPr>
                <w:rFonts w:asciiTheme="minorHAnsi" w:eastAsiaTheme="minorHAnsi" w:hAnsiTheme="minorHAnsi" w:cstheme="minorHAnsi"/>
                <w:b/>
                <w:color w:val="auto"/>
                <w:sz w:val="20"/>
                <w:szCs w:val="20"/>
                <w:vertAlign w:val="superscript"/>
                <w:lang w:eastAsia="en-US"/>
              </w:rPr>
              <w:t>d</w:t>
            </w:r>
          </w:p>
          <w:p w14:paraId="5FB98EC5"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Failure of the responsible management entity to routinely inspect, maintain and monitor the quality of water at the kiosk may result in unsafe drinking-water being supplied.</w:t>
            </w:r>
          </w:p>
          <w:p w14:paraId="6CA70285" w14:textId="77777777" w:rsidR="00672163" w:rsidRPr="00CD6835" w:rsidRDefault="00672163" w:rsidP="00814C3B">
            <w:pPr>
              <w:autoSpaceDE w:val="0"/>
              <w:autoSpaceDN w:val="0"/>
              <w:adjustRightInd w:val="0"/>
              <w:rPr>
                <w:rFonts w:asciiTheme="minorHAnsi" w:eastAsiaTheme="minorHAnsi" w:hAnsiTheme="minorHAnsi" w:cstheme="minorHAnsi"/>
                <w:color w:val="auto"/>
                <w:sz w:val="20"/>
                <w:szCs w:val="20"/>
                <w:lang w:eastAsia="en-US"/>
              </w:rPr>
            </w:pPr>
          </w:p>
        </w:tc>
        <w:tc>
          <w:tcPr>
            <w:tcW w:w="709" w:type="dxa"/>
            <w:vAlign w:val="center"/>
          </w:tcPr>
          <w:p w14:paraId="5E1888D3"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6E45DEB1"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097D168E"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1ED6E894" w14:textId="77777777" w:rsidR="00672163" w:rsidRPr="00CD6835" w:rsidRDefault="00672163" w:rsidP="00814C3B">
            <w:pPr>
              <w:rPr>
                <w:rFonts w:asciiTheme="minorHAnsi" w:hAnsiTheme="minorHAnsi" w:cstheme="minorHAnsi"/>
                <w:sz w:val="20"/>
                <w:szCs w:val="20"/>
              </w:rPr>
            </w:pPr>
          </w:p>
        </w:tc>
      </w:tr>
      <w:tr w:rsidR="00672163" w:rsidRPr="00CD6835" w14:paraId="1FC3B8E6" w14:textId="77777777" w:rsidTr="00814C3B">
        <w:trPr>
          <w:cantSplit/>
          <w:trHeight w:val="2244"/>
        </w:trPr>
        <w:tc>
          <w:tcPr>
            <w:tcW w:w="539" w:type="dxa"/>
          </w:tcPr>
          <w:p w14:paraId="20EBEA7E" w14:textId="77777777" w:rsidR="00672163" w:rsidRPr="00CD6835" w:rsidRDefault="00672163" w:rsidP="00814C3B">
            <w:pPr>
              <w:jc w:val="center"/>
              <w:rPr>
                <w:rFonts w:asciiTheme="minorHAnsi" w:hAnsiTheme="minorHAnsi" w:cstheme="minorHAnsi"/>
                <w:b/>
                <w:sz w:val="20"/>
                <w:szCs w:val="20"/>
              </w:rPr>
            </w:pPr>
            <w:r w:rsidRPr="00CD6835">
              <w:rPr>
                <w:rFonts w:asciiTheme="minorHAnsi" w:hAnsiTheme="minorHAnsi" w:cstheme="minorHAnsi"/>
                <w:b/>
                <w:sz w:val="20"/>
                <w:szCs w:val="20"/>
              </w:rPr>
              <w:lastRenderedPageBreak/>
              <w:t>12</w:t>
            </w:r>
          </w:p>
        </w:tc>
        <w:tc>
          <w:tcPr>
            <w:tcW w:w="3567" w:type="dxa"/>
          </w:tcPr>
          <w:p w14:paraId="158FAC4F"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Does the kiosk water lack adequate disinfection?</w:t>
            </w:r>
            <w:r w:rsidRPr="00CD6835">
              <w:rPr>
                <w:rFonts w:asciiTheme="minorHAnsi" w:hAnsiTheme="minorHAnsi" w:cstheme="minorHAnsi"/>
                <w:b/>
                <w:sz w:val="20"/>
                <w:szCs w:val="20"/>
                <w:vertAlign w:val="superscript"/>
              </w:rPr>
              <w:t>c,d</w:t>
            </w:r>
          </w:p>
          <w:p w14:paraId="43D1FF95"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20"/>
                <w:szCs w:val="20"/>
              </w:rPr>
              <w:t>Failure to adequately disinfect water with chlorine (or provide an alternative means of disinfection, such as ultraviolet [UV] light or ozone) can result in unsafe drinking-water being supplied.</w:t>
            </w:r>
          </w:p>
        </w:tc>
        <w:tc>
          <w:tcPr>
            <w:tcW w:w="709" w:type="dxa"/>
            <w:vAlign w:val="center"/>
          </w:tcPr>
          <w:p w14:paraId="6A46C966" w14:textId="77777777" w:rsidR="00672163" w:rsidRPr="00CD6835" w:rsidRDefault="00672163" w:rsidP="00814C3B">
            <w:pPr>
              <w:rPr>
                <w:rFonts w:asciiTheme="minorHAnsi" w:hAnsiTheme="minorHAnsi" w:cstheme="minorHAnsi"/>
                <w:sz w:val="80"/>
                <w:szCs w:val="80"/>
              </w:rPr>
            </w:pPr>
            <w:r w:rsidRPr="00CD6835">
              <w:rPr>
                <w:rFonts w:asciiTheme="minorHAnsi" w:hAnsiTheme="minorHAnsi" w:cstheme="minorHAnsi"/>
                <w:sz w:val="80"/>
                <w:szCs w:val="80"/>
              </w:rPr>
              <w:t>□</w:t>
            </w:r>
          </w:p>
        </w:tc>
        <w:tc>
          <w:tcPr>
            <w:tcW w:w="709" w:type="dxa"/>
            <w:vAlign w:val="center"/>
          </w:tcPr>
          <w:p w14:paraId="38A938D4"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850" w:type="dxa"/>
            <w:vAlign w:val="center"/>
          </w:tcPr>
          <w:p w14:paraId="4EF5F0A3" w14:textId="77777777" w:rsidR="00672163" w:rsidRPr="00CD6835" w:rsidRDefault="00672163" w:rsidP="00814C3B">
            <w:pPr>
              <w:jc w:val="center"/>
              <w:rPr>
                <w:rFonts w:asciiTheme="minorHAnsi" w:hAnsiTheme="minorHAnsi" w:cstheme="minorHAnsi"/>
                <w:sz w:val="80"/>
                <w:szCs w:val="80"/>
              </w:rPr>
            </w:pPr>
            <w:r w:rsidRPr="00CD6835">
              <w:rPr>
                <w:rFonts w:asciiTheme="minorHAnsi" w:hAnsiTheme="minorHAnsi" w:cstheme="minorHAnsi"/>
                <w:sz w:val="80"/>
                <w:szCs w:val="80"/>
              </w:rPr>
              <w:t>□</w:t>
            </w:r>
          </w:p>
        </w:tc>
        <w:tc>
          <w:tcPr>
            <w:tcW w:w="4431" w:type="dxa"/>
          </w:tcPr>
          <w:p w14:paraId="4C1D6BF7" w14:textId="77777777" w:rsidR="00672163" w:rsidRPr="00CD6835" w:rsidRDefault="00672163" w:rsidP="00814C3B">
            <w:pPr>
              <w:rPr>
                <w:rFonts w:asciiTheme="minorHAnsi" w:hAnsiTheme="minorHAnsi" w:cstheme="minorHAnsi"/>
                <w:sz w:val="20"/>
                <w:szCs w:val="20"/>
              </w:rPr>
            </w:pPr>
          </w:p>
        </w:tc>
      </w:tr>
      <w:tr w:rsidR="00672163" w:rsidRPr="00CD6835" w14:paraId="030CA085" w14:textId="77777777" w:rsidTr="00814C3B">
        <w:trPr>
          <w:gridAfter w:val="1"/>
          <w:wAfter w:w="4431" w:type="dxa"/>
          <w:cantSplit/>
          <w:trHeight w:val="669"/>
        </w:trPr>
        <w:tc>
          <w:tcPr>
            <w:tcW w:w="5524" w:type="dxa"/>
            <w:gridSpan w:val="4"/>
            <w:vAlign w:val="center"/>
          </w:tcPr>
          <w:p w14:paraId="3299250D" w14:textId="77777777" w:rsidR="00672163" w:rsidRPr="00CD6835" w:rsidRDefault="00672163" w:rsidP="00814C3B">
            <w:pPr>
              <w:jc w:val="right"/>
              <w:rPr>
                <w:rFonts w:asciiTheme="minorHAnsi" w:hAnsiTheme="minorHAnsi" w:cstheme="minorHAnsi"/>
                <w:b/>
                <w:sz w:val="24"/>
                <w:szCs w:val="24"/>
              </w:rPr>
            </w:pPr>
            <w:r w:rsidRPr="00CD6835">
              <w:rPr>
                <w:rFonts w:asciiTheme="minorHAnsi" w:eastAsiaTheme="minorHAnsi" w:hAnsiTheme="minorHAnsi" w:cstheme="minorHAnsi"/>
                <w:color w:val="auto"/>
                <w:sz w:val="24"/>
                <w:szCs w:val="24"/>
                <w:lang w:eastAsia="en-US"/>
              </w:rPr>
              <w:t xml:space="preserve">Total number of </w:t>
            </w:r>
            <w:r w:rsidRPr="00CD6835">
              <w:rPr>
                <w:rFonts w:asciiTheme="minorHAnsi" w:eastAsiaTheme="minorHAnsi" w:hAnsiTheme="minorHAnsi" w:cstheme="minorHAnsi"/>
                <w:b/>
                <w:bCs/>
                <w:color w:val="auto"/>
                <w:sz w:val="24"/>
                <w:szCs w:val="24"/>
                <w:lang w:eastAsia="en-US"/>
              </w:rPr>
              <w:t xml:space="preserve">Yes </w:t>
            </w:r>
            <w:r w:rsidRPr="00CD6835">
              <w:rPr>
                <w:rFonts w:asciiTheme="minorHAnsi" w:eastAsiaTheme="minorHAnsi" w:hAnsiTheme="minorHAnsi" w:cstheme="minorHAnsi"/>
                <w:color w:val="auto"/>
                <w:sz w:val="24"/>
                <w:szCs w:val="24"/>
                <w:lang w:eastAsia="en-US"/>
              </w:rPr>
              <w:t>responses</w:t>
            </w:r>
          </w:p>
        </w:tc>
        <w:tc>
          <w:tcPr>
            <w:tcW w:w="850" w:type="dxa"/>
          </w:tcPr>
          <w:p w14:paraId="382F20DD" w14:textId="77777777" w:rsidR="00672163" w:rsidRPr="00CD6835" w:rsidRDefault="00672163" w:rsidP="00814C3B">
            <w:pPr>
              <w:rPr>
                <w:rFonts w:asciiTheme="minorHAnsi" w:hAnsiTheme="minorHAnsi" w:cstheme="minorHAnsi"/>
                <w:sz w:val="20"/>
                <w:szCs w:val="20"/>
              </w:rPr>
            </w:pPr>
          </w:p>
        </w:tc>
      </w:tr>
    </w:tbl>
    <w:p w14:paraId="1676C6D1" w14:textId="77777777" w:rsidR="00672163" w:rsidRPr="00CD6835" w:rsidRDefault="00672163" w:rsidP="00672163">
      <w:pPr>
        <w:rPr>
          <w:rFonts w:asciiTheme="minorHAnsi" w:hAnsiTheme="minorHAnsi" w:cstheme="minorHAnsi"/>
          <w:sz w:val="2"/>
          <w:szCs w:val="2"/>
        </w:rPr>
      </w:pPr>
    </w:p>
    <w:p w14:paraId="65B5F1C1" w14:textId="77777777" w:rsidR="00672163" w:rsidRPr="00CD6835" w:rsidRDefault="00672163" w:rsidP="00672163">
      <w:pPr>
        <w:jc w:val="both"/>
        <w:rPr>
          <w:rFonts w:asciiTheme="minorHAnsi" w:eastAsiaTheme="minorHAnsi" w:hAnsiTheme="minorHAnsi" w:cstheme="minorHAnsi"/>
          <w:color w:val="auto"/>
          <w:sz w:val="19"/>
          <w:szCs w:val="19"/>
          <w:lang w:eastAsia="en-US"/>
        </w:rPr>
      </w:pPr>
      <w:r w:rsidRPr="00CD6835">
        <w:rPr>
          <w:rFonts w:asciiTheme="minorHAnsi" w:eastAsiaTheme="minorHAnsi" w:hAnsiTheme="minorHAnsi" w:cstheme="minorHAnsi"/>
          <w:color w:val="auto"/>
          <w:sz w:val="19"/>
          <w:szCs w:val="19"/>
          <w:vertAlign w:val="superscript"/>
          <w:lang w:eastAsia="en-US"/>
        </w:rPr>
        <w:t>d</w:t>
      </w:r>
      <w:r w:rsidRPr="00CD6835">
        <w:rPr>
          <w:rFonts w:asciiTheme="minorHAnsi" w:eastAsiaTheme="minorHAnsi" w:hAnsiTheme="minorHAnsi" w:cstheme="minorHAnsi"/>
          <w:color w:val="auto"/>
          <w:sz w:val="19"/>
          <w:szCs w:val="19"/>
          <w:lang w:eastAsia="en-US"/>
        </w:rPr>
        <w:t xml:space="preserve"> Risk factor is not illustrated in Figure 1. To answer this question, interview the caretaker, operator or management entity as appropriate. Check activity log books for confirmation. Provide further information in Section C to support your answer if necessary.</w:t>
      </w:r>
    </w:p>
    <w:p w14:paraId="100861F1" w14:textId="77777777" w:rsidR="00672163" w:rsidRPr="00CD6835" w:rsidRDefault="00672163" w:rsidP="00672163">
      <w:pPr>
        <w:shd w:val="clear" w:color="auto" w:fill="00B0F0"/>
        <w:spacing w:line="0" w:lineRule="atLeast"/>
        <w:rPr>
          <w:rFonts w:asciiTheme="minorHAnsi" w:eastAsia="Arial" w:hAnsiTheme="minorHAnsi" w:cstheme="minorHAnsi"/>
          <w:b/>
          <w:color w:val="FFFFFF"/>
          <w:sz w:val="32"/>
          <w:szCs w:val="32"/>
        </w:rPr>
      </w:pPr>
      <w:r w:rsidRPr="00CD6835">
        <w:rPr>
          <w:rFonts w:asciiTheme="minorHAnsi" w:eastAsia="Arial" w:hAnsiTheme="minorHAnsi" w:cstheme="minorHAnsi"/>
          <w:b/>
          <w:color w:val="FFFFFF"/>
          <w:sz w:val="32"/>
          <w:szCs w:val="32"/>
        </w:rPr>
        <w:t>C. ADDITIONAL DETAILS</w:t>
      </w:r>
    </w:p>
    <w:p w14:paraId="2CA21273" w14:textId="77777777" w:rsidR="00672163" w:rsidRPr="00CD6835" w:rsidRDefault="00672163" w:rsidP="00672163">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CD6835">
        <w:rPr>
          <w:rFonts w:asciiTheme="minorHAnsi" w:eastAsiaTheme="minorHAnsi" w:hAnsiTheme="minorHAnsi" w:cstheme="minorHAnsi"/>
          <w:color w:val="auto"/>
          <w:sz w:val="20"/>
          <w:szCs w:val="20"/>
          <w:lang w:eastAsia="en-US"/>
        </w:rPr>
        <w:t>Include any additional risk factors,</w:t>
      </w:r>
      <w:r w:rsidRPr="00CD6835">
        <w:rPr>
          <w:rStyle w:val="FootnoteReference"/>
          <w:rFonts w:asciiTheme="minorHAnsi" w:eastAsiaTheme="minorHAnsi" w:hAnsiTheme="minorHAnsi" w:cstheme="minorHAnsi"/>
          <w:color w:val="auto"/>
          <w:sz w:val="20"/>
          <w:szCs w:val="20"/>
          <w:lang w:eastAsia="en-US"/>
        </w:rPr>
        <w:t>e</w:t>
      </w:r>
      <w:r w:rsidRPr="00CD6835">
        <w:rPr>
          <w:rFonts w:asciiTheme="minorHAnsi" w:eastAsiaTheme="minorHAnsi" w:hAnsiTheme="minorHAnsi" w:cstheme="minorHAnsi"/>
          <w:color w:val="auto"/>
          <w:sz w:val="20"/>
          <w:szCs w:val="20"/>
          <w:lang w:eastAsia="en-US"/>
        </w:rPr>
        <w:t xml:space="preserve"> recommendations, observations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672163" w:rsidRPr="00CD6835" w14:paraId="09E022EC" w14:textId="77777777" w:rsidTr="00814C3B">
        <w:trPr>
          <w:trHeight w:val="422"/>
        </w:trPr>
        <w:tc>
          <w:tcPr>
            <w:tcW w:w="10470" w:type="dxa"/>
          </w:tcPr>
          <w:p w14:paraId="60AA8C95" w14:textId="77777777" w:rsidR="00672163" w:rsidRPr="00CD6835" w:rsidRDefault="00672163" w:rsidP="00814C3B">
            <w:pPr>
              <w:rPr>
                <w:rFonts w:asciiTheme="minorHAnsi" w:hAnsiTheme="minorHAnsi" w:cstheme="minorHAnsi"/>
              </w:rPr>
            </w:pPr>
          </w:p>
        </w:tc>
      </w:tr>
      <w:tr w:rsidR="00672163" w:rsidRPr="00CD6835" w14:paraId="37B8362F" w14:textId="77777777" w:rsidTr="00814C3B">
        <w:trPr>
          <w:trHeight w:hRule="exact" w:val="398"/>
        </w:trPr>
        <w:tc>
          <w:tcPr>
            <w:tcW w:w="10470" w:type="dxa"/>
          </w:tcPr>
          <w:p w14:paraId="76A875B2" w14:textId="77777777" w:rsidR="00672163" w:rsidRPr="00CD6835" w:rsidRDefault="00672163" w:rsidP="00814C3B">
            <w:pPr>
              <w:rPr>
                <w:rFonts w:asciiTheme="minorHAnsi" w:hAnsiTheme="minorHAnsi" w:cstheme="minorHAnsi"/>
              </w:rPr>
            </w:pPr>
          </w:p>
        </w:tc>
      </w:tr>
      <w:tr w:rsidR="00672163" w:rsidRPr="00CD6835" w14:paraId="6E7D1FC8" w14:textId="77777777" w:rsidTr="00814C3B">
        <w:trPr>
          <w:trHeight w:hRule="exact" w:val="398"/>
        </w:trPr>
        <w:tc>
          <w:tcPr>
            <w:tcW w:w="10470" w:type="dxa"/>
          </w:tcPr>
          <w:p w14:paraId="3103811E" w14:textId="77777777" w:rsidR="00672163" w:rsidRPr="00CD6835" w:rsidRDefault="00672163" w:rsidP="00814C3B">
            <w:pPr>
              <w:rPr>
                <w:rFonts w:asciiTheme="minorHAnsi" w:hAnsiTheme="minorHAnsi" w:cstheme="minorHAnsi"/>
              </w:rPr>
            </w:pPr>
          </w:p>
        </w:tc>
      </w:tr>
      <w:tr w:rsidR="00672163" w:rsidRPr="00CD6835" w14:paraId="193C1562" w14:textId="77777777" w:rsidTr="00814C3B">
        <w:trPr>
          <w:trHeight w:hRule="exact" w:val="398"/>
        </w:trPr>
        <w:tc>
          <w:tcPr>
            <w:tcW w:w="10470" w:type="dxa"/>
          </w:tcPr>
          <w:p w14:paraId="51392B39" w14:textId="77777777" w:rsidR="00672163" w:rsidRPr="00CD6835" w:rsidRDefault="00672163" w:rsidP="00814C3B">
            <w:pPr>
              <w:rPr>
                <w:rFonts w:asciiTheme="minorHAnsi" w:hAnsiTheme="minorHAnsi" w:cstheme="minorHAnsi"/>
              </w:rPr>
            </w:pPr>
          </w:p>
        </w:tc>
      </w:tr>
      <w:tr w:rsidR="00C9163E" w:rsidRPr="00CD6835" w14:paraId="4CA8657A" w14:textId="77777777" w:rsidTr="00814C3B">
        <w:trPr>
          <w:trHeight w:hRule="exact" w:val="398"/>
        </w:trPr>
        <w:tc>
          <w:tcPr>
            <w:tcW w:w="10470" w:type="dxa"/>
          </w:tcPr>
          <w:p w14:paraId="0FB277BE" w14:textId="77777777" w:rsidR="00C9163E" w:rsidRPr="00CD6835" w:rsidRDefault="00C9163E" w:rsidP="00814C3B">
            <w:pPr>
              <w:rPr>
                <w:rFonts w:asciiTheme="minorHAnsi" w:hAnsiTheme="minorHAnsi" w:cstheme="minorHAnsi"/>
              </w:rPr>
            </w:pPr>
          </w:p>
        </w:tc>
      </w:tr>
      <w:tr w:rsidR="00672163" w:rsidRPr="00CD6835" w14:paraId="5B7C23C6" w14:textId="77777777" w:rsidTr="00814C3B">
        <w:trPr>
          <w:trHeight w:hRule="exact" w:val="398"/>
        </w:trPr>
        <w:tc>
          <w:tcPr>
            <w:tcW w:w="10470" w:type="dxa"/>
          </w:tcPr>
          <w:p w14:paraId="310D04C1" w14:textId="77777777" w:rsidR="00672163" w:rsidRPr="00CD6835" w:rsidRDefault="00672163" w:rsidP="00814C3B">
            <w:pPr>
              <w:rPr>
                <w:rFonts w:asciiTheme="minorHAnsi" w:hAnsiTheme="minorHAnsi" w:cstheme="minorHAnsi"/>
              </w:rPr>
            </w:pPr>
          </w:p>
        </w:tc>
      </w:tr>
    </w:tbl>
    <w:p w14:paraId="44753D98" w14:textId="77777777" w:rsidR="00672163" w:rsidRDefault="00672163" w:rsidP="00672163">
      <w:pPr>
        <w:spacing w:line="0" w:lineRule="atLeast"/>
        <w:rPr>
          <w:rFonts w:asciiTheme="minorHAnsi" w:eastAsiaTheme="minorHAnsi" w:hAnsiTheme="minorHAnsi" w:cstheme="minorHAnsi"/>
          <w:color w:val="auto"/>
          <w:sz w:val="19"/>
          <w:szCs w:val="19"/>
          <w:lang w:eastAsia="en-US"/>
        </w:rPr>
      </w:pPr>
      <w:r w:rsidRPr="00CD6835">
        <w:rPr>
          <w:rFonts w:asciiTheme="minorHAnsi" w:eastAsiaTheme="minorHAnsi" w:hAnsiTheme="minorHAnsi" w:cstheme="minorHAnsi"/>
          <w:color w:val="auto"/>
          <w:sz w:val="19"/>
          <w:szCs w:val="19"/>
          <w:vertAlign w:val="superscript"/>
          <w:lang w:eastAsia="en-US"/>
        </w:rPr>
        <w:t xml:space="preserve">e </w:t>
      </w:r>
      <w:r w:rsidRPr="00CD6835">
        <w:rPr>
          <w:rFonts w:asciiTheme="minorHAnsi" w:eastAsiaTheme="minorHAnsi" w:hAnsiTheme="minorHAnsi" w:cstheme="minorHAnsi"/>
          <w:color w:val="auto"/>
          <w:sz w:val="19"/>
          <w:szCs w:val="19"/>
          <w:lang w:eastAsia="en-US"/>
        </w:rPr>
        <w:t>These risk factors should be considered for future inclusion in Section B.</w:t>
      </w:r>
    </w:p>
    <w:p w14:paraId="718A2553" w14:textId="77777777" w:rsidR="00C9163E" w:rsidRPr="00C9163E" w:rsidRDefault="00C9163E" w:rsidP="00672163">
      <w:pPr>
        <w:spacing w:line="0" w:lineRule="atLeast"/>
        <w:rPr>
          <w:rFonts w:asciiTheme="minorHAnsi" w:eastAsiaTheme="minorHAnsi" w:hAnsiTheme="minorHAnsi" w:cstheme="minorHAnsi"/>
          <w:color w:val="auto"/>
          <w:sz w:val="4"/>
          <w:szCs w:val="4"/>
          <w:lang w:eastAsia="en-US"/>
        </w:rPr>
      </w:pPr>
    </w:p>
    <w:p w14:paraId="60C8C1D0" w14:textId="77777777" w:rsidR="00672163" w:rsidRPr="00CD6835" w:rsidRDefault="00672163" w:rsidP="00672163">
      <w:pPr>
        <w:shd w:val="clear" w:color="auto" w:fill="00B0F0"/>
        <w:spacing w:line="0" w:lineRule="atLeast"/>
        <w:rPr>
          <w:rFonts w:asciiTheme="minorHAnsi" w:eastAsia="Arial" w:hAnsiTheme="minorHAnsi" w:cstheme="minorHAnsi"/>
          <w:b/>
          <w:color w:val="FFFFFF"/>
          <w:sz w:val="32"/>
          <w:szCs w:val="32"/>
        </w:rPr>
      </w:pPr>
      <w:r w:rsidRPr="00CD6835">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672163" w:rsidRPr="00CD6835" w14:paraId="6B876F96" w14:textId="77777777" w:rsidTr="00814C3B">
        <w:trPr>
          <w:trHeight w:val="579"/>
        </w:trPr>
        <w:tc>
          <w:tcPr>
            <w:tcW w:w="4962" w:type="dxa"/>
            <w:tcBorders>
              <w:top w:val="nil"/>
              <w:left w:val="nil"/>
              <w:bottom w:val="nil"/>
              <w:right w:val="nil"/>
            </w:tcBorders>
            <w:vAlign w:val="bottom"/>
          </w:tcPr>
          <w:p w14:paraId="10C0415A"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3A97C5AE" w14:textId="77777777" w:rsidR="00672163" w:rsidRPr="00CD6835" w:rsidRDefault="00672163" w:rsidP="00814C3B">
            <w:pPr>
              <w:rPr>
                <w:rFonts w:asciiTheme="minorHAnsi" w:hAnsiTheme="minorHAnsi" w:cstheme="minorHAnsi"/>
                <w:sz w:val="20"/>
                <w:szCs w:val="20"/>
              </w:rPr>
            </w:pPr>
          </w:p>
        </w:tc>
      </w:tr>
      <w:tr w:rsidR="00672163" w:rsidRPr="00CD6835" w14:paraId="4E7E4297" w14:textId="77777777" w:rsidTr="00814C3B">
        <w:trPr>
          <w:trHeight w:val="548"/>
        </w:trPr>
        <w:tc>
          <w:tcPr>
            <w:tcW w:w="4962" w:type="dxa"/>
            <w:tcBorders>
              <w:top w:val="nil"/>
              <w:left w:val="nil"/>
              <w:bottom w:val="nil"/>
              <w:right w:val="nil"/>
            </w:tcBorders>
            <w:vAlign w:val="bottom"/>
          </w:tcPr>
          <w:p w14:paraId="45D0C35B"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74E34941" w14:textId="77777777" w:rsidR="00672163" w:rsidRPr="00CD6835" w:rsidRDefault="00672163" w:rsidP="00814C3B">
            <w:pPr>
              <w:rPr>
                <w:rFonts w:asciiTheme="minorHAnsi" w:hAnsiTheme="minorHAnsi" w:cstheme="minorHAnsi"/>
                <w:sz w:val="20"/>
                <w:szCs w:val="20"/>
              </w:rPr>
            </w:pPr>
          </w:p>
        </w:tc>
      </w:tr>
      <w:tr w:rsidR="00672163" w:rsidRPr="00CD6835" w14:paraId="5735E113" w14:textId="77777777" w:rsidTr="00814C3B">
        <w:trPr>
          <w:trHeight w:val="579"/>
        </w:trPr>
        <w:tc>
          <w:tcPr>
            <w:tcW w:w="4962" w:type="dxa"/>
            <w:tcBorders>
              <w:top w:val="nil"/>
              <w:left w:val="nil"/>
              <w:bottom w:val="nil"/>
              <w:right w:val="nil"/>
            </w:tcBorders>
            <w:vAlign w:val="bottom"/>
          </w:tcPr>
          <w:p w14:paraId="5CCD7DFC"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5267124C" w14:textId="77777777" w:rsidR="00672163" w:rsidRPr="00CD6835" w:rsidRDefault="00672163" w:rsidP="00814C3B">
            <w:pPr>
              <w:rPr>
                <w:rFonts w:asciiTheme="minorHAnsi" w:hAnsiTheme="minorHAnsi" w:cstheme="minorHAnsi"/>
                <w:sz w:val="20"/>
                <w:szCs w:val="20"/>
              </w:rPr>
            </w:pPr>
          </w:p>
        </w:tc>
      </w:tr>
      <w:tr w:rsidR="00672163" w:rsidRPr="00CD6835" w14:paraId="1465707A" w14:textId="77777777" w:rsidTr="00814C3B">
        <w:trPr>
          <w:trHeight w:val="548"/>
        </w:trPr>
        <w:tc>
          <w:tcPr>
            <w:tcW w:w="4962" w:type="dxa"/>
            <w:tcBorders>
              <w:top w:val="nil"/>
              <w:left w:val="nil"/>
              <w:bottom w:val="nil"/>
              <w:right w:val="nil"/>
            </w:tcBorders>
            <w:vAlign w:val="bottom"/>
          </w:tcPr>
          <w:p w14:paraId="49086C38"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632C83C6" w14:textId="77777777" w:rsidR="00672163" w:rsidRPr="00CD6835" w:rsidRDefault="00672163" w:rsidP="00814C3B">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3DC81E31"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413B20C8" w14:textId="77777777" w:rsidR="00672163" w:rsidRPr="00CD6835" w:rsidRDefault="00672163" w:rsidP="00814C3B">
            <w:pPr>
              <w:rPr>
                <w:rFonts w:asciiTheme="minorHAnsi" w:hAnsiTheme="minorHAnsi" w:cstheme="minorHAnsi"/>
                <w:sz w:val="20"/>
                <w:szCs w:val="20"/>
              </w:rPr>
            </w:pPr>
          </w:p>
        </w:tc>
      </w:tr>
    </w:tbl>
    <w:p w14:paraId="1298A74E" w14:textId="77777777" w:rsidR="00672163" w:rsidRPr="00CD6835" w:rsidRDefault="00672163" w:rsidP="00672163">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672163" w:rsidRPr="00CD6835" w14:paraId="5CA12A6B" w14:textId="77777777" w:rsidTr="00814C3B">
        <w:trPr>
          <w:trHeight w:val="579"/>
        </w:trPr>
        <w:tc>
          <w:tcPr>
            <w:tcW w:w="4962" w:type="dxa"/>
            <w:tcBorders>
              <w:top w:val="nil"/>
              <w:left w:val="nil"/>
              <w:bottom w:val="nil"/>
              <w:right w:val="nil"/>
            </w:tcBorders>
            <w:vAlign w:val="bottom"/>
          </w:tcPr>
          <w:p w14:paraId="05570A8B" w14:textId="77777777" w:rsidR="00672163" w:rsidRPr="00CD6835" w:rsidRDefault="00672163" w:rsidP="00814C3B">
            <w:pPr>
              <w:rPr>
                <w:rFonts w:asciiTheme="minorHAnsi" w:hAnsiTheme="minorHAnsi" w:cstheme="minorHAnsi"/>
                <w:b/>
                <w:sz w:val="20"/>
                <w:szCs w:val="20"/>
              </w:rPr>
            </w:pPr>
            <w:r w:rsidRPr="00CD6835">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773C3A9A" w14:textId="77777777" w:rsidR="00672163" w:rsidRPr="00CD6835" w:rsidRDefault="00672163" w:rsidP="00814C3B">
            <w:pPr>
              <w:rPr>
                <w:rFonts w:asciiTheme="minorHAnsi" w:hAnsiTheme="minorHAnsi" w:cstheme="minorHAnsi"/>
                <w:sz w:val="20"/>
                <w:szCs w:val="20"/>
              </w:rPr>
            </w:pPr>
          </w:p>
        </w:tc>
      </w:tr>
      <w:tr w:rsidR="00672163" w:rsidRPr="00CD6835" w14:paraId="007085E7" w14:textId="77777777" w:rsidTr="00814C3B">
        <w:trPr>
          <w:trHeight w:val="548"/>
        </w:trPr>
        <w:tc>
          <w:tcPr>
            <w:tcW w:w="4962" w:type="dxa"/>
            <w:tcBorders>
              <w:top w:val="nil"/>
              <w:left w:val="nil"/>
              <w:bottom w:val="nil"/>
              <w:right w:val="nil"/>
            </w:tcBorders>
            <w:vAlign w:val="bottom"/>
          </w:tcPr>
          <w:p w14:paraId="2DE52A1B"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4B8D227A" w14:textId="77777777" w:rsidR="00672163" w:rsidRPr="00CD6835" w:rsidRDefault="00672163" w:rsidP="00814C3B">
            <w:pPr>
              <w:rPr>
                <w:rFonts w:asciiTheme="minorHAnsi" w:hAnsiTheme="minorHAnsi" w:cstheme="minorHAnsi"/>
                <w:sz w:val="20"/>
                <w:szCs w:val="20"/>
              </w:rPr>
            </w:pPr>
          </w:p>
        </w:tc>
      </w:tr>
      <w:tr w:rsidR="00672163" w:rsidRPr="00CD6835" w14:paraId="361B19DA" w14:textId="77777777" w:rsidTr="00814C3B">
        <w:trPr>
          <w:trHeight w:val="548"/>
        </w:trPr>
        <w:tc>
          <w:tcPr>
            <w:tcW w:w="4962" w:type="dxa"/>
            <w:tcBorders>
              <w:top w:val="nil"/>
              <w:left w:val="nil"/>
              <w:bottom w:val="nil"/>
              <w:right w:val="nil"/>
            </w:tcBorders>
            <w:vAlign w:val="bottom"/>
          </w:tcPr>
          <w:p w14:paraId="77CDB1C0"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292913DB" w14:textId="77777777" w:rsidR="00672163" w:rsidRPr="00CD6835" w:rsidRDefault="00672163" w:rsidP="00814C3B">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27EB7660" w14:textId="77777777" w:rsidR="00672163" w:rsidRPr="00CD6835" w:rsidRDefault="00672163" w:rsidP="00814C3B">
            <w:pPr>
              <w:rPr>
                <w:rFonts w:asciiTheme="minorHAnsi" w:hAnsiTheme="minorHAnsi" w:cstheme="minorHAnsi"/>
                <w:sz w:val="20"/>
                <w:szCs w:val="20"/>
              </w:rPr>
            </w:pPr>
            <w:r w:rsidRPr="00CD6835">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0F291519" w14:textId="77777777" w:rsidR="00672163" w:rsidRPr="00CD6835" w:rsidRDefault="00672163" w:rsidP="00814C3B">
            <w:pPr>
              <w:rPr>
                <w:rFonts w:asciiTheme="minorHAnsi" w:hAnsiTheme="minorHAnsi" w:cstheme="minorHAnsi"/>
                <w:sz w:val="20"/>
                <w:szCs w:val="20"/>
              </w:rPr>
            </w:pPr>
          </w:p>
        </w:tc>
      </w:tr>
    </w:tbl>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AC5A6F">
          <w:headerReference w:type="default" r:id="rId13"/>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AC5A6F">
          <w:headerReference w:type="default" r:id="rId14"/>
          <w:type w:val="continuous"/>
          <w:pgSz w:w="11906" w:h="16838"/>
          <w:pgMar w:top="720" w:right="720" w:bottom="720" w:left="720" w:header="708" w:footer="708" w:gutter="0"/>
          <w:cols w:space="708"/>
          <w:titlePg/>
          <w:docGrid w:linePitch="360"/>
        </w:sectPr>
      </w:pPr>
    </w:p>
    <w:p w14:paraId="779BF558" w14:textId="05CE52EC" w:rsidR="005E4808" w:rsidRPr="00264ED5" w:rsidRDefault="00D2602A" w:rsidP="00D2602A">
      <w:pPr>
        <w:pStyle w:val="Heading1"/>
        <w:shd w:val="clear" w:color="auto" w:fill="00B0F0"/>
        <w:rPr>
          <w:rFonts w:asciiTheme="minorHAnsi" w:eastAsia="Arial" w:hAnsiTheme="minorHAnsi" w:cstheme="minorHAnsi"/>
          <w:b/>
          <w:color w:val="FFFFFF"/>
          <w:sz w:val="44"/>
          <w:szCs w:val="44"/>
        </w:rPr>
      </w:pPr>
      <w:r w:rsidRPr="00264ED5">
        <w:rPr>
          <w:rFonts w:asciiTheme="minorHAnsi" w:eastAsia="Arial" w:hAnsiTheme="minorHAnsi" w:cstheme="minorHAnsi"/>
          <w:b/>
          <w:color w:val="FFFFFF"/>
          <w:sz w:val="44"/>
          <w:szCs w:val="44"/>
        </w:rPr>
        <w:lastRenderedPageBreak/>
        <w:t xml:space="preserve">Technical fact sheet: </w:t>
      </w:r>
      <w:r w:rsidR="00264ED5" w:rsidRPr="00264ED5">
        <w:rPr>
          <w:rFonts w:asciiTheme="minorHAnsi" w:eastAsia="Arial" w:hAnsiTheme="minorHAnsi" w:cstheme="minorHAnsi"/>
          <w:b/>
          <w:color w:val="FFFFFF"/>
          <w:sz w:val="44"/>
          <w:szCs w:val="44"/>
        </w:rPr>
        <w:t>Kiosk</w:t>
      </w:r>
    </w:p>
    <w:p w14:paraId="35202D5A" w14:textId="77777777" w:rsidR="005E4808" w:rsidRPr="005E4808" w:rsidRDefault="005E4808" w:rsidP="005E4808">
      <w:pPr>
        <w:rPr>
          <w:sz w:val="2"/>
          <w:szCs w:val="2"/>
        </w:rPr>
      </w:pPr>
    </w:p>
    <w:p w14:paraId="69B4AE7D" w14:textId="77777777" w:rsidR="00672163" w:rsidRDefault="00672163" w:rsidP="00672163">
      <w:pPr>
        <w:jc w:val="both"/>
        <w:rPr>
          <w:b/>
        </w:rPr>
      </w:pPr>
      <w:r w:rsidRPr="00996506">
        <w:rPr>
          <w:b/>
        </w:rPr>
        <w:t xml:space="preserve">This technical fact sheet provides background information on a drinking-water kiosk, which supports the sanitary inspection of </w:t>
      </w:r>
      <w:r>
        <w:rPr>
          <w:b/>
        </w:rPr>
        <w:t>a</w:t>
      </w:r>
      <w:r w:rsidRPr="00996506">
        <w:rPr>
          <w:b/>
        </w:rPr>
        <w:t xml:space="preserve"> drinking-water supply.</w:t>
      </w:r>
    </w:p>
    <w:p w14:paraId="5396D883" w14:textId="77777777" w:rsidR="00672163" w:rsidRPr="00996506" w:rsidRDefault="00672163" w:rsidP="00672163">
      <w:pPr>
        <w:jc w:val="both"/>
        <w:rPr>
          <w:rFonts w:eastAsiaTheme="minorHAnsi"/>
          <w:color w:val="auto"/>
          <w:sz w:val="20"/>
          <w:szCs w:val="20"/>
          <w:lang w:eastAsia="en-US"/>
        </w:rPr>
      </w:pPr>
      <w:r w:rsidRPr="00996506">
        <w:rPr>
          <w:rFonts w:eastAsiaTheme="minorHAnsi"/>
          <w:color w:val="auto"/>
          <w:sz w:val="20"/>
          <w:szCs w:val="20"/>
          <w:lang w:eastAsia="en-US"/>
        </w:rPr>
        <w:t xml:space="preserve">A kiosk </w:t>
      </w:r>
      <w:r>
        <w:rPr>
          <w:rFonts w:eastAsiaTheme="minorHAnsi"/>
          <w:color w:val="auto"/>
          <w:sz w:val="20"/>
          <w:szCs w:val="20"/>
          <w:lang w:eastAsia="en-US"/>
        </w:rPr>
        <w:t>provides</w:t>
      </w:r>
      <w:r w:rsidRPr="00996506">
        <w:rPr>
          <w:rFonts w:eastAsiaTheme="minorHAnsi"/>
          <w:color w:val="auto"/>
          <w:sz w:val="20"/>
          <w:szCs w:val="20"/>
          <w:lang w:eastAsia="en-US"/>
        </w:rPr>
        <w:t xml:space="preserve"> drinking-water to users. A typical kiosk supply chain includes a water source (e.g. from a piped distribution network), a storage tank and a collection point for users to fill water collection vessels (e.g. a jerry can). Kiosks may treat the water on-site, or provide water that has already been treated (e.g. connected to a piped distribution network where the water has been treated at a water treatment plant). </w:t>
      </w:r>
    </w:p>
    <w:p w14:paraId="5CFCF108" w14:textId="77777777" w:rsidR="00672163" w:rsidRPr="00996506" w:rsidRDefault="00672163" w:rsidP="00672163">
      <w:pPr>
        <w:autoSpaceDE w:val="0"/>
        <w:autoSpaceDN w:val="0"/>
        <w:adjustRightInd w:val="0"/>
        <w:spacing w:after="120" w:line="240" w:lineRule="auto"/>
        <w:rPr>
          <w:rFonts w:eastAsiaTheme="minorHAnsi"/>
          <w:color w:val="auto"/>
          <w:sz w:val="20"/>
          <w:szCs w:val="20"/>
          <w:lang w:eastAsia="en-US"/>
        </w:rPr>
      </w:pPr>
      <w:r w:rsidRPr="00996506">
        <w:rPr>
          <w:rFonts w:eastAsiaTheme="minorHAnsi"/>
          <w:color w:val="auto"/>
          <w:sz w:val="20"/>
          <w:szCs w:val="20"/>
          <w:lang w:eastAsia="en-US"/>
        </w:rPr>
        <w:t xml:space="preserve">Kiosks provide an interim approach to drinking-water supply where water services, particularly piped supplies, are inadequate to meet all needs of users. Kiosks are commonly found in urban and peri-urban settings, as well as other areas that lack adequate service coverage (e.g. informal settlements, rural areas). </w:t>
      </w:r>
    </w:p>
    <w:p w14:paraId="6EB798C5" w14:textId="77777777" w:rsidR="00672163" w:rsidRPr="00996506" w:rsidRDefault="00672163" w:rsidP="00672163">
      <w:pPr>
        <w:autoSpaceDE w:val="0"/>
        <w:autoSpaceDN w:val="0"/>
        <w:adjustRightInd w:val="0"/>
        <w:spacing w:after="120" w:line="240" w:lineRule="auto"/>
        <w:rPr>
          <w:sz w:val="20"/>
          <w:szCs w:val="20"/>
        </w:rPr>
      </w:pPr>
      <w:r w:rsidRPr="00996506">
        <w:rPr>
          <w:sz w:val="20"/>
          <w:szCs w:val="20"/>
        </w:rPr>
        <w:t>Kiosk water should be appropriately treated/disinfected (e.g. with chlorine), and stored in a sanitary</w:t>
      </w:r>
      <w:r w:rsidRPr="00996506">
        <w:rPr>
          <w:rFonts w:eastAsiaTheme="minorHAnsi"/>
          <w:color w:val="auto"/>
          <w:sz w:val="20"/>
          <w:szCs w:val="20"/>
          <w:lang w:eastAsia="en-US"/>
        </w:rPr>
        <w:t xml:space="preserve"> </w:t>
      </w:r>
      <w:r w:rsidRPr="00996506">
        <w:rPr>
          <w:sz w:val="20"/>
          <w:szCs w:val="20"/>
        </w:rPr>
        <w:t>way before delivery to users (i.e. in a clean storage</w:t>
      </w:r>
      <w:r w:rsidRPr="00996506">
        <w:rPr>
          <w:rFonts w:eastAsiaTheme="minorHAnsi"/>
          <w:color w:val="auto"/>
          <w:sz w:val="20"/>
          <w:szCs w:val="20"/>
          <w:lang w:eastAsia="en-US"/>
        </w:rPr>
        <w:t xml:space="preserve"> </w:t>
      </w:r>
      <w:r w:rsidRPr="00996506">
        <w:rPr>
          <w:sz w:val="20"/>
          <w:szCs w:val="20"/>
        </w:rPr>
        <w:t>tank that is protected from contamination, with clean</w:t>
      </w:r>
      <w:r w:rsidRPr="00996506">
        <w:rPr>
          <w:rFonts w:eastAsiaTheme="minorHAnsi"/>
          <w:color w:val="auto"/>
          <w:sz w:val="20"/>
          <w:szCs w:val="20"/>
          <w:lang w:eastAsia="en-US"/>
        </w:rPr>
        <w:t xml:space="preserve"> </w:t>
      </w:r>
      <w:r w:rsidRPr="00996506">
        <w:rPr>
          <w:sz w:val="20"/>
          <w:szCs w:val="20"/>
        </w:rPr>
        <w:t>taps and fittings). If chlorine disinfection is practised,</w:t>
      </w:r>
      <w:r w:rsidRPr="00996506">
        <w:rPr>
          <w:rFonts w:eastAsiaTheme="minorHAnsi"/>
          <w:color w:val="auto"/>
          <w:sz w:val="20"/>
          <w:szCs w:val="20"/>
          <w:lang w:eastAsia="en-US"/>
        </w:rPr>
        <w:t xml:space="preserve"> </w:t>
      </w:r>
      <w:r w:rsidRPr="00996506">
        <w:rPr>
          <w:sz w:val="20"/>
          <w:szCs w:val="20"/>
        </w:rPr>
        <w:t>there should be an adequate free chlorine residual</w:t>
      </w:r>
      <w:r w:rsidRPr="00996506">
        <w:rPr>
          <w:rFonts w:eastAsiaTheme="minorHAnsi"/>
          <w:color w:val="auto"/>
          <w:sz w:val="20"/>
          <w:szCs w:val="20"/>
          <w:lang w:eastAsia="en-US"/>
        </w:rPr>
        <w:t xml:space="preserve"> </w:t>
      </w:r>
      <w:r w:rsidRPr="00996506">
        <w:rPr>
          <w:sz w:val="20"/>
          <w:szCs w:val="20"/>
        </w:rPr>
        <w:t>concentration to help protect the water from harmful</w:t>
      </w:r>
      <w:r w:rsidRPr="00996506">
        <w:rPr>
          <w:rFonts w:eastAsiaTheme="minorHAnsi"/>
          <w:color w:val="auto"/>
          <w:sz w:val="20"/>
          <w:szCs w:val="20"/>
          <w:lang w:eastAsia="en-US"/>
        </w:rPr>
        <w:t xml:space="preserve"> </w:t>
      </w:r>
      <w:r w:rsidRPr="00996506">
        <w:rPr>
          <w:sz w:val="20"/>
          <w:szCs w:val="20"/>
        </w:rPr>
        <w:t>microorganisms during household transport, storage</w:t>
      </w:r>
      <w:r w:rsidRPr="00996506">
        <w:rPr>
          <w:rFonts w:eastAsiaTheme="minorHAnsi"/>
          <w:color w:val="auto"/>
          <w:sz w:val="20"/>
          <w:szCs w:val="20"/>
          <w:lang w:eastAsia="en-US"/>
        </w:rPr>
        <w:t xml:space="preserve"> </w:t>
      </w:r>
      <w:r w:rsidRPr="00996506">
        <w:rPr>
          <w:sz w:val="20"/>
          <w:szCs w:val="20"/>
        </w:rPr>
        <w:t>and handling.</w:t>
      </w:r>
      <w:r w:rsidRPr="00996506">
        <w:rPr>
          <w:sz w:val="20"/>
          <w:szCs w:val="20"/>
          <w:vertAlign w:val="superscript"/>
        </w:rPr>
        <w:t>a</w:t>
      </w:r>
      <w:r w:rsidRPr="00996506">
        <w:rPr>
          <w:rFonts w:eastAsiaTheme="minorHAnsi"/>
          <w:color w:val="auto"/>
          <w:sz w:val="20"/>
          <w:szCs w:val="20"/>
          <w:vertAlign w:val="superscript"/>
          <w:lang w:eastAsia="en-US"/>
        </w:rPr>
        <w:t xml:space="preserve"> </w:t>
      </w:r>
    </w:p>
    <w:p w14:paraId="146CA7BE" w14:textId="77777777" w:rsidR="00672163" w:rsidRPr="00996506" w:rsidRDefault="00672163" w:rsidP="00672163">
      <w:pPr>
        <w:autoSpaceDE w:val="0"/>
        <w:autoSpaceDN w:val="0"/>
        <w:adjustRightInd w:val="0"/>
        <w:spacing w:after="120" w:line="240" w:lineRule="auto"/>
        <w:rPr>
          <w:rFonts w:eastAsiaTheme="minorHAnsi"/>
          <w:color w:val="auto"/>
          <w:sz w:val="20"/>
          <w:szCs w:val="20"/>
          <w:lang w:eastAsia="en-US"/>
        </w:rPr>
      </w:pPr>
      <w:r w:rsidRPr="00996506">
        <w:rPr>
          <w:sz w:val="20"/>
          <w:szCs w:val="20"/>
        </w:rPr>
        <w:t>Figure 1 shows a common type of drinking-water</w:t>
      </w:r>
      <w:r w:rsidRPr="00996506">
        <w:rPr>
          <w:rFonts w:eastAsiaTheme="minorHAnsi"/>
          <w:color w:val="auto"/>
          <w:sz w:val="20"/>
          <w:szCs w:val="20"/>
          <w:lang w:eastAsia="en-US"/>
        </w:rPr>
        <w:t xml:space="preserve"> </w:t>
      </w:r>
      <w:r w:rsidRPr="00996506">
        <w:rPr>
          <w:sz w:val="20"/>
          <w:szCs w:val="20"/>
        </w:rPr>
        <w:t>kiosk that is supplied by a piped distribution network</w:t>
      </w:r>
      <w:r w:rsidRPr="00996506">
        <w:rPr>
          <w:rFonts w:eastAsiaTheme="minorHAnsi"/>
          <w:color w:val="auto"/>
          <w:sz w:val="20"/>
          <w:szCs w:val="20"/>
          <w:lang w:eastAsia="en-US"/>
        </w:rPr>
        <w:t xml:space="preserve"> </w:t>
      </w:r>
      <w:r w:rsidRPr="00996506">
        <w:rPr>
          <w:sz w:val="20"/>
          <w:szCs w:val="20"/>
        </w:rPr>
        <w:t>and has an on-site storage tank. This figure shows a</w:t>
      </w:r>
      <w:r w:rsidRPr="00996506">
        <w:rPr>
          <w:rFonts w:eastAsiaTheme="minorHAnsi"/>
          <w:color w:val="auto"/>
          <w:sz w:val="20"/>
          <w:szCs w:val="20"/>
          <w:lang w:eastAsia="en-US"/>
        </w:rPr>
        <w:t xml:space="preserve"> </w:t>
      </w:r>
      <w:r w:rsidRPr="00996506">
        <w:rPr>
          <w:sz w:val="20"/>
          <w:szCs w:val="20"/>
        </w:rPr>
        <w:t>typical design. Other designs can also provide safe</w:t>
      </w:r>
      <w:r w:rsidRPr="00996506">
        <w:rPr>
          <w:rFonts w:eastAsiaTheme="minorHAnsi"/>
          <w:color w:val="auto"/>
          <w:sz w:val="20"/>
          <w:szCs w:val="20"/>
          <w:lang w:eastAsia="en-US"/>
        </w:rPr>
        <w:t xml:space="preserve"> </w:t>
      </w:r>
      <w:r w:rsidRPr="00996506">
        <w:rPr>
          <w:sz w:val="20"/>
          <w:szCs w:val="20"/>
        </w:rPr>
        <w:t>drinking water.</w:t>
      </w:r>
      <w:r w:rsidRPr="00996506">
        <w:rPr>
          <w:rFonts w:eastAsiaTheme="minorHAnsi"/>
          <w:color w:val="auto"/>
          <w:sz w:val="20"/>
          <w:szCs w:val="20"/>
          <w:lang w:eastAsia="en-US"/>
        </w:rPr>
        <w:t xml:space="preserve"> </w:t>
      </w:r>
    </w:p>
    <w:p w14:paraId="276BE656" w14:textId="77777777" w:rsidR="00672163" w:rsidRPr="00996506" w:rsidRDefault="00672163" w:rsidP="00672163">
      <w:pPr>
        <w:autoSpaceDE w:val="0"/>
        <w:autoSpaceDN w:val="0"/>
        <w:adjustRightInd w:val="0"/>
        <w:spacing w:after="120" w:line="240" w:lineRule="auto"/>
        <w:rPr>
          <w:rFonts w:eastAsiaTheme="minorHAnsi"/>
          <w:color w:val="auto"/>
          <w:sz w:val="20"/>
          <w:szCs w:val="20"/>
          <w:lang w:eastAsia="en-US"/>
        </w:rPr>
      </w:pPr>
      <w:r w:rsidRPr="00996506">
        <w:rPr>
          <w:sz w:val="20"/>
          <w:szCs w:val="20"/>
        </w:rPr>
        <w:t>The water collection area should be built so it is</w:t>
      </w:r>
      <w:r w:rsidRPr="00996506">
        <w:rPr>
          <w:rFonts w:eastAsiaTheme="minorHAnsi"/>
          <w:color w:val="auto"/>
          <w:sz w:val="20"/>
          <w:szCs w:val="20"/>
          <w:lang w:eastAsia="en-US"/>
        </w:rPr>
        <w:t xml:space="preserve"> </w:t>
      </w:r>
      <w:r w:rsidRPr="00996506">
        <w:rPr>
          <w:sz w:val="20"/>
          <w:szCs w:val="20"/>
        </w:rPr>
        <w:t>accessible for all users.</w:t>
      </w:r>
      <w:r w:rsidRPr="00996506">
        <w:rPr>
          <w:sz w:val="20"/>
          <w:szCs w:val="20"/>
          <w:vertAlign w:val="superscript"/>
        </w:rPr>
        <w:t>b</w:t>
      </w:r>
      <w:r w:rsidRPr="00996506">
        <w:rPr>
          <w:rFonts w:eastAsiaTheme="minorHAnsi"/>
          <w:color w:val="auto"/>
          <w:sz w:val="20"/>
          <w:szCs w:val="20"/>
          <w:lang w:eastAsia="en-US"/>
        </w:rPr>
        <w:t xml:space="preserve"> </w:t>
      </w:r>
    </w:p>
    <w:p w14:paraId="71704190" w14:textId="77777777" w:rsidR="00672163" w:rsidRPr="00996506" w:rsidRDefault="00672163" w:rsidP="00672163">
      <w:pPr>
        <w:autoSpaceDE w:val="0"/>
        <w:autoSpaceDN w:val="0"/>
        <w:adjustRightInd w:val="0"/>
        <w:spacing w:after="0" w:line="240" w:lineRule="auto"/>
        <w:rPr>
          <w:i/>
          <w:sz w:val="20"/>
          <w:szCs w:val="20"/>
        </w:rPr>
      </w:pPr>
      <w:r w:rsidRPr="00996506">
        <w:rPr>
          <w:sz w:val="20"/>
          <w:szCs w:val="20"/>
        </w:rPr>
        <w:t xml:space="preserve">Typical risk factors associated with a kiosk are presented in the corresponding </w:t>
      </w:r>
      <w:r w:rsidRPr="00996506">
        <w:rPr>
          <w:i/>
          <w:sz w:val="20"/>
          <w:szCs w:val="20"/>
        </w:rPr>
        <w:t>Sanitary inspection form.</w:t>
      </w:r>
    </w:p>
    <w:p w14:paraId="7A9026B9" w14:textId="77777777" w:rsidR="00672163" w:rsidRPr="00996506" w:rsidRDefault="00672163" w:rsidP="00672163">
      <w:pPr>
        <w:jc w:val="center"/>
      </w:pPr>
    </w:p>
    <w:p w14:paraId="072A7954" w14:textId="77777777" w:rsidR="00672163" w:rsidRDefault="00672163" w:rsidP="00672163">
      <w:pPr>
        <w:jc w:val="center"/>
        <w:rPr>
          <w:rFonts w:eastAsia="Arial" w:cstheme="minorHAnsi"/>
          <w:b/>
        </w:rPr>
      </w:pPr>
      <w:r w:rsidRPr="00996506">
        <w:rPr>
          <w:noProof/>
        </w:rPr>
        <w:drawing>
          <wp:inline distT="0" distB="0" distL="0" distR="0" wp14:anchorId="44CA9569" wp14:editId="0F9B6D7E">
            <wp:extent cx="5821655" cy="3848100"/>
            <wp:effectExtent l="19050" t="19050" r="27305" b="19050"/>
            <wp:docPr id="6" name="Picture 6" descr="A group of people standing next to a small blue and white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next to a small blue and white booth&#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5861925" cy="3874719"/>
                    </a:xfrm>
                    <a:prstGeom prst="rect">
                      <a:avLst/>
                    </a:prstGeom>
                    <a:ln>
                      <a:solidFill>
                        <a:sysClr val="windowText" lastClr="000000"/>
                      </a:solidFill>
                    </a:ln>
                  </pic:spPr>
                </pic:pic>
              </a:graphicData>
            </a:graphic>
          </wp:inline>
        </w:drawing>
      </w:r>
    </w:p>
    <w:p w14:paraId="037D3135" w14:textId="77777777" w:rsidR="00672163" w:rsidRPr="00996506" w:rsidRDefault="00672163" w:rsidP="00672163">
      <w:pPr>
        <w:jc w:val="center"/>
        <w:rPr>
          <w:rFonts w:eastAsia="Arial" w:cstheme="minorHAnsi"/>
        </w:rPr>
      </w:pPr>
      <w:r w:rsidRPr="00996506">
        <w:rPr>
          <w:rFonts w:eastAsia="Arial" w:cstheme="minorHAnsi"/>
          <w:b/>
        </w:rPr>
        <w:t>Figure 1</w:t>
      </w:r>
      <w:r w:rsidRPr="00996506">
        <w:rPr>
          <w:rFonts w:eastAsia="Times New Roman" w:cstheme="minorHAnsi"/>
        </w:rPr>
        <w:t xml:space="preserve">. </w:t>
      </w:r>
      <w:r w:rsidRPr="00996506">
        <w:rPr>
          <w:rFonts w:eastAsia="Arial" w:cstheme="minorHAnsi"/>
        </w:rPr>
        <w:t>A common drinking-water kiosk in a sanitary condition</w:t>
      </w:r>
    </w:p>
    <w:p w14:paraId="74D57FBD" w14:textId="77777777" w:rsidR="00672163" w:rsidRPr="00996506" w:rsidRDefault="00672163" w:rsidP="00672163">
      <w:pPr>
        <w:autoSpaceDE w:val="0"/>
        <w:autoSpaceDN w:val="0"/>
        <w:adjustRightInd w:val="0"/>
        <w:spacing w:after="0" w:line="240" w:lineRule="auto"/>
        <w:jc w:val="center"/>
        <w:rPr>
          <w:rFonts w:eastAsiaTheme="minorHAnsi" w:cs="Times New Roman"/>
          <w:sz w:val="14"/>
          <w:szCs w:val="14"/>
          <w:lang w:eastAsia="en-US"/>
        </w:rPr>
      </w:pPr>
    </w:p>
    <w:p w14:paraId="3D926C6C" w14:textId="77777777" w:rsidR="00672163" w:rsidRPr="00996506" w:rsidRDefault="00672163"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35564154" w14:textId="77777777" w:rsidR="00672163" w:rsidRPr="00996506" w:rsidRDefault="00672163" w:rsidP="00672163">
      <w:pPr>
        <w:autoSpaceDE w:val="0"/>
        <w:autoSpaceDN w:val="0"/>
        <w:adjustRightInd w:val="0"/>
        <w:spacing w:after="120" w:line="240" w:lineRule="auto"/>
        <w:jc w:val="both"/>
        <w:rPr>
          <w:rFonts w:eastAsiaTheme="minorHAnsi" w:cs="Times New Roman"/>
          <w:i/>
          <w:sz w:val="19"/>
          <w:szCs w:val="19"/>
          <w:lang w:eastAsia="en-US"/>
        </w:rPr>
      </w:pPr>
      <w:r w:rsidRPr="00996506">
        <w:rPr>
          <w:rFonts w:eastAsiaTheme="minorHAnsi" w:cs="Times New Roman"/>
          <w:sz w:val="19"/>
          <w:szCs w:val="19"/>
          <w:vertAlign w:val="superscript"/>
          <w:lang w:eastAsia="en-US"/>
        </w:rPr>
        <w:t>a</w:t>
      </w:r>
      <w:r w:rsidRPr="00996506">
        <w:rPr>
          <w:rFonts w:eastAsiaTheme="minorHAnsi" w:cs="Times New Roman"/>
          <w:sz w:val="19"/>
          <w:szCs w:val="19"/>
          <w:lang w:eastAsia="en-US"/>
        </w:rPr>
        <w:t xml:space="preserve"> For guidance on adequate chlorine disinfection, refer to the </w:t>
      </w:r>
      <w:r w:rsidRPr="00996506">
        <w:rPr>
          <w:rFonts w:eastAsiaTheme="minorHAnsi" w:cs="Times New Roman"/>
          <w:i/>
          <w:sz w:val="19"/>
          <w:szCs w:val="19"/>
          <w:lang w:eastAsia="en-US"/>
        </w:rPr>
        <w:t>Management advice sheet.</w:t>
      </w:r>
    </w:p>
    <w:p w14:paraId="4915020A" w14:textId="77777777" w:rsidR="00672163" w:rsidRPr="00996506" w:rsidRDefault="00672163" w:rsidP="00672163">
      <w:pPr>
        <w:autoSpaceDE w:val="0"/>
        <w:autoSpaceDN w:val="0"/>
        <w:adjustRightInd w:val="0"/>
        <w:spacing w:after="120" w:line="240" w:lineRule="auto"/>
        <w:jc w:val="both"/>
        <w:rPr>
          <w:rFonts w:eastAsiaTheme="minorHAnsi" w:cs="Times New Roman"/>
          <w:color w:val="0563C1" w:themeColor="hyperlink"/>
          <w:sz w:val="19"/>
          <w:szCs w:val="19"/>
          <w:u w:val="single"/>
          <w:lang w:eastAsia="en-US"/>
        </w:rPr>
      </w:pPr>
      <w:r w:rsidRPr="00996506">
        <w:rPr>
          <w:rFonts w:eastAsiaTheme="minorHAnsi" w:cs="Times New Roman"/>
          <w:sz w:val="19"/>
          <w:szCs w:val="19"/>
          <w:vertAlign w:val="superscript"/>
          <w:lang w:eastAsia="en-US"/>
        </w:rPr>
        <w:t xml:space="preserve">b </w:t>
      </w:r>
      <w:r w:rsidRPr="00996506">
        <w:rPr>
          <w:rFonts w:eastAsiaTheme="minorHAnsi" w:cs="Times New Roman"/>
          <w:sz w:val="19"/>
          <w:szCs w:val="19"/>
          <w:lang w:eastAsia="en-US"/>
        </w:rPr>
        <w:t xml:space="preserve">For guidance on designing accessible facilities, refer to </w:t>
      </w:r>
      <w:hyperlink r:id="rId16" w:history="1">
        <w:r w:rsidRPr="00996506">
          <w:rPr>
            <w:rStyle w:val="Hyperlink"/>
            <w:rFonts w:eastAsiaTheme="minorHAnsi" w:cs="Times New Roman"/>
            <w:sz w:val="19"/>
            <w:szCs w:val="19"/>
            <w:lang w:eastAsia="en-US"/>
          </w:rPr>
          <w:t>Water and sanitation for disabled people and other vulnerable groups: designing services to improve accessibility</w:t>
        </w:r>
      </w:hyperlink>
      <w:r w:rsidRPr="00996506">
        <w:rPr>
          <w:rFonts w:eastAsiaTheme="minorHAnsi" w:cs="Times New Roman"/>
          <w:color w:val="0089C3"/>
          <w:sz w:val="19"/>
          <w:szCs w:val="19"/>
          <w:lang w:eastAsia="en-US"/>
        </w:rPr>
        <w:t xml:space="preserve"> </w:t>
      </w:r>
      <w:r w:rsidRPr="00996506">
        <w:rPr>
          <w:rFonts w:eastAsiaTheme="minorHAnsi" w:cs="Times New Roman"/>
          <w:sz w:val="19"/>
          <w:szCs w:val="19"/>
          <w:lang w:eastAsia="en-US"/>
        </w:rPr>
        <w:t>(Jones &amp; Reed, 2005).</w:t>
      </w:r>
    </w:p>
    <w:p w14:paraId="45FC2142" w14:textId="77777777" w:rsidR="00672163" w:rsidRPr="00996506" w:rsidRDefault="00672163" w:rsidP="00672163">
      <w:pPr>
        <w:jc w:val="center"/>
        <w:rPr>
          <w:rFonts w:cstheme="minorHAnsi"/>
          <w:sz w:val="2"/>
          <w:szCs w:val="2"/>
        </w:rPr>
      </w:pPr>
    </w:p>
    <w:p w14:paraId="7494C2D4" w14:textId="77777777" w:rsidR="00672163" w:rsidRPr="00996506" w:rsidRDefault="00672163" w:rsidP="00672163">
      <w:pPr>
        <w:autoSpaceDE w:val="0"/>
        <w:autoSpaceDN w:val="0"/>
        <w:adjustRightInd w:val="0"/>
        <w:spacing w:after="120" w:line="240" w:lineRule="auto"/>
        <w:rPr>
          <w:b/>
          <w:sz w:val="20"/>
          <w:szCs w:val="20"/>
        </w:rPr>
      </w:pPr>
      <w:r w:rsidRPr="00996506">
        <w:rPr>
          <w:rFonts w:eastAsiaTheme="minorHAnsi" w:cs="Times New Roman"/>
          <w:color w:val="auto"/>
          <w:sz w:val="20"/>
          <w:szCs w:val="20"/>
          <w:lang w:eastAsia="en-US"/>
        </w:rPr>
        <w:lastRenderedPageBreak/>
        <w:t>Kiosks typically include the following main components.</w:t>
      </w:r>
      <w:r w:rsidRPr="00996506">
        <w:rPr>
          <w:b/>
          <w:sz w:val="20"/>
          <w:szCs w:val="20"/>
        </w:rPr>
        <w:t xml:space="preserve"> </w:t>
      </w:r>
    </w:p>
    <w:p w14:paraId="0A0347C3" w14:textId="77777777" w:rsidR="00672163" w:rsidRPr="00996506" w:rsidRDefault="00672163">
      <w:pPr>
        <w:pStyle w:val="ListParagraph"/>
        <w:numPr>
          <w:ilvl w:val="0"/>
          <w:numId w:val="4"/>
        </w:numPr>
        <w:spacing w:after="120" w:line="240" w:lineRule="auto"/>
        <w:ind w:left="357" w:hanging="357"/>
        <w:contextualSpacing w:val="0"/>
        <w:rPr>
          <w:b/>
          <w:sz w:val="20"/>
          <w:szCs w:val="20"/>
        </w:rPr>
      </w:pPr>
      <w:r w:rsidRPr="00996506">
        <w:rPr>
          <w:b/>
          <w:sz w:val="20"/>
          <w:szCs w:val="20"/>
        </w:rPr>
        <w:t xml:space="preserve">Water source: </w:t>
      </w:r>
      <w:r w:rsidRPr="00996506">
        <w:rPr>
          <w:sz w:val="20"/>
          <w:szCs w:val="20"/>
        </w:rPr>
        <w:t>Typically provided from a piped distribution network, or from surface water or groundwater sources (e.g. river, borehole, spring). The source water should be treated/disinfected as required to ensure it is safe for human consumption.</w:t>
      </w:r>
    </w:p>
    <w:p w14:paraId="3AE4CA59" w14:textId="77777777" w:rsidR="00672163" w:rsidRPr="00996506" w:rsidRDefault="00672163">
      <w:pPr>
        <w:pStyle w:val="ListParagraph"/>
        <w:numPr>
          <w:ilvl w:val="0"/>
          <w:numId w:val="4"/>
        </w:numPr>
        <w:spacing w:after="120" w:line="240" w:lineRule="auto"/>
        <w:ind w:left="357" w:hanging="357"/>
        <w:contextualSpacing w:val="0"/>
        <w:rPr>
          <w:b/>
          <w:sz w:val="20"/>
          <w:szCs w:val="20"/>
        </w:rPr>
      </w:pPr>
      <w:r w:rsidRPr="00996506">
        <w:rPr>
          <w:b/>
          <w:sz w:val="20"/>
          <w:szCs w:val="20"/>
        </w:rPr>
        <w:t xml:space="preserve">Water main inlet: </w:t>
      </w:r>
      <w:r w:rsidRPr="00996506">
        <w:rPr>
          <w:sz w:val="20"/>
          <w:szCs w:val="20"/>
        </w:rPr>
        <w:t>Pipe that delivers drinking-water into the water storage tank (e.g. from a piped distribution network).</w:t>
      </w:r>
    </w:p>
    <w:p w14:paraId="76338F3F" w14:textId="77777777" w:rsidR="00672163" w:rsidRPr="00996506" w:rsidRDefault="00672163">
      <w:pPr>
        <w:pStyle w:val="ListParagraph"/>
        <w:numPr>
          <w:ilvl w:val="0"/>
          <w:numId w:val="4"/>
        </w:numPr>
        <w:spacing w:after="120" w:line="240" w:lineRule="auto"/>
        <w:ind w:left="357" w:hanging="357"/>
        <w:contextualSpacing w:val="0"/>
        <w:rPr>
          <w:b/>
          <w:sz w:val="20"/>
          <w:szCs w:val="20"/>
        </w:rPr>
      </w:pPr>
      <w:r w:rsidRPr="00996506">
        <w:rPr>
          <w:b/>
          <w:sz w:val="20"/>
          <w:szCs w:val="20"/>
        </w:rPr>
        <w:t>Water storage tank</w:t>
      </w:r>
      <w:r w:rsidRPr="00996506">
        <w:rPr>
          <w:sz w:val="20"/>
          <w:szCs w:val="20"/>
        </w:rPr>
        <w:t>: Stores water at the kiosk prior to collection by users. The storage tank can provide a buffer to help ensure the continuity of supply (e.g. during intermittent supply in piped distribution networks). Storage tanks are commonly made from high density polyethylene (HDPE), polyvinylchloride (PVC), ferro-cement, metal or concrete. The tank should be covered and sealed to stop contaminants entering the storage tank. The tank should have a sump (not shown in Figure 1) to allow cleaning and maintenance. The sump should be located at the lowest point of the tank floor to ensure the tank can be drained completely</w:t>
      </w:r>
      <w:r w:rsidRPr="00996506">
        <w:rPr>
          <w:b/>
          <w:sz w:val="20"/>
          <w:szCs w:val="20"/>
        </w:rPr>
        <w:t>.</w:t>
      </w:r>
    </w:p>
    <w:p w14:paraId="330B58B3" w14:textId="77777777" w:rsidR="00672163" w:rsidRPr="00996506" w:rsidRDefault="00672163">
      <w:pPr>
        <w:pStyle w:val="ListParagraph"/>
        <w:numPr>
          <w:ilvl w:val="0"/>
          <w:numId w:val="4"/>
        </w:numPr>
        <w:spacing w:after="120" w:line="240" w:lineRule="auto"/>
        <w:ind w:left="357" w:hanging="357"/>
        <w:contextualSpacing w:val="0"/>
        <w:rPr>
          <w:b/>
          <w:sz w:val="20"/>
          <w:szCs w:val="20"/>
        </w:rPr>
      </w:pPr>
      <w:r w:rsidRPr="00996506">
        <w:rPr>
          <w:b/>
          <w:sz w:val="20"/>
          <w:szCs w:val="20"/>
        </w:rPr>
        <w:t xml:space="preserve">Storage tank inspection hatch: </w:t>
      </w:r>
      <w:r w:rsidRPr="00996506">
        <w:rPr>
          <w:sz w:val="20"/>
          <w:szCs w:val="20"/>
        </w:rPr>
        <w:t xml:space="preserve">Allows access to the storage tank for inspection or operations and maintenance. The inspection hatch should have a lid that is tightly fitting and lockable to stop contaminants from entering the tank, and to stop unauthorized access by people. </w:t>
      </w:r>
      <w:r w:rsidRPr="00996506">
        <w:rPr>
          <w:i/>
          <w:sz w:val="20"/>
          <w:szCs w:val="20"/>
        </w:rPr>
        <w:t>Note</w:t>
      </w:r>
      <w:r w:rsidRPr="00996506">
        <w:rPr>
          <w:sz w:val="20"/>
          <w:szCs w:val="20"/>
        </w:rPr>
        <w:t xml:space="preserve"> – the inspection hatch may also act as a filling point if water is supplied to the storage tank by a water cart.</w:t>
      </w:r>
    </w:p>
    <w:p w14:paraId="5556ABC2" w14:textId="77777777" w:rsidR="00672163" w:rsidRPr="00996506" w:rsidRDefault="00672163">
      <w:pPr>
        <w:pStyle w:val="ListParagraph"/>
        <w:numPr>
          <w:ilvl w:val="0"/>
          <w:numId w:val="4"/>
        </w:numPr>
        <w:spacing w:after="120" w:line="240" w:lineRule="auto"/>
        <w:ind w:left="357" w:hanging="357"/>
        <w:contextualSpacing w:val="0"/>
        <w:rPr>
          <w:sz w:val="20"/>
          <w:szCs w:val="20"/>
        </w:rPr>
      </w:pPr>
      <w:r w:rsidRPr="00996506">
        <w:rPr>
          <w:b/>
          <w:sz w:val="20"/>
          <w:szCs w:val="20"/>
        </w:rPr>
        <w:t xml:space="preserve">Storage tank air vent: </w:t>
      </w:r>
      <w:r w:rsidRPr="00996506">
        <w:rPr>
          <w:sz w:val="20"/>
          <w:szCs w:val="20"/>
        </w:rPr>
        <w:t>Allows ventilation in the storage tank. The air vent should be facing downwards and have a vermin-proof screen to stop contaminants entering the tank.</w:t>
      </w:r>
    </w:p>
    <w:p w14:paraId="79081E6B" w14:textId="77777777" w:rsidR="00672163" w:rsidRPr="00996506" w:rsidRDefault="00672163">
      <w:pPr>
        <w:pStyle w:val="ListParagraph"/>
        <w:numPr>
          <w:ilvl w:val="0"/>
          <w:numId w:val="4"/>
        </w:numPr>
        <w:spacing w:after="120" w:line="240" w:lineRule="auto"/>
        <w:ind w:left="357" w:hanging="357"/>
        <w:contextualSpacing w:val="0"/>
        <w:rPr>
          <w:sz w:val="20"/>
          <w:szCs w:val="20"/>
        </w:rPr>
      </w:pPr>
      <w:r w:rsidRPr="00996506">
        <w:rPr>
          <w:b/>
          <w:sz w:val="20"/>
          <w:szCs w:val="20"/>
        </w:rPr>
        <w:t xml:space="preserve">Kiosk tap: </w:t>
      </w:r>
      <w:r w:rsidRPr="00996506">
        <w:rPr>
          <w:sz w:val="20"/>
          <w:szCs w:val="20"/>
        </w:rPr>
        <w:t>Allows</w:t>
      </w:r>
      <w:r w:rsidRPr="00996506">
        <w:rPr>
          <w:b/>
          <w:sz w:val="20"/>
          <w:szCs w:val="20"/>
        </w:rPr>
        <w:t xml:space="preserve"> </w:t>
      </w:r>
      <w:r w:rsidRPr="00996506">
        <w:rPr>
          <w:sz w:val="20"/>
          <w:szCs w:val="20"/>
        </w:rPr>
        <w:t>users to collect water from the kiosk in a sanitary way, minimizing water wastage or spillage. The tap also allows easy collection of water quality samples for analysis.</w:t>
      </w:r>
    </w:p>
    <w:p w14:paraId="4783F31F" w14:textId="77777777" w:rsidR="00672163" w:rsidRPr="00996506" w:rsidRDefault="00672163">
      <w:pPr>
        <w:pStyle w:val="ListParagraph"/>
        <w:numPr>
          <w:ilvl w:val="0"/>
          <w:numId w:val="4"/>
        </w:numPr>
        <w:spacing w:after="120" w:line="240" w:lineRule="auto"/>
        <w:ind w:left="357" w:hanging="357"/>
        <w:contextualSpacing w:val="0"/>
        <w:rPr>
          <w:b/>
          <w:sz w:val="20"/>
          <w:szCs w:val="20"/>
        </w:rPr>
      </w:pPr>
      <w:r w:rsidRPr="00996506">
        <w:rPr>
          <w:rFonts w:eastAsiaTheme="minorHAnsi" w:cs="Times New Roman"/>
          <w:b/>
          <w:color w:val="auto"/>
          <w:sz w:val="20"/>
          <w:szCs w:val="20"/>
          <w:lang w:eastAsia="en-US"/>
        </w:rPr>
        <w:t>Storage tank overflow pipe</w:t>
      </w:r>
      <w:r w:rsidRPr="00996506">
        <w:rPr>
          <w:rFonts w:eastAsiaTheme="minorHAnsi" w:cs="Times New Roman"/>
          <w:color w:val="auto"/>
          <w:sz w:val="20"/>
          <w:szCs w:val="20"/>
          <w:lang w:eastAsia="en-US"/>
        </w:rPr>
        <w:t>: Directs excess water from the storage tank to a drainage system. This stops the tank overflowing in an uncontrolled way, which could contaminate the kiosk area or damage components. The overflow pipe should be facing downwards and have a vermin-proof screen (e.g. gauze or mesh) to prevent contaminants entering the storage tank. Water from the overflow pipe should not erode the ground beneath the tank, as this could contaminate the kiosk area or damage its components. This could also result in water loss.</w:t>
      </w:r>
    </w:p>
    <w:p w14:paraId="2C12B6AB" w14:textId="77777777" w:rsidR="00672163" w:rsidRPr="00996506" w:rsidRDefault="00672163">
      <w:pPr>
        <w:pStyle w:val="ListParagraph"/>
        <w:numPr>
          <w:ilvl w:val="0"/>
          <w:numId w:val="4"/>
        </w:numPr>
        <w:spacing w:after="120" w:line="240" w:lineRule="auto"/>
        <w:ind w:left="357" w:hanging="357"/>
        <w:contextualSpacing w:val="0"/>
        <w:rPr>
          <w:b/>
          <w:sz w:val="20"/>
          <w:szCs w:val="20"/>
        </w:rPr>
      </w:pPr>
      <w:r w:rsidRPr="00996506">
        <w:rPr>
          <w:rFonts w:eastAsiaTheme="minorHAnsi" w:cs="Times New Roman"/>
          <w:b/>
          <w:color w:val="auto"/>
          <w:sz w:val="20"/>
          <w:szCs w:val="20"/>
          <w:lang w:eastAsia="en-US"/>
        </w:rPr>
        <w:t>Apron:</w:t>
      </w:r>
      <w:r w:rsidRPr="00996506">
        <w:rPr>
          <w:rFonts w:eastAsiaTheme="minorHAnsi" w:cs="Times New Roman"/>
          <w:color w:val="auto"/>
          <w:sz w:val="20"/>
          <w:szCs w:val="20"/>
          <w:lang w:eastAsia="en-US"/>
        </w:rPr>
        <w:t xml:space="preserve"> A reinforced stone, brick or concrete floor built around the kiosk to drain water away from the collection area. The apron should slope down from the collection area to a drainage system. The apron also provides a standing area for users when collecting water.</w:t>
      </w:r>
    </w:p>
    <w:p w14:paraId="64F67FC2" w14:textId="77777777" w:rsidR="00672163" w:rsidRPr="00996506" w:rsidRDefault="00672163">
      <w:pPr>
        <w:pStyle w:val="ListParagraph"/>
        <w:numPr>
          <w:ilvl w:val="0"/>
          <w:numId w:val="4"/>
        </w:numPr>
        <w:spacing w:after="120" w:line="240" w:lineRule="auto"/>
        <w:contextualSpacing w:val="0"/>
        <w:rPr>
          <w:b/>
          <w:sz w:val="20"/>
          <w:szCs w:val="20"/>
        </w:rPr>
      </w:pPr>
      <w:r w:rsidRPr="00996506">
        <w:rPr>
          <w:rFonts w:eastAsiaTheme="minorHAnsi" w:cs="Times New Roman"/>
          <w:b/>
          <w:color w:val="auto"/>
          <w:sz w:val="20"/>
          <w:szCs w:val="20"/>
          <w:lang w:eastAsia="en-US"/>
        </w:rPr>
        <w:t>Drainage system</w:t>
      </w:r>
      <w:r w:rsidRPr="00996506">
        <w:rPr>
          <w:rFonts w:eastAsiaTheme="minorHAnsi" w:cs="Times New Roman"/>
          <w:color w:val="auto"/>
          <w:sz w:val="20"/>
          <w:szCs w:val="20"/>
          <w:lang w:eastAsia="en-US"/>
        </w:rPr>
        <w:t>: Directs water away from the kiosk to a drainage area or soakaway. The drainage system should slope down from the kiosk. This prevents water ponding and stagnating, which could contaminate the collection area.</w:t>
      </w:r>
    </w:p>
    <w:p w14:paraId="5F9013CF" w14:textId="77777777" w:rsidR="00672163" w:rsidRPr="00996506" w:rsidRDefault="00672163" w:rsidP="00672163">
      <w:pPr>
        <w:spacing w:after="60"/>
        <w:jc w:val="both"/>
        <w:rPr>
          <w:b/>
          <w:sz w:val="20"/>
          <w:szCs w:val="20"/>
        </w:rPr>
      </w:pPr>
    </w:p>
    <w:p w14:paraId="3554E057" w14:textId="77777777" w:rsidR="00672163" w:rsidRPr="00996506" w:rsidRDefault="00672163" w:rsidP="00672163">
      <w:pPr>
        <w:spacing w:after="60"/>
        <w:jc w:val="both"/>
        <w:rPr>
          <w:b/>
          <w:sz w:val="20"/>
          <w:szCs w:val="20"/>
        </w:rPr>
      </w:pPr>
      <w:r w:rsidRPr="00996506">
        <w:rPr>
          <w:b/>
          <w:sz w:val="20"/>
          <w:szCs w:val="20"/>
        </w:rPr>
        <w:t xml:space="preserve">Additional considerations </w:t>
      </w:r>
    </w:p>
    <w:p w14:paraId="142F31EA" w14:textId="77777777" w:rsidR="00672163" w:rsidRPr="00996506" w:rsidRDefault="00672163" w:rsidP="00672163">
      <w:pPr>
        <w:spacing w:after="120" w:line="240" w:lineRule="auto"/>
        <w:rPr>
          <w:sz w:val="20"/>
          <w:szCs w:val="20"/>
        </w:rPr>
      </w:pPr>
      <w:r w:rsidRPr="00996506">
        <w:rPr>
          <w:sz w:val="20"/>
          <w:szCs w:val="20"/>
        </w:rPr>
        <w:t>After a new kiosk is constructed, cleaning and</w:t>
      </w:r>
      <w:r w:rsidRPr="00996506">
        <w:rPr>
          <w:b/>
          <w:sz w:val="20"/>
          <w:szCs w:val="20"/>
        </w:rPr>
        <w:t xml:space="preserve"> </w:t>
      </w:r>
      <w:r w:rsidRPr="00996506">
        <w:rPr>
          <w:sz w:val="20"/>
          <w:szCs w:val="20"/>
        </w:rPr>
        <w:t>disinfection of the components is required (e.g. with</w:t>
      </w:r>
      <w:r w:rsidRPr="00996506">
        <w:rPr>
          <w:b/>
          <w:sz w:val="20"/>
          <w:szCs w:val="20"/>
        </w:rPr>
        <w:t xml:space="preserve"> </w:t>
      </w:r>
      <w:r w:rsidRPr="00996506">
        <w:rPr>
          <w:sz w:val="20"/>
          <w:szCs w:val="20"/>
        </w:rPr>
        <w:t>chlorine).</w:t>
      </w:r>
      <w:r w:rsidRPr="00996506">
        <w:rPr>
          <w:sz w:val="20"/>
          <w:szCs w:val="20"/>
          <w:vertAlign w:val="superscript"/>
        </w:rPr>
        <w:t xml:space="preserve">c </w:t>
      </w:r>
      <w:r w:rsidRPr="00996506">
        <w:rPr>
          <w:sz w:val="20"/>
          <w:szCs w:val="20"/>
        </w:rPr>
        <w:t>Ideally, water quality testing should then be</w:t>
      </w:r>
      <w:r w:rsidRPr="00996506">
        <w:rPr>
          <w:b/>
          <w:sz w:val="20"/>
          <w:szCs w:val="20"/>
        </w:rPr>
        <w:t xml:space="preserve"> </w:t>
      </w:r>
      <w:r w:rsidRPr="00996506">
        <w:rPr>
          <w:sz w:val="20"/>
          <w:szCs w:val="20"/>
        </w:rPr>
        <w:t>conducted before the kiosk is commissioned to confirm</w:t>
      </w:r>
      <w:r w:rsidRPr="00996506">
        <w:rPr>
          <w:b/>
          <w:sz w:val="20"/>
          <w:szCs w:val="20"/>
        </w:rPr>
        <w:t xml:space="preserve"> </w:t>
      </w:r>
      <w:r w:rsidRPr="00996506">
        <w:rPr>
          <w:sz w:val="20"/>
          <w:szCs w:val="20"/>
        </w:rPr>
        <w:t>the water is safe for consumption. Periodic disinfection</w:t>
      </w:r>
      <w:r w:rsidRPr="00996506">
        <w:rPr>
          <w:b/>
          <w:sz w:val="20"/>
          <w:szCs w:val="20"/>
        </w:rPr>
        <w:t xml:space="preserve"> </w:t>
      </w:r>
      <w:r w:rsidRPr="00996506">
        <w:rPr>
          <w:sz w:val="20"/>
          <w:szCs w:val="20"/>
        </w:rPr>
        <w:t>of the system and testing may also be required</w:t>
      </w:r>
      <w:r w:rsidRPr="00996506">
        <w:rPr>
          <w:b/>
          <w:sz w:val="20"/>
          <w:szCs w:val="20"/>
        </w:rPr>
        <w:t xml:space="preserve"> </w:t>
      </w:r>
      <w:r w:rsidRPr="00996506">
        <w:rPr>
          <w:sz w:val="20"/>
          <w:szCs w:val="20"/>
        </w:rPr>
        <w:t>(e.g. after maintenance).</w:t>
      </w:r>
    </w:p>
    <w:p w14:paraId="719A9C58" w14:textId="77777777" w:rsidR="00672163" w:rsidRPr="00996506" w:rsidRDefault="00672163" w:rsidP="00672163">
      <w:pPr>
        <w:spacing w:after="120" w:line="240" w:lineRule="auto"/>
        <w:rPr>
          <w:b/>
          <w:sz w:val="20"/>
          <w:szCs w:val="20"/>
        </w:rPr>
      </w:pPr>
      <w:r w:rsidRPr="00996506">
        <w:rPr>
          <w:sz w:val="20"/>
          <w:szCs w:val="20"/>
        </w:rPr>
        <w:t>When constructing new kiosks or rehabilitating old</w:t>
      </w:r>
      <w:r w:rsidRPr="00996506">
        <w:rPr>
          <w:b/>
          <w:sz w:val="20"/>
          <w:szCs w:val="20"/>
        </w:rPr>
        <w:t xml:space="preserve"> </w:t>
      </w:r>
      <w:r w:rsidRPr="00996506">
        <w:rPr>
          <w:sz w:val="20"/>
          <w:szCs w:val="20"/>
        </w:rPr>
        <w:t>ones, all materials used should be safe for contact with</w:t>
      </w:r>
      <w:r w:rsidRPr="00996506">
        <w:rPr>
          <w:b/>
          <w:sz w:val="20"/>
          <w:szCs w:val="20"/>
        </w:rPr>
        <w:t xml:space="preserve"> </w:t>
      </w:r>
      <w:r w:rsidRPr="00996506">
        <w:rPr>
          <w:sz w:val="20"/>
          <w:szCs w:val="20"/>
        </w:rPr>
        <w:t>drinking-water (e.g. using materials approved through</w:t>
      </w:r>
      <w:r w:rsidRPr="00996506">
        <w:rPr>
          <w:b/>
          <w:sz w:val="20"/>
          <w:szCs w:val="20"/>
        </w:rPr>
        <w:t xml:space="preserve"> </w:t>
      </w:r>
      <w:r w:rsidRPr="00996506">
        <w:rPr>
          <w:sz w:val="20"/>
          <w:szCs w:val="20"/>
        </w:rPr>
        <w:t>an appropriate certification scheme, including for lead-free</w:t>
      </w:r>
      <w:r w:rsidRPr="00996506">
        <w:rPr>
          <w:b/>
          <w:sz w:val="20"/>
          <w:szCs w:val="20"/>
        </w:rPr>
        <w:t xml:space="preserve"> </w:t>
      </w:r>
      <w:r w:rsidRPr="00996506">
        <w:rPr>
          <w:sz w:val="20"/>
          <w:szCs w:val="20"/>
        </w:rPr>
        <w:t>or low-lead materials).</w:t>
      </w:r>
    </w:p>
    <w:p w14:paraId="536CE0F7" w14:textId="77777777" w:rsidR="00672163" w:rsidRPr="00996506" w:rsidRDefault="00672163" w:rsidP="00672163">
      <w:pPr>
        <w:spacing w:after="120" w:line="240" w:lineRule="auto"/>
        <w:rPr>
          <w:rFonts w:eastAsiaTheme="minorHAnsi" w:cs="Times New Roman"/>
          <w:sz w:val="19"/>
          <w:szCs w:val="19"/>
          <w:vertAlign w:val="superscript"/>
          <w:lang w:eastAsia="en-US"/>
        </w:rPr>
      </w:pPr>
      <w:r w:rsidRPr="00996506">
        <w:rPr>
          <w:sz w:val="20"/>
          <w:szCs w:val="20"/>
        </w:rPr>
        <w:t>Kiosks may use advanced on-site drinking-water</w:t>
      </w:r>
      <w:r w:rsidRPr="00996506">
        <w:rPr>
          <w:b/>
          <w:sz w:val="20"/>
          <w:szCs w:val="20"/>
        </w:rPr>
        <w:t xml:space="preserve"> </w:t>
      </w:r>
      <w:r w:rsidRPr="00996506">
        <w:rPr>
          <w:sz w:val="20"/>
          <w:szCs w:val="20"/>
        </w:rPr>
        <w:t>treatment technologies (e.g. packaged units with</w:t>
      </w:r>
      <w:r w:rsidRPr="00996506">
        <w:rPr>
          <w:b/>
          <w:sz w:val="20"/>
          <w:szCs w:val="20"/>
        </w:rPr>
        <w:t xml:space="preserve"> </w:t>
      </w:r>
      <w:r w:rsidRPr="00996506">
        <w:rPr>
          <w:sz w:val="20"/>
          <w:szCs w:val="20"/>
        </w:rPr>
        <w:t>membrane filtration, ultraviolet light disinfection). Risk</w:t>
      </w:r>
      <w:r w:rsidRPr="00996506">
        <w:rPr>
          <w:b/>
          <w:sz w:val="20"/>
          <w:szCs w:val="20"/>
        </w:rPr>
        <w:t xml:space="preserve"> </w:t>
      </w:r>
      <w:r w:rsidRPr="00996506">
        <w:rPr>
          <w:sz w:val="20"/>
          <w:szCs w:val="20"/>
        </w:rPr>
        <w:t>factors for these technologies should be determined in</w:t>
      </w:r>
      <w:r w:rsidRPr="00996506">
        <w:rPr>
          <w:b/>
          <w:sz w:val="20"/>
          <w:szCs w:val="20"/>
        </w:rPr>
        <w:t xml:space="preserve"> </w:t>
      </w:r>
      <w:r w:rsidRPr="00996506">
        <w:rPr>
          <w:sz w:val="20"/>
          <w:szCs w:val="20"/>
        </w:rPr>
        <w:t>consultation with the appropriate technical advice and</w:t>
      </w:r>
      <w:r w:rsidRPr="00996506">
        <w:rPr>
          <w:b/>
          <w:sz w:val="20"/>
          <w:szCs w:val="20"/>
        </w:rPr>
        <w:t xml:space="preserve"> </w:t>
      </w:r>
      <w:r w:rsidRPr="00996506">
        <w:rPr>
          <w:sz w:val="20"/>
          <w:szCs w:val="20"/>
        </w:rPr>
        <w:t>considering the manufacturer’s guidance.</w:t>
      </w:r>
    </w:p>
    <w:p w14:paraId="12FF4D75" w14:textId="77777777" w:rsidR="00672163" w:rsidRPr="00996506" w:rsidRDefault="00672163"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674B404B" w14:textId="77777777" w:rsidR="00672163" w:rsidRDefault="00672163"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5A55B2E0" w14:textId="77777777" w:rsidR="00C9163E" w:rsidRDefault="00C9163E"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632F9AFB" w14:textId="77777777" w:rsidR="00C9163E" w:rsidRDefault="00C9163E"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6777A1D2" w14:textId="77777777" w:rsidR="00C9163E" w:rsidRDefault="00C9163E"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3F387319" w14:textId="77777777" w:rsidR="00C9163E" w:rsidRPr="00996506" w:rsidRDefault="00C9163E"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4CEE5F54" w14:textId="77777777" w:rsidR="00672163" w:rsidRPr="00996506" w:rsidRDefault="00672163"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6FCBEA70" w14:textId="77777777" w:rsidR="00672163" w:rsidRPr="00996506" w:rsidRDefault="00672163" w:rsidP="00672163">
      <w:pPr>
        <w:autoSpaceDE w:val="0"/>
        <w:autoSpaceDN w:val="0"/>
        <w:adjustRightInd w:val="0"/>
        <w:spacing w:after="60" w:line="240" w:lineRule="auto"/>
        <w:jc w:val="both"/>
        <w:rPr>
          <w:rFonts w:eastAsiaTheme="minorHAnsi" w:cs="Times New Roman"/>
          <w:sz w:val="19"/>
          <w:szCs w:val="19"/>
          <w:vertAlign w:val="superscript"/>
          <w:lang w:eastAsia="en-US"/>
        </w:rPr>
      </w:pPr>
    </w:p>
    <w:p w14:paraId="7CEDAB1E" w14:textId="77777777" w:rsidR="00672163" w:rsidRPr="00996506" w:rsidRDefault="00672163" w:rsidP="00672163">
      <w:pPr>
        <w:autoSpaceDE w:val="0"/>
        <w:autoSpaceDN w:val="0"/>
        <w:adjustRightInd w:val="0"/>
        <w:spacing w:after="60" w:line="240" w:lineRule="auto"/>
        <w:jc w:val="both"/>
      </w:pPr>
      <w:r w:rsidRPr="00996506">
        <w:rPr>
          <w:rFonts w:eastAsiaTheme="minorHAnsi" w:cs="Times New Roman"/>
          <w:sz w:val="19"/>
          <w:szCs w:val="19"/>
          <w:vertAlign w:val="superscript"/>
          <w:lang w:eastAsia="en-US"/>
        </w:rPr>
        <w:t xml:space="preserve">c </w:t>
      </w:r>
      <w:r w:rsidRPr="00996506">
        <w:rPr>
          <w:rFonts w:eastAsiaTheme="minorHAnsi" w:cs="Times New Roman"/>
          <w:sz w:val="19"/>
          <w:szCs w:val="19"/>
          <w:lang w:eastAsia="en-US"/>
        </w:rPr>
        <w:t xml:space="preserve">For guidance on disinfecting water storage tanks, refer to </w:t>
      </w:r>
      <w:hyperlink r:id="rId17" w:history="1">
        <w:r w:rsidRPr="00996506">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996506">
        <w:rPr>
          <w:rFonts w:eastAsiaTheme="minorHAnsi" w:cs="Times New Roman"/>
          <w:sz w:val="19"/>
          <w:szCs w:val="19"/>
          <w:lang w:eastAsia="en-US"/>
        </w:rPr>
        <w:t xml:space="preserve"> (WHO &amp; WEDC, 2013).</w:t>
      </w:r>
    </w:p>
    <w:p w14:paraId="526D402E" w14:textId="29F2FBDA" w:rsidR="00ED41A3" w:rsidRDefault="00ED41A3" w:rsidP="00ED41A3">
      <w:pPr>
        <w:autoSpaceDE w:val="0"/>
        <w:autoSpaceDN w:val="0"/>
        <w:adjustRightInd w:val="0"/>
        <w:spacing w:after="60" w:line="240" w:lineRule="auto"/>
        <w:jc w:val="both"/>
        <w:rPr>
          <w:rFonts w:eastAsiaTheme="minorHAnsi" w:cs="Times New Roman"/>
          <w:sz w:val="19"/>
          <w:szCs w:val="19"/>
          <w:lang w:eastAsia="en-US"/>
        </w:rPr>
        <w:sectPr w:rsidR="00ED41A3" w:rsidSect="00AC5A6F">
          <w:headerReference w:type="default" r:id="rId18"/>
          <w:pgSz w:w="11906" w:h="16838"/>
          <w:pgMar w:top="720" w:right="720" w:bottom="720" w:left="720" w:header="708" w:footer="708" w:gutter="0"/>
          <w:cols w:space="708"/>
          <w:docGrid w:linePitch="360"/>
        </w:sectPr>
      </w:pPr>
    </w:p>
    <w:p w14:paraId="30B3CF16" w14:textId="496001EE" w:rsidR="00D2602A" w:rsidRPr="00BD7BD8" w:rsidRDefault="00D2602A" w:rsidP="006D5BA6">
      <w:pPr>
        <w:pStyle w:val="Heading1"/>
        <w:shd w:val="clear" w:color="auto" w:fill="00B0F0"/>
        <w:rPr>
          <w:rFonts w:asciiTheme="minorHAnsi" w:hAnsiTheme="minorHAnsi"/>
          <w:b/>
          <w:sz w:val="44"/>
          <w:szCs w:val="44"/>
        </w:rPr>
      </w:pPr>
      <w:r w:rsidRPr="00BD7BD8">
        <w:rPr>
          <w:rFonts w:asciiTheme="minorHAnsi" w:eastAsia="Arial" w:hAnsiTheme="minorHAnsi"/>
          <w:b/>
          <w:color w:val="FFFFFF"/>
          <w:sz w:val="44"/>
          <w:szCs w:val="44"/>
        </w:rPr>
        <w:lastRenderedPageBreak/>
        <w:t xml:space="preserve">Management advice sheet: </w:t>
      </w:r>
      <w:r w:rsidR="00BD7BD8" w:rsidRPr="00BD7BD8">
        <w:rPr>
          <w:rFonts w:asciiTheme="minorHAnsi" w:eastAsia="Arial" w:hAnsiTheme="minorHAnsi"/>
          <w:b/>
          <w:color w:val="FFFFFF"/>
          <w:sz w:val="44"/>
          <w:szCs w:val="44"/>
        </w:rPr>
        <w:t>Kiosk</w:t>
      </w:r>
    </w:p>
    <w:p w14:paraId="091D168D" w14:textId="77777777" w:rsidR="006D5BA6" w:rsidRDefault="006D5BA6" w:rsidP="00ED61E5">
      <w:pPr>
        <w:autoSpaceDE w:val="0"/>
        <w:autoSpaceDN w:val="0"/>
        <w:adjustRightInd w:val="0"/>
        <w:spacing w:after="0" w:line="240" w:lineRule="auto"/>
        <w:rPr>
          <w:rFonts w:asciiTheme="minorHAnsi" w:hAnsiTheme="minorHAnsi"/>
          <w:b/>
        </w:rPr>
      </w:pPr>
    </w:p>
    <w:p w14:paraId="2E3F861F" w14:textId="77777777" w:rsidR="00672163" w:rsidRPr="004C6C60" w:rsidRDefault="00672163" w:rsidP="00672163">
      <w:pPr>
        <w:autoSpaceDE w:val="0"/>
        <w:autoSpaceDN w:val="0"/>
        <w:adjustRightInd w:val="0"/>
        <w:spacing w:after="0" w:line="240" w:lineRule="auto"/>
        <w:rPr>
          <w:rFonts w:asciiTheme="minorHAnsi" w:hAnsiTheme="minorHAnsi"/>
          <w:b/>
          <w:sz w:val="20"/>
          <w:szCs w:val="20"/>
        </w:rPr>
      </w:pPr>
      <w:r w:rsidRPr="004C6C60">
        <w:rPr>
          <w:noProof/>
        </w:rPr>
        <w:drawing>
          <wp:anchor distT="0" distB="0" distL="114300" distR="114300" simplePos="0" relativeHeight="251689984" behindDoc="0" locked="0" layoutInCell="1" allowOverlap="1" wp14:anchorId="32316956" wp14:editId="1C9B5F15">
            <wp:simplePos x="0" y="0"/>
            <wp:positionH relativeFrom="column">
              <wp:posOffset>5124450</wp:posOffset>
            </wp:positionH>
            <wp:positionV relativeFrom="paragraph">
              <wp:posOffset>261620</wp:posOffset>
            </wp:positionV>
            <wp:extent cx="1390650" cy="1406525"/>
            <wp:effectExtent l="19050" t="19050" r="19050" b="22225"/>
            <wp:wrapSquare wrapText="bothSides"/>
            <wp:docPr id="1383107501" name="Picture 1" descr="A group of people standing near a water kio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7501" name="Picture 1" descr="A group of people standing near a water kiosk&#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390650" cy="14065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4C6C60">
        <w:rPr>
          <w:rFonts w:asciiTheme="minorHAnsi" w:hAnsiTheme="minorHAnsi"/>
          <w:b/>
          <w:sz w:val="20"/>
          <w:szCs w:val="20"/>
        </w:rPr>
        <w:t xml:space="preserve">This management advice sheet provides guidance for the safe management of drinking-water kiosk, which supports the sanitary inspection of </w:t>
      </w:r>
      <w:r>
        <w:rPr>
          <w:rFonts w:asciiTheme="minorHAnsi" w:hAnsiTheme="minorHAnsi"/>
          <w:b/>
          <w:sz w:val="20"/>
          <w:szCs w:val="20"/>
        </w:rPr>
        <w:t>a</w:t>
      </w:r>
      <w:r w:rsidRPr="004C6C60">
        <w:rPr>
          <w:rFonts w:asciiTheme="minorHAnsi" w:hAnsiTheme="minorHAnsi"/>
          <w:b/>
          <w:sz w:val="20"/>
          <w:szCs w:val="20"/>
        </w:rPr>
        <w:t xml:space="preserve"> drinking-water supply.</w:t>
      </w:r>
    </w:p>
    <w:p w14:paraId="560928FB" w14:textId="77777777" w:rsidR="00672163" w:rsidRPr="004C6C60" w:rsidRDefault="00672163" w:rsidP="00672163">
      <w:pPr>
        <w:autoSpaceDE w:val="0"/>
        <w:autoSpaceDN w:val="0"/>
        <w:adjustRightInd w:val="0"/>
        <w:spacing w:after="0" w:line="240" w:lineRule="auto"/>
        <w:rPr>
          <w:rFonts w:asciiTheme="minorHAnsi" w:hAnsiTheme="minorHAnsi"/>
          <w:b/>
          <w:sz w:val="20"/>
          <w:szCs w:val="20"/>
        </w:rPr>
      </w:pPr>
    </w:p>
    <w:p w14:paraId="3875F73B" w14:textId="77777777" w:rsidR="00672163" w:rsidRPr="004C6C60" w:rsidRDefault="00672163" w:rsidP="00672163">
      <w:pPr>
        <w:autoSpaceDE w:val="0"/>
        <w:autoSpaceDN w:val="0"/>
        <w:adjustRightInd w:val="0"/>
        <w:spacing w:after="0" w:line="240" w:lineRule="auto"/>
        <w:rPr>
          <w:rFonts w:asciiTheme="minorHAnsi" w:hAnsiTheme="minorHAnsi"/>
          <w:b/>
          <w:sz w:val="20"/>
          <w:szCs w:val="20"/>
        </w:rPr>
      </w:pPr>
      <w:r w:rsidRPr="004C6C60">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kiosk in good working condition and protecting drinking-water quality.</w:t>
      </w:r>
    </w:p>
    <w:p w14:paraId="209A684E" w14:textId="77777777" w:rsidR="00672163" w:rsidRPr="004C6C60" w:rsidRDefault="00672163" w:rsidP="00672163">
      <w:pPr>
        <w:autoSpaceDE w:val="0"/>
        <w:autoSpaceDN w:val="0"/>
        <w:adjustRightInd w:val="0"/>
        <w:spacing w:before="120" w:after="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5EA031F4" w14:textId="77777777" w:rsidR="00672163" w:rsidRDefault="00672163" w:rsidP="00672163">
      <w:pPr>
        <w:autoSpaceDE w:val="0"/>
        <w:autoSpaceDN w:val="0"/>
        <w:adjustRightInd w:val="0"/>
        <w:spacing w:before="120" w:after="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42A951A1" w14:textId="77777777" w:rsidR="00672163" w:rsidRPr="004C6C60" w:rsidRDefault="00672163" w:rsidP="00672163">
      <w:pPr>
        <w:autoSpaceDE w:val="0"/>
        <w:autoSpaceDN w:val="0"/>
        <w:adjustRightInd w:val="0"/>
        <w:spacing w:before="120" w:after="0" w:line="240" w:lineRule="auto"/>
        <w:rPr>
          <w:rFonts w:asciiTheme="minorHAnsi" w:eastAsiaTheme="minorHAnsi" w:hAnsiTheme="minorHAnsi" w:cs="Times New Roman"/>
          <w:color w:val="auto"/>
          <w:sz w:val="20"/>
          <w:szCs w:val="20"/>
          <w:lang w:eastAsia="en-US"/>
        </w:rPr>
      </w:pPr>
    </w:p>
    <w:p w14:paraId="74AD6E38" w14:textId="77777777" w:rsidR="00672163" w:rsidRPr="004C6C60" w:rsidRDefault="00672163" w:rsidP="00672163">
      <w:pPr>
        <w:autoSpaceDE w:val="0"/>
        <w:autoSpaceDN w:val="0"/>
        <w:adjustRightInd w:val="0"/>
        <w:spacing w:after="0" w:line="240" w:lineRule="auto"/>
        <w:rPr>
          <w:rFonts w:asciiTheme="minorHAnsi" w:eastAsiaTheme="minorHAnsi" w:hAnsiTheme="minorHAnsi" w:cs="Times New Roman"/>
          <w:color w:val="auto"/>
          <w:lang w:eastAsia="en-US"/>
        </w:rPr>
      </w:pPr>
    </w:p>
    <w:p w14:paraId="3C6A474A" w14:textId="77777777" w:rsidR="00672163" w:rsidRPr="004C6C60" w:rsidRDefault="00672163" w:rsidP="00672163">
      <w:pPr>
        <w:shd w:val="clear" w:color="auto" w:fill="00B0F0"/>
        <w:spacing w:after="120" w:line="240" w:lineRule="auto"/>
        <w:rPr>
          <w:rFonts w:asciiTheme="minorHAnsi" w:eastAsia="Arial" w:hAnsiTheme="minorHAnsi"/>
          <w:b/>
          <w:color w:val="FFFFFF"/>
          <w:sz w:val="32"/>
          <w:szCs w:val="32"/>
        </w:rPr>
      </w:pPr>
      <w:r w:rsidRPr="004C6C60">
        <w:rPr>
          <w:rFonts w:asciiTheme="minorHAnsi" w:eastAsia="Arial" w:hAnsiTheme="minorHAnsi"/>
          <w:b/>
          <w:color w:val="FFFFFF"/>
          <w:sz w:val="32"/>
          <w:szCs w:val="32"/>
        </w:rPr>
        <w:t>A. OPERATIONS AND MAINTENANCE</w:t>
      </w:r>
    </w:p>
    <w:p w14:paraId="543DBFEB" w14:textId="77777777" w:rsidR="00672163" w:rsidRPr="004C6C60" w:rsidRDefault="00672163" w:rsidP="00672163">
      <w:pPr>
        <w:spacing w:after="12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 xml:space="preserve">Basic O&amp;M can usually be carried out by a trained user, caretaker or operator (e.g. simple tasks such as cleaning kiosk area, checking the free chlorine residual concentration, cleaning the storage tank). Larger repairs and maintenance tasks (e.g. repairing the storage tank) may need skilled labour which can be provided by local craftspeople, or with support from outside of the local area. </w:t>
      </w:r>
    </w:p>
    <w:p w14:paraId="5FF872A3" w14:textId="77777777" w:rsidR="00672163" w:rsidRPr="004C6C60" w:rsidRDefault="00672163" w:rsidP="00672163">
      <w:pPr>
        <w:spacing w:after="12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condition of the kiosk components should be inspected routinely to help prevent contaminants entering the water supply. Any damage or faults should be repaired immediately (e.g. damaged storage tank inspection hatch, leaking tap). Standard operating procedures (SOPs) should be developed for important O&amp;M tasks (e.g. inspecting the storage tank). These should be followed by trained individuals so the work is carried out safely and the water supply is not contaminated during the work.</w:t>
      </w:r>
    </w:p>
    <w:p w14:paraId="5952B001" w14:textId="77777777" w:rsidR="00672163" w:rsidRPr="004C6C60" w:rsidRDefault="00672163" w:rsidP="00672163">
      <w:pPr>
        <w:spacing w:after="12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kiosk storage tank should only contain drinking-water – no other liquids, including water of lesser quality, should be stored in the tank. The storage tank should be periodically cleaned and disinfected according to SOPs.</w:t>
      </w:r>
      <w:r w:rsidRPr="004C6C60">
        <w:rPr>
          <w:rFonts w:asciiTheme="minorHAnsi" w:eastAsiaTheme="minorHAnsi" w:hAnsiTheme="minorHAnsi" w:cs="Times New Roman"/>
          <w:color w:val="auto"/>
          <w:sz w:val="20"/>
          <w:szCs w:val="20"/>
          <w:vertAlign w:val="superscript"/>
          <w:lang w:eastAsia="en-US"/>
        </w:rPr>
        <w:t xml:space="preserve">a </w:t>
      </w:r>
      <w:r w:rsidRPr="004C6C60">
        <w:rPr>
          <w:rFonts w:asciiTheme="minorHAnsi" w:eastAsiaTheme="minorHAnsi" w:hAnsiTheme="minorHAnsi" w:cs="Times New Roman"/>
          <w:color w:val="auto"/>
          <w:sz w:val="20"/>
          <w:szCs w:val="20"/>
          <w:lang w:eastAsia="en-US"/>
        </w:rPr>
        <w:t xml:space="preserve">Taps and related fittings should be maintained in a sanitary way. </w:t>
      </w:r>
    </w:p>
    <w:p w14:paraId="5436F991" w14:textId="77777777" w:rsidR="00672163" w:rsidRPr="004C6C60" w:rsidRDefault="00672163" w:rsidP="00672163">
      <w:pPr>
        <w:spacing w:after="12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 xml:space="preserve">Use of multiple water sources for the kiosk may be required to ensure an adequate quantity of drinking-water to meet user needs. Adequate treatment/disinfection are required before consuming the drinking-water if any of the water sources are vulnerable to contamination, or if the water could be contaminated due to unhygienic storage and handling by the user during transport or in the home. </w:t>
      </w:r>
    </w:p>
    <w:p w14:paraId="5C111C65" w14:textId="77777777" w:rsidR="00672163" w:rsidRPr="004C6C60" w:rsidRDefault="00672163" w:rsidP="00672163">
      <w:pPr>
        <w:spacing w:after="12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Where chlorine disinfection is practised, operators should have access to a chlorine testing kit. Operators should make sure there is an adequate free chlorine residual concentration throughout the tank by monitoring at regular intervals (see Table 1) and the results recorded (e.g. in a log book). As needed, batch chlorine disinfection of the storage tank water should be carried out to ensure that adequate chlorination is achieved (with all related activities conducted by trained operators according to SOPs).</w:t>
      </w:r>
      <w:r w:rsidRPr="004C6C60">
        <w:rPr>
          <w:rFonts w:asciiTheme="minorHAnsi" w:eastAsiaTheme="minorHAnsi" w:hAnsiTheme="minorHAnsi" w:cs="Times New Roman"/>
          <w:color w:val="auto"/>
          <w:sz w:val="20"/>
          <w:szCs w:val="20"/>
          <w:vertAlign w:val="superscript"/>
          <w:lang w:eastAsia="en-US"/>
        </w:rPr>
        <w:t>b</w:t>
      </w:r>
      <w:r w:rsidRPr="004C6C60">
        <w:rPr>
          <w:rFonts w:asciiTheme="minorHAnsi" w:eastAsiaTheme="minorHAnsi" w:hAnsiTheme="minorHAnsi" w:cs="Times New Roman"/>
          <w:color w:val="auto"/>
          <w:sz w:val="20"/>
          <w:szCs w:val="20"/>
          <w:lang w:eastAsia="en-US"/>
        </w:rPr>
        <w:t xml:space="preserve"> Chemicals (e.g. chlorine) or testing reagents should be used before their expiry date and stored appropriately according to manufacturer’s instructions.</w:t>
      </w:r>
    </w:p>
    <w:p w14:paraId="177B3E0A" w14:textId="77777777" w:rsidR="00672163" w:rsidRPr="004C6C60" w:rsidRDefault="00672163" w:rsidP="00672163">
      <w:pPr>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 xml:space="preserve">Kiosk operators should be trained to advise users on safe drinking-water collection practices (e.g. if a user comes to the kiosk with an unsafe drinking-water collection vessel). </w:t>
      </w:r>
    </w:p>
    <w:p w14:paraId="6E07B5F6" w14:textId="77777777" w:rsidR="00672163" w:rsidRPr="004C6C60" w:rsidRDefault="00672163" w:rsidP="00672163">
      <w:pPr>
        <w:rPr>
          <w:rFonts w:asciiTheme="minorHAnsi" w:eastAsiaTheme="minorHAnsi" w:hAnsiTheme="minorHAnsi" w:cs="Times New Roman"/>
          <w:color w:val="auto"/>
          <w:sz w:val="20"/>
          <w:szCs w:val="20"/>
          <w:lang w:eastAsia="en-US"/>
        </w:rPr>
      </w:pPr>
    </w:p>
    <w:p w14:paraId="38DC7E47" w14:textId="77777777" w:rsidR="00672163" w:rsidRPr="004C6C60" w:rsidRDefault="00672163" w:rsidP="00672163">
      <w:pPr>
        <w:autoSpaceDE w:val="0"/>
        <w:autoSpaceDN w:val="0"/>
        <w:adjustRightInd w:val="0"/>
        <w:spacing w:after="120" w:line="240" w:lineRule="auto"/>
        <w:jc w:val="both"/>
        <w:rPr>
          <w:rFonts w:eastAsiaTheme="minorHAnsi" w:cs="Times New Roman"/>
          <w:sz w:val="19"/>
          <w:szCs w:val="19"/>
          <w:lang w:eastAsia="en-US"/>
        </w:rPr>
      </w:pPr>
      <w:r w:rsidRPr="004C6C60">
        <w:rPr>
          <w:rFonts w:eastAsiaTheme="minorHAnsi" w:cs="Times New Roman"/>
          <w:sz w:val="19"/>
          <w:szCs w:val="19"/>
          <w:vertAlign w:val="superscript"/>
          <w:lang w:eastAsia="en-US"/>
        </w:rPr>
        <w:t xml:space="preserve">a </w:t>
      </w:r>
      <w:r w:rsidRPr="004C6C60">
        <w:rPr>
          <w:rFonts w:eastAsiaTheme="minorHAnsi" w:cs="Times New Roman"/>
          <w:sz w:val="19"/>
          <w:szCs w:val="19"/>
          <w:lang w:eastAsia="en-US"/>
        </w:rPr>
        <w:t xml:space="preserve">For guidance on O&amp;M, including safely cleaning and disinfecting water storage tanks, refer </w:t>
      </w:r>
      <w:hyperlink r:id="rId20" w:history="1">
        <w:r w:rsidRPr="004C6C60">
          <w:rPr>
            <w:rStyle w:val="Hyperlink"/>
            <w:rFonts w:eastAsiaTheme="minorHAnsi" w:cs="Times New Roman"/>
            <w:sz w:val="19"/>
            <w:szCs w:val="19"/>
            <w:lang w:eastAsia="en-US"/>
          </w:rPr>
          <w:t>to Technical notes on drinking-water, sanitation and hygiene in emergencies: cleaning and disinfecting water storage tanks and tankers</w:t>
        </w:r>
      </w:hyperlink>
      <w:r w:rsidRPr="004C6C60">
        <w:rPr>
          <w:rFonts w:eastAsiaTheme="minorHAnsi" w:cs="Times New Roman"/>
          <w:sz w:val="19"/>
          <w:szCs w:val="19"/>
          <w:lang w:eastAsia="en-US"/>
        </w:rPr>
        <w:t xml:space="preserve"> (WHO &amp; WEDC, 2013). This activity is required following a contamination event (e.g. presence of animals in the storage tank; </w:t>
      </w:r>
      <w:r w:rsidRPr="004C6C60">
        <w:rPr>
          <w:rFonts w:eastAsiaTheme="minorHAnsi" w:cs="Times New Roman"/>
          <w:i/>
          <w:sz w:val="19"/>
          <w:szCs w:val="19"/>
          <w:lang w:eastAsia="en-US"/>
        </w:rPr>
        <w:t>E. coli</w:t>
      </w:r>
      <w:r w:rsidRPr="004C6C60">
        <w:rPr>
          <w:rFonts w:eastAsiaTheme="minorHAnsi" w:cs="Times New Roman"/>
          <w:sz w:val="19"/>
          <w:szCs w:val="19"/>
          <w:lang w:eastAsia="en-US"/>
        </w:rPr>
        <w:t xml:space="preserve"> detection). </w:t>
      </w:r>
      <w:r w:rsidRPr="004C6C60">
        <w:rPr>
          <w:rFonts w:eastAsiaTheme="minorHAnsi" w:cs="Times New Roman"/>
          <w:i/>
          <w:sz w:val="19"/>
          <w:szCs w:val="19"/>
          <w:lang w:eastAsia="en-US"/>
        </w:rPr>
        <w:t xml:space="preserve">Note </w:t>
      </w:r>
      <w:r w:rsidRPr="004C6C60">
        <w:rPr>
          <w:rFonts w:eastAsiaTheme="minorHAnsi" w:cs="Times New Roman"/>
          <w:sz w:val="19"/>
          <w:szCs w:val="19"/>
          <w:lang w:eastAsia="en-US"/>
        </w:rPr>
        <w:t>– in water scarce areas, consult with local health authorities before draining a storage tank to make sure that the risk to water quality justifies the loss of water. Alternative water supply arrangements may then be needed to ensure that users have sufficient water quantity to meet domestic needs.</w:t>
      </w:r>
    </w:p>
    <w:p w14:paraId="7DE53072" w14:textId="77777777" w:rsidR="00672163" w:rsidRPr="004C6C60" w:rsidRDefault="00672163" w:rsidP="00672163">
      <w:pPr>
        <w:autoSpaceDE w:val="0"/>
        <w:autoSpaceDN w:val="0"/>
        <w:adjustRightInd w:val="0"/>
        <w:spacing w:after="120" w:line="240" w:lineRule="auto"/>
        <w:jc w:val="both"/>
        <w:rPr>
          <w:rFonts w:eastAsiaTheme="minorHAnsi" w:cs="Times New Roman"/>
          <w:sz w:val="19"/>
          <w:szCs w:val="19"/>
          <w:lang w:eastAsia="en-US"/>
        </w:rPr>
      </w:pPr>
      <w:r w:rsidRPr="004C6C60">
        <w:rPr>
          <w:rFonts w:eastAsiaTheme="minorHAnsi" w:cs="Times New Roman"/>
          <w:sz w:val="19"/>
          <w:szCs w:val="19"/>
          <w:vertAlign w:val="superscript"/>
          <w:lang w:eastAsia="en-US"/>
        </w:rPr>
        <w:t>b</w:t>
      </w:r>
      <w:r w:rsidRPr="004C6C60">
        <w:rPr>
          <w:rFonts w:eastAsiaTheme="minorHAnsi" w:cs="Times New Roman"/>
          <w:sz w:val="19"/>
          <w:szCs w:val="19"/>
          <w:lang w:eastAsia="en-US"/>
        </w:rPr>
        <w:t xml:space="preserve"> Where chlorine disinfection is practised, the free chlorine residual concentration should be at least 0.2 mg/L at the point of use. This means that the free chlorine residual concentration at the kiosk should be higher (e.g. at least 0.5 mg/L at pH less than 8 after at least 30 minutes contact time) - this can allow for chlorine decay during user transport, and subsequent storage and handling at the household level. Note that chlorine effectiveness is impacted by several factors including turbidity, pH and temperature. Chlorine doses or contact times will need to be adjusted to ensure adequate chlorine residual concentrations based on the local context. The free chlorine residual concentration in the water should also consider user acceptability. For more information, refer to </w:t>
      </w:r>
      <w:hyperlink r:id="rId21" w:history="1">
        <w:r w:rsidRPr="004C6C60">
          <w:rPr>
            <w:rStyle w:val="Hyperlink"/>
            <w:rFonts w:eastAsiaTheme="minorHAnsi" w:cs="Times New Roman"/>
            <w:sz w:val="19"/>
            <w:szCs w:val="19"/>
            <w:lang w:eastAsia="en-US"/>
          </w:rPr>
          <w:t>Technical notes on drinking-water, sanitation and hygiene in emergencies: measuring chlorine levels in water supplies</w:t>
        </w:r>
      </w:hyperlink>
      <w:r w:rsidRPr="004C6C60">
        <w:rPr>
          <w:rFonts w:eastAsiaTheme="minorHAnsi" w:cs="Times New Roman"/>
          <w:sz w:val="19"/>
          <w:szCs w:val="19"/>
          <w:lang w:eastAsia="en-US"/>
        </w:rPr>
        <w:t xml:space="preserve"> (WHO &amp; WEDC, 2013).</w:t>
      </w:r>
    </w:p>
    <w:p w14:paraId="5C8090A1" w14:textId="77777777" w:rsidR="00672163" w:rsidRPr="004C6C60" w:rsidRDefault="00672163" w:rsidP="00672163">
      <w:pPr>
        <w:spacing w:after="12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lastRenderedPageBreak/>
        <w:t xml:space="preserve">For kiosks supplied by a water carting vessel, the kiosk operator should keep a log book to record the full details of each delivery, including: delivery date; driver’s name; vehicle registration number; the water source(s) location; the volume of water received; and the free chlorine residual concentration in the water carting vessel prior to filling the kiosk storage tank. </w:t>
      </w:r>
    </w:p>
    <w:p w14:paraId="4B395D35" w14:textId="77777777" w:rsidR="00672163" w:rsidRPr="004C6C60" w:rsidRDefault="00672163" w:rsidP="00672163">
      <w:pPr>
        <w:spacing w:after="12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Ideally, kiosk operators should be registered and/or licenced with the relevant authority who has responsibility for overseeing that training is provided and safe drinking-water management practices are being applied.</w:t>
      </w:r>
    </w:p>
    <w:p w14:paraId="72B9A998" w14:textId="77777777" w:rsidR="00672163" w:rsidRPr="004C6C60" w:rsidRDefault="00672163" w:rsidP="00672163">
      <w:pPr>
        <w:rPr>
          <w:rFonts w:asciiTheme="minorHAnsi" w:eastAsiaTheme="minorHAnsi" w:hAnsiTheme="minorHAnsi" w:cs="Times New Roman"/>
          <w:color w:val="auto"/>
          <w:sz w:val="20"/>
          <w:szCs w:val="20"/>
          <w:lang w:eastAsia="en-US"/>
        </w:rPr>
      </w:pPr>
    </w:p>
    <w:p w14:paraId="57AC2946" w14:textId="77777777" w:rsidR="00672163" w:rsidRPr="004C6C60" w:rsidRDefault="00672163" w:rsidP="00672163">
      <w:pPr>
        <w:rPr>
          <w:rFonts w:asciiTheme="minorHAnsi" w:hAnsiTheme="minorHAnsi"/>
          <w:b/>
          <w:bCs/>
          <w:sz w:val="24"/>
          <w:szCs w:val="24"/>
        </w:rPr>
      </w:pPr>
      <w:r w:rsidRPr="004C6C60">
        <w:rPr>
          <w:rFonts w:asciiTheme="minorHAnsi" w:hAnsiTheme="minorHAnsi"/>
          <w:b/>
          <w:bCs/>
          <w:sz w:val="24"/>
          <w:szCs w:val="24"/>
        </w:rPr>
        <w:t>Table 1. Guidance for developing an operations and maintenance schedule</w:t>
      </w:r>
    </w:p>
    <w:tbl>
      <w:tblPr>
        <w:tblStyle w:val="TableGrid"/>
        <w:tblW w:w="105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1"/>
        <w:gridCol w:w="8809"/>
      </w:tblGrid>
      <w:tr w:rsidR="00672163" w:rsidRPr="004C6C60" w14:paraId="2003BB17" w14:textId="77777777" w:rsidTr="00814C3B">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02B8426B" w14:textId="77777777" w:rsidR="00672163" w:rsidRPr="004C6C60" w:rsidRDefault="00672163" w:rsidP="00814C3B">
            <w:pPr>
              <w:rPr>
                <w:rFonts w:asciiTheme="minorHAnsi" w:hAnsiTheme="minorHAnsi"/>
                <w:b/>
                <w:color w:val="000000" w:themeColor="text1"/>
              </w:rPr>
            </w:pPr>
            <w:r w:rsidRPr="004C6C60">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71D8AA21" w14:textId="77777777" w:rsidR="00672163" w:rsidRPr="004C6C60" w:rsidRDefault="00672163" w:rsidP="00814C3B">
            <w:pPr>
              <w:rPr>
                <w:rFonts w:asciiTheme="minorHAnsi" w:hAnsiTheme="minorHAnsi"/>
                <w:b/>
                <w:color w:val="000000" w:themeColor="text1"/>
              </w:rPr>
            </w:pPr>
            <w:r w:rsidRPr="004C6C60">
              <w:rPr>
                <w:rFonts w:asciiTheme="minorHAnsi" w:hAnsiTheme="minorHAnsi"/>
                <w:b/>
                <w:color w:val="000000" w:themeColor="text1"/>
              </w:rPr>
              <w:t>Activity</w:t>
            </w:r>
          </w:p>
        </w:tc>
      </w:tr>
      <w:tr w:rsidR="00672163" w:rsidRPr="004C6C60" w14:paraId="692A7845" w14:textId="77777777" w:rsidTr="00814C3B">
        <w:trPr>
          <w:cantSplit/>
          <w:trHeight w:val="1382"/>
        </w:trPr>
        <w:tc>
          <w:tcPr>
            <w:tcW w:w="1691" w:type="dxa"/>
            <w:tcBorders>
              <w:top w:val="single" w:sz="8" w:space="0" w:color="0092C8"/>
              <w:right w:val="single" w:sz="8" w:space="0" w:color="0092C8"/>
            </w:tcBorders>
            <w:shd w:val="clear" w:color="auto" w:fill="FFFFFF" w:themeFill="background1"/>
          </w:tcPr>
          <w:p w14:paraId="4A2D1894" w14:textId="77777777" w:rsidR="00672163" w:rsidRPr="004C6C60" w:rsidRDefault="00672163" w:rsidP="00814C3B">
            <w:pPr>
              <w:spacing w:after="12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Daily to weekly</w:t>
            </w:r>
          </w:p>
        </w:tc>
        <w:tc>
          <w:tcPr>
            <w:tcW w:w="8809" w:type="dxa"/>
            <w:tcBorders>
              <w:top w:val="single" w:sz="8" w:space="0" w:color="0092C8"/>
              <w:left w:val="single" w:sz="8" w:space="0" w:color="0092C8"/>
            </w:tcBorders>
            <w:shd w:val="clear" w:color="auto" w:fill="FFFFFF" w:themeFill="background1"/>
          </w:tcPr>
          <w:p w14:paraId="3F14BA96" w14:textId="77777777" w:rsidR="00672163" w:rsidRPr="004C6C60" w:rsidRDefault="00672163">
            <w:pPr>
              <w:pStyle w:val="ListParagraph"/>
              <w:numPr>
                <w:ilvl w:val="0"/>
                <w:numId w:val="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Check and clean the kiosk facility, including the taps. Remove any polluting materials (e.g. faeces, rubbish).</w:t>
            </w:r>
          </w:p>
          <w:p w14:paraId="1946D7A6" w14:textId="77777777" w:rsidR="00672163" w:rsidRPr="004C6C60" w:rsidRDefault="00672163">
            <w:pPr>
              <w:pStyle w:val="ListParagraph"/>
              <w:numPr>
                <w:ilvl w:val="0"/>
                <w:numId w:val="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Where chlorination is practised, check that free chlorine residual concentration at the kiosk tap is adequate. Optimize the chlorine concentration before or within the water storage tank as needed (e.g. by increasing the chlorine dose at a water treatment plant, batch dosing the storage tank).</w:t>
            </w:r>
            <w:r w:rsidRPr="004C6C60">
              <w:rPr>
                <w:rFonts w:asciiTheme="minorHAnsi" w:eastAsiaTheme="minorHAnsi" w:hAnsiTheme="minorHAnsi" w:cs="Times New Roman"/>
                <w:color w:val="auto"/>
                <w:sz w:val="20"/>
                <w:szCs w:val="20"/>
                <w:vertAlign w:val="superscript"/>
                <w:lang w:eastAsia="en-US"/>
              </w:rPr>
              <w:t>b</w:t>
            </w:r>
          </w:p>
          <w:p w14:paraId="4DCBB5E6" w14:textId="77777777" w:rsidR="00672163" w:rsidRPr="004C6C60" w:rsidRDefault="00672163">
            <w:pPr>
              <w:pStyle w:val="ListParagraph"/>
              <w:numPr>
                <w:ilvl w:val="0"/>
                <w:numId w:val="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Check that the taps are working. Repair or replace taps as needed, then clean and disinfect them (e.g. with chlorine).</w:t>
            </w:r>
          </w:p>
          <w:p w14:paraId="1B0E140B" w14:textId="77777777" w:rsidR="00672163" w:rsidRPr="004C6C60" w:rsidRDefault="00672163">
            <w:pPr>
              <w:pStyle w:val="ListParagraph"/>
              <w:numPr>
                <w:ilvl w:val="0"/>
                <w:numId w:val="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Check that the storage tank air vent and overflow pipe are in good condition. Ensure that protective vermin-proof screens are securely fitted and in good condition. Repair or replace damaged parts.</w:t>
            </w:r>
          </w:p>
          <w:p w14:paraId="0623BB86" w14:textId="77777777" w:rsidR="00672163" w:rsidRPr="004C6C60" w:rsidRDefault="00672163">
            <w:pPr>
              <w:pStyle w:val="ListParagraph"/>
              <w:numPr>
                <w:ilvl w:val="0"/>
                <w:numId w:val="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Check that the inspection hatch lid is in place and in good condition, and is closed and locked securely. Repair or replace damaged parts, and lock as needed.</w:t>
            </w:r>
          </w:p>
          <w:p w14:paraId="23DDA8C5" w14:textId="77777777" w:rsidR="00672163" w:rsidRPr="004C6C60" w:rsidRDefault="00672163">
            <w:pPr>
              <w:pStyle w:val="ListParagraph"/>
              <w:numPr>
                <w:ilvl w:val="0"/>
                <w:numId w:val="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Check that the inside of the storage tank is clean (e.g. free from animals, faeces, sediment build-up). Drain the tank as needed, then clean and disinfect it.</w:t>
            </w:r>
            <w:r w:rsidRPr="004C6C60">
              <w:rPr>
                <w:rFonts w:asciiTheme="minorHAnsi" w:eastAsiaTheme="minorHAnsi" w:hAnsiTheme="minorHAnsi" w:cs="Times New Roman"/>
                <w:color w:val="auto"/>
                <w:sz w:val="20"/>
                <w:szCs w:val="20"/>
                <w:vertAlign w:val="superscript"/>
                <w:lang w:eastAsia="en-US"/>
              </w:rPr>
              <w:t>a</w:t>
            </w:r>
          </w:p>
          <w:p w14:paraId="09A0640A" w14:textId="77777777" w:rsidR="00672163" w:rsidRPr="004C6C60" w:rsidRDefault="00672163">
            <w:pPr>
              <w:pStyle w:val="ListParagraph"/>
              <w:numPr>
                <w:ilvl w:val="0"/>
                <w:numId w:val="5"/>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Check that the drainage system is clear and functioning. Remove debris or repair as needed.</w:t>
            </w:r>
          </w:p>
        </w:tc>
      </w:tr>
      <w:tr w:rsidR="00672163" w:rsidRPr="004C6C60" w14:paraId="3C9DB700" w14:textId="77777777" w:rsidTr="00814C3B">
        <w:trPr>
          <w:trHeight w:val="302"/>
        </w:trPr>
        <w:tc>
          <w:tcPr>
            <w:tcW w:w="1691" w:type="dxa"/>
            <w:tcBorders>
              <w:right w:val="single" w:sz="8" w:space="0" w:color="0092C8"/>
            </w:tcBorders>
            <w:shd w:val="clear" w:color="auto" w:fill="FFFFFF" w:themeFill="background1"/>
          </w:tcPr>
          <w:p w14:paraId="1D54E874" w14:textId="77777777" w:rsidR="00672163" w:rsidRPr="004C6C60" w:rsidRDefault="00672163" w:rsidP="00814C3B">
            <w:pPr>
              <w:autoSpaceDE w:val="0"/>
              <w:autoSpaceDN w:val="0"/>
              <w:adjustRightInd w:val="0"/>
              <w:spacing w:after="12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Monthly to every three months</w:t>
            </w:r>
          </w:p>
        </w:tc>
        <w:tc>
          <w:tcPr>
            <w:tcW w:w="8809" w:type="dxa"/>
            <w:tcBorders>
              <w:left w:val="single" w:sz="8" w:space="0" w:color="0092C8"/>
            </w:tcBorders>
            <w:shd w:val="clear" w:color="auto" w:fill="FFFFFF" w:themeFill="background1"/>
          </w:tcPr>
          <w:p w14:paraId="5D666781" w14:textId="77777777" w:rsidR="00672163" w:rsidRPr="004C6C60" w:rsidRDefault="00672163">
            <w:pPr>
              <w:pStyle w:val="ListParagraph"/>
              <w:numPr>
                <w:ilvl w:val="0"/>
                <w:numId w:val="6"/>
              </w:numPr>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Inspect the storage tank (and the tank support base if present) for signs of damage or failure. Repair or replace as needed.</w:t>
            </w:r>
          </w:p>
        </w:tc>
      </w:tr>
      <w:tr w:rsidR="00672163" w:rsidRPr="004C6C60" w14:paraId="78ABA10F" w14:textId="77777777" w:rsidTr="00814C3B">
        <w:trPr>
          <w:cantSplit/>
          <w:trHeight w:val="604"/>
        </w:trPr>
        <w:tc>
          <w:tcPr>
            <w:tcW w:w="1691" w:type="dxa"/>
            <w:tcBorders>
              <w:right w:val="single" w:sz="8" w:space="0" w:color="0092C8"/>
            </w:tcBorders>
            <w:shd w:val="clear" w:color="auto" w:fill="FFFFFF" w:themeFill="background1"/>
          </w:tcPr>
          <w:p w14:paraId="09824D80" w14:textId="77777777" w:rsidR="00672163" w:rsidRPr="004C6C60" w:rsidRDefault="00672163" w:rsidP="00814C3B">
            <w:pPr>
              <w:spacing w:after="12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As the need arises</w:t>
            </w:r>
            <w:r w:rsidRPr="004C6C60">
              <w:rPr>
                <w:rFonts w:asciiTheme="minorHAnsi" w:eastAsiaTheme="minorHAnsi" w:hAnsiTheme="minorHAnsi" w:cs="Times New Roman"/>
                <w:color w:val="auto"/>
                <w:sz w:val="20"/>
                <w:szCs w:val="20"/>
                <w:vertAlign w:val="superscript"/>
                <w:lang w:eastAsia="en-US"/>
              </w:rPr>
              <w:t>c</w:t>
            </w:r>
          </w:p>
        </w:tc>
        <w:tc>
          <w:tcPr>
            <w:tcW w:w="8809" w:type="dxa"/>
            <w:tcBorders>
              <w:left w:val="single" w:sz="8" w:space="0" w:color="0092C8"/>
            </w:tcBorders>
            <w:shd w:val="clear" w:color="auto" w:fill="FFFFFF" w:themeFill="background1"/>
          </w:tcPr>
          <w:p w14:paraId="66E3DA73" w14:textId="77777777" w:rsidR="00672163" w:rsidRPr="004C6C60" w:rsidRDefault="00672163">
            <w:pPr>
              <w:pStyle w:val="ListParagraph"/>
              <w:numPr>
                <w:ilvl w:val="0"/>
                <w:numId w:val="6"/>
              </w:numPr>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Drain the storage tank, remove sediment and clean the internal tank walls (e.g. using a brush and clean water), and then disinfect the storage tank (e.g. with chlorine).</w:t>
            </w:r>
            <w:r w:rsidRPr="004C6C60">
              <w:rPr>
                <w:rFonts w:asciiTheme="minorHAnsi" w:eastAsiaTheme="minorHAnsi" w:hAnsiTheme="minorHAnsi" w:cs="Times New Roman"/>
                <w:color w:val="auto"/>
                <w:sz w:val="20"/>
                <w:szCs w:val="20"/>
                <w:vertAlign w:val="superscript"/>
                <w:lang w:eastAsia="en-US"/>
              </w:rPr>
              <w:t>a</w:t>
            </w:r>
          </w:p>
          <w:p w14:paraId="4E405B66" w14:textId="77777777" w:rsidR="00672163" w:rsidRPr="004C6C60" w:rsidRDefault="00672163">
            <w:pPr>
              <w:pStyle w:val="ListParagraph"/>
              <w:numPr>
                <w:ilvl w:val="0"/>
                <w:numId w:val="6"/>
              </w:numPr>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Monitor water distribution to identify changes (e.g. during periods of drought).</w:t>
            </w:r>
          </w:p>
          <w:p w14:paraId="15FF27EE" w14:textId="77777777" w:rsidR="00672163" w:rsidRPr="004C6C60" w:rsidRDefault="00672163">
            <w:pPr>
              <w:pStyle w:val="ListParagraph"/>
              <w:numPr>
                <w:ilvl w:val="0"/>
                <w:numId w:val="6"/>
              </w:numPr>
              <w:spacing w:after="12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6B4EC737" w14:textId="77777777" w:rsidR="00672163" w:rsidRPr="004C6C60" w:rsidRDefault="00672163" w:rsidP="00672163">
      <w:pPr>
        <w:autoSpaceDE w:val="0"/>
        <w:autoSpaceDN w:val="0"/>
        <w:adjustRightInd w:val="0"/>
        <w:spacing w:after="0" w:line="240" w:lineRule="auto"/>
        <w:jc w:val="both"/>
        <w:rPr>
          <w:rFonts w:eastAsiaTheme="minorHAnsi" w:cs="Times New Roman"/>
          <w:sz w:val="19"/>
          <w:szCs w:val="19"/>
          <w:vertAlign w:val="superscript"/>
          <w:lang w:eastAsia="en-US"/>
        </w:rPr>
      </w:pPr>
    </w:p>
    <w:p w14:paraId="483D721B" w14:textId="77777777" w:rsidR="00672163" w:rsidRPr="004C6C60" w:rsidRDefault="00672163" w:rsidP="00672163">
      <w:pPr>
        <w:autoSpaceDE w:val="0"/>
        <w:autoSpaceDN w:val="0"/>
        <w:adjustRightInd w:val="0"/>
        <w:spacing w:after="120" w:line="240" w:lineRule="auto"/>
        <w:jc w:val="both"/>
        <w:rPr>
          <w:rFonts w:eastAsiaTheme="minorHAnsi" w:cs="Times New Roman"/>
          <w:sz w:val="19"/>
          <w:szCs w:val="19"/>
          <w:lang w:eastAsia="en-US"/>
        </w:rPr>
      </w:pPr>
      <w:r w:rsidRPr="004C6C60">
        <w:rPr>
          <w:rFonts w:eastAsiaTheme="minorHAnsi" w:cs="Times New Roman"/>
          <w:sz w:val="19"/>
          <w:szCs w:val="19"/>
          <w:vertAlign w:val="superscript"/>
          <w:lang w:eastAsia="en-US"/>
        </w:rPr>
        <w:t>c</w:t>
      </w:r>
      <w:r w:rsidRPr="004C6C60">
        <w:rPr>
          <w:rFonts w:eastAsiaTheme="minorHAnsi" w:cs="Times New Roman"/>
          <w:sz w:val="19"/>
          <w:szCs w:val="19"/>
          <w:lang w:eastAsia="en-US"/>
        </w:rPr>
        <w:t xml:space="preserve"> See Table 2 for potential problems that could trigger these activities.</w:t>
      </w:r>
    </w:p>
    <w:p w14:paraId="784F49A6" w14:textId="77777777" w:rsidR="00672163" w:rsidRPr="004C6C60" w:rsidRDefault="00672163" w:rsidP="00672163">
      <w:pPr>
        <w:autoSpaceDE w:val="0"/>
        <w:autoSpaceDN w:val="0"/>
        <w:adjustRightInd w:val="0"/>
        <w:spacing w:after="120" w:line="240" w:lineRule="auto"/>
        <w:rPr>
          <w:rFonts w:asciiTheme="minorHAnsi" w:eastAsiaTheme="minorHAnsi" w:hAnsiTheme="minorHAnsi" w:cs="Times New Roman"/>
          <w:b/>
          <w:bCs/>
          <w:color w:val="auto"/>
          <w:sz w:val="19"/>
          <w:szCs w:val="19"/>
          <w:lang w:eastAsia="en-US"/>
        </w:rPr>
      </w:pPr>
      <w:r w:rsidRPr="004C6C60">
        <w:rPr>
          <w:rFonts w:asciiTheme="minorHAnsi" w:eastAsiaTheme="minorHAnsi" w:hAnsiTheme="minorHAnsi" w:cs="Times New Roman"/>
          <w:b/>
          <w:bCs/>
          <w:color w:val="auto"/>
          <w:sz w:val="19"/>
          <w:szCs w:val="19"/>
          <w:lang w:eastAsia="en-US"/>
        </w:rPr>
        <w:t>General notes</w:t>
      </w:r>
    </w:p>
    <w:p w14:paraId="14C96F53" w14:textId="77777777" w:rsidR="00672163" w:rsidRPr="004C6C60" w:rsidRDefault="00672163">
      <w:pPr>
        <w:pStyle w:val="ListParagraph"/>
        <w:numPr>
          <w:ilvl w:val="0"/>
          <w:numId w:val="2"/>
        </w:numPr>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r w:rsidRPr="004C6C60">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0EC08D1C" w14:textId="77777777" w:rsidR="00672163" w:rsidRPr="004C6C60" w:rsidRDefault="00672163">
      <w:pPr>
        <w:pStyle w:val="ListParagraph"/>
        <w:numPr>
          <w:ilvl w:val="0"/>
          <w:numId w:val="2"/>
        </w:numPr>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r w:rsidRPr="004C6C60">
        <w:rPr>
          <w:rFonts w:asciiTheme="minorHAnsi" w:eastAsiaTheme="minorHAnsi" w:hAnsiTheme="minorHAnsi" w:cs="Times New Roman"/>
          <w:color w:val="auto"/>
          <w:sz w:val="19"/>
          <w:szCs w:val="19"/>
          <w:lang w:eastAsia="en-US"/>
        </w:rPr>
        <w:t>Only people with relevant training and skills should undertake the activities in Table 1. Appropriate safety measures should be in place when entering a storage tank for inspection or maintenance. Safety risks such as storage tank collapse or asphyxiation should be appropriately managed. Care should be taken when handling disinfection products.</w:t>
      </w:r>
    </w:p>
    <w:p w14:paraId="0BF2295E" w14:textId="77777777" w:rsidR="00672163" w:rsidRPr="004C6C60" w:rsidRDefault="00672163">
      <w:pPr>
        <w:pStyle w:val="ListParagraph"/>
        <w:numPr>
          <w:ilvl w:val="0"/>
          <w:numId w:val="2"/>
        </w:numPr>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r w:rsidRPr="004C6C60">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22" w:history="1">
        <w:r w:rsidRPr="000E5560">
          <w:rPr>
            <w:rFonts w:cs="Times New Roman"/>
            <w:color w:val="0563C1"/>
            <w:sz w:val="19"/>
            <w:szCs w:val="19"/>
            <w:u w:val="single"/>
          </w:rPr>
          <w:t>Guidelines for drinking-water quality: small water supplies</w:t>
        </w:r>
      </w:hyperlink>
      <w:r w:rsidRPr="004C6C60">
        <w:rPr>
          <w:rFonts w:asciiTheme="minorHAnsi" w:eastAsiaTheme="minorHAnsi" w:hAnsiTheme="minorHAnsi" w:cs="Times New Roman"/>
          <w:color w:val="auto"/>
          <w:sz w:val="19"/>
          <w:szCs w:val="19"/>
          <w:lang w:eastAsia="en-US"/>
        </w:rPr>
        <w:t xml:space="preserve"> (WHO, 2024).</w:t>
      </w:r>
    </w:p>
    <w:p w14:paraId="6429A57B" w14:textId="77777777" w:rsidR="00672163" w:rsidRPr="004C6C60" w:rsidRDefault="00672163" w:rsidP="00672163">
      <w:pPr>
        <w:pStyle w:val="ListParagraph"/>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p>
    <w:p w14:paraId="2CBE5193" w14:textId="77777777" w:rsidR="00672163" w:rsidRPr="004C6C60" w:rsidRDefault="00672163" w:rsidP="00672163">
      <w:pPr>
        <w:pStyle w:val="ListParagraph"/>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p>
    <w:p w14:paraId="1C4C51D7" w14:textId="77777777" w:rsidR="00672163" w:rsidRPr="004C6C60" w:rsidRDefault="00672163" w:rsidP="00672163">
      <w:pPr>
        <w:pStyle w:val="ListParagraph"/>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p>
    <w:p w14:paraId="36EC6BFD" w14:textId="77777777" w:rsidR="00672163" w:rsidRPr="004C6C60" w:rsidRDefault="00672163" w:rsidP="00672163">
      <w:pPr>
        <w:pStyle w:val="ListParagraph"/>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p>
    <w:p w14:paraId="26F79C4F" w14:textId="77777777" w:rsidR="00672163" w:rsidRPr="004C6C60" w:rsidRDefault="00672163" w:rsidP="00672163">
      <w:pPr>
        <w:pStyle w:val="ListParagraph"/>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p>
    <w:p w14:paraId="04343C8C" w14:textId="77777777" w:rsidR="00672163" w:rsidRPr="004C6C60" w:rsidRDefault="00672163" w:rsidP="00672163">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63038306" w14:textId="77777777" w:rsidR="00672163" w:rsidRPr="004C6C60" w:rsidRDefault="00672163" w:rsidP="00672163">
      <w:pPr>
        <w:shd w:val="clear" w:color="auto" w:fill="00B0F0"/>
        <w:spacing w:line="0" w:lineRule="atLeast"/>
        <w:rPr>
          <w:rFonts w:asciiTheme="minorHAnsi" w:eastAsia="Arial" w:hAnsiTheme="minorHAnsi"/>
          <w:b/>
          <w:color w:val="FFFFFF"/>
          <w:sz w:val="32"/>
          <w:szCs w:val="32"/>
        </w:rPr>
      </w:pPr>
      <w:r w:rsidRPr="004C6C60">
        <w:rPr>
          <w:rFonts w:asciiTheme="minorHAnsi" w:eastAsia="Arial" w:hAnsiTheme="minorHAnsi"/>
          <w:b/>
          <w:color w:val="FFFFFF"/>
          <w:sz w:val="32"/>
          <w:szCs w:val="32"/>
        </w:rPr>
        <w:lastRenderedPageBreak/>
        <w:t>B. PROBLEMS AND CORRECTIVE ACTIONS</w:t>
      </w:r>
    </w:p>
    <w:p w14:paraId="18C677EA" w14:textId="77777777" w:rsidR="00672163" w:rsidRPr="004C6C60" w:rsidRDefault="00672163" w:rsidP="00672163">
      <w:pPr>
        <w:autoSpaceDE w:val="0"/>
        <w:autoSpaceDN w:val="0"/>
        <w:adjustRightInd w:val="0"/>
        <w:spacing w:after="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4C6C60">
        <w:rPr>
          <w:rFonts w:asciiTheme="minorHAnsi" w:eastAsiaTheme="minorHAnsi" w:hAnsiTheme="minorHAnsi" w:cs="Times New Roman"/>
          <w:i/>
          <w:color w:val="auto"/>
          <w:sz w:val="20"/>
          <w:szCs w:val="20"/>
          <w:lang w:eastAsia="en-US"/>
        </w:rPr>
        <w:t>Sanitary inspection form</w:t>
      </w:r>
      <w:r w:rsidRPr="004C6C60">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10F313B8" w14:textId="77777777" w:rsidR="00672163" w:rsidRPr="004C6C60" w:rsidRDefault="00672163" w:rsidP="00672163">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584826CD" w14:textId="77777777" w:rsidR="00672163" w:rsidRPr="004C6C60" w:rsidRDefault="00672163" w:rsidP="00672163">
      <w:pPr>
        <w:autoSpaceDE w:val="0"/>
        <w:autoSpaceDN w:val="0"/>
        <w:adjustRightInd w:val="0"/>
        <w:spacing w:after="0" w:line="240" w:lineRule="auto"/>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4C6C60">
        <w:rPr>
          <w:rFonts w:asciiTheme="minorHAnsi" w:eastAsiaTheme="minorHAnsi" w:hAnsiTheme="minorHAnsi" w:cs="Times New Roman"/>
          <w:i/>
          <w:color w:val="auto"/>
          <w:sz w:val="20"/>
          <w:szCs w:val="20"/>
          <w:lang w:eastAsia="en-US"/>
        </w:rPr>
        <w:t>E. coli</w:t>
      </w:r>
      <w:r w:rsidRPr="004C6C60">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63055FB6" w14:textId="77777777" w:rsidR="00672163" w:rsidRPr="004C6C60" w:rsidRDefault="00672163" w:rsidP="00672163">
      <w:pPr>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6035AFC4" w14:textId="77777777" w:rsidR="00672163" w:rsidRPr="004C6C60" w:rsidRDefault="00672163" w:rsidP="00672163">
      <w:pPr>
        <w:rPr>
          <w:rFonts w:asciiTheme="minorHAnsi" w:hAnsiTheme="minorHAnsi"/>
          <w:b/>
          <w:bCs/>
          <w:sz w:val="24"/>
          <w:szCs w:val="24"/>
        </w:rPr>
      </w:pPr>
      <w:r w:rsidRPr="004C6C60">
        <w:rPr>
          <w:rFonts w:asciiTheme="minorHAnsi" w:hAnsiTheme="minorHAnsi"/>
          <w:b/>
          <w:bCs/>
          <w:sz w:val="24"/>
          <w:szCs w:val="24"/>
        </w:rPr>
        <w:t>Table 2. Common problems associated with a drinking-water kiosk,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672163" w:rsidRPr="004C6C60" w14:paraId="7F3EC7D0" w14:textId="77777777" w:rsidTr="00814C3B">
        <w:trPr>
          <w:trHeight w:val="512"/>
          <w:tblHeader/>
        </w:trPr>
        <w:tc>
          <w:tcPr>
            <w:tcW w:w="1124" w:type="dxa"/>
            <w:shd w:val="clear" w:color="auto" w:fill="FFFFFF" w:themeFill="background1"/>
            <w:vAlign w:val="center"/>
          </w:tcPr>
          <w:p w14:paraId="06A4EC91" w14:textId="77777777" w:rsidR="00672163" w:rsidRPr="004C6C60" w:rsidRDefault="00672163" w:rsidP="00814C3B">
            <w:pPr>
              <w:jc w:val="center"/>
              <w:rPr>
                <w:rFonts w:cstheme="minorHAnsi"/>
                <w:b/>
                <w:color w:val="000000" w:themeColor="text1"/>
              </w:rPr>
            </w:pPr>
            <w:r w:rsidRPr="004C6C60">
              <w:rPr>
                <w:rFonts w:cstheme="minorHAnsi"/>
                <w:b/>
                <w:color w:val="000000" w:themeColor="text1"/>
              </w:rPr>
              <w:t>Question</w:t>
            </w:r>
          </w:p>
        </w:tc>
        <w:tc>
          <w:tcPr>
            <w:tcW w:w="3119" w:type="dxa"/>
            <w:shd w:val="clear" w:color="auto" w:fill="FFFFFF" w:themeFill="background1"/>
            <w:vAlign w:val="center"/>
          </w:tcPr>
          <w:p w14:paraId="00141B8B" w14:textId="77777777" w:rsidR="00672163" w:rsidRPr="004C6C60" w:rsidRDefault="00672163" w:rsidP="00814C3B">
            <w:pPr>
              <w:rPr>
                <w:rFonts w:cstheme="minorHAnsi"/>
                <w:b/>
                <w:color w:val="000000" w:themeColor="text1"/>
              </w:rPr>
            </w:pPr>
            <w:r w:rsidRPr="004C6C60">
              <w:rPr>
                <w:rFonts w:cstheme="minorHAnsi"/>
                <w:b/>
                <w:color w:val="000000" w:themeColor="text1"/>
              </w:rPr>
              <w:t>Problem identified</w:t>
            </w:r>
          </w:p>
        </w:tc>
        <w:tc>
          <w:tcPr>
            <w:tcW w:w="6237" w:type="dxa"/>
            <w:shd w:val="clear" w:color="auto" w:fill="FFFFFF" w:themeFill="background1"/>
            <w:vAlign w:val="center"/>
          </w:tcPr>
          <w:p w14:paraId="1E716510" w14:textId="77777777" w:rsidR="00672163" w:rsidRPr="004C6C60" w:rsidRDefault="00672163" w:rsidP="00814C3B">
            <w:pPr>
              <w:rPr>
                <w:rFonts w:cstheme="minorHAnsi"/>
                <w:b/>
                <w:color w:val="000000" w:themeColor="text1"/>
              </w:rPr>
            </w:pPr>
            <w:r w:rsidRPr="004C6C60">
              <w:rPr>
                <w:rFonts w:cstheme="minorHAnsi"/>
                <w:b/>
                <w:color w:val="000000" w:themeColor="text1"/>
              </w:rPr>
              <w:t>Corrective actions to consider</w:t>
            </w:r>
          </w:p>
        </w:tc>
      </w:tr>
      <w:tr w:rsidR="00672163" w:rsidRPr="004C6C60" w14:paraId="4F6A8CB7" w14:textId="77777777" w:rsidTr="00814C3B">
        <w:trPr>
          <w:cantSplit/>
        </w:trPr>
        <w:tc>
          <w:tcPr>
            <w:tcW w:w="1124" w:type="dxa"/>
            <w:shd w:val="clear" w:color="auto" w:fill="FFFFFF" w:themeFill="background1"/>
          </w:tcPr>
          <w:p w14:paraId="26847C76"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1</w:t>
            </w:r>
          </w:p>
        </w:tc>
        <w:tc>
          <w:tcPr>
            <w:tcW w:w="3119" w:type="dxa"/>
            <w:shd w:val="clear" w:color="auto" w:fill="FFFFFF" w:themeFill="background1"/>
          </w:tcPr>
          <w:p w14:paraId="43A7851F"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kiosk storage tank has been used to store liquids other than drinking-water, which could contaminate the water supply.</w:t>
            </w:r>
          </w:p>
        </w:tc>
        <w:tc>
          <w:tcPr>
            <w:tcW w:w="6237" w:type="dxa"/>
            <w:shd w:val="clear" w:color="auto" w:fill="FFFFFF" w:themeFill="background1"/>
          </w:tcPr>
          <w:p w14:paraId="0CAAD054" w14:textId="77777777" w:rsidR="00672163" w:rsidRPr="004C6C60" w:rsidRDefault="00672163">
            <w:pPr>
              <w:pStyle w:val="ListParagraph"/>
              <w:numPr>
                <w:ilvl w:val="0"/>
                <w:numId w:val="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Stop the practice of storing other liquids in the tank immediately.</w:t>
            </w:r>
          </w:p>
          <w:p w14:paraId="1006E6BC" w14:textId="77777777" w:rsidR="00672163" w:rsidRPr="004C6C60" w:rsidRDefault="00672163">
            <w:pPr>
              <w:pStyle w:val="ListParagraph"/>
              <w:numPr>
                <w:ilvl w:val="0"/>
                <w:numId w:val="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Drain, clean and disinfect the tank (e.g. with chlorine),</w:t>
            </w:r>
            <w:r w:rsidRPr="004C6C60">
              <w:rPr>
                <w:rFonts w:asciiTheme="minorHAnsi" w:eastAsiaTheme="minorHAnsi" w:hAnsiTheme="minorHAnsi" w:cs="Times New Roman"/>
                <w:color w:val="auto"/>
                <w:sz w:val="20"/>
                <w:szCs w:val="20"/>
                <w:vertAlign w:val="superscript"/>
                <w:lang w:eastAsia="en-US"/>
              </w:rPr>
              <w:t>a</w:t>
            </w:r>
            <w:r w:rsidRPr="004C6C60">
              <w:rPr>
                <w:rFonts w:asciiTheme="minorHAnsi" w:eastAsiaTheme="minorHAnsi" w:hAnsiTheme="minorHAnsi" w:cs="Times New Roman"/>
                <w:color w:val="auto"/>
                <w:sz w:val="20"/>
                <w:szCs w:val="20"/>
                <w:lang w:eastAsia="en-US"/>
              </w:rPr>
              <w:t xml:space="preserve"> or replace the tank if deemed necessary (e.g. if the tank has previously stored animal or human waste, chemicals, petroleum products).</w:t>
            </w:r>
          </w:p>
          <w:p w14:paraId="73CE60F5" w14:textId="77777777" w:rsidR="00672163" w:rsidRPr="004C6C60" w:rsidRDefault="00672163">
            <w:pPr>
              <w:pStyle w:val="ListParagraph"/>
              <w:numPr>
                <w:ilvl w:val="0"/>
                <w:numId w:val="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Communicate the importance of only using the tank for drinking-water purposes.</w:t>
            </w:r>
          </w:p>
        </w:tc>
      </w:tr>
      <w:tr w:rsidR="00672163" w:rsidRPr="004C6C60" w14:paraId="53D1FD68" w14:textId="77777777" w:rsidTr="00814C3B">
        <w:trPr>
          <w:cantSplit/>
        </w:trPr>
        <w:tc>
          <w:tcPr>
            <w:tcW w:w="1124" w:type="dxa"/>
            <w:shd w:val="clear" w:color="auto" w:fill="FFFFFF" w:themeFill="background1"/>
          </w:tcPr>
          <w:p w14:paraId="45A5301B"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2</w:t>
            </w:r>
          </w:p>
        </w:tc>
        <w:tc>
          <w:tcPr>
            <w:tcW w:w="3119" w:type="dxa"/>
            <w:shd w:val="clear" w:color="auto" w:fill="FFFFFF" w:themeFill="background1"/>
          </w:tcPr>
          <w:p w14:paraId="6D335DAA"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storage tank is inadequately covered, which could allow contaminants to enter the tank.</w:t>
            </w:r>
          </w:p>
        </w:tc>
        <w:tc>
          <w:tcPr>
            <w:tcW w:w="6237" w:type="dxa"/>
            <w:shd w:val="clear" w:color="auto" w:fill="FFFFFF" w:themeFill="background1"/>
          </w:tcPr>
          <w:p w14:paraId="669D2523" w14:textId="77777777" w:rsidR="00672163" w:rsidRPr="004C6C60" w:rsidRDefault="00672163">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Provide a temporary cover (e.g. impermeable plastic sheeting) to minimize contaminants entering the storage tank. Install or repair the tank cover tank as soon as possible.</w:t>
            </w:r>
          </w:p>
          <w:p w14:paraId="35A69C96" w14:textId="77777777" w:rsidR="00672163" w:rsidRPr="004C6C60" w:rsidRDefault="00672163">
            <w:pPr>
              <w:pStyle w:val="ListParagraph"/>
              <w:numPr>
                <w:ilvl w:val="0"/>
                <w:numId w:val="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Drain, clean and disinfect the tank (e.g. with chlorine).</w:t>
            </w:r>
            <w:r w:rsidRPr="004C6C60">
              <w:rPr>
                <w:rFonts w:asciiTheme="minorHAnsi" w:eastAsiaTheme="minorHAnsi" w:hAnsiTheme="minorHAnsi" w:cs="Times New Roman"/>
                <w:color w:val="auto"/>
                <w:sz w:val="20"/>
                <w:szCs w:val="20"/>
                <w:vertAlign w:val="superscript"/>
                <w:lang w:eastAsia="en-US"/>
              </w:rPr>
              <w:t>a</w:t>
            </w:r>
          </w:p>
        </w:tc>
      </w:tr>
      <w:tr w:rsidR="00672163" w:rsidRPr="004C6C60" w14:paraId="76367E58" w14:textId="77777777" w:rsidTr="00814C3B">
        <w:trPr>
          <w:cantSplit/>
        </w:trPr>
        <w:tc>
          <w:tcPr>
            <w:tcW w:w="1124" w:type="dxa"/>
            <w:shd w:val="clear" w:color="auto" w:fill="FFFFFF" w:themeFill="background1"/>
          </w:tcPr>
          <w:p w14:paraId="39F37398"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3</w:t>
            </w:r>
          </w:p>
        </w:tc>
        <w:tc>
          <w:tcPr>
            <w:tcW w:w="3119" w:type="dxa"/>
            <w:shd w:val="clear" w:color="auto" w:fill="FFFFFF" w:themeFill="background1"/>
          </w:tcPr>
          <w:p w14:paraId="4BA66EE0"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storage tank inspection hatch lid is missing (or open, unlocked), or it is in poor condition (e.g. deep cracks, severely corroded, does not fit tightly when closed), which could allow contaminants to enter the tank (e.g. via run-off, animals).</w:t>
            </w:r>
          </w:p>
        </w:tc>
        <w:tc>
          <w:tcPr>
            <w:tcW w:w="6237" w:type="dxa"/>
            <w:shd w:val="clear" w:color="auto" w:fill="FFFFFF" w:themeFill="background1"/>
          </w:tcPr>
          <w:p w14:paraId="4AF86D5A" w14:textId="77777777" w:rsidR="00672163" w:rsidRPr="004C6C60" w:rsidRDefault="00672163">
            <w:pPr>
              <w:pStyle w:val="ListParagraph"/>
              <w:numPr>
                <w:ilvl w:val="0"/>
                <w:numId w:val="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inspection hatch lid is absent or in poor condition, provide a temporary cover (e.g. impermeable plastic sheeting) over the inspection hatch to minimize the entry of contaminants. Repair or replace the hatch and/or lid as soon as possible.</w:t>
            </w:r>
          </w:p>
          <w:p w14:paraId="3787F7B4" w14:textId="77777777" w:rsidR="00672163" w:rsidRPr="004C6C60" w:rsidRDefault="00672163">
            <w:pPr>
              <w:pStyle w:val="ListParagraph"/>
              <w:numPr>
                <w:ilvl w:val="0"/>
                <w:numId w:val="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inspection hatch lid is open or unlocked, communicate the importance of closing and locking the lid securely when not in use.</w:t>
            </w:r>
          </w:p>
        </w:tc>
      </w:tr>
      <w:tr w:rsidR="00672163" w:rsidRPr="004C6C60" w14:paraId="17542DDE" w14:textId="77777777" w:rsidTr="00814C3B">
        <w:trPr>
          <w:cantSplit/>
        </w:trPr>
        <w:tc>
          <w:tcPr>
            <w:tcW w:w="1124" w:type="dxa"/>
            <w:shd w:val="clear" w:color="auto" w:fill="FFFFFF" w:themeFill="background1"/>
          </w:tcPr>
          <w:p w14:paraId="2399DA86"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4</w:t>
            </w:r>
          </w:p>
        </w:tc>
        <w:tc>
          <w:tcPr>
            <w:tcW w:w="3119" w:type="dxa"/>
            <w:shd w:val="clear" w:color="auto" w:fill="FFFFFF" w:themeFill="background1"/>
          </w:tcPr>
          <w:p w14:paraId="60611787"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overflow pipe is inadequately protected (e.g. with a screen) which could allow vermin to enter the storage tank and contaminate the water.</w:t>
            </w:r>
          </w:p>
        </w:tc>
        <w:tc>
          <w:tcPr>
            <w:tcW w:w="6237" w:type="dxa"/>
            <w:shd w:val="clear" w:color="auto" w:fill="FFFFFF" w:themeFill="background1"/>
          </w:tcPr>
          <w:p w14:paraId="07D06F83" w14:textId="77777777" w:rsidR="00672163" w:rsidRPr="004C6C60" w:rsidRDefault="00672163">
            <w:pPr>
              <w:pStyle w:val="ListParagraph"/>
              <w:numPr>
                <w:ilvl w:val="0"/>
                <w:numId w:val="1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overflow pipe is unprotected, cover the pipe with a vermin-proof screen (e.g. gauze or mesh).</w:t>
            </w:r>
          </w:p>
          <w:p w14:paraId="6252A36B" w14:textId="77777777" w:rsidR="00672163" w:rsidRPr="004C6C60" w:rsidRDefault="00672163">
            <w:pPr>
              <w:pStyle w:val="ListParagraph"/>
              <w:numPr>
                <w:ilvl w:val="0"/>
                <w:numId w:val="1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overflow pipe screen is damaged (e.g. ripped, broken) or has wide gaps, replace with a functioning vermin-proof screen.</w:t>
            </w:r>
          </w:p>
        </w:tc>
      </w:tr>
      <w:tr w:rsidR="00672163" w:rsidRPr="004C6C60" w14:paraId="00495492" w14:textId="77777777" w:rsidTr="00814C3B">
        <w:trPr>
          <w:cantSplit/>
        </w:trPr>
        <w:tc>
          <w:tcPr>
            <w:tcW w:w="1124" w:type="dxa"/>
            <w:shd w:val="clear" w:color="auto" w:fill="FFFFFF" w:themeFill="background1"/>
          </w:tcPr>
          <w:p w14:paraId="13706A01"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5</w:t>
            </w:r>
          </w:p>
        </w:tc>
        <w:tc>
          <w:tcPr>
            <w:tcW w:w="3119" w:type="dxa"/>
            <w:shd w:val="clear" w:color="auto" w:fill="FFFFFF" w:themeFill="background1"/>
          </w:tcPr>
          <w:p w14:paraId="5A9F5F5C"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air vents are poorly designed (e.g. facing upwards) or unprotected (e.g. no vermin-proof screen), which could allow contaminants to enter the storage tank.</w:t>
            </w:r>
          </w:p>
        </w:tc>
        <w:tc>
          <w:tcPr>
            <w:tcW w:w="6237" w:type="dxa"/>
            <w:shd w:val="clear" w:color="auto" w:fill="FFFFFF" w:themeFill="background1"/>
          </w:tcPr>
          <w:p w14:paraId="2F1A32B3" w14:textId="77777777" w:rsidR="00672163" w:rsidRPr="004C6C60" w:rsidRDefault="00672163">
            <w:pPr>
              <w:pStyle w:val="ListParagraph"/>
              <w:numPr>
                <w:ilvl w:val="0"/>
                <w:numId w:val="1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air vents are facing upwards, modify the vents so they face downwards.</w:t>
            </w:r>
          </w:p>
          <w:p w14:paraId="1B17D48C" w14:textId="77777777" w:rsidR="00672163" w:rsidRPr="004C6C60" w:rsidRDefault="00672163">
            <w:pPr>
              <w:pStyle w:val="ListParagraph"/>
              <w:numPr>
                <w:ilvl w:val="0"/>
                <w:numId w:val="1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air vent screens are absent, cover the vents with vermin-proof screens.</w:t>
            </w:r>
          </w:p>
          <w:p w14:paraId="7C41B853" w14:textId="77777777" w:rsidR="00672163" w:rsidRPr="004C6C60" w:rsidRDefault="00672163">
            <w:pPr>
              <w:pStyle w:val="ListParagraph"/>
              <w:numPr>
                <w:ilvl w:val="0"/>
                <w:numId w:val="1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air vent screens are damaged or have wide gaps, replace with functioning vermin-proof screens.</w:t>
            </w:r>
          </w:p>
        </w:tc>
      </w:tr>
      <w:tr w:rsidR="00672163" w:rsidRPr="004C6C60" w14:paraId="7ACD9650" w14:textId="77777777" w:rsidTr="00814C3B">
        <w:trPr>
          <w:cantSplit/>
        </w:trPr>
        <w:tc>
          <w:tcPr>
            <w:tcW w:w="1124" w:type="dxa"/>
            <w:shd w:val="clear" w:color="auto" w:fill="FFFFFF" w:themeFill="background1"/>
          </w:tcPr>
          <w:p w14:paraId="183E27CE"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6</w:t>
            </w:r>
          </w:p>
        </w:tc>
        <w:tc>
          <w:tcPr>
            <w:tcW w:w="3119" w:type="dxa"/>
            <w:shd w:val="clear" w:color="auto" w:fill="FFFFFF" w:themeFill="background1"/>
          </w:tcPr>
          <w:p w14:paraId="2389B73F"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storage tank walls are cracked or leaking, which could allow contaminants to enter the tank, or result in water loss.</w:t>
            </w:r>
          </w:p>
        </w:tc>
        <w:tc>
          <w:tcPr>
            <w:tcW w:w="6237" w:type="dxa"/>
            <w:shd w:val="clear" w:color="auto" w:fill="FFFFFF" w:themeFill="background1"/>
          </w:tcPr>
          <w:p w14:paraId="7547B093" w14:textId="77777777" w:rsidR="00672163" w:rsidRPr="004C6C60" w:rsidRDefault="00672163">
            <w:pPr>
              <w:pStyle w:val="ListParagraph"/>
              <w:numPr>
                <w:ilvl w:val="0"/>
                <w:numId w:val="1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 xml:space="preserve">If the storage tank is cracked or leaking, engage local craftspeople to repair or replace the storage tank as needed. </w:t>
            </w:r>
          </w:p>
          <w:p w14:paraId="5A4DEEC3" w14:textId="77777777" w:rsidR="00672163" w:rsidRPr="004C6C60" w:rsidRDefault="00672163">
            <w:pPr>
              <w:pStyle w:val="ListParagraph"/>
              <w:numPr>
                <w:ilvl w:val="0"/>
                <w:numId w:val="1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Clean and disinfect the storage tank (e.g. with chlorine).</w:t>
            </w:r>
            <w:r w:rsidRPr="004C6C60">
              <w:rPr>
                <w:rFonts w:asciiTheme="minorHAnsi" w:eastAsiaTheme="minorHAnsi" w:hAnsiTheme="minorHAnsi" w:cs="Times New Roman"/>
                <w:color w:val="auto"/>
                <w:sz w:val="20"/>
                <w:szCs w:val="20"/>
                <w:vertAlign w:val="superscript"/>
                <w:lang w:eastAsia="en-US"/>
              </w:rPr>
              <w:t>a</w:t>
            </w:r>
          </w:p>
        </w:tc>
      </w:tr>
      <w:tr w:rsidR="00672163" w:rsidRPr="004C6C60" w14:paraId="5A656F93" w14:textId="77777777" w:rsidTr="00814C3B">
        <w:trPr>
          <w:cantSplit/>
        </w:trPr>
        <w:tc>
          <w:tcPr>
            <w:tcW w:w="1124" w:type="dxa"/>
            <w:shd w:val="clear" w:color="auto" w:fill="FFFFFF" w:themeFill="background1"/>
          </w:tcPr>
          <w:p w14:paraId="3C0C7559"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lastRenderedPageBreak/>
              <w:t>7</w:t>
            </w:r>
          </w:p>
        </w:tc>
        <w:tc>
          <w:tcPr>
            <w:tcW w:w="3119" w:type="dxa"/>
            <w:shd w:val="clear" w:color="auto" w:fill="FFFFFF" w:themeFill="background1"/>
          </w:tcPr>
          <w:p w14:paraId="44FE9B97"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There are signs of contaminants in the storage tank (e.g. animals, faeces, sediment build-up) that could present a serious risk to water quality.</w:t>
            </w:r>
          </w:p>
        </w:tc>
        <w:tc>
          <w:tcPr>
            <w:tcW w:w="6237" w:type="dxa"/>
            <w:shd w:val="clear" w:color="auto" w:fill="FFFFFF" w:themeFill="background1"/>
          </w:tcPr>
          <w:p w14:paraId="76A3DBE6" w14:textId="77777777" w:rsidR="00672163" w:rsidRPr="004C6C60" w:rsidRDefault="00672163">
            <w:pPr>
              <w:pStyle w:val="ListParagraph"/>
              <w:numPr>
                <w:ilvl w:val="0"/>
                <w:numId w:val="1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Remove the contaminants immediately if possible.</w:t>
            </w:r>
          </w:p>
          <w:p w14:paraId="073803EA" w14:textId="77777777" w:rsidR="00672163" w:rsidRPr="004C6C60" w:rsidRDefault="00672163">
            <w:pPr>
              <w:pStyle w:val="ListParagraph"/>
              <w:numPr>
                <w:ilvl w:val="0"/>
                <w:numId w:val="1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Consider what immediate actions should be taken to minimize the risk to public health (e.g. advise users to treat the water before consumption).</w:t>
            </w:r>
          </w:p>
          <w:p w14:paraId="0AFAD724" w14:textId="77777777" w:rsidR="00672163" w:rsidRPr="004C6C60" w:rsidRDefault="00672163">
            <w:pPr>
              <w:pStyle w:val="ListParagraph"/>
              <w:numPr>
                <w:ilvl w:val="0"/>
                <w:numId w:val="1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Drain, clean and disinfect the storage tank.</w:t>
            </w:r>
            <w:r w:rsidRPr="004C6C60">
              <w:rPr>
                <w:rFonts w:asciiTheme="minorHAnsi" w:eastAsiaTheme="minorHAnsi" w:hAnsiTheme="minorHAnsi" w:cs="Times New Roman"/>
                <w:color w:val="auto"/>
                <w:sz w:val="20"/>
                <w:szCs w:val="20"/>
                <w:vertAlign w:val="superscript"/>
                <w:lang w:eastAsia="en-US"/>
              </w:rPr>
              <w:t>a</w:t>
            </w:r>
          </w:p>
          <w:p w14:paraId="541C3D38" w14:textId="77777777" w:rsidR="00672163" w:rsidRPr="004C6C60" w:rsidRDefault="00672163">
            <w:pPr>
              <w:pStyle w:val="ListParagraph"/>
              <w:numPr>
                <w:ilvl w:val="0"/>
                <w:numId w:val="1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Consider appropriate measures to minimize the risk of contamination entering the storage tank from this source in the future (e.g. install a storage tank cover if not present, lock inspection hatch lid).</w:t>
            </w:r>
          </w:p>
        </w:tc>
      </w:tr>
      <w:tr w:rsidR="00672163" w:rsidRPr="004C6C60" w14:paraId="3424A668" w14:textId="77777777" w:rsidTr="00814C3B">
        <w:trPr>
          <w:cantSplit/>
        </w:trPr>
        <w:tc>
          <w:tcPr>
            <w:tcW w:w="1124" w:type="dxa"/>
            <w:shd w:val="clear" w:color="auto" w:fill="FFFFFF" w:themeFill="background1"/>
          </w:tcPr>
          <w:p w14:paraId="00763944"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8</w:t>
            </w:r>
          </w:p>
        </w:tc>
        <w:tc>
          <w:tcPr>
            <w:tcW w:w="3119" w:type="dxa"/>
            <w:shd w:val="clear" w:color="auto" w:fill="FFFFFF" w:themeFill="background1"/>
          </w:tcPr>
          <w:p w14:paraId="527F9788"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kiosk tap is dirty or in poor condition (e.g. damaged, corroded, leaking), which could allow contaminants to enter the water during collection, or result in water loss.</w:t>
            </w:r>
          </w:p>
        </w:tc>
        <w:tc>
          <w:tcPr>
            <w:tcW w:w="6237" w:type="dxa"/>
            <w:shd w:val="clear" w:color="auto" w:fill="FFFFFF" w:themeFill="background1"/>
          </w:tcPr>
          <w:p w14:paraId="03E50E3C" w14:textId="77777777" w:rsidR="00672163" w:rsidRPr="004C6C60" w:rsidRDefault="00672163">
            <w:pPr>
              <w:pStyle w:val="ListParagraph"/>
              <w:numPr>
                <w:ilvl w:val="0"/>
                <w:numId w:val="1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tap is dirty, clean and disinfect the tap (e.g. with chlorine).</w:t>
            </w:r>
          </w:p>
          <w:p w14:paraId="055FB9DD" w14:textId="77777777" w:rsidR="00672163" w:rsidRPr="004C6C60" w:rsidRDefault="00672163">
            <w:pPr>
              <w:pStyle w:val="ListParagraph"/>
              <w:numPr>
                <w:ilvl w:val="0"/>
                <w:numId w:val="1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tap is in poor condition, repair or replace the tap as required.</w:t>
            </w:r>
          </w:p>
          <w:p w14:paraId="446A1140" w14:textId="77777777" w:rsidR="00672163" w:rsidRPr="004C6C60" w:rsidRDefault="00672163">
            <w:pPr>
              <w:pStyle w:val="ListParagraph"/>
              <w:numPr>
                <w:ilvl w:val="0"/>
                <w:numId w:val="1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Communicate the importance of routine cleaning/maintenance to the operators.</w:t>
            </w:r>
          </w:p>
        </w:tc>
      </w:tr>
      <w:tr w:rsidR="00672163" w:rsidRPr="004C6C60" w14:paraId="365436EA" w14:textId="77777777" w:rsidTr="00814C3B">
        <w:trPr>
          <w:cantSplit/>
        </w:trPr>
        <w:tc>
          <w:tcPr>
            <w:tcW w:w="1124" w:type="dxa"/>
            <w:shd w:val="clear" w:color="auto" w:fill="FFFFFF" w:themeFill="background1"/>
          </w:tcPr>
          <w:p w14:paraId="7D10BBAB"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9</w:t>
            </w:r>
          </w:p>
        </w:tc>
        <w:tc>
          <w:tcPr>
            <w:tcW w:w="3119" w:type="dxa"/>
            <w:shd w:val="clear" w:color="auto" w:fill="FFFFFF" w:themeFill="background1"/>
          </w:tcPr>
          <w:p w14:paraId="05FC91CD"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drainage is inadequate (e.g. absent, damaged or blocked drain), which could result in stagnant water contaminating the kiosk area.</w:t>
            </w:r>
          </w:p>
        </w:tc>
        <w:tc>
          <w:tcPr>
            <w:tcW w:w="6237" w:type="dxa"/>
            <w:shd w:val="clear" w:color="auto" w:fill="FFFFFF" w:themeFill="background1"/>
          </w:tcPr>
          <w:p w14:paraId="4572108E" w14:textId="77777777" w:rsidR="00672163" w:rsidRPr="004C6C60" w:rsidRDefault="00672163">
            <w:pPr>
              <w:pStyle w:val="ListParagraph"/>
              <w:numPr>
                <w:ilvl w:val="0"/>
                <w:numId w:val="1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a drainage system is absent, dig a temporary drainage channel to divert water away from the kiosk area. Construct a permanent solution as soon as possible.</w:t>
            </w:r>
          </w:p>
          <w:p w14:paraId="43F2026F" w14:textId="77777777" w:rsidR="00672163" w:rsidRPr="004C6C60" w:rsidRDefault="00672163">
            <w:pPr>
              <w:pStyle w:val="ListParagraph"/>
              <w:numPr>
                <w:ilvl w:val="0"/>
                <w:numId w:val="1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If the drainage system is not working, consider whether maintenance is needed (e.g. repair, cleaning), or if deepening, widening or extending is required.</w:t>
            </w:r>
          </w:p>
        </w:tc>
      </w:tr>
      <w:tr w:rsidR="00672163" w:rsidRPr="004C6C60" w14:paraId="7772BFF8" w14:textId="77777777" w:rsidTr="00814C3B">
        <w:trPr>
          <w:cantSplit/>
        </w:trPr>
        <w:tc>
          <w:tcPr>
            <w:tcW w:w="1124" w:type="dxa"/>
            <w:shd w:val="clear" w:color="auto" w:fill="FFFFFF" w:themeFill="background1"/>
          </w:tcPr>
          <w:p w14:paraId="57CB79A3"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10</w:t>
            </w:r>
          </w:p>
        </w:tc>
        <w:tc>
          <w:tcPr>
            <w:tcW w:w="3119" w:type="dxa"/>
            <w:shd w:val="clear" w:color="auto" w:fill="FFFFFF" w:themeFill="background1"/>
          </w:tcPr>
          <w:p w14:paraId="340638C2"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There are sources of pollution (e.g. open defecation, animals, rubbish, commercial activity, open drains) around the kiosk that could contaminate the water collection area.</w:t>
            </w:r>
          </w:p>
        </w:tc>
        <w:tc>
          <w:tcPr>
            <w:tcW w:w="6237" w:type="dxa"/>
            <w:shd w:val="clear" w:color="auto" w:fill="FFFFFF" w:themeFill="background1"/>
          </w:tcPr>
          <w:p w14:paraId="6DBC3C72" w14:textId="77777777" w:rsidR="00672163" w:rsidRPr="004C6C60" w:rsidRDefault="00672163">
            <w:pPr>
              <w:pStyle w:val="ListParagraph"/>
              <w:numPr>
                <w:ilvl w:val="0"/>
                <w:numId w:val="1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Where practical, remove the pollution (e.g. remove animal faeces, rubbish). Communicate the importance of maintaining the kiosk area in a clean condition.</w:t>
            </w:r>
          </w:p>
          <w:p w14:paraId="6967D6AD" w14:textId="77777777" w:rsidR="00672163" w:rsidRPr="004C6C60" w:rsidRDefault="00672163">
            <w:pPr>
              <w:pStyle w:val="ListParagraph"/>
              <w:numPr>
                <w:ilvl w:val="0"/>
                <w:numId w:val="1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Consult with local authorities and users to consider:</w:t>
            </w:r>
          </w:p>
          <w:p w14:paraId="4FA38F07" w14:textId="77777777" w:rsidR="00672163" w:rsidRPr="004C6C60" w:rsidRDefault="00672163">
            <w:pPr>
              <w:pStyle w:val="ListParagraph"/>
              <w:numPr>
                <w:ilvl w:val="0"/>
                <w:numId w:val="1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appropriate actions to relocate or eliminate the source of pollution</w:t>
            </w:r>
          </w:p>
          <w:p w14:paraId="50B2D3C3" w14:textId="77777777" w:rsidR="00672163" w:rsidRPr="004C6C60" w:rsidRDefault="00672163">
            <w:pPr>
              <w:pStyle w:val="ListParagraph"/>
              <w:numPr>
                <w:ilvl w:val="0"/>
                <w:numId w:val="1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other actions to minimize the issue from occurring again (e.g. awareness raising, signage, enforcement measures).</w:t>
            </w:r>
          </w:p>
        </w:tc>
      </w:tr>
      <w:tr w:rsidR="00672163" w:rsidRPr="004C6C60" w14:paraId="5D5DF761" w14:textId="77777777" w:rsidTr="00814C3B">
        <w:trPr>
          <w:cantSplit/>
        </w:trPr>
        <w:tc>
          <w:tcPr>
            <w:tcW w:w="1124" w:type="dxa"/>
            <w:shd w:val="clear" w:color="auto" w:fill="FFFFFF" w:themeFill="background1"/>
          </w:tcPr>
          <w:p w14:paraId="083B8F06"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11</w:t>
            </w:r>
          </w:p>
        </w:tc>
        <w:tc>
          <w:tcPr>
            <w:tcW w:w="3119" w:type="dxa"/>
            <w:shd w:val="clear" w:color="auto" w:fill="FFFFFF" w:themeFill="background1"/>
          </w:tcPr>
          <w:p w14:paraId="6FEA8B74"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kiosk is excluded from routine maintenance and quality control programmes.</w:t>
            </w:r>
          </w:p>
        </w:tc>
        <w:tc>
          <w:tcPr>
            <w:tcW w:w="6237" w:type="dxa"/>
            <w:shd w:val="clear" w:color="auto" w:fill="FFFFFF" w:themeFill="background1"/>
          </w:tcPr>
          <w:p w14:paraId="13F4DCC6" w14:textId="77777777" w:rsidR="00672163" w:rsidRPr="004C6C60" w:rsidRDefault="00672163">
            <w:pPr>
              <w:pStyle w:val="ListParagraph"/>
              <w:numPr>
                <w:ilvl w:val="0"/>
                <w:numId w:val="1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Develop and implement an appropriate routine maintenance and quality control programme, liaising with the relevant authorities if appropriate.</w:t>
            </w:r>
          </w:p>
          <w:p w14:paraId="33C666AE" w14:textId="77777777" w:rsidR="00672163" w:rsidRPr="004C6C60" w:rsidRDefault="00672163">
            <w:pPr>
              <w:pStyle w:val="ListParagraph"/>
              <w:numPr>
                <w:ilvl w:val="0"/>
                <w:numId w:val="1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Where needed, ensure adequate provision is made for water quality testing equipment and consumables, alongside appropriate SOPs and training for operators.</w:t>
            </w:r>
          </w:p>
        </w:tc>
      </w:tr>
      <w:tr w:rsidR="00672163" w:rsidRPr="004C6C60" w14:paraId="4F0C9EB5" w14:textId="77777777" w:rsidTr="00814C3B">
        <w:trPr>
          <w:cantSplit/>
        </w:trPr>
        <w:tc>
          <w:tcPr>
            <w:tcW w:w="1124" w:type="dxa"/>
            <w:shd w:val="clear" w:color="auto" w:fill="FFFFFF" w:themeFill="background1"/>
          </w:tcPr>
          <w:p w14:paraId="78E819BA" w14:textId="77777777" w:rsidR="00672163" w:rsidRPr="004C6C60" w:rsidRDefault="00672163" w:rsidP="00814C3B">
            <w:pPr>
              <w:spacing w:after="120"/>
              <w:jc w:val="center"/>
              <w:rPr>
                <w:rFonts w:cstheme="minorHAnsi"/>
                <w:b/>
                <w:sz w:val="20"/>
                <w:szCs w:val="20"/>
              </w:rPr>
            </w:pPr>
            <w:r w:rsidRPr="004C6C60">
              <w:rPr>
                <w:rFonts w:cstheme="minorHAnsi"/>
                <w:b/>
                <w:sz w:val="20"/>
                <w:szCs w:val="20"/>
              </w:rPr>
              <w:t>12</w:t>
            </w:r>
          </w:p>
        </w:tc>
        <w:tc>
          <w:tcPr>
            <w:tcW w:w="3119" w:type="dxa"/>
            <w:shd w:val="clear" w:color="auto" w:fill="FFFFFF" w:themeFill="background1"/>
          </w:tcPr>
          <w:p w14:paraId="7B2FFE6F" w14:textId="77777777" w:rsidR="00672163" w:rsidRPr="004C6C60" w:rsidRDefault="00672163" w:rsidP="00814C3B">
            <w:pPr>
              <w:autoSpaceDE w:val="0"/>
              <w:autoSpaceDN w:val="0"/>
              <w:adjustRightInd w:val="0"/>
              <w:spacing w:after="6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The kiosk water is not adequately disinfected.</w:t>
            </w:r>
            <w:r w:rsidRPr="004C6C60">
              <w:rPr>
                <w:rFonts w:asciiTheme="minorHAnsi" w:eastAsiaTheme="minorHAnsi" w:hAnsiTheme="minorHAnsi" w:cs="Times New Roman"/>
                <w:color w:val="auto"/>
                <w:sz w:val="20"/>
                <w:szCs w:val="20"/>
                <w:vertAlign w:val="superscript"/>
                <w:lang w:eastAsia="en-US"/>
              </w:rPr>
              <w:t>b</w:t>
            </w:r>
          </w:p>
        </w:tc>
        <w:tc>
          <w:tcPr>
            <w:tcW w:w="6237" w:type="dxa"/>
            <w:shd w:val="clear" w:color="auto" w:fill="FFFFFF" w:themeFill="background1"/>
          </w:tcPr>
          <w:p w14:paraId="7B40F0EA" w14:textId="77777777" w:rsidR="00672163" w:rsidRPr="004C6C60" w:rsidRDefault="00672163">
            <w:pPr>
              <w:pStyle w:val="ListParagraph"/>
              <w:numPr>
                <w:ilvl w:val="0"/>
                <w:numId w:val="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Develop the necessary SOPs and provide operator training on adequate disinfection practices (including on the use of free chlorine residual test kits where chlorination is practised, and turbidity and pH where possible).</w:t>
            </w:r>
          </w:p>
          <w:p w14:paraId="0567464F" w14:textId="77777777" w:rsidR="00672163" w:rsidRPr="004C6C60" w:rsidRDefault="00672163">
            <w:pPr>
              <w:pStyle w:val="ListParagraph"/>
              <w:numPr>
                <w:ilvl w:val="0"/>
                <w:numId w:val="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Ensure adequate provision is made to procure chlorine (or an appropriate alternative means of disinfection), along with water quality testing equipment and consumables for monitoring.</w:t>
            </w:r>
          </w:p>
          <w:p w14:paraId="6600FD91" w14:textId="77777777" w:rsidR="00672163" w:rsidRPr="004C6C60" w:rsidRDefault="00672163">
            <w:pPr>
              <w:pStyle w:val="ListParagraph"/>
              <w:numPr>
                <w:ilvl w:val="0"/>
                <w:numId w:val="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C6C60">
              <w:rPr>
                <w:rFonts w:asciiTheme="minorHAnsi" w:eastAsiaTheme="minorHAnsi" w:hAnsiTheme="minorHAnsi" w:cs="Times New Roman"/>
                <w:color w:val="auto"/>
                <w:sz w:val="20"/>
                <w:szCs w:val="20"/>
                <w:lang w:eastAsia="en-US"/>
              </w:rPr>
              <w:t>Ensure disinfection is practised correctly and consistently, and is optimized through routine monitoring and water quality testing.</w:t>
            </w:r>
          </w:p>
        </w:tc>
      </w:tr>
    </w:tbl>
    <w:p w14:paraId="4CA0B82D" w14:textId="77777777" w:rsidR="003C109F" w:rsidRPr="000256A3" w:rsidRDefault="003C109F" w:rsidP="003C109F">
      <w:pPr>
        <w:jc w:val="center"/>
      </w:pPr>
    </w:p>
    <w:p w14:paraId="7AFCAA9C" w14:textId="77777777" w:rsidR="00C57B82" w:rsidRPr="00D16E11" w:rsidRDefault="00C57B82" w:rsidP="00C57B82">
      <w:pPr>
        <w:jc w:val="center"/>
      </w:pPr>
    </w:p>
    <w:p w14:paraId="4A2A0F8B" w14:textId="77777777" w:rsidR="00C57B82" w:rsidRPr="00D16E11" w:rsidRDefault="00C57B82" w:rsidP="00C57B82">
      <w:pPr>
        <w:jc w:val="center"/>
      </w:pPr>
    </w:p>
    <w:p w14:paraId="7B753E22" w14:textId="77777777" w:rsidR="00220F33" w:rsidRDefault="00220F33" w:rsidP="00220F33">
      <w:pPr>
        <w:jc w:val="center"/>
      </w:pPr>
    </w:p>
    <w:sectPr w:rsidR="00220F33" w:rsidSect="00AC5A6F">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39BB5" w14:textId="77777777" w:rsidR="00AC5A6F" w:rsidRDefault="00AC5A6F" w:rsidP="00080386">
      <w:pPr>
        <w:spacing w:after="0" w:line="240" w:lineRule="auto"/>
      </w:pPr>
      <w:r>
        <w:separator/>
      </w:r>
    </w:p>
  </w:endnote>
  <w:endnote w:type="continuationSeparator" w:id="0">
    <w:p w14:paraId="7B7E6BE1" w14:textId="77777777" w:rsidR="00AC5A6F" w:rsidRDefault="00AC5A6F"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t;Æ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4053E" w14:textId="77777777" w:rsidR="00AC5A6F" w:rsidRDefault="00AC5A6F" w:rsidP="00080386">
      <w:pPr>
        <w:spacing w:after="0" w:line="240" w:lineRule="auto"/>
      </w:pPr>
      <w:r>
        <w:separator/>
      </w:r>
    </w:p>
  </w:footnote>
  <w:footnote w:type="continuationSeparator" w:id="0">
    <w:p w14:paraId="10550D02" w14:textId="77777777" w:rsidR="00AC5A6F" w:rsidRDefault="00AC5A6F"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50706A7B"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377B97F5" w:rsidR="00411A73" w:rsidRPr="00A61C70" w:rsidRDefault="007B0446" w:rsidP="00411A73">
    <w:pPr>
      <w:pStyle w:val="Header"/>
      <w:rPr>
        <w:b/>
        <w:sz w:val="24"/>
        <w:szCs w:val="24"/>
      </w:rPr>
    </w:pPr>
    <w:r w:rsidRPr="00E10434">
      <w:rPr>
        <w:b/>
        <w:sz w:val="24"/>
        <w:szCs w:val="24"/>
      </w:rPr>
      <w:t xml:space="preserve">SANITARY INSPECTION </w:t>
    </w:r>
    <w:r w:rsidR="00D1468C">
      <w:rPr>
        <w:b/>
        <w:sz w:val="24"/>
        <w:szCs w:val="24"/>
      </w:rPr>
      <w:t>PACKAGE</w:t>
    </w:r>
    <w:r w:rsidR="00411A73" w:rsidRPr="00A61C70">
      <w:rPr>
        <w:b/>
        <w:sz w:val="24"/>
        <w:szCs w:val="24"/>
      </w:rPr>
      <w:t xml:space="preserve">: </w:t>
    </w:r>
    <w:r w:rsidR="00264ED5">
      <w:rPr>
        <w:b/>
        <w:sz w:val="24"/>
        <w:szCs w:val="24"/>
      </w:rPr>
      <w:t>Kiosk</w:t>
    </w:r>
    <w:r w:rsidR="00283079" w:rsidRPr="00283079">
      <w:rPr>
        <w:b/>
        <w:sz w:val="24"/>
        <w:szCs w:val="24"/>
      </w:rPr>
      <w:t xml:space="preserve"> </w:t>
    </w:r>
    <w:r w:rsidR="00411A73" w:rsidRPr="00A61C70">
      <w:rPr>
        <w:sz w:val="24"/>
        <w:szCs w:val="24"/>
      </w:rPr>
      <w:t>(version Jan. 2024)</w:t>
    </w:r>
    <w:r w:rsidR="00411A73">
      <w:rPr>
        <w:b/>
        <w:sz w:val="24"/>
        <w:szCs w:val="24"/>
      </w:rPr>
      <w:tab/>
      <w:t xml:space="preserve">  </w:t>
    </w:r>
    <w:r w:rsidR="006D5BA6">
      <w:rPr>
        <w:b/>
        <w:sz w:val="24"/>
        <w:szCs w:val="24"/>
      </w:rPr>
      <w:t xml:space="preserve">    </w:t>
    </w:r>
    <w:r w:rsidR="00264ED5">
      <w:rPr>
        <w:b/>
        <w:sz w:val="24"/>
        <w:szCs w:val="24"/>
      </w:rPr>
      <w:t xml:space="preserve">                                    </w:t>
    </w:r>
    <w:r w:rsidR="006D5BA6">
      <w:rPr>
        <w:b/>
        <w:sz w:val="24"/>
        <w:szCs w:val="24"/>
      </w:rPr>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29F4" w14:textId="416C69B0" w:rsidR="007B0446"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264ED5">
      <w:rPr>
        <w:b/>
        <w:sz w:val="24"/>
        <w:szCs w:val="24"/>
      </w:rPr>
      <w:t>Kiosk</w:t>
    </w:r>
    <w:r w:rsidR="00264ED5" w:rsidRPr="00283079">
      <w:rPr>
        <w:b/>
        <w:sz w:val="24"/>
        <w:szCs w:val="24"/>
      </w:rPr>
      <w:t xml:space="preserve"> </w:t>
    </w:r>
    <w:r w:rsidR="00264ED5" w:rsidRPr="00A61C70">
      <w:rPr>
        <w:sz w:val="24"/>
        <w:szCs w:val="24"/>
      </w:rPr>
      <w:t>(version Jan. 2024)</w:t>
    </w:r>
    <w:r w:rsidR="00264ED5">
      <w:rPr>
        <w:b/>
        <w:sz w:val="24"/>
        <w:szCs w:val="24"/>
      </w:rPr>
      <w:tab/>
      <w:t xml:space="preserve">                                           </w:t>
    </w:r>
    <w:r w:rsidR="00264ED5" w:rsidRPr="00A61C70">
      <w:rPr>
        <w:b/>
        <w:color w:val="0092C8"/>
        <w:sz w:val="24"/>
        <w:szCs w:val="24"/>
      </w:rPr>
      <w:t>DRINKING-WATER</w:t>
    </w:r>
  </w:p>
  <w:p w14:paraId="06CC2944" w14:textId="77777777" w:rsidR="00264ED5" w:rsidRPr="00B7512C" w:rsidRDefault="00264ED5">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0C658853"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w:t>
    </w:r>
    <w:r w:rsidR="00283079" w:rsidRPr="00283079">
      <w:rPr>
        <w:b/>
        <w:sz w:val="24"/>
        <w:szCs w:val="24"/>
      </w:rPr>
      <w:t xml:space="preserve">Filling station and water cart </w:t>
    </w:r>
    <w:r w:rsidRPr="00E10434">
      <w:rPr>
        <w:sz w:val="24"/>
        <w:szCs w:val="24"/>
      </w:rPr>
      <w:t>(version Jan. 2024)</w:t>
    </w:r>
    <w:r>
      <w:rPr>
        <w:sz w:val="24"/>
        <w:szCs w:val="24"/>
      </w:rPr>
      <w:tab/>
      <w:t xml:space="preserve">       </w:t>
    </w:r>
    <w:r w:rsidR="006D5BA6">
      <w:rPr>
        <w:sz w:val="24"/>
        <w:szCs w:val="24"/>
      </w:rPr>
      <w:t xml:space="preserve">        </w:t>
    </w:r>
    <w:r>
      <w:rPr>
        <w:sz w:val="24"/>
        <w:szCs w:val="24"/>
      </w:rPr>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776F" w14:textId="59BBEF42" w:rsidR="00411A73" w:rsidRDefault="00C9163E">
    <w:pPr>
      <w:pStyle w:val="Header"/>
      <w:rPr>
        <w:b/>
        <w:color w:val="0092C8"/>
        <w:sz w:val="24"/>
        <w:szCs w:val="24"/>
      </w:rPr>
    </w:pPr>
    <w:r>
      <w:rPr>
        <w:b/>
        <w:sz w:val="24"/>
        <w:szCs w:val="24"/>
      </w:rPr>
      <w:t>TECHNICAL FACT SHEET</w:t>
    </w:r>
    <w:r w:rsidR="00411A73" w:rsidRPr="00E10434">
      <w:rPr>
        <w:b/>
        <w:sz w:val="24"/>
        <w:szCs w:val="24"/>
      </w:rPr>
      <w:t xml:space="preserve">: </w:t>
    </w:r>
    <w:r w:rsidR="00264ED5">
      <w:rPr>
        <w:b/>
        <w:sz w:val="24"/>
        <w:szCs w:val="24"/>
      </w:rPr>
      <w:t>Kiosk</w:t>
    </w:r>
    <w:r w:rsidR="00264ED5" w:rsidRPr="00283079">
      <w:rPr>
        <w:b/>
        <w:sz w:val="24"/>
        <w:szCs w:val="24"/>
      </w:rPr>
      <w:t xml:space="preserve"> </w:t>
    </w:r>
    <w:r w:rsidR="00264ED5" w:rsidRPr="00A61C70">
      <w:rPr>
        <w:sz w:val="24"/>
        <w:szCs w:val="24"/>
      </w:rPr>
      <w:t>(version Jan. 2024)</w:t>
    </w:r>
    <w:r w:rsidR="00264ED5">
      <w:rPr>
        <w:b/>
        <w:sz w:val="24"/>
        <w:szCs w:val="24"/>
      </w:rPr>
      <w:tab/>
      <w:t xml:space="preserve">                                                      </w:t>
    </w:r>
    <w:r w:rsidR="00264ED5" w:rsidRPr="00A61C70">
      <w:rPr>
        <w:b/>
        <w:color w:val="0092C8"/>
        <w:sz w:val="24"/>
        <w:szCs w:val="24"/>
      </w:rPr>
      <w:t>DRINKING-WATER</w:t>
    </w:r>
  </w:p>
  <w:p w14:paraId="17943C17" w14:textId="77777777" w:rsidR="00264ED5" w:rsidRPr="00B7512C" w:rsidRDefault="00264ED5">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97C2" w14:textId="16BE43FB" w:rsidR="00C9163E" w:rsidRDefault="00C9163E">
    <w:pPr>
      <w:pStyle w:val="Header"/>
      <w:rPr>
        <w:b/>
        <w:color w:val="0092C8"/>
        <w:sz w:val="24"/>
        <w:szCs w:val="24"/>
      </w:rPr>
    </w:pPr>
    <w:r>
      <w:rPr>
        <w:b/>
        <w:sz w:val="24"/>
        <w:szCs w:val="24"/>
      </w:rPr>
      <w:t>MANAGEMENT ADVICE SHEET</w:t>
    </w:r>
    <w:r w:rsidRPr="00E10434">
      <w:rPr>
        <w:b/>
        <w:sz w:val="24"/>
        <w:szCs w:val="24"/>
      </w:rPr>
      <w:t xml:space="preserve">: </w:t>
    </w:r>
    <w:r>
      <w:rPr>
        <w:b/>
        <w:sz w:val="24"/>
        <w:szCs w:val="24"/>
      </w:rPr>
      <w:t>Kiosk</w:t>
    </w:r>
    <w:r w:rsidRPr="00283079">
      <w:rPr>
        <w:b/>
        <w:sz w:val="24"/>
        <w:szCs w:val="24"/>
      </w:rPr>
      <w:t xml:space="preserve"> </w:t>
    </w:r>
    <w:r w:rsidRPr="00A61C70">
      <w:rPr>
        <w:sz w:val="24"/>
        <w:szCs w:val="24"/>
      </w:rPr>
      <w:t>(version Jan. 2024)</w:t>
    </w:r>
    <w:r>
      <w:rPr>
        <w:b/>
        <w:sz w:val="24"/>
        <w:szCs w:val="24"/>
      </w:rPr>
      <w:tab/>
      <w:t xml:space="preserve">                                                      </w:t>
    </w:r>
    <w:r w:rsidRPr="00A61C70">
      <w:rPr>
        <w:b/>
        <w:color w:val="0092C8"/>
        <w:sz w:val="24"/>
        <w:szCs w:val="24"/>
      </w:rPr>
      <w:t>DRINKING-WATER</w:t>
    </w:r>
  </w:p>
  <w:p w14:paraId="5806E1D7" w14:textId="77777777" w:rsidR="00C9163E" w:rsidRPr="00B7512C" w:rsidRDefault="00C9163E">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3E83"/>
    <w:multiLevelType w:val="hybridMultilevel"/>
    <w:tmpl w:val="EAB2612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968FD"/>
    <w:multiLevelType w:val="hybridMultilevel"/>
    <w:tmpl w:val="FC6A0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B789B"/>
    <w:multiLevelType w:val="hybridMultilevel"/>
    <w:tmpl w:val="AB64B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7D773C"/>
    <w:multiLevelType w:val="hybridMultilevel"/>
    <w:tmpl w:val="320A1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FD4A7F"/>
    <w:multiLevelType w:val="hybridMultilevel"/>
    <w:tmpl w:val="62A84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84699"/>
    <w:multiLevelType w:val="hybridMultilevel"/>
    <w:tmpl w:val="5A027712"/>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C32D85"/>
    <w:multiLevelType w:val="hybridMultilevel"/>
    <w:tmpl w:val="EADEFEB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954D8D"/>
    <w:multiLevelType w:val="hybridMultilevel"/>
    <w:tmpl w:val="3C32931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54024"/>
    <w:multiLevelType w:val="hybridMultilevel"/>
    <w:tmpl w:val="C1C64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52793A"/>
    <w:multiLevelType w:val="hybridMultilevel"/>
    <w:tmpl w:val="D13ED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372E8D"/>
    <w:multiLevelType w:val="hybridMultilevel"/>
    <w:tmpl w:val="12CED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A7A2C"/>
    <w:multiLevelType w:val="hybridMultilevel"/>
    <w:tmpl w:val="7116C68A"/>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CD2233"/>
    <w:multiLevelType w:val="hybridMultilevel"/>
    <w:tmpl w:val="63C2A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A504F"/>
    <w:multiLevelType w:val="hybridMultilevel"/>
    <w:tmpl w:val="52F61E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79E4A97"/>
    <w:multiLevelType w:val="hybridMultilevel"/>
    <w:tmpl w:val="9C329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126605"/>
    <w:multiLevelType w:val="hybridMultilevel"/>
    <w:tmpl w:val="53A09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8140958">
    <w:abstractNumId w:val="15"/>
  </w:num>
  <w:num w:numId="2" w16cid:durableId="1201698509">
    <w:abstractNumId w:val="14"/>
  </w:num>
  <w:num w:numId="3" w16cid:durableId="1487818961">
    <w:abstractNumId w:val="11"/>
  </w:num>
  <w:num w:numId="4" w16cid:durableId="1922567871">
    <w:abstractNumId w:val="6"/>
  </w:num>
  <w:num w:numId="5" w16cid:durableId="1246762445">
    <w:abstractNumId w:val="0"/>
  </w:num>
  <w:num w:numId="6" w16cid:durableId="666980029">
    <w:abstractNumId w:val="7"/>
  </w:num>
  <w:num w:numId="7" w16cid:durableId="2048097494">
    <w:abstractNumId w:val="13"/>
  </w:num>
  <w:num w:numId="8" w16cid:durableId="372582006">
    <w:abstractNumId w:val="1"/>
  </w:num>
  <w:num w:numId="9" w16cid:durableId="994138581">
    <w:abstractNumId w:val="9"/>
  </w:num>
  <w:num w:numId="10" w16cid:durableId="2062441910">
    <w:abstractNumId w:val="4"/>
  </w:num>
  <w:num w:numId="11" w16cid:durableId="868373101">
    <w:abstractNumId w:val="10"/>
  </w:num>
  <w:num w:numId="12" w16cid:durableId="826552422">
    <w:abstractNumId w:val="8"/>
  </w:num>
  <w:num w:numId="13" w16cid:durableId="558520663">
    <w:abstractNumId w:val="12"/>
  </w:num>
  <w:num w:numId="14" w16cid:durableId="781145395">
    <w:abstractNumId w:val="3"/>
  </w:num>
  <w:num w:numId="15" w16cid:durableId="956984319">
    <w:abstractNumId w:val="17"/>
  </w:num>
  <w:num w:numId="16" w16cid:durableId="269317391">
    <w:abstractNumId w:val="16"/>
  </w:num>
  <w:num w:numId="17" w16cid:durableId="1815946166">
    <w:abstractNumId w:val="2"/>
  </w:num>
  <w:num w:numId="18" w16cid:durableId="468013942">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104D7E"/>
    <w:rsid w:val="00121955"/>
    <w:rsid w:val="001232E1"/>
    <w:rsid w:val="001270A0"/>
    <w:rsid w:val="00137993"/>
    <w:rsid w:val="00150F92"/>
    <w:rsid w:val="0016467E"/>
    <w:rsid w:val="00166ED0"/>
    <w:rsid w:val="0017140B"/>
    <w:rsid w:val="00173A55"/>
    <w:rsid w:val="0019631F"/>
    <w:rsid w:val="001B2218"/>
    <w:rsid w:val="001E6EBB"/>
    <w:rsid w:val="001E7F16"/>
    <w:rsid w:val="001F0AFE"/>
    <w:rsid w:val="001F3927"/>
    <w:rsid w:val="001F5BB5"/>
    <w:rsid w:val="002034EB"/>
    <w:rsid w:val="00206A2E"/>
    <w:rsid w:val="002075BC"/>
    <w:rsid w:val="002165F5"/>
    <w:rsid w:val="00220F33"/>
    <w:rsid w:val="00230B1F"/>
    <w:rsid w:val="00234319"/>
    <w:rsid w:val="0024649E"/>
    <w:rsid w:val="00246CDA"/>
    <w:rsid w:val="00264ED5"/>
    <w:rsid w:val="00272838"/>
    <w:rsid w:val="00276804"/>
    <w:rsid w:val="00283079"/>
    <w:rsid w:val="00283E47"/>
    <w:rsid w:val="002A496E"/>
    <w:rsid w:val="002C4207"/>
    <w:rsid w:val="002C6AF7"/>
    <w:rsid w:val="002D01DF"/>
    <w:rsid w:val="002D0A89"/>
    <w:rsid w:val="002D1E8A"/>
    <w:rsid w:val="00310403"/>
    <w:rsid w:val="003126CA"/>
    <w:rsid w:val="00313EBD"/>
    <w:rsid w:val="00315DD3"/>
    <w:rsid w:val="003235CB"/>
    <w:rsid w:val="00324A02"/>
    <w:rsid w:val="003375DF"/>
    <w:rsid w:val="00341738"/>
    <w:rsid w:val="003612A2"/>
    <w:rsid w:val="00376903"/>
    <w:rsid w:val="00384B93"/>
    <w:rsid w:val="003877A9"/>
    <w:rsid w:val="003936E3"/>
    <w:rsid w:val="0039374E"/>
    <w:rsid w:val="003C109F"/>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C46BE"/>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D7A03"/>
    <w:rsid w:val="005E0235"/>
    <w:rsid w:val="005E4808"/>
    <w:rsid w:val="00610731"/>
    <w:rsid w:val="00627ECB"/>
    <w:rsid w:val="00644E73"/>
    <w:rsid w:val="00654601"/>
    <w:rsid w:val="006547FF"/>
    <w:rsid w:val="00662287"/>
    <w:rsid w:val="00672163"/>
    <w:rsid w:val="00673A39"/>
    <w:rsid w:val="00675FE0"/>
    <w:rsid w:val="00685F10"/>
    <w:rsid w:val="00686821"/>
    <w:rsid w:val="006A6F40"/>
    <w:rsid w:val="006B56EC"/>
    <w:rsid w:val="006C63B9"/>
    <w:rsid w:val="006D4493"/>
    <w:rsid w:val="006D5089"/>
    <w:rsid w:val="006D5BA6"/>
    <w:rsid w:val="006E03EC"/>
    <w:rsid w:val="006E2340"/>
    <w:rsid w:val="006F32EF"/>
    <w:rsid w:val="006F639F"/>
    <w:rsid w:val="007053CE"/>
    <w:rsid w:val="00712806"/>
    <w:rsid w:val="00715553"/>
    <w:rsid w:val="00730AAC"/>
    <w:rsid w:val="00742F46"/>
    <w:rsid w:val="00756698"/>
    <w:rsid w:val="00756CAC"/>
    <w:rsid w:val="007647CC"/>
    <w:rsid w:val="00764945"/>
    <w:rsid w:val="00765A24"/>
    <w:rsid w:val="007811A0"/>
    <w:rsid w:val="0078482E"/>
    <w:rsid w:val="00794F6C"/>
    <w:rsid w:val="007A31B4"/>
    <w:rsid w:val="007A33AB"/>
    <w:rsid w:val="007A6D58"/>
    <w:rsid w:val="007B0446"/>
    <w:rsid w:val="007C0FDA"/>
    <w:rsid w:val="007D33CD"/>
    <w:rsid w:val="007E1FBF"/>
    <w:rsid w:val="008007D4"/>
    <w:rsid w:val="00814129"/>
    <w:rsid w:val="008271A4"/>
    <w:rsid w:val="00844BFF"/>
    <w:rsid w:val="008658B2"/>
    <w:rsid w:val="00894C3B"/>
    <w:rsid w:val="00897D4F"/>
    <w:rsid w:val="008A4D12"/>
    <w:rsid w:val="008C5965"/>
    <w:rsid w:val="008C5C54"/>
    <w:rsid w:val="0092180B"/>
    <w:rsid w:val="00922932"/>
    <w:rsid w:val="009270E3"/>
    <w:rsid w:val="00945476"/>
    <w:rsid w:val="00993F05"/>
    <w:rsid w:val="00994F46"/>
    <w:rsid w:val="009965D8"/>
    <w:rsid w:val="009A5331"/>
    <w:rsid w:val="009B0639"/>
    <w:rsid w:val="009E4392"/>
    <w:rsid w:val="009F0A82"/>
    <w:rsid w:val="00A019C6"/>
    <w:rsid w:val="00A25D10"/>
    <w:rsid w:val="00A4020E"/>
    <w:rsid w:val="00A45DCE"/>
    <w:rsid w:val="00A538A6"/>
    <w:rsid w:val="00A63FA6"/>
    <w:rsid w:val="00A6420F"/>
    <w:rsid w:val="00A6596D"/>
    <w:rsid w:val="00A77301"/>
    <w:rsid w:val="00A9229E"/>
    <w:rsid w:val="00AA4D6C"/>
    <w:rsid w:val="00AA5656"/>
    <w:rsid w:val="00AB5C67"/>
    <w:rsid w:val="00AC0029"/>
    <w:rsid w:val="00AC2857"/>
    <w:rsid w:val="00AC5642"/>
    <w:rsid w:val="00AC5A6F"/>
    <w:rsid w:val="00AD6086"/>
    <w:rsid w:val="00AD76AA"/>
    <w:rsid w:val="00B009AA"/>
    <w:rsid w:val="00B12732"/>
    <w:rsid w:val="00B346F1"/>
    <w:rsid w:val="00B418B6"/>
    <w:rsid w:val="00B45B54"/>
    <w:rsid w:val="00B7512C"/>
    <w:rsid w:val="00B76D6B"/>
    <w:rsid w:val="00B86EE1"/>
    <w:rsid w:val="00B91C5C"/>
    <w:rsid w:val="00B962A8"/>
    <w:rsid w:val="00BA7BAF"/>
    <w:rsid w:val="00BB4BEA"/>
    <w:rsid w:val="00BD32CE"/>
    <w:rsid w:val="00BD6E24"/>
    <w:rsid w:val="00BD7BD8"/>
    <w:rsid w:val="00C11ABE"/>
    <w:rsid w:val="00C44F2A"/>
    <w:rsid w:val="00C57B82"/>
    <w:rsid w:val="00C62E60"/>
    <w:rsid w:val="00C9163E"/>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078B8"/>
    <w:rsid w:val="00D12B4B"/>
    <w:rsid w:val="00D1468C"/>
    <w:rsid w:val="00D17F62"/>
    <w:rsid w:val="00D21713"/>
    <w:rsid w:val="00D217E9"/>
    <w:rsid w:val="00D23800"/>
    <w:rsid w:val="00D2602A"/>
    <w:rsid w:val="00D3038D"/>
    <w:rsid w:val="00D31611"/>
    <w:rsid w:val="00D463CA"/>
    <w:rsid w:val="00D47804"/>
    <w:rsid w:val="00D55879"/>
    <w:rsid w:val="00D64454"/>
    <w:rsid w:val="00D667B1"/>
    <w:rsid w:val="00D733CB"/>
    <w:rsid w:val="00D775F9"/>
    <w:rsid w:val="00D83369"/>
    <w:rsid w:val="00DA3CEA"/>
    <w:rsid w:val="00DA6C41"/>
    <w:rsid w:val="00DB2261"/>
    <w:rsid w:val="00DB46BB"/>
    <w:rsid w:val="00DD011D"/>
    <w:rsid w:val="00DD0B39"/>
    <w:rsid w:val="00E10434"/>
    <w:rsid w:val="00E17F9F"/>
    <w:rsid w:val="00E25DA1"/>
    <w:rsid w:val="00E26CAF"/>
    <w:rsid w:val="00E816F8"/>
    <w:rsid w:val="00E82958"/>
    <w:rsid w:val="00E9073E"/>
    <w:rsid w:val="00EA11DF"/>
    <w:rsid w:val="00EA4141"/>
    <w:rsid w:val="00EA4F87"/>
    <w:rsid w:val="00EB6EB1"/>
    <w:rsid w:val="00EB7824"/>
    <w:rsid w:val="00ED41A3"/>
    <w:rsid w:val="00ED4502"/>
    <w:rsid w:val="00ED61E5"/>
    <w:rsid w:val="00ED79D2"/>
    <w:rsid w:val="00EE4B37"/>
    <w:rsid w:val="00EE5A16"/>
    <w:rsid w:val="00F05CBB"/>
    <w:rsid w:val="00F11DC0"/>
    <w:rsid w:val="00F13573"/>
    <w:rsid w:val="00F15AD6"/>
    <w:rsid w:val="00F33C6C"/>
    <w:rsid w:val="00F354D7"/>
    <w:rsid w:val="00F40C05"/>
    <w:rsid w:val="00F42E9B"/>
    <w:rsid w:val="00F45222"/>
    <w:rsid w:val="00F5051F"/>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D2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D2602A"/>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lboro.ac.uk/media/wwwlboroacuk/external/content/research/wedc/pdfs/whotechnicalnotes/WHO_TNE_03_Cleaning_and_disinfecting_water_storage_tanks_and_tankers.pdf" TargetMode="Externa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yperlink" Target="https://cdn.who.int/media/docs/default-source/wash-documents/who-tn-03-cleaning-and-disinfecting-water-storage-tanks-and-tankers.pdf?sfvrsn=394020f2_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edc-knowledge.lboro.ac.uk/resources/books/Water_and_Sanitation_for_Disabled_People_-_Complete.pdf" TargetMode="External"/><Relationship Id="rId20" Type="http://schemas.openxmlformats.org/officeDocument/2006/relationships/hyperlink" Target="https://www.lboro.ac.uk/media/wwwlboroacuk/external/content/research/wedc/pdfs/whotechnicalnotes/WHO_TNE_03_Cleaning_and_disinfecting_water_storage_tanks_and_tanker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who.int/publications/i/item/9789240088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4923</Words>
  <Characters>28062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72</cp:revision>
  <cp:lastPrinted>2021-05-31T08:37:00Z</cp:lastPrinted>
  <dcterms:created xsi:type="dcterms:W3CDTF">2023-06-29T17:48:00Z</dcterms:created>
  <dcterms:modified xsi:type="dcterms:W3CDTF">2024-02-12T10:47:00Z</dcterms:modified>
</cp:coreProperties>
</file>