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3F0190">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0045E8C5" w14:textId="77777777" w:rsidR="008A6ACF"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Sanitary inspection form: </w:t>
      </w:r>
      <w:r w:rsidR="00695EC1" w:rsidRPr="00695EC1">
        <w:rPr>
          <w:rFonts w:asciiTheme="minorHAnsi" w:eastAsia="Arial" w:hAnsiTheme="minorHAnsi" w:cstheme="minorHAnsi"/>
          <w:b/>
          <w:color w:val="FFFFFF"/>
          <w:sz w:val="40"/>
          <w:szCs w:val="40"/>
        </w:rPr>
        <w:t>Household practices</w:t>
      </w:r>
    </w:p>
    <w:p w14:paraId="4DC82CF8" w14:textId="57FE9295" w:rsidR="00B12732" w:rsidRPr="008A6ACF" w:rsidRDefault="008A6ACF" w:rsidP="008A6ACF">
      <w:pPr>
        <w:shd w:val="clear" w:color="auto" w:fill="00B0F0"/>
        <w:spacing w:after="0" w:line="0" w:lineRule="atLeast"/>
        <w:rPr>
          <w:rFonts w:eastAsia="Arial"/>
          <w:b/>
          <w:i/>
          <w:iCs/>
          <w:color w:val="FFFFFF"/>
          <w:sz w:val="34"/>
          <w:szCs w:val="34"/>
        </w:rPr>
      </w:pPr>
      <w:r w:rsidRPr="008A6ACF">
        <w:rPr>
          <w:rFonts w:eastAsia="Arial"/>
          <w:b/>
          <w:i/>
          <w:iCs/>
          <w:color w:val="FFFFFF"/>
          <w:sz w:val="34"/>
          <w:szCs w:val="34"/>
        </w:rPr>
        <w:t>Collection, storage and treatment</w:t>
      </w:r>
      <w:r w:rsidR="00695EC1" w:rsidRPr="008A6ACF">
        <w:rPr>
          <w:rFonts w:asciiTheme="minorHAnsi" w:eastAsia="Arial" w:hAnsiTheme="minorHAnsi" w:cstheme="minorHAnsi"/>
          <w:b/>
          <w:i/>
          <w:iCs/>
          <w:color w:val="FFFFFF"/>
          <w:sz w:val="40"/>
          <w:szCs w:val="40"/>
        </w:rPr>
        <w:t xml:space="preserve"> </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620353B1" w14:textId="77777777" w:rsidR="002C7824" w:rsidRPr="008E736B" w:rsidRDefault="002C7824" w:rsidP="002C7824">
      <w:pPr>
        <w:shd w:val="clear" w:color="auto" w:fill="00B0F0"/>
        <w:spacing w:line="0" w:lineRule="atLeast"/>
        <w:rPr>
          <w:rFonts w:asciiTheme="minorHAnsi" w:eastAsia="Arial" w:hAnsiTheme="minorHAnsi" w:cstheme="minorHAnsi"/>
          <w:b/>
          <w:color w:val="FFFFFF"/>
          <w:sz w:val="32"/>
          <w:szCs w:val="32"/>
        </w:rPr>
      </w:pPr>
      <w:r w:rsidRPr="008E736B">
        <w:rPr>
          <w:rFonts w:asciiTheme="minorHAnsi" w:eastAsia="Arial" w:hAnsiTheme="minorHAnsi" w:cstheme="minorHAnsi"/>
          <w:b/>
          <w:color w:val="FFFFFF"/>
          <w:sz w:val="32"/>
          <w:szCs w:val="32"/>
        </w:rPr>
        <w:t>A. GENERAL INFORMATION</w:t>
      </w:r>
    </w:p>
    <w:tbl>
      <w:tblPr>
        <w:tblStyle w:val="TableGrid"/>
        <w:tblW w:w="10551"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4567"/>
        <w:gridCol w:w="5984"/>
      </w:tblGrid>
      <w:tr w:rsidR="002C7824" w:rsidRPr="008E736B" w14:paraId="2951E16C" w14:textId="77777777" w:rsidTr="00CF747F">
        <w:trPr>
          <w:trHeight w:val="365"/>
        </w:trPr>
        <w:tc>
          <w:tcPr>
            <w:tcW w:w="10551" w:type="dxa"/>
            <w:gridSpan w:val="2"/>
            <w:tcBorders>
              <w:top w:val="single" w:sz="18" w:space="0" w:color="0092C8"/>
              <w:bottom w:val="single" w:sz="12" w:space="0" w:color="0092C8"/>
            </w:tcBorders>
          </w:tcPr>
          <w:p w14:paraId="34AE99DF" w14:textId="77777777" w:rsidR="002C7824" w:rsidRPr="008E736B" w:rsidRDefault="002C7824" w:rsidP="00CF747F">
            <w:pPr>
              <w:rPr>
                <w:rFonts w:asciiTheme="minorHAnsi" w:hAnsiTheme="minorHAnsi" w:cstheme="minorHAnsi"/>
                <w:sz w:val="18"/>
                <w:szCs w:val="18"/>
              </w:rPr>
            </w:pPr>
            <w:r w:rsidRPr="008E736B">
              <w:rPr>
                <w:rFonts w:asciiTheme="minorHAnsi" w:hAnsiTheme="minorHAnsi" w:cstheme="minorHAnsi"/>
                <w:b/>
                <w:sz w:val="24"/>
                <w:szCs w:val="24"/>
              </w:rPr>
              <w:t xml:space="preserve">A.1. Household information </w:t>
            </w:r>
          </w:p>
        </w:tc>
      </w:tr>
      <w:tr w:rsidR="002C7824" w:rsidRPr="008E736B" w14:paraId="025C5200" w14:textId="77777777" w:rsidTr="00CF747F">
        <w:trPr>
          <w:trHeight w:val="386"/>
        </w:trPr>
        <w:tc>
          <w:tcPr>
            <w:tcW w:w="10551" w:type="dxa"/>
            <w:gridSpan w:val="2"/>
            <w:tcBorders>
              <w:top w:val="single" w:sz="12" w:space="0" w:color="0092C8"/>
              <w:bottom w:val="single" w:sz="8" w:space="0" w:color="0092C8"/>
            </w:tcBorders>
            <w:vAlign w:val="center"/>
          </w:tcPr>
          <w:p w14:paraId="4541A4CE" w14:textId="77777777" w:rsidR="002C7824" w:rsidRPr="008E736B" w:rsidRDefault="002C7824" w:rsidP="00CF747F">
            <w:pPr>
              <w:rPr>
                <w:rFonts w:asciiTheme="minorHAnsi" w:hAnsiTheme="minorHAnsi" w:cstheme="minorHAnsi"/>
                <w:b/>
                <w:sz w:val="20"/>
                <w:szCs w:val="20"/>
              </w:rPr>
            </w:pPr>
            <w:r w:rsidRPr="008E736B">
              <w:rPr>
                <w:rFonts w:asciiTheme="minorHAnsi" w:eastAsiaTheme="minorHAnsi" w:hAnsiTheme="minorHAnsi" w:cstheme="minorHAnsi"/>
                <w:b/>
                <w:color w:val="auto"/>
                <w:sz w:val="20"/>
                <w:szCs w:val="20"/>
                <w:lang w:eastAsia="en-US"/>
              </w:rPr>
              <w:t>Household location</w:t>
            </w:r>
            <w:r w:rsidRPr="008E736B">
              <w:rPr>
                <w:rFonts w:ascii="Times New Roman" w:eastAsiaTheme="minorHAnsi" w:hAnsi="Times New Roman" w:cs="Times New Roman"/>
                <w:color w:val="auto"/>
                <w:sz w:val="20"/>
                <w:szCs w:val="20"/>
                <w:lang w:eastAsia="en-US"/>
              </w:rPr>
              <w:t xml:space="preserve"> (</w:t>
            </w:r>
            <w:r w:rsidRPr="008E736B">
              <w:rPr>
                <w:rFonts w:asciiTheme="minorHAnsi" w:eastAsiaTheme="minorHAnsi" w:hAnsiTheme="minorHAnsi" w:cstheme="minorHAnsi"/>
                <w:color w:val="auto"/>
                <w:sz w:val="20"/>
                <w:szCs w:val="20"/>
                <w:lang w:eastAsia="en-US"/>
              </w:rPr>
              <w:t>e.g. household name or number, village, town, community, parish, district, province, state)</w:t>
            </w:r>
          </w:p>
        </w:tc>
      </w:tr>
      <w:tr w:rsidR="002C7824" w:rsidRPr="008E736B" w14:paraId="0082D7F3" w14:textId="77777777" w:rsidTr="00CF747F">
        <w:trPr>
          <w:trHeight w:val="430"/>
        </w:trPr>
        <w:tc>
          <w:tcPr>
            <w:tcW w:w="10551" w:type="dxa"/>
            <w:gridSpan w:val="2"/>
            <w:tcBorders>
              <w:top w:val="single" w:sz="8" w:space="0" w:color="0092C8"/>
              <w:bottom w:val="single" w:sz="12" w:space="0" w:color="0092C8"/>
            </w:tcBorders>
          </w:tcPr>
          <w:p w14:paraId="2AC27157" w14:textId="77777777" w:rsidR="002C7824" w:rsidRPr="008E736B" w:rsidRDefault="002C7824" w:rsidP="00CF747F">
            <w:pPr>
              <w:rPr>
                <w:rFonts w:asciiTheme="minorHAnsi" w:hAnsiTheme="minorHAnsi" w:cstheme="minorHAnsi"/>
                <w:sz w:val="20"/>
                <w:szCs w:val="20"/>
              </w:rPr>
            </w:pPr>
          </w:p>
        </w:tc>
      </w:tr>
      <w:tr w:rsidR="002C7824" w:rsidRPr="008E736B" w14:paraId="30015A92" w14:textId="77777777" w:rsidTr="00CF747F">
        <w:trPr>
          <w:trHeight w:val="651"/>
        </w:trPr>
        <w:tc>
          <w:tcPr>
            <w:tcW w:w="4567" w:type="dxa"/>
            <w:tcBorders>
              <w:top w:val="single" w:sz="12" w:space="0" w:color="0092C8"/>
              <w:bottom w:val="single" w:sz="12" w:space="0" w:color="0092C8"/>
            </w:tcBorders>
          </w:tcPr>
          <w:p w14:paraId="36A33861"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Additional location information</w:t>
            </w:r>
            <w:r w:rsidRPr="008E736B">
              <w:rPr>
                <w:rFonts w:asciiTheme="minorHAnsi" w:hAnsiTheme="minorHAnsi" w:cstheme="minorHAnsi"/>
                <w:b/>
                <w:sz w:val="20"/>
                <w:szCs w:val="20"/>
              </w:rPr>
              <w:tab/>
              <w:t xml:space="preserve"> </w:t>
            </w:r>
          </w:p>
          <w:p w14:paraId="2EB6B66F" w14:textId="77777777" w:rsidR="002C7824" w:rsidRPr="008E736B" w:rsidRDefault="002C7824" w:rsidP="00CF747F">
            <w:pPr>
              <w:rPr>
                <w:rFonts w:asciiTheme="minorHAnsi" w:hAnsiTheme="minorHAnsi" w:cstheme="minorHAnsi"/>
                <w:b/>
                <w:sz w:val="20"/>
                <w:szCs w:val="20"/>
              </w:rPr>
            </w:pPr>
            <w:r w:rsidRPr="008E736B">
              <w:rPr>
                <w:rFonts w:asciiTheme="minorHAnsi" w:eastAsiaTheme="minorHAnsi" w:hAnsiTheme="minorHAnsi" w:cstheme="minorHAnsi"/>
                <w:color w:val="auto"/>
                <w:sz w:val="20"/>
                <w:szCs w:val="20"/>
                <w:lang w:eastAsia="en-US"/>
              </w:rPr>
              <w:t>State the reference system and units, if using coordinates (e.g. national grid reference coordinates,</w:t>
            </w:r>
            <w:r w:rsidRPr="008E736B">
              <w:rPr>
                <w:rFonts w:asciiTheme="minorHAnsi" w:hAnsiTheme="minorHAnsi" w:cstheme="minorHAnsi"/>
                <w:sz w:val="20"/>
                <w:szCs w:val="20"/>
              </w:rPr>
              <w:t xml:space="preserve"> </w:t>
            </w:r>
            <w:r w:rsidRPr="008E736B">
              <w:rPr>
                <w:rFonts w:asciiTheme="minorHAnsi" w:eastAsiaTheme="minorHAnsi" w:hAnsiTheme="minorHAnsi" w:cstheme="minorHAnsi"/>
                <w:color w:val="auto"/>
                <w:sz w:val="20"/>
                <w:szCs w:val="20"/>
                <w:lang w:eastAsia="en-US"/>
              </w:rPr>
              <w:t>GPS coordinates)</w:t>
            </w:r>
          </w:p>
        </w:tc>
        <w:tc>
          <w:tcPr>
            <w:tcW w:w="5984" w:type="dxa"/>
            <w:tcBorders>
              <w:top w:val="single" w:sz="12" w:space="0" w:color="0092C8"/>
              <w:bottom w:val="single" w:sz="12" w:space="0" w:color="0092C8"/>
            </w:tcBorders>
          </w:tcPr>
          <w:p w14:paraId="3281936C" w14:textId="77777777" w:rsidR="002C7824" w:rsidRPr="008E736B" w:rsidRDefault="002C7824" w:rsidP="00CF747F">
            <w:pPr>
              <w:rPr>
                <w:rFonts w:asciiTheme="minorHAnsi" w:hAnsiTheme="minorHAnsi" w:cstheme="minorHAnsi"/>
                <w:sz w:val="20"/>
                <w:szCs w:val="20"/>
              </w:rPr>
            </w:pPr>
          </w:p>
        </w:tc>
      </w:tr>
      <w:tr w:rsidR="002C7824" w:rsidRPr="008E736B" w14:paraId="76DE59C6" w14:textId="77777777" w:rsidTr="00CF747F">
        <w:trPr>
          <w:trHeight w:val="526"/>
        </w:trPr>
        <w:tc>
          <w:tcPr>
            <w:tcW w:w="4567" w:type="dxa"/>
            <w:tcBorders>
              <w:top w:val="single" w:sz="12" w:space="0" w:color="0092C8"/>
              <w:bottom w:val="single" w:sz="12" w:space="0" w:color="0092C8"/>
            </w:tcBorders>
            <w:vAlign w:val="center"/>
          </w:tcPr>
          <w:p w14:paraId="3EFC5FB1"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b/>
                <w:sz w:val="20"/>
                <w:szCs w:val="20"/>
              </w:rPr>
              <w:t>Number of people living in this household</w:t>
            </w:r>
          </w:p>
        </w:tc>
        <w:tc>
          <w:tcPr>
            <w:tcW w:w="5984" w:type="dxa"/>
            <w:tcBorders>
              <w:top w:val="single" w:sz="12" w:space="0" w:color="0092C8"/>
              <w:bottom w:val="single" w:sz="12" w:space="0" w:color="0092C8"/>
            </w:tcBorders>
          </w:tcPr>
          <w:p w14:paraId="72EFDC2B" w14:textId="77777777" w:rsidR="002C7824" w:rsidRPr="008E736B" w:rsidRDefault="002C7824" w:rsidP="00CF747F">
            <w:pPr>
              <w:rPr>
                <w:rFonts w:asciiTheme="minorHAnsi" w:hAnsiTheme="minorHAnsi" w:cstheme="minorHAnsi"/>
                <w:sz w:val="20"/>
                <w:szCs w:val="20"/>
              </w:rPr>
            </w:pPr>
          </w:p>
        </w:tc>
      </w:tr>
      <w:tr w:rsidR="002C7824" w:rsidRPr="008E736B" w14:paraId="5BCE85ED" w14:textId="77777777" w:rsidTr="00CF747F">
        <w:trPr>
          <w:trHeight w:val="1463"/>
        </w:trPr>
        <w:tc>
          <w:tcPr>
            <w:tcW w:w="4567" w:type="dxa"/>
            <w:tcBorders>
              <w:top w:val="single" w:sz="12" w:space="0" w:color="0092C8"/>
            </w:tcBorders>
            <w:vAlign w:val="center"/>
          </w:tcPr>
          <w:p w14:paraId="4B270062" w14:textId="77777777" w:rsidR="002C7824" w:rsidRPr="008E736B" w:rsidRDefault="002C7824" w:rsidP="00CF747F">
            <w:pPr>
              <w:autoSpaceDE w:val="0"/>
              <w:autoSpaceDN w:val="0"/>
              <w:adjustRightInd w:val="0"/>
              <w:rPr>
                <w:rFonts w:asciiTheme="minorHAnsi" w:hAnsiTheme="minorHAnsi" w:cstheme="minorHAnsi"/>
                <w:b/>
                <w:sz w:val="20"/>
                <w:szCs w:val="20"/>
              </w:rPr>
            </w:pPr>
            <w:r w:rsidRPr="008E736B">
              <w:rPr>
                <w:rFonts w:asciiTheme="minorHAnsi" w:hAnsiTheme="minorHAnsi" w:cstheme="minorHAnsi"/>
                <w:b/>
                <w:sz w:val="20"/>
                <w:szCs w:val="20"/>
              </w:rPr>
              <w:t>Source of household drinking-water</w:t>
            </w:r>
            <w:r w:rsidRPr="008E736B">
              <w:rPr>
                <w:rFonts w:asciiTheme="minorHAnsi" w:hAnsiTheme="minorHAnsi" w:cstheme="minorHAnsi"/>
                <w:b/>
                <w:sz w:val="20"/>
                <w:szCs w:val="20"/>
                <w:vertAlign w:val="superscript"/>
              </w:rPr>
              <w:t>a</w:t>
            </w:r>
          </w:p>
          <w:p w14:paraId="32468865"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Tick (</w:t>
            </w:r>
            <w:r w:rsidRPr="008E736B">
              <w:rPr>
                <w:rFonts w:ascii="Segoe UI Symbol" w:eastAsiaTheme="minorHAnsi" w:hAnsi="Segoe UI Symbol" w:cs="Segoe UI Symbol"/>
                <w:b/>
                <w:bCs/>
                <w:color w:val="auto"/>
                <w:sz w:val="20"/>
                <w:szCs w:val="20"/>
                <w:lang w:eastAsia="en-US"/>
              </w:rPr>
              <w:t>✓</w:t>
            </w:r>
            <w:r w:rsidRPr="008E736B">
              <w:rPr>
                <w:rFonts w:asciiTheme="minorHAnsi" w:eastAsiaTheme="minorHAnsi" w:hAnsiTheme="minorHAnsi" w:cstheme="minorHAnsi"/>
                <w:color w:val="auto"/>
                <w:sz w:val="20"/>
                <w:szCs w:val="20"/>
                <w:lang w:eastAsia="en-US"/>
              </w:rPr>
              <w:t>) the appropriate box(es) and provide further information where applicable</w:t>
            </w:r>
          </w:p>
        </w:tc>
        <w:tc>
          <w:tcPr>
            <w:tcW w:w="5984" w:type="dxa"/>
            <w:tcBorders>
              <w:top w:val="single" w:sz="12" w:space="0" w:color="0092C8"/>
            </w:tcBorders>
          </w:tcPr>
          <w:p w14:paraId="56EB4788" w14:textId="77777777" w:rsidR="002C7824" w:rsidRPr="008E736B" w:rsidRDefault="002C7824" w:rsidP="00CF747F">
            <w:pPr>
              <w:autoSpaceDE w:val="0"/>
              <w:autoSpaceDN w:val="0"/>
              <w:adjustRightInd w:val="0"/>
              <w:rPr>
                <w:rFonts w:ascii="`&gt;ÆÃ˛" w:eastAsiaTheme="minorHAnsi" w:hAnsi="`&gt;ÆÃ˛" w:cs="`&gt;ÆÃ˛"/>
                <w:color w:val="auto"/>
                <w:sz w:val="24"/>
                <w:szCs w:val="24"/>
                <w:lang w:eastAsia="en-US"/>
              </w:rPr>
            </w:pPr>
            <w:r w:rsidRPr="008E736B">
              <w:rPr>
                <w:rFonts w:ascii="`&gt;ÆÃ˛" w:eastAsiaTheme="minorHAnsi" w:hAnsi="`&gt;ÆÃ˛" w:cs="`&gt;ÆÃ˛"/>
                <w:color w:val="auto"/>
                <w:sz w:val="24"/>
                <w:szCs w:val="24"/>
                <w:lang w:eastAsia="en-US"/>
              </w:rPr>
              <w:t xml:space="preserve">    </w:t>
            </w:r>
            <w:r w:rsidRPr="008E736B">
              <w:rPr>
                <w:rFonts w:asciiTheme="minorHAnsi" w:hAnsiTheme="minorHAnsi" w:cstheme="minorHAnsi"/>
                <w:sz w:val="40"/>
                <w:szCs w:val="40"/>
              </w:rPr>
              <w:t>□</w:t>
            </w:r>
            <w:r w:rsidRPr="008E736B">
              <w:rPr>
                <w:rFonts w:asciiTheme="minorHAnsi" w:hAnsiTheme="minorHAnsi" w:cstheme="minorHAnsi"/>
                <w:sz w:val="19"/>
                <w:szCs w:val="19"/>
              </w:rPr>
              <w:t xml:space="preserve"> </w:t>
            </w:r>
            <w:r w:rsidRPr="008E736B">
              <w:rPr>
                <w:rFonts w:asciiTheme="minorHAnsi" w:eastAsiaTheme="minorHAnsi" w:hAnsiTheme="minorHAnsi" w:cstheme="minorHAnsi"/>
                <w:color w:val="auto"/>
                <w:sz w:val="20"/>
                <w:szCs w:val="20"/>
                <w:lang w:eastAsia="en-US"/>
              </w:rPr>
              <w:t>Dug well</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Spring</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Tubewell</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Rainwater</w:t>
            </w:r>
          </w:p>
          <w:p w14:paraId="1B241921" w14:textId="77777777" w:rsidR="002C7824" w:rsidRPr="008E736B" w:rsidRDefault="002C7824" w:rsidP="00CF747F">
            <w:pPr>
              <w:autoSpaceDE w:val="0"/>
              <w:autoSpaceDN w:val="0"/>
              <w:adjustRightInd w:val="0"/>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Borehole</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Kiosk</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 xml:space="preserve">Tapstand </w:t>
            </w: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Water carter</w:t>
            </w:r>
          </w:p>
          <w:p w14:paraId="52E4CFF8" w14:textId="77777777" w:rsidR="002C7824" w:rsidRPr="008E736B" w:rsidRDefault="002C7824" w:rsidP="00CF747F">
            <w:pPr>
              <w:autoSpaceDE w:val="0"/>
              <w:autoSpaceDN w:val="0"/>
              <w:adjustRightInd w:val="0"/>
              <w:rPr>
                <w:rFonts w:ascii="`&gt;ÆÃ˛" w:eastAsiaTheme="minorHAnsi" w:hAnsi="`&gt;ÆÃ˛" w:cs="`&gt;ÆÃ˛"/>
                <w:color w:val="auto"/>
                <w:sz w:val="24"/>
                <w:szCs w:val="24"/>
                <w:lang w:eastAsia="en-US"/>
              </w:rPr>
            </w:pPr>
            <w:r w:rsidRPr="008E736B">
              <w:rPr>
                <w:rFonts w:asciiTheme="minorHAnsi" w:eastAsiaTheme="minorHAnsi" w:hAnsiTheme="minorHAnsi" w:cstheme="minorHAnsi"/>
                <w:color w:val="auto"/>
                <w:sz w:val="19"/>
                <w:szCs w:val="19"/>
                <w:lang w:eastAsia="en-US"/>
              </w:rPr>
              <w:t xml:space="preserve">     </w:t>
            </w:r>
            <w:r w:rsidRPr="008E736B">
              <w:rPr>
                <w:rFonts w:asciiTheme="minorHAnsi" w:hAnsiTheme="minorHAnsi" w:cstheme="minorHAnsi"/>
                <w:sz w:val="40"/>
                <w:szCs w:val="40"/>
              </w:rPr>
              <w:t xml:space="preserve">□ </w:t>
            </w:r>
            <w:r w:rsidRPr="008E736B">
              <w:rPr>
                <w:rFonts w:asciiTheme="minorHAnsi" w:eastAsiaTheme="minorHAnsi" w:hAnsiTheme="minorHAnsi" w:cstheme="minorHAnsi"/>
                <w:color w:val="auto"/>
                <w:sz w:val="20"/>
                <w:szCs w:val="20"/>
                <w:lang w:eastAsia="en-US"/>
              </w:rPr>
              <w:t>Other. Describe:</w:t>
            </w:r>
            <w:r w:rsidRPr="008E736B">
              <w:rPr>
                <w:rFonts w:ascii="`&gt;ÆÃ˛" w:eastAsiaTheme="minorHAnsi" w:hAnsi="`&gt;ÆÃ˛" w:cs="`&gt;ÆÃ˛"/>
                <w:color w:val="auto"/>
                <w:sz w:val="24"/>
                <w:szCs w:val="24"/>
                <w:lang w:eastAsia="en-US"/>
              </w:rPr>
              <w:t xml:space="preserve"> </w:t>
            </w:r>
          </w:p>
          <w:p w14:paraId="2F0B33CA" w14:textId="77777777" w:rsidR="002C7824" w:rsidRPr="008E736B" w:rsidRDefault="002C7824" w:rsidP="00CF747F">
            <w:pPr>
              <w:autoSpaceDE w:val="0"/>
              <w:autoSpaceDN w:val="0"/>
              <w:adjustRightInd w:val="0"/>
              <w:rPr>
                <w:rFonts w:asciiTheme="minorHAnsi" w:hAnsiTheme="minorHAnsi" w:cstheme="minorHAnsi"/>
                <w:sz w:val="20"/>
                <w:szCs w:val="20"/>
              </w:rPr>
            </w:pPr>
          </w:p>
        </w:tc>
      </w:tr>
    </w:tbl>
    <w:p w14:paraId="1CF4C21F" w14:textId="77777777" w:rsidR="002C7824" w:rsidRPr="008E736B" w:rsidRDefault="002C7824" w:rsidP="002C7824">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2C7824" w:rsidRPr="008E736B" w14:paraId="4BC05A45" w14:textId="77777777" w:rsidTr="00CF747F">
        <w:tc>
          <w:tcPr>
            <w:tcW w:w="10420" w:type="dxa"/>
            <w:gridSpan w:val="5"/>
            <w:tcBorders>
              <w:top w:val="single" w:sz="18" w:space="0" w:color="0092C8"/>
              <w:bottom w:val="single" w:sz="12" w:space="0" w:color="0092C8"/>
            </w:tcBorders>
          </w:tcPr>
          <w:p w14:paraId="74C7DDC0" w14:textId="77777777" w:rsidR="002C7824" w:rsidRPr="008E736B" w:rsidRDefault="002C7824" w:rsidP="00CF747F">
            <w:pPr>
              <w:rPr>
                <w:rFonts w:asciiTheme="minorHAnsi" w:hAnsiTheme="minorHAnsi" w:cstheme="minorHAnsi"/>
                <w:b/>
                <w:sz w:val="24"/>
                <w:szCs w:val="24"/>
              </w:rPr>
            </w:pPr>
            <w:r w:rsidRPr="008E736B">
              <w:rPr>
                <w:rFonts w:asciiTheme="minorHAnsi" w:hAnsiTheme="minorHAnsi" w:cstheme="minorHAnsi"/>
                <w:b/>
                <w:sz w:val="24"/>
                <w:szCs w:val="24"/>
              </w:rPr>
              <w:t>A.2. Weather conditions during the 48 hours prior to inspection</w:t>
            </w:r>
          </w:p>
          <w:p w14:paraId="3292FB52" w14:textId="77777777" w:rsidR="002C7824" w:rsidRPr="008E736B" w:rsidRDefault="002C7824" w:rsidP="00CF747F">
            <w:pPr>
              <w:autoSpaceDE w:val="0"/>
              <w:autoSpaceDN w:val="0"/>
              <w:adjustRightInd w:val="0"/>
              <w:rPr>
                <w:rFonts w:asciiTheme="minorHAnsi" w:hAnsiTheme="minorHAnsi" w:cstheme="minorHAnsi"/>
                <w:sz w:val="18"/>
                <w:szCs w:val="18"/>
              </w:rPr>
            </w:pPr>
            <w:r w:rsidRPr="008E736B">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2C7824" w:rsidRPr="008E736B" w14:paraId="18A779BA" w14:textId="77777777" w:rsidTr="00CF747F">
        <w:trPr>
          <w:trHeight w:val="472"/>
        </w:trPr>
        <w:tc>
          <w:tcPr>
            <w:tcW w:w="1962" w:type="dxa"/>
            <w:tcBorders>
              <w:top w:val="single" w:sz="12" w:space="0" w:color="0092C8"/>
              <w:bottom w:val="single" w:sz="12" w:space="0" w:color="0092C8"/>
              <w:right w:val="single" w:sz="8" w:space="0" w:color="0092C8"/>
            </w:tcBorders>
            <w:vAlign w:val="center"/>
          </w:tcPr>
          <w:p w14:paraId="2D53EEF8"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08037B23"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 xml:space="preserve">&lt;0 </w:t>
            </w:r>
            <w:r w:rsidRPr="008E736B">
              <w:rPr>
                <w:rFonts w:asciiTheme="minorHAnsi" w:hAnsiTheme="minorHAnsi" w:cstheme="minorHAnsi"/>
                <w:sz w:val="20"/>
                <w:szCs w:val="20"/>
                <w:vertAlign w:val="superscript"/>
              </w:rPr>
              <w:t>o</w:t>
            </w:r>
            <w:r w:rsidRPr="008E736B">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0897956E"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 xml:space="preserve">0–15 </w:t>
            </w:r>
            <w:r w:rsidRPr="008E736B">
              <w:rPr>
                <w:rFonts w:asciiTheme="minorHAnsi" w:hAnsiTheme="minorHAnsi" w:cstheme="minorHAnsi"/>
                <w:sz w:val="20"/>
                <w:szCs w:val="20"/>
                <w:vertAlign w:val="superscript"/>
              </w:rPr>
              <w:t>o</w:t>
            </w:r>
            <w:r w:rsidRPr="008E736B">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3A4C5AC7"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 xml:space="preserve">16–30 </w:t>
            </w:r>
            <w:r w:rsidRPr="008E736B">
              <w:rPr>
                <w:rFonts w:asciiTheme="minorHAnsi" w:hAnsiTheme="minorHAnsi" w:cstheme="minorHAnsi"/>
                <w:sz w:val="20"/>
                <w:szCs w:val="20"/>
                <w:vertAlign w:val="superscript"/>
              </w:rPr>
              <w:t>o</w:t>
            </w:r>
            <w:r w:rsidRPr="008E736B">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1E435884"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 xml:space="preserve">&gt;30 </w:t>
            </w:r>
            <w:r w:rsidRPr="008E736B">
              <w:rPr>
                <w:rFonts w:asciiTheme="minorHAnsi" w:hAnsiTheme="minorHAnsi" w:cstheme="minorHAnsi"/>
                <w:sz w:val="20"/>
                <w:szCs w:val="20"/>
                <w:vertAlign w:val="superscript"/>
              </w:rPr>
              <w:t>o</w:t>
            </w:r>
            <w:r w:rsidRPr="008E736B">
              <w:rPr>
                <w:rFonts w:asciiTheme="minorHAnsi" w:hAnsiTheme="minorHAnsi" w:cstheme="minorHAnsi"/>
                <w:sz w:val="20"/>
                <w:szCs w:val="20"/>
              </w:rPr>
              <w:t>C</w:t>
            </w:r>
          </w:p>
        </w:tc>
      </w:tr>
      <w:tr w:rsidR="002C7824" w:rsidRPr="008E736B" w14:paraId="28380B2B" w14:textId="77777777" w:rsidTr="00CF747F">
        <w:trPr>
          <w:trHeight w:val="420"/>
        </w:trPr>
        <w:tc>
          <w:tcPr>
            <w:tcW w:w="1962" w:type="dxa"/>
            <w:tcBorders>
              <w:top w:val="single" w:sz="12" w:space="0" w:color="0092C8"/>
              <w:bottom w:val="single" w:sz="18" w:space="0" w:color="0092C8"/>
              <w:right w:val="single" w:sz="8" w:space="0" w:color="0092C8"/>
            </w:tcBorders>
            <w:vAlign w:val="center"/>
          </w:tcPr>
          <w:p w14:paraId="6BF589C4"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45B3230F"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0454BDDC"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4204585E"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3BBEF7DF"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Dry</w:t>
            </w:r>
          </w:p>
        </w:tc>
      </w:tr>
    </w:tbl>
    <w:p w14:paraId="09112C58" w14:textId="77777777" w:rsidR="002C7824" w:rsidRPr="008E736B" w:rsidRDefault="002C7824" w:rsidP="002C7824">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2C7824" w:rsidRPr="008E736B" w14:paraId="2D984092" w14:textId="77777777" w:rsidTr="00CF747F">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72DED686" w14:textId="77777777" w:rsidR="002C7824" w:rsidRPr="008E736B" w:rsidRDefault="002C7824" w:rsidP="00CF747F">
            <w:pPr>
              <w:rPr>
                <w:rFonts w:asciiTheme="minorHAnsi" w:hAnsiTheme="minorHAnsi" w:cstheme="minorHAnsi"/>
                <w:b/>
                <w:sz w:val="24"/>
                <w:szCs w:val="24"/>
              </w:rPr>
            </w:pPr>
            <w:r w:rsidRPr="008E736B">
              <w:rPr>
                <w:rFonts w:asciiTheme="minorHAnsi" w:hAnsiTheme="minorHAnsi" w:cstheme="minorHAnsi"/>
                <w:b/>
                <w:sz w:val="24"/>
                <w:szCs w:val="24"/>
              </w:rPr>
              <w:t>A.3. Water quality sample information</w:t>
            </w:r>
          </w:p>
          <w:p w14:paraId="69D8D97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3F1BEE78" w14:textId="77777777" w:rsidR="002C7824" w:rsidRPr="008E736B" w:rsidRDefault="002C7824" w:rsidP="00CF747F">
            <w:pPr>
              <w:rPr>
                <w:rFonts w:asciiTheme="minorHAnsi" w:hAnsiTheme="minorHAnsi" w:cstheme="minorHAnsi"/>
                <w:sz w:val="18"/>
                <w:szCs w:val="18"/>
              </w:rPr>
            </w:pPr>
            <w:r w:rsidRPr="008E736B">
              <w:rPr>
                <w:rFonts w:asciiTheme="minorHAnsi" w:eastAsiaTheme="minorHAnsi" w:hAnsiTheme="minorHAnsi" w:cstheme="minorHAnsi"/>
                <w:color w:val="auto"/>
                <w:sz w:val="20"/>
                <w:szCs w:val="20"/>
                <w:lang w:eastAsia="en-US"/>
              </w:rPr>
              <w:t xml:space="preserve">Add </w:t>
            </w:r>
            <w:r w:rsidRPr="008E736B">
              <w:rPr>
                <w:rFonts w:asciiTheme="minorHAnsi" w:eastAsiaTheme="minorHAnsi" w:hAnsiTheme="minorHAnsi" w:cstheme="minorHAnsi"/>
                <w:b/>
                <w:bCs/>
                <w:color w:val="auto"/>
                <w:sz w:val="20"/>
                <w:szCs w:val="20"/>
                <w:lang w:eastAsia="en-US"/>
              </w:rPr>
              <w:t>NA</w:t>
            </w:r>
            <w:r w:rsidRPr="008E736B">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2C7824" w:rsidRPr="008E736B" w14:paraId="11578C89" w14:textId="77777777" w:rsidTr="00CF747F">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44F1E5C0"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Sample taken?</w:t>
            </w:r>
          </w:p>
          <w:p w14:paraId="0F07BFE2" w14:textId="77777777" w:rsidR="002C7824" w:rsidRPr="008E736B" w:rsidRDefault="002C7824" w:rsidP="00CF747F">
            <w:pPr>
              <w:rPr>
                <w:rFonts w:asciiTheme="minorHAnsi" w:hAnsiTheme="minorHAnsi" w:cstheme="minorHAnsi"/>
                <w:b/>
                <w:sz w:val="20"/>
                <w:szCs w:val="20"/>
              </w:rPr>
            </w:pPr>
            <w:r w:rsidRPr="008E736B">
              <w:rPr>
                <w:rFonts w:asciiTheme="minorHAnsi" w:eastAsiaTheme="minorHAnsi" w:hAnsiTheme="minorHAnsi" w:cstheme="minorHAnsi"/>
                <w:color w:val="auto"/>
                <w:sz w:val="20"/>
                <w:szCs w:val="20"/>
                <w:lang w:eastAsia="en-US"/>
              </w:rPr>
              <w:t xml:space="preserve">Circle </w:t>
            </w:r>
            <w:r w:rsidRPr="008E736B">
              <w:rPr>
                <w:rFonts w:asciiTheme="minorHAnsi" w:eastAsiaTheme="minorHAnsi" w:hAnsiTheme="minorHAnsi" w:cstheme="minorHAnsi"/>
                <w:b/>
                <w:color w:val="auto"/>
                <w:sz w:val="20"/>
                <w:szCs w:val="20"/>
                <w:lang w:eastAsia="en-US"/>
              </w:rPr>
              <w:t xml:space="preserve">No </w:t>
            </w:r>
            <w:r w:rsidRPr="008E736B">
              <w:rPr>
                <w:rFonts w:asciiTheme="minorHAnsi" w:eastAsiaTheme="minorHAnsi" w:hAnsiTheme="minorHAnsi" w:cstheme="minorHAnsi"/>
                <w:color w:val="auto"/>
                <w:sz w:val="20"/>
                <w:szCs w:val="20"/>
                <w:lang w:eastAsia="en-US"/>
              </w:rPr>
              <w:t xml:space="preserve">or </w:t>
            </w:r>
            <w:r w:rsidRPr="008E736B">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758FF5E"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6C4990D0" w14:textId="77777777" w:rsidR="002C7824" w:rsidRPr="008E736B" w:rsidRDefault="002C7824" w:rsidP="00CF747F">
            <w:pPr>
              <w:autoSpaceDE w:val="0"/>
              <w:autoSpaceDN w:val="0"/>
              <w:adjustRightInd w:val="0"/>
              <w:rPr>
                <w:rFonts w:asciiTheme="minorHAnsi" w:eastAsiaTheme="minorHAnsi" w:hAnsiTheme="minorHAnsi" w:cstheme="minorHAnsi"/>
                <w:b/>
                <w:bCs/>
                <w:color w:val="auto"/>
                <w:sz w:val="20"/>
                <w:szCs w:val="20"/>
                <w:lang w:eastAsia="en-US"/>
              </w:rPr>
            </w:pPr>
            <w:r w:rsidRPr="008E736B">
              <w:rPr>
                <w:rFonts w:asciiTheme="minorHAnsi" w:eastAsiaTheme="minorHAnsi" w:hAnsiTheme="minorHAnsi" w:cstheme="minorHAnsi"/>
                <w:b/>
                <w:bCs/>
                <w:color w:val="auto"/>
                <w:sz w:val="20"/>
                <w:szCs w:val="20"/>
                <w:lang w:eastAsia="en-US"/>
              </w:rPr>
              <w:t>Sample</w:t>
            </w:r>
          </w:p>
          <w:p w14:paraId="5D456955" w14:textId="77777777" w:rsidR="002C7824" w:rsidRPr="008E736B" w:rsidRDefault="002C7824" w:rsidP="00CF747F">
            <w:pPr>
              <w:rPr>
                <w:rFonts w:asciiTheme="minorHAnsi" w:hAnsiTheme="minorHAnsi" w:cstheme="minorHAnsi"/>
                <w:b/>
                <w:bCs/>
                <w:sz w:val="20"/>
                <w:szCs w:val="20"/>
              </w:rPr>
            </w:pPr>
            <w:r w:rsidRPr="008E736B">
              <w:rPr>
                <w:rFonts w:asciiTheme="minorHAnsi" w:eastAsiaTheme="minorHAnsi" w:hAnsiTheme="minorHAnsi" w:cstheme="minorHAnsi"/>
                <w:b/>
                <w:bCs/>
                <w:color w:val="auto"/>
                <w:sz w:val="20"/>
                <w:szCs w:val="20"/>
                <w:lang w:eastAsia="en-US"/>
              </w:rPr>
              <w:t>identification code</w:t>
            </w:r>
          </w:p>
        </w:tc>
        <w:tc>
          <w:tcPr>
            <w:tcW w:w="4251" w:type="dxa"/>
            <w:gridSpan w:val="7"/>
            <w:vMerge w:val="restart"/>
            <w:tcBorders>
              <w:top w:val="single" w:sz="12" w:space="0" w:color="0092C8"/>
              <w:left w:val="single" w:sz="12" w:space="0" w:color="0092C8"/>
              <w:right w:val="single" w:sz="18" w:space="0" w:color="0092C8"/>
            </w:tcBorders>
          </w:tcPr>
          <w:p w14:paraId="4AE6BFC4"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Other information</w:t>
            </w:r>
          </w:p>
        </w:tc>
      </w:tr>
      <w:tr w:rsidR="002C7824" w:rsidRPr="008E736B" w14:paraId="661A8C39" w14:textId="77777777" w:rsidTr="00CF747F">
        <w:trPr>
          <w:trHeight w:val="645"/>
        </w:trPr>
        <w:tc>
          <w:tcPr>
            <w:tcW w:w="970" w:type="dxa"/>
            <w:tcBorders>
              <w:top w:val="single" w:sz="8" w:space="0" w:color="0092C8"/>
              <w:left w:val="single" w:sz="18" w:space="0" w:color="0092C8"/>
              <w:bottom w:val="single" w:sz="12" w:space="0" w:color="0092C8"/>
              <w:right w:val="single" w:sz="8" w:space="0" w:color="0092C8"/>
            </w:tcBorders>
          </w:tcPr>
          <w:p w14:paraId="66B71E70"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No</w:t>
            </w:r>
          </w:p>
          <w:p w14:paraId="1A179125" w14:textId="77777777" w:rsidR="002C7824" w:rsidRPr="008E736B" w:rsidRDefault="002C7824" w:rsidP="00CF747F">
            <w:pPr>
              <w:jc w:val="center"/>
              <w:rPr>
                <w:rFonts w:asciiTheme="minorHAnsi" w:hAnsiTheme="minorHAnsi" w:cstheme="minorHAnsi"/>
                <w:sz w:val="20"/>
                <w:szCs w:val="20"/>
              </w:rPr>
            </w:pPr>
            <w:bookmarkStart w:id="1" w:name="_Hlk155971667"/>
            <w:r w:rsidRPr="008E736B">
              <w:rPr>
                <w:rFonts w:asciiTheme="minorHAnsi" w:eastAsiaTheme="minorHAnsi" w:hAnsiTheme="minorHAnsi" w:cstheme="minorHAnsi"/>
                <w:color w:val="auto"/>
                <w:sz w:val="16"/>
                <w:szCs w:val="16"/>
                <w:lang w:eastAsia="en-US"/>
              </w:rPr>
              <w:t>(go to A.4)</w:t>
            </w:r>
            <w:bookmarkEnd w:id="1"/>
          </w:p>
        </w:tc>
        <w:tc>
          <w:tcPr>
            <w:tcW w:w="692" w:type="dxa"/>
            <w:tcBorders>
              <w:top w:val="single" w:sz="8" w:space="0" w:color="0092C8"/>
              <w:left w:val="single" w:sz="8" w:space="0" w:color="0092C8"/>
              <w:bottom w:val="single" w:sz="12" w:space="0" w:color="0092C8"/>
              <w:right w:val="single" w:sz="12" w:space="0" w:color="0092C8"/>
            </w:tcBorders>
          </w:tcPr>
          <w:p w14:paraId="152805D8"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3B74FB4C" w14:textId="77777777" w:rsidR="002C7824" w:rsidRPr="008E736B" w:rsidRDefault="002C7824" w:rsidP="00CF747F">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11D9658F" w14:textId="77777777" w:rsidR="002C7824" w:rsidRPr="008E736B" w:rsidRDefault="002C7824" w:rsidP="00CF747F">
            <w:pPr>
              <w:rPr>
                <w:rFonts w:asciiTheme="minorHAnsi" w:hAnsiTheme="minorHAnsi" w:cstheme="minorHAnsi"/>
                <w:b/>
                <w:bCs/>
                <w:sz w:val="20"/>
                <w:szCs w:val="20"/>
              </w:rPr>
            </w:pPr>
          </w:p>
        </w:tc>
        <w:tc>
          <w:tcPr>
            <w:tcW w:w="4251" w:type="dxa"/>
            <w:gridSpan w:val="7"/>
            <w:vMerge/>
            <w:tcBorders>
              <w:left w:val="single" w:sz="12" w:space="0" w:color="0092C8"/>
              <w:bottom w:val="single" w:sz="12" w:space="0" w:color="0092C8"/>
              <w:right w:val="single" w:sz="18" w:space="0" w:color="0092C8"/>
            </w:tcBorders>
          </w:tcPr>
          <w:p w14:paraId="5C19D559" w14:textId="77777777" w:rsidR="002C7824" w:rsidRPr="008E736B" w:rsidRDefault="002C7824" w:rsidP="00CF747F">
            <w:pPr>
              <w:rPr>
                <w:rFonts w:asciiTheme="minorHAnsi" w:hAnsiTheme="minorHAnsi" w:cstheme="minorHAnsi"/>
                <w:sz w:val="20"/>
                <w:szCs w:val="20"/>
              </w:rPr>
            </w:pPr>
          </w:p>
        </w:tc>
      </w:tr>
      <w:tr w:rsidR="002C7824" w:rsidRPr="008E736B" w14:paraId="23267EFC" w14:textId="77777777" w:rsidTr="00CF747F">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23825F32"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5B8AB7A3"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i/>
                <w:sz w:val="20"/>
                <w:szCs w:val="20"/>
              </w:rPr>
              <w:t>E. coli</w:t>
            </w:r>
            <w:r w:rsidRPr="008E736B">
              <w:rPr>
                <w:rFonts w:asciiTheme="minorHAnsi" w:hAnsiTheme="minorHAnsi" w:cstheme="minorHAnsi"/>
                <w:iCs/>
                <w:sz w:val="20"/>
                <w:szCs w:val="20"/>
                <w:vertAlign w:val="superscript"/>
              </w:rPr>
              <w:t>a</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73B3C413"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i/>
                <w:noProof/>
                <w:sz w:val="20"/>
                <w:szCs w:val="20"/>
              </w:rPr>
              <mc:AlternateContent>
                <mc:Choice Requires="wps">
                  <w:drawing>
                    <wp:anchor distT="45720" distB="45720" distL="114300" distR="114300" simplePos="0" relativeHeight="251683840" behindDoc="1" locked="0" layoutInCell="1" allowOverlap="1" wp14:anchorId="7E79EAE9" wp14:editId="2635F949">
                      <wp:simplePos x="0" y="0"/>
                      <wp:positionH relativeFrom="column">
                        <wp:posOffset>-222250</wp:posOffset>
                      </wp:positionH>
                      <wp:positionV relativeFrom="page">
                        <wp:posOffset>29210</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477EAEC3" w14:textId="77777777" w:rsidR="002C7824" w:rsidRPr="002C4207" w:rsidRDefault="002C7824" w:rsidP="002C7824">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9EAE9" id="_x0000_t202" coordsize="21600,21600" o:spt="202" path="m,l,21600r21600,l21600,xe">
                      <v:stroke joinstyle="miter"/>
                      <v:path gradientshapeok="t" o:connecttype="rect"/>
                    </v:shapetype>
                    <v:shape id="Text Box 2" o:spid="_x0000_s1026" type="#_x0000_t202" style="position:absolute;left:0;text-align:left;margin-left:-17.5pt;margin-top:2.3pt;width:25.2pt;height:21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" stroked="f">
                      <v:textbox>
                        <w:txbxContent>
                          <w:p w14:paraId="477EAEC3" w14:textId="77777777" w:rsidR="002C7824" w:rsidRPr="002C4207" w:rsidRDefault="002C7824" w:rsidP="002C7824">
                            <w:pPr>
                              <w:rPr>
                                <w:b/>
                                <w:i/>
                              </w:rPr>
                            </w:pPr>
                            <w:r w:rsidRPr="002C4207">
                              <w:rPr>
                                <w:b/>
                                <w:i/>
                              </w:rPr>
                              <w:t>or</w:t>
                            </w:r>
                          </w:p>
                        </w:txbxContent>
                      </v:textbox>
                      <w10:wrap anchory="page"/>
                    </v:shape>
                  </w:pict>
                </mc:Fallback>
              </mc:AlternateContent>
            </w:r>
            <w:r w:rsidRPr="008E736B">
              <w:rPr>
                <w:rFonts w:asciiTheme="minorHAnsi" w:hAnsiTheme="minorHAnsi" w:cstheme="minorHAnsi"/>
                <w:sz w:val="20"/>
                <w:szCs w:val="20"/>
              </w:rPr>
              <w:t>Thermotolerant (faecal) coliforms</w:t>
            </w:r>
            <w:r w:rsidRPr="008E736B">
              <w:rPr>
                <w:rFonts w:asciiTheme="minorHAnsi" w:hAnsiTheme="minorHAnsi" w:cstheme="minorHAnsi"/>
                <w:sz w:val="20"/>
                <w:szCs w:val="20"/>
                <w:vertAlign w:val="superscript"/>
              </w:rPr>
              <w:t>a</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52760144" w14:textId="77777777" w:rsidR="002C7824" w:rsidRPr="008E736B" w:rsidRDefault="002C7824" w:rsidP="00CF747F">
            <w:pPr>
              <w:jc w:val="center"/>
              <w:rPr>
                <w:rFonts w:asciiTheme="minorHAnsi" w:hAnsiTheme="minorHAnsi" w:cstheme="minorHAnsi"/>
                <w:b/>
                <w:color w:val="D0CECE" w:themeColor="background2" w:themeShade="E6"/>
                <w:sz w:val="20"/>
                <w:szCs w:val="20"/>
              </w:rPr>
            </w:pPr>
            <w:r w:rsidRPr="008E736B">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141B6AFE" w14:textId="77777777" w:rsidR="002C7824" w:rsidRPr="008E736B" w:rsidRDefault="002C7824" w:rsidP="00CF747F">
            <w:pPr>
              <w:jc w:val="center"/>
              <w:rPr>
                <w:rFonts w:asciiTheme="minorHAnsi" w:hAnsiTheme="minorHAnsi" w:cstheme="minorHAnsi"/>
                <w:b/>
                <w:color w:val="D0CECE" w:themeColor="background2" w:themeShade="E6"/>
                <w:sz w:val="20"/>
                <w:szCs w:val="20"/>
              </w:rPr>
            </w:pPr>
            <w:r w:rsidRPr="008E736B">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7AE44B37" w14:textId="77777777" w:rsidR="002C7824" w:rsidRPr="008E736B" w:rsidRDefault="002C7824" w:rsidP="00CF747F">
            <w:pPr>
              <w:jc w:val="center"/>
              <w:rPr>
                <w:rFonts w:asciiTheme="minorHAnsi" w:hAnsiTheme="minorHAnsi" w:cstheme="minorHAnsi"/>
                <w:b/>
                <w:color w:val="D0CECE" w:themeColor="background2" w:themeShade="E6"/>
                <w:sz w:val="20"/>
                <w:szCs w:val="20"/>
              </w:rPr>
            </w:pPr>
            <w:r w:rsidRPr="008E736B">
              <w:rPr>
                <w:rFonts w:asciiTheme="minorHAnsi" w:hAnsiTheme="minorHAnsi" w:cstheme="minorHAnsi"/>
                <w:b/>
                <w:color w:val="D0CECE" w:themeColor="background2" w:themeShade="E6"/>
                <w:sz w:val="20"/>
                <w:szCs w:val="20"/>
              </w:rPr>
              <w:t>Additional parameter</w:t>
            </w:r>
          </w:p>
        </w:tc>
      </w:tr>
      <w:tr w:rsidR="002C7824" w:rsidRPr="008E736B" w14:paraId="778422D5" w14:textId="77777777" w:rsidTr="00CF747F">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16E242B8"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01265707"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36E55447"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16DEEC22"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0115861C"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31C684AA"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27DC32D8"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45975994"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5A546170"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722ADF99"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1D0EF95" w14:textId="77777777" w:rsidR="002C7824" w:rsidRPr="008E736B" w:rsidRDefault="002C7824" w:rsidP="00CF747F">
            <w:pPr>
              <w:jc w:val="center"/>
              <w:rPr>
                <w:rFonts w:asciiTheme="minorHAnsi" w:hAnsiTheme="minorHAnsi" w:cstheme="minorHAnsi"/>
                <w:sz w:val="20"/>
                <w:szCs w:val="20"/>
              </w:rPr>
            </w:pPr>
            <w:r w:rsidRPr="008E736B">
              <w:rPr>
                <w:rFonts w:asciiTheme="minorHAnsi" w:hAnsiTheme="minorHAnsi" w:cstheme="minorHAnsi"/>
                <w:sz w:val="20"/>
                <w:szCs w:val="20"/>
              </w:rPr>
              <w:t>Units</w:t>
            </w:r>
          </w:p>
        </w:tc>
      </w:tr>
      <w:tr w:rsidR="002C7824" w:rsidRPr="008E736B" w14:paraId="23F7DD0D" w14:textId="77777777" w:rsidTr="00CF747F">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23394163" w14:textId="77777777" w:rsidR="002C7824" w:rsidRPr="008E736B" w:rsidRDefault="002C7824" w:rsidP="00CF747F">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668E3E1E" w14:textId="77777777" w:rsidR="002C7824" w:rsidRPr="008E736B" w:rsidRDefault="002C7824" w:rsidP="00CF747F">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79F1E5DA" w14:textId="77777777" w:rsidR="002C7824" w:rsidRPr="008E736B" w:rsidRDefault="002C7824" w:rsidP="00CF747F">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500BDE0C" w14:textId="77777777" w:rsidR="002C7824" w:rsidRPr="008E736B" w:rsidRDefault="002C7824" w:rsidP="00CF747F">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725243F4" w14:textId="77777777" w:rsidR="002C7824" w:rsidRPr="008E736B" w:rsidRDefault="002C7824" w:rsidP="00CF747F">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5905E06C" w14:textId="77777777" w:rsidR="002C7824" w:rsidRPr="008E736B" w:rsidRDefault="002C7824" w:rsidP="00CF747F">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517F87F1" w14:textId="77777777" w:rsidR="002C7824" w:rsidRPr="008E736B" w:rsidRDefault="002C7824" w:rsidP="00CF747F">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48F1A4B" w14:textId="77777777" w:rsidR="002C7824" w:rsidRPr="008E736B" w:rsidRDefault="002C7824" w:rsidP="00CF747F">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20F07EBF" w14:textId="77777777" w:rsidR="002C7824" w:rsidRPr="008E736B" w:rsidRDefault="002C7824" w:rsidP="00CF747F">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453B3483" w14:textId="77777777" w:rsidR="002C7824" w:rsidRPr="008E736B" w:rsidRDefault="002C7824" w:rsidP="00CF747F">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0B5A583D" w14:textId="77777777" w:rsidR="002C7824" w:rsidRPr="008E736B" w:rsidRDefault="002C7824" w:rsidP="00CF747F">
            <w:pPr>
              <w:rPr>
                <w:rFonts w:asciiTheme="minorHAnsi" w:hAnsiTheme="minorHAnsi" w:cstheme="minorHAnsi"/>
                <w:sz w:val="20"/>
                <w:szCs w:val="20"/>
              </w:rPr>
            </w:pPr>
          </w:p>
        </w:tc>
      </w:tr>
    </w:tbl>
    <w:p w14:paraId="76E7FABC" w14:textId="77777777" w:rsidR="002C7824" w:rsidRPr="008E736B" w:rsidRDefault="002C7824" w:rsidP="002C7824">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vertAlign w:val="superscript"/>
          <w:lang w:eastAsia="en-US"/>
        </w:rPr>
        <w:t>a</w:t>
      </w:r>
      <w:r w:rsidRPr="008E736B">
        <w:rPr>
          <w:rFonts w:asciiTheme="minorHAnsi" w:eastAsiaTheme="minorHAnsi" w:hAnsiTheme="minorHAnsi" w:cstheme="minorHAnsi"/>
          <w:color w:val="auto"/>
          <w:sz w:val="19"/>
          <w:szCs w:val="19"/>
          <w:lang w:eastAsia="en-US"/>
        </w:rPr>
        <w:t xml:space="preserve"> Carry out individual sanitary inspections for any water sources that supply the household using the corresponding sanitary inspection packages.</w:t>
      </w:r>
    </w:p>
    <w:p w14:paraId="3C8AF549" w14:textId="77777777" w:rsidR="002C7824" w:rsidRPr="008E736B" w:rsidRDefault="002C7824" w:rsidP="002C7824">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vertAlign w:val="superscript"/>
          <w:lang w:eastAsia="en-US"/>
        </w:rPr>
        <w:t>b</w:t>
      </w:r>
      <w:r w:rsidRPr="008E736B">
        <w:rPr>
          <w:rFonts w:asciiTheme="minorHAnsi" w:eastAsiaTheme="minorHAnsi" w:hAnsiTheme="minorHAnsi" w:cstheme="minorHAnsi"/>
          <w:color w:val="auto"/>
          <w:sz w:val="19"/>
          <w:szCs w:val="19"/>
          <w:lang w:eastAsia="en-US"/>
        </w:rPr>
        <w:t xml:space="preserve"> The presence of </w:t>
      </w:r>
      <w:r w:rsidRPr="008E736B">
        <w:rPr>
          <w:rFonts w:asciiTheme="minorHAnsi" w:eastAsiaTheme="minorHAnsi" w:hAnsiTheme="minorHAnsi" w:cstheme="minorHAnsi"/>
          <w:i/>
          <w:color w:val="auto"/>
          <w:sz w:val="19"/>
          <w:szCs w:val="19"/>
          <w:lang w:eastAsia="en-US"/>
        </w:rPr>
        <w:t>E. coli</w:t>
      </w:r>
      <w:r w:rsidRPr="008E736B">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8E736B">
        <w:rPr>
          <w:rFonts w:asciiTheme="minorHAnsi" w:eastAsiaTheme="minorHAnsi" w:hAnsiTheme="minorHAnsi" w:cstheme="minorHAnsi"/>
          <w:i/>
          <w:color w:val="auto"/>
          <w:sz w:val="19"/>
          <w:szCs w:val="19"/>
          <w:lang w:eastAsia="en-US"/>
        </w:rPr>
        <w:t>Note</w:t>
      </w:r>
      <w:r w:rsidRPr="008E736B">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39F0B614" w14:textId="77777777" w:rsidR="002C7824" w:rsidRPr="008E736B" w:rsidRDefault="002C7824" w:rsidP="002C7824">
      <w:pPr>
        <w:autoSpaceDE w:val="0"/>
        <w:autoSpaceDN w:val="0"/>
        <w:adjustRightInd w:val="0"/>
        <w:spacing w:after="60" w:line="240" w:lineRule="auto"/>
        <w:rPr>
          <w:rFonts w:asciiTheme="minorHAnsi" w:eastAsiaTheme="minorHAnsi" w:hAnsiTheme="minorHAnsi" w:cstheme="minorHAnsi"/>
          <w:b/>
          <w:color w:val="auto"/>
          <w:sz w:val="19"/>
          <w:szCs w:val="19"/>
          <w:lang w:eastAsia="en-US"/>
        </w:rPr>
      </w:pPr>
      <w:r w:rsidRPr="008E736B">
        <w:rPr>
          <w:rFonts w:asciiTheme="minorHAnsi" w:eastAsiaTheme="minorHAnsi" w:hAnsiTheme="minorHAnsi" w:cstheme="minorHAnsi"/>
          <w:b/>
          <w:color w:val="auto"/>
          <w:sz w:val="19"/>
          <w:szCs w:val="19"/>
          <w:lang w:eastAsia="en-US"/>
        </w:rPr>
        <w:t>General note</w:t>
      </w:r>
    </w:p>
    <w:p w14:paraId="6285FED2" w14:textId="77777777" w:rsidR="002C7824" w:rsidRPr="008E736B" w:rsidRDefault="002C7824">
      <w:pPr>
        <w:pStyle w:val="ListParagraph"/>
        <w:numPr>
          <w:ilvl w:val="0"/>
          <w:numId w:val="5"/>
        </w:numPr>
        <w:autoSpaceDE w:val="0"/>
        <w:autoSpaceDN w:val="0"/>
        <w:adjustRightInd w:val="0"/>
        <w:spacing w:after="120" w:line="240" w:lineRule="auto"/>
        <w:contextualSpacing w:val="0"/>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lang w:eastAsia="en-US"/>
        </w:rPr>
        <w:t>This form is intended for use on a household. Where there are multiple households to be inspected, additional forms will be needed. Households may be inspected on a rotational basis where there are too many to cover during each inspection.</w:t>
      </w: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245"/>
        <w:gridCol w:w="1923"/>
        <w:gridCol w:w="2084"/>
        <w:gridCol w:w="2084"/>
        <w:gridCol w:w="2084"/>
      </w:tblGrid>
      <w:tr w:rsidR="002C7824" w:rsidRPr="008E736B" w14:paraId="2ECD6C04" w14:textId="77777777" w:rsidTr="00CF747F">
        <w:trPr>
          <w:trHeight w:val="763"/>
        </w:trPr>
        <w:tc>
          <w:tcPr>
            <w:tcW w:w="10420" w:type="dxa"/>
            <w:gridSpan w:val="5"/>
            <w:tcBorders>
              <w:top w:val="single" w:sz="18" w:space="0" w:color="0092C8"/>
              <w:bottom w:val="single" w:sz="12" w:space="0" w:color="0092C8"/>
            </w:tcBorders>
          </w:tcPr>
          <w:p w14:paraId="498DAB29" w14:textId="77777777" w:rsidR="002C7824" w:rsidRPr="008E736B" w:rsidRDefault="002C7824" w:rsidP="00CF747F">
            <w:pPr>
              <w:rPr>
                <w:rFonts w:asciiTheme="minorHAnsi" w:hAnsiTheme="minorHAnsi" w:cstheme="minorHAnsi"/>
                <w:b/>
                <w:sz w:val="24"/>
                <w:szCs w:val="24"/>
              </w:rPr>
            </w:pPr>
            <w:r w:rsidRPr="008E736B">
              <w:rPr>
                <w:rFonts w:asciiTheme="minorHAnsi" w:hAnsiTheme="minorHAnsi" w:cstheme="minorHAnsi"/>
                <w:b/>
                <w:sz w:val="24"/>
                <w:szCs w:val="24"/>
              </w:rPr>
              <w:lastRenderedPageBreak/>
              <w:t>A.4. Water treatment</w:t>
            </w:r>
          </w:p>
          <w:p w14:paraId="5AEC1ACF" w14:textId="77777777" w:rsidR="002C7824" w:rsidRPr="008E736B" w:rsidRDefault="002C7824" w:rsidP="00CF747F">
            <w:pPr>
              <w:rPr>
                <w:rFonts w:asciiTheme="minorHAnsi" w:hAnsiTheme="minorHAnsi" w:cstheme="minorHAnsi"/>
                <w:sz w:val="20"/>
                <w:szCs w:val="20"/>
              </w:rPr>
            </w:pPr>
            <w:r w:rsidRPr="008E736B">
              <w:rPr>
                <w:rFonts w:asciiTheme="minorHAnsi" w:eastAsiaTheme="minorHAnsi" w:hAnsiTheme="minorHAnsi" w:cstheme="minorHAnsi"/>
                <w:color w:val="auto"/>
                <w:sz w:val="20"/>
                <w:szCs w:val="20"/>
                <w:lang w:eastAsia="en-US"/>
              </w:rPr>
              <w:t>Tick (</w:t>
            </w:r>
            <w:r w:rsidRPr="008E736B">
              <w:rPr>
                <w:rFonts w:ascii="Segoe UI Symbol" w:eastAsiaTheme="minorHAnsi" w:hAnsi="Segoe UI Symbol" w:cs="Segoe UI Symbol"/>
                <w:b/>
                <w:bCs/>
                <w:color w:val="auto"/>
                <w:sz w:val="20"/>
                <w:szCs w:val="20"/>
                <w:lang w:eastAsia="en-US"/>
              </w:rPr>
              <w:t>✓</w:t>
            </w:r>
            <w:r w:rsidRPr="008E736B">
              <w:rPr>
                <w:rFonts w:asciiTheme="minorHAnsi" w:eastAsiaTheme="minorHAnsi" w:hAnsiTheme="minorHAnsi" w:cstheme="minorHAnsi"/>
                <w:color w:val="auto"/>
                <w:sz w:val="20"/>
                <w:szCs w:val="20"/>
                <w:lang w:eastAsia="en-US"/>
              </w:rPr>
              <w:t>) the appropriate box(es) and provide additional information as needed.</w:t>
            </w:r>
          </w:p>
        </w:tc>
      </w:tr>
      <w:tr w:rsidR="002C7824" w:rsidRPr="008E736B" w14:paraId="6558785D" w14:textId="77777777" w:rsidTr="00CF747F">
        <w:trPr>
          <w:trHeight w:val="372"/>
        </w:trPr>
        <w:tc>
          <w:tcPr>
            <w:tcW w:w="10420" w:type="dxa"/>
            <w:gridSpan w:val="5"/>
            <w:tcBorders>
              <w:top w:val="single" w:sz="12" w:space="0" w:color="0092C8"/>
              <w:bottom w:val="single" w:sz="8" w:space="0" w:color="0092C8"/>
            </w:tcBorders>
            <w:vAlign w:val="center"/>
          </w:tcPr>
          <w:p w14:paraId="19B58FC0"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40"/>
                <w:szCs w:val="40"/>
              </w:rPr>
              <w:t xml:space="preserve">□ </w:t>
            </w:r>
            <w:r w:rsidRPr="008E736B">
              <w:rPr>
                <w:rFonts w:asciiTheme="minorHAnsi" w:hAnsiTheme="minorHAnsi" w:cstheme="minorHAnsi"/>
                <w:b/>
                <w:sz w:val="20"/>
                <w:szCs w:val="20"/>
              </w:rPr>
              <w:t>No treatment applied.</w:t>
            </w:r>
          </w:p>
        </w:tc>
      </w:tr>
      <w:tr w:rsidR="002C7824" w:rsidRPr="008E736B" w14:paraId="59FD5AB3" w14:textId="77777777" w:rsidTr="00CF747F">
        <w:trPr>
          <w:trHeight w:val="1205"/>
        </w:trPr>
        <w:tc>
          <w:tcPr>
            <w:tcW w:w="10420" w:type="dxa"/>
            <w:gridSpan w:val="5"/>
            <w:tcBorders>
              <w:top w:val="single" w:sz="8" w:space="0" w:color="0092C8"/>
              <w:bottom w:val="single" w:sz="8" w:space="0" w:color="0092C8"/>
            </w:tcBorders>
          </w:tcPr>
          <w:p w14:paraId="0E0E69CB" w14:textId="77777777" w:rsidR="002C7824" w:rsidRPr="008E736B" w:rsidRDefault="002C7824" w:rsidP="00CF747F">
            <w:pPr>
              <w:autoSpaceDE w:val="0"/>
              <w:autoSpaceDN w:val="0"/>
              <w:adjustRightInd w:val="0"/>
              <w:rPr>
                <w:rFonts w:asciiTheme="minorHAnsi" w:hAnsiTheme="minorHAnsi" w:cstheme="minorHAnsi"/>
                <w:b/>
                <w:sz w:val="19"/>
                <w:szCs w:val="19"/>
              </w:rPr>
            </w:pPr>
            <w:r w:rsidRPr="008E736B">
              <w:rPr>
                <w:rFonts w:asciiTheme="minorHAnsi" w:hAnsiTheme="minorHAnsi" w:cstheme="minorHAnsi"/>
                <w:sz w:val="40"/>
                <w:szCs w:val="40"/>
              </w:rPr>
              <w:t>□</w:t>
            </w:r>
            <w:r w:rsidRPr="008E736B">
              <w:rPr>
                <w:rFonts w:asciiTheme="minorHAnsi" w:hAnsiTheme="minorHAnsi" w:cstheme="minorHAnsi"/>
                <w:sz w:val="19"/>
                <w:szCs w:val="19"/>
              </w:rPr>
              <w:t xml:space="preserve"> </w:t>
            </w:r>
            <w:r w:rsidRPr="008E736B">
              <w:rPr>
                <w:rFonts w:asciiTheme="minorHAnsi" w:hAnsiTheme="minorHAnsi" w:cstheme="minorHAnsi"/>
                <w:b/>
                <w:sz w:val="20"/>
                <w:szCs w:val="20"/>
              </w:rPr>
              <w:t xml:space="preserve">Treatment applied before the household. </w:t>
            </w:r>
            <w:r w:rsidRPr="008E736B">
              <w:rPr>
                <w:rFonts w:asciiTheme="minorHAnsi" w:hAnsiTheme="minorHAnsi" w:cstheme="minorHAnsi"/>
                <w:sz w:val="20"/>
                <w:szCs w:val="20"/>
              </w:rPr>
              <w:t>Describe (e.g. at a central water treatment plant or kiosk, and the type of treatment if known).</w:t>
            </w:r>
          </w:p>
        </w:tc>
      </w:tr>
      <w:tr w:rsidR="002C7824" w:rsidRPr="008E736B" w14:paraId="371849D4" w14:textId="77777777" w:rsidTr="00CF747F">
        <w:trPr>
          <w:trHeight w:val="555"/>
        </w:trPr>
        <w:tc>
          <w:tcPr>
            <w:tcW w:w="10420" w:type="dxa"/>
            <w:gridSpan w:val="5"/>
            <w:tcBorders>
              <w:top w:val="single" w:sz="8" w:space="0" w:color="0092C8"/>
              <w:bottom w:val="single" w:sz="6" w:space="0" w:color="0092C8"/>
            </w:tcBorders>
          </w:tcPr>
          <w:p w14:paraId="678D6994"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w:t>
            </w:r>
            <w:r w:rsidRPr="008E736B">
              <w:rPr>
                <w:rFonts w:asciiTheme="minorHAnsi" w:hAnsiTheme="minorHAnsi" w:cstheme="minorHAnsi"/>
                <w:sz w:val="19"/>
                <w:szCs w:val="19"/>
              </w:rPr>
              <w:t xml:space="preserve"> </w:t>
            </w:r>
            <w:r w:rsidRPr="008E736B">
              <w:rPr>
                <w:rFonts w:asciiTheme="minorHAnsi" w:hAnsiTheme="minorHAnsi" w:cstheme="minorHAnsi"/>
                <w:b/>
                <w:sz w:val="20"/>
                <w:szCs w:val="20"/>
              </w:rPr>
              <w:t>Treatment applied at the household.</w:t>
            </w:r>
            <w:r w:rsidRPr="008E736B">
              <w:rPr>
                <w:rFonts w:asciiTheme="minorHAnsi" w:hAnsiTheme="minorHAnsi" w:cstheme="minorHAnsi"/>
                <w:sz w:val="20"/>
                <w:szCs w:val="20"/>
              </w:rPr>
              <w:t xml:space="preserve"> Tick (</w:t>
            </w:r>
            <w:r w:rsidRPr="008E736B">
              <w:rPr>
                <w:rFonts w:ascii="Segoe UI Symbol" w:hAnsi="Segoe UI Symbol" w:cs="Segoe UI Symbol"/>
                <w:b/>
                <w:bCs/>
                <w:sz w:val="20"/>
                <w:szCs w:val="20"/>
              </w:rPr>
              <w:t>✓</w:t>
            </w:r>
            <w:r w:rsidRPr="008E736B">
              <w:rPr>
                <w:rFonts w:asciiTheme="minorHAnsi" w:hAnsiTheme="minorHAnsi" w:cstheme="minorHAnsi"/>
                <w:sz w:val="20"/>
                <w:szCs w:val="20"/>
              </w:rPr>
              <w:t>) the appropriate box(es) and provide additional information as needed.</w:t>
            </w:r>
          </w:p>
        </w:tc>
      </w:tr>
      <w:tr w:rsidR="002C7824" w:rsidRPr="008E736B" w14:paraId="63910F9E" w14:textId="77777777" w:rsidTr="00CF747F">
        <w:trPr>
          <w:trHeight w:val="357"/>
        </w:trPr>
        <w:tc>
          <w:tcPr>
            <w:tcW w:w="2245" w:type="dxa"/>
            <w:tcBorders>
              <w:top w:val="single" w:sz="6" w:space="0" w:color="0092C8"/>
              <w:bottom w:val="single" w:sz="6" w:space="0" w:color="0092C8"/>
              <w:right w:val="single" w:sz="6" w:space="0" w:color="0092C8"/>
            </w:tcBorders>
            <w:vAlign w:val="center"/>
          </w:tcPr>
          <w:p w14:paraId="39D5158B"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Boiling</w:t>
            </w:r>
          </w:p>
        </w:tc>
        <w:tc>
          <w:tcPr>
            <w:tcW w:w="1923" w:type="dxa"/>
            <w:tcBorders>
              <w:top w:val="single" w:sz="6" w:space="0" w:color="0092C8"/>
              <w:left w:val="single" w:sz="6" w:space="0" w:color="0092C8"/>
              <w:bottom w:val="single" w:sz="6" w:space="0" w:color="0092C8"/>
              <w:right w:val="single" w:sz="6" w:space="0" w:color="0092C8"/>
            </w:tcBorders>
            <w:vAlign w:val="center"/>
          </w:tcPr>
          <w:p w14:paraId="3EA852EF"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Pasteurization</w:t>
            </w:r>
          </w:p>
        </w:tc>
        <w:tc>
          <w:tcPr>
            <w:tcW w:w="2084" w:type="dxa"/>
            <w:tcBorders>
              <w:top w:val="single" w:sz="6" w:space="0" w:color="0092C8"/>
              <w:left w:val="single" w:sz="6" w:space="0" w:color="0092C8"/>
              <w:bottom w:val="single" w:sz="6" w:space="0" w:color="0092C8"/>
              <w:right w:val="single" w:sz="6" w:space="0" w:color="0092C8"/>
            </w:tcBorders>
            <w:vAlign w:val="center"/>
          </w:tcPr>
          <w:p w14:paraId="5A8261B5"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Solar disinfection</w:t>
            </w:r>
          </w:p>
        </w:tc>
        <w:tc>
          <w:tcPr>
            <w:tcW w:w="2084" w:type="dxa"/>
            <w:tcBorders>
              <w:top w:val="single" w:sz="6" w:space="0" w:color="0092C8"/>
              <w:left w:val="single" w:sz="6" w:space="0" w:color="0092C8"/>
              <w:bottom w:val="single" w:sz="6" w:space="0" w:color="0092C8"/>
              <w:right w:val="single" w:sz="6" w:space="0" w:color="0092C8"/>
            </w:tcBorders>
            <w:vAlign w:val="center"/>
          </w:tcPr>
          <w:p w14:paraId="56EB3026"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Chlorination</w:t>
            </w:r>
            <w:r w:rsidRPr="008E736B">
              <w:rPr>
                <w:rFonts w:asciiTheme="minorHAnsi" w:hAnsiTheme="minorHAnsi" w:cstheme="minorHAnsi"/>
                <w:sz w:val="20"/>
                <w:szCs w:val="20"/>
                <w:vertAlign w:val="superscript"/>
              </w:rPr>
              <w:t>c</w:t>
            </w:r>
          </w:p>
        </w:tc>
        <w:tc>
          <w:tcPr>
            <w:tcW w:w="2084" w:type="dxa"/>
            <w:tcBorders>
              <w:top w:val="single" w:sz="6" w:space="0" w:color="0092C8"/>
              <w:left w:val="single" w:sz="6" w:space="0" w:color="0092C8"/>
              <w:bottom w:val="single" w:sz="6" w:space="0" w:color="0092C8"/>
            </w:tcBorders>
            <w:vAlign w:val="center"/>
          </w:tcPr>
          <w:p w14:paraId="17A30204" w14:textId="77777777" w:rsidR="002C7824" w:rsidRPr="008E736B" w:rsidRDefault="002C7824" w:rsidP="00CF747F">
            <w:pPr>
              <w:autoSpaceDE w:val="0"/>
              <w:autoSpaceDN w:val="0"/>
              <w:adjustRightInd w:val="0"/>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Ultraviolet (UV)            disinfection</w:t>
            </w:r>
          </w:p>
        </w:tc>
      </w:tr>
      <w:tr w:rsidR="002C7824" w:rsidRPr="008E736B" w14:paraId="4C59F60D" w14:textId="77777777" w:rsidTr="00CF747F">
        <w:trPr>
          <w:trHeight w:val="356"/>
        </w:trPr>
        <w:tc>
          <w:tcPr>
            <w:tcW w:w="2245" w:type="dxa"/>
            <w:tcBorders>
              <w:top w:val="single" w:sz="6" w:space="0" w:color="0092C8"/>
              <w:bottom w:val="single" w:sz="6" w:space="0" w:color="0092C8"/>
              <w:right w:val="single" w:sz="6" w:space="0" w:color="0092C8"/>
            </w:tcBorders>
            <w:vAlign w:val="center"/>
          </w:tcPr>
          <w:p w14:paraId="4F111B21" w14:textId="77777777" w:rsidR="002C7824" w:rsidRPr="008E736B" w:rsidRDefault="002C7824" w:rsidP="00CF747F">
            <w:pPr>
              <w:autoSpaceDE w:val="0"/>
              <w:autoSpaceDN w:val="0"/>
              <w:adjustRightInd w:val="0"/>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Membrane filtration</w:t>
            </w:r>
          </w:p>
        </w:tc>
        <w:tc>
          <w:tcPr>
            <w:tcW w:w="1923" w:type="dxa"/>
            <w:tcBorders>
              <w:top w:val="single" w:sz="6" w:space="0" w:color="0092C8"/>
              <w:left w:val="single" w:sz="6" w:space="0" w:color="0092C8"/>
              <w:bottom w:val="single" w:sz="6" w:space="0" w:color="0092C8"/>
              <w:right w:val="single" w:sz="6" w:space="0" w:color="0092C8"/>
            </w:tcBorders>
            <w:vAlign w:val="center"/>
          </w:tcPr>
          <w:p w14:paraId="5E4AAF0E"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Sand filtration</w:t>
            </w:r>
          </w:p>
        </w:tc>
        <w:tc>
          <w:tcPr>
            <w:tcW w:w="2084" w:type="dxa"/>
            <w:tcBorders>
              <w:top w:val="single" w:sz="6" w:space="0" w:color="0092C8"/>
              <w:left w:val="single" w:sz="6" w:space="0" w:color="0092C8"/>
              <w:bottom w:val="single" w:sz="6" w:space="0" w:color="0092C8"/>
              <w:right w:val="single" w:sz="6" w:space="0" w:color="0092C8"/>
            </w:tcBorders>
            <w:vAlign w:val="center"/>
          </w:tcPr>
          <w:p w14:paraId="722AA5C4"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Ceramic filtration</w:t>
            </w:r>
          </w:p>
        </w:tc>
        <w:tc>
          <w:tcPr>
            <w:tcW w:w="2084" w:type="dxa"/>
            <w:tcBorders>
              <w:top w:val="single" w:sz="6" w:space="0" w:color="0092C8"/>
              <w:left w:val="single" w:sz="6" w:space="0" w:color="0092C8"/>
              <w:bottom w:val="single" w:sz="6" w:space="0" w:color="0092C8"/>
              <w:right w:val="single" w:sz="6" w:space="0" w:color="0092C8"/>
            </w:tcBorders>
            <w:vAlign w:val="center"/>
          </w:tcPr>
          <w:p w14:paraId="69264FCE" w14:textId="77777777" w:rsidR="002C7824" w:rsidRPr="008E736B" w:rsidRDefault="002C7824" w:rsidP="00CF747F">
            <w:pPr>
              <w:autoSpaceDE w:val="0"/>
              <w:autoSpaceDN w:val="0"/>
              <w:adjustRightInd w:val="0"/>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Arsenic removal filtration</w:t>
            </w:r>
          </w:p>
        </w:tc>
        <w:tc>
          <w:tcPr>
            <w:tcW w:w="2084" w:type="dxa"/>
            <w:tcBorders>
              <w:top w:val="single" w:sz="6" w:space="0" w:color="0092C8"/>
              <w:left w:val="single" w:sz="6" w:space="0" w:color="0092C8"/>
              <w:bottom w:val="single" w:sz="6" w:space="0" w:color="0092C8"/>
            </w:tcBorders>
            <w:vAlign w:val="center"/>
          </w:tcPr>
          <w:p w14:paraId="7DD0788F" w14:textId="77777777" w:rsidR="002C7824" w:rsidRPr="008E736B" w:rsidRDefault="002C7824" w:rsidP="00CF747F">
            <w:pPr>
              <w:autoSpaceDE w:val="0"/>
              <w:autoSpaceDN w:val="0"/>
              <w:adjustRightInd w:val="0"/>
              <w:rPr>
                <w:rFonts w:asciiTheme="minorHAnsi" w:hAnsiTheme="minorHAnsi" w:cstheme="minorHAnsi"/>
                <w:sz w:val="20"/>
                <w:szCs w:val="20"/>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Fluoride removal</w:t>
            </w:r>
          </w:p>
          <w:p w14:paraId="41AE0747"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20"/>
                <w:szCs w:val="20"/>
              </w:rPr>
              <w:t>filtration</w:t>
            </w:r>
          </w:p>
        </w:tc>
      </w:tr>
      <w:tr w:rsidR="002C7824" w:rsidRPr="008E736B" w14:paraId="2E46447B" w14:textId="77777777" w:rsidTr="00CF747F">
        <w:trPr>
          <w:trHeight w:val="420"/>
        </w:trPr>
        <w:tc>
          <w:tcPr>
            <w:tcW w:w="10420" w:type="dxa"/>
            <w:gridSpan w:val="5"/>
            <w:tcBorders>
              <w:top w:val="single" w:sz="6" w:space="0" w:color="0092C8"/>
              <w:bottom w:val="single" w:sz="18" w:space="0" w:color="0092C8"/>
            </w:tcBorders>
            <w:vAlign w:val="center"/>
          </w:tcPr>
          <w:p w14:paraId="32412099" w14:textId="77777777" w:rsidR="002C7824" w:rsidRPr="008E736B" w:rsidRDefault="002C7824" w:rsidP="00CF747F">
            <w:pPr>
              <w:rPr>
                <w:rFonts w:asciiTheme="minorHAnsi" w:hAnsiTheme="minorHAnsi" w:cstheme="minorHAnsi"/>
                <w:sz w:val="19"/>
                <w:szCs w:val="19"/>
              </w:rPr>
            </w:pPr>
            <w:r w:rsidRPr="008E736B">
              <w:rPr>
                <w:rFonts w:asciiTheme="minorHAnsi" w:hAnsiTheme="minorHAnsi" w:cstheme="minorHAnsi"/>
                <w:sz w:val="40"/>
                <w:szCs w:val="40"/>
              </w:rPr>
              <w:t xml:space="preserve">□ </w:t>
            </w:r>
            <w:r w:rsidRPr="008E736B">
              <w:rPr>
                <w:rFonts w:asciiTheme="minorHAnsi" w:hAnsiTheme="minorHAnsi" w:cstheme="minorHAnsi"/>
                <w:sz w:val="20"/>
                <w:szCs w:val="20"/>
              </w:rPr>
              <w:t>Other. Describe:</w:t>
            </w:r>
          </w:p>
          <w:p w14:paraId="078C5930" w14:textId="77777777" w:rsidR="002C7824" w:rsidRPr="008E736B" w:rsidRDefault="002C7824" w:rsidP="00CF747F">
            <w:pPr>
              <w:rPr>
                <w:rFonts w:asciiTheme="minorHAnsi" w:hAnsiTheme="minorHAnsi" w:cstheme="minorHAnsi"/>
                <w:sz w:val="20"/>
                <w:szCs w:val="20"/>
              </w:rPr>
            </w:pPr>
          </w:p>
        </w:tc>
      </w:tr>
    </w:tbl>
    <w:p w14:paraId="58BDE572" w14:textId="77777777" w:rsidR="002C7824" w:rsidRPr="008E736B" w:rsidRDefault="002C7824" w:rsidP="002C7824">
      <w:pPr>
        <w:autoSpaceDE w:val="0"/>
        <w:autoSpaceDN w:val="0"/>
        <w:adjustRightInd w:val="0"/>
        <w:spacing w:after="0" w:line="240" w:lineRule="auto"/>
        <w:rPr>
          <w:rFonts w:asciiTheme="minorHAnsi" w:eastAsiaTheme="minorHAnsi" w:hAnsiTheme="minorHAnsi" w:cstheme="minorHAnsi"/>
          <w:color w:val="auto"/>
          <w:sz w:val="2"/>
          <w:szCs w:val="2"/>
          <w:lang w:eastAsia="en-US"/>
        </w:rPr>
      </w:pPr>
    </w:p>
    <w:p w14:paraId="08181A30" w14:textId="77777777" w:rsidR="002C7824" w:rsidRPr="008E736B" w:rsidRDefault="002C7824" w:rsidP="002C7824">
      <w:pPr>
        <w:autoSpaceDE w:val="0"/>
        <w:autoSpaceDN w:val="0"/>
        <w:adjustRightInd w:val="0"/>
        <w:spacing w:after="0" w:line="240" w:lineRule="auto"/>
        <w:rPr>
          <w:rFonts w:asciiTheme="minorHAnsi" w:eastAsiaTheme="minorHAnsi" w:hAnsiTheme="minorHAnsi" w:cstheme="minorHAnsi"/>
          <w:color w:val="auto"/>
          <w:sz w:val="2"/>
          <w:szCs w:val="2"/>
          <w:lang w:eastAsia="en-US"/>
        </w:rPr>
      </w:pPr>
    </w:p>
    <w:p w14:paraId="1FB159C3" w14:textId="77777777" w:rsidR="002C7824" w:rsidRPr="008E736B" w:rsidRDefault="002C7824" w:rsidP="002C7824">
      <w:pPr>
        <w:autoSpaceDE w:val="0"/>
        <w:autoSpaceDN w:val="0"/>
        <w:adjustRightInd w:val="0"/>
        <w:spacing w:after="0" w:line="240" w:lineRule="auto"/>
        <w:rPr>
          <w:rFonts w:asciiTheme="minorHAnsi" w:eastAsiaTheme="minorHAnsi" w:hAnsiTheme="minorHAnsi" w:cstheme="minorHAnsi"/>
          <w:color w:val="auto"/>
          <w:sz w:val="2"/>
          <w:szCs w:val="2"/>
          <w:lang w:eastAsia="en-US"/>
        </w:rPr>
      </w:pPr>
    </w:p>
    <w:p w14:paraId="71CD5BC3" w14:textId="77777777" w:rsidR="002C7824" w:rsidRPr="008E736B" w:rsidRDefault="002C7824" w:rsidP="002C7824">
      <w:pPr>
        <w:autoSpaceDE w:val="0"/>
        <w:autoSpaceDN w:val="0"/>
        <w:adjustRightInd w:val="0"/>
        <w:spacing w:after="0" w:line="240" w:lineRule="auto"/>
        <w:jc w:val="both"/>
        <w:rPr>
          <w:rFonts w:asciiTheme="minorHAnsi" w:eastAsiaTheme="minorHAnsi" w:hAnsiTheme="minorHAnsi" w:cstheme="minorHAnsi"/>
          <w:sz w:val="19"/>
          <w:szCs w:val="19"/>
          <w:lang w:eastAsia="en-US"/>
        </w:rPr>
      </w:pPr>
      <w:r w:rsidRPr="008E736B">
        <w:rPr>
          <w:rFonts w:asciiTheme="minorHAnsi" w:eastAsiaTheme="minorHAnsi" w:hAnsiTheme="minorHAnsi" w:cstheme="minorHAnsi"/>
          <w:sz w:val="19"/>
          <w:szCs w:val="19"/>
          <w:vertAlign w:val="superscript"/>
          <w:lang w:eastAsia="en-US"/>
        </w:rPr>
        <w:t xml:space="preserve">c </w:t>
      </w:r>
      <w:r w:rsidRPr="008E736B">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A.3. Where possible, turbidity and pH should also be measured. For general information on chlorination, refer to </w:t>
      </w:r>
      <w:hyperlink r:id="rId12" w:history="1">
        <w:r w:rsidRPr="008E736B">
          <w:rPr>
            <w:rStyle w:val="Hyperlink"/>
            <w:rFonts w:asciiTheme="minorHAnsi" w:eastAsiaTheme="minorHAnsi" w:hAnsiTheme="minorHAnsi" w:cstheme="minorHAnsi"/>
            <w:sz w:val="19"/>
            <w:szCs w:val="19"/>
            <w:lang w:eastAsia="en-US"/>
          </w:rPr>
          <w:t>Technical notes on drinking-water, sanitation and hygiene in emergencies: measuring chlorine levels</w:t>
        </w:r>
        <w:r w:rsidRPr="008E736B">
          <w:rPr>
            <w:rStyle w:val="Hyperlink"/>
            <w:rFonts w:asciiTheme="minorHAnsi" w:eastAsiaTheme="minorHAnsi" w:hAnsiTheme="minorHAnsi" w:cstheme="minorHAnsi"/>
            <w:color w:val="000000"/>
            <w:sz w:val="19"/>
            <w:szCs w:val="19"/>
            <w:u w:val="none"/>
            <w:lang w:eastAsia="en-US"/>
          </w:rPr>
          <w:t xml:space="preserve"> </w:t>
        </w:r>
        <w:r w:rsidRPr="008E736B">
          <w:rPr>
            <w:rStyle w:val="Hyperlink"/>
            <w:rFonts w:asciiTheme="minorHAnsi" w:eastAsiaTheme="minorHAnsi" w:hAnsiTheme="minorHAnsi" w:cstheme="minorHAnsi"/>
            <w:sz w:val="19"/>
            <w:szCs w:val="19"/>
            <w:lang w:eastAsia="en-US"/>
          </w:rPr>
          <w:t>in water supplies</w:t>
        </w:r>
      </w:hyperlink>
      <w:r w:rsidRPr="008E736B">
        <w:rPr>
          <w:rFonts w:asciiTheme="minorHAnsi" w:eastAsiaTheme="minorHAnsi" w:hAnsiTheme="minorHAnsi" w:cstheme="minorHAnsi"/>
          <w:color w:val="0089C3"/>
          <w:sz w:val="19"/>
          <w:szCs w:val="19"/>
          <w:lang w:eastAsia="en-US"/>
        </w:rPr>
        <w:t xml:space="preserve"> </w:t>
      </w:r>
      <w:r w:rsidRPr="008E736B">
        <w:rPr>
          <w:rFonts w:asciiTheme="minorHAnsi" w:eastAsiaTheme="minorHAnsi" w:hAnsiTheme="minorHAnsi" w:cstheme="minorHAnsi"/>
          <w:sz w:val="19"/>
          <w:szCs w:val="19"/>
          <w:lang w:eastAsia="en-US"/>
        </w:rPr>
        <w:t>(WHO &amp; WEDC, 2013).</w:t>
      </w:r>
    </w:p>
    <w:p w14:paraId="6E464471" w14:textId="77777777" w:rsidR="002C7824" w:rsidRPr="008E736B" w:rsidRDefault="002C7824" w:rsidP="002C7824">
      <w:pPr>
        <w:rPr>
          <w:rFonts w:asciiTheme="minorHAnsi" w:hAnsiTheme="minorHAnsi" w:cstheme="minorHAnsi"/>
        </w:rPr>
      </w:pPr>
    </w:p>
    <w:p w14:paraId="18BCA5F4" w14:textId="77777777" w:rsidR="002C7824" w:rsidRPr="008E736B" w:rsidRDefault="002C7824" w:rsidP="002C7824">
      <w:pPr>
        <w:rPr>
          <w:rFonts w:asciiTheme="minorHAnsi" w:hAnsiTheme="minorHAnsi" w:cstheme="minorHAnsi"/>
        </w:rPr>
      </w:pPr>
    </w:p>
    <w:p w14:paraId="183741B5" w14:textId="77777777" w:rsidR="002C7824" w:rsidRPr="008E736B" w:rsidRDefault="002C7824" w:rsidP="002C7824">
      <w:pPr>
        <w:shd w:val="clear" w:color="auto" w:fill="00B0F0"/>
        <w:spacing w:line="0" w:lineRule="atLeast"/>
        <w:rPr>
          <w:rFonts w:asciiTheme="minorHAnsi" w:eastAsia="Arial" w:hAnsiTheme="minorHAnsi" w:cstheme="minorHAnsi"/>
          <w:b/>
          <w:color w:val="FFFFFF"/>
          <w:sz w:val="32"/>
          <w:szCs w:val="32"/>
        </w:rPr>
      </w:pPr>
      <w:r w:rsidRPr="008E736B">
        <w:rPr>
          <w:rFonts w:asciiTheme="minorHAnsi" w:eastAsia="Arial" w:hAnsiTheme="minorHAnsi" w:cstheme="minorHAnsi"/>
          <w:b/>
          <w:color w:val="FFFFFF"/>
          <w:sz w:val="32"/>
          <w:szCs w:val="32"/>
        </w:rPr>
        <w:t>B. SANITARY INSPECTION</w:t>
      </w:r>
    </w:p>
    <w:p w14:paraId="1AE07BD9" w14:textId="77777777" w:rsidR="002C7824" w:rsidRPr="008E736B" w:rsidRDefault="002C7824" w:rsidP="002C7824">
      <w:pPr>
        <w:rPr>
          <w:rFonts w:asciiTheme="minorHAnsi" w:hAnsiTheme="minorHAnsi" w:cstheme="minorHAnsi"/>
          <w:b/>
        </w:rPr>
      </w:pPr>
      <w:r w:rsidRPr="008E736B">
        <w:rPr>
          <w:rFonts w:asciiTheme="minorHAnsi" w:hAnsiTheme="minorHAnsi" w:cstheme="minorHAnsi"/>
          <w:b/>
          <w:color w:val="FF0000"/>
        </w:rPr>
        <w:t xml:space="preserve">IMPORTANT: </w:t>
      </w:r>
      <w:r w:rsidRPr="008E736B">
        <w:rPr>
          <w:rFonts w:asciiTheme="minorHAnsi" w:hAnsiTheme="minorHAnsi" w:cstheme="minorHAnsi"/>
          <w:b/>
        </w:rPr>
        <w:t xml:space="preserve">Read the following notes before </w:t>
      </w:r>
      <w:r w:rsidRPr="008E736B">
        <w:rPr>
          <w:rFonts w:asciiTheme="minorHAnsi" w:eastAsiaTheme="minorHAnsi" w:hAnsiTheme="minorHAnsi" w:cstheme="minorHAnsi"/>
          <w:b/>
          <w:color w:val="auto"/>
          <w:lang w:eastAsia="en-US"/>
        </w:rPr>
        <w:t>completing</w:t>
      </w:r>
      <w:r w:rsidRPr="008E736B">
        <w:rPr>
          <w:rFonts w:asciiTheme="minorHAnsi" w:hAnsiTheme="minorHAnsi" w:cstheme="minorHAnsi"/>
          <w:b/>
        </w:rPr>
        <w:t xml:space="preserve"> the sanitary inspection</w:t>
      </w:r>
    </w:p>
    <w:p w14:paraId="30FBE510" w14:textId="77777777" w:rsidR="002C7824" w:rsidRPr="008E736B" w:rsidRDefault="002C7824">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E736B">
        <w:rPr>
          <w:rFonts w:asciiTheme="minorHAnsi" w:hAnsiTheme="minorHAnsi" w:cstheme="minorHAnsi"/>
          <w:sz w:val="20"/>
          <w:szCs w:val="20"/>
        </w:rPr>
        <w:t>Tick (</w:t>
      </w:r>
      <w:r w:rsidRPr="008E736B">
        <w:rPr>
          <w:rFonts w:ascii="Segoe UI Symbol" w:hAnsi="Segoe UI Symbol" w:cs="Segoe UI Symbol"/>
          <w:b/>
          <w:sz w:val="20"/>
          <w:szCs w:val="20"/>
        </w:rPr>
        <w:t>✓</w:t>
      </w:r>
      <w:r w:rsidRPr="008E736B">
        <w:rPr>
          <w:rFonts w:asciiTheme="minorHAnsi" w:hAnsiTheme="minorHAnsi" w:cstheme="minorHAnsi"/>
          <w:sz w:val="20"/>
          <w:szCs w:val="20"/>
        </w:rPr>
        <w:t xml:space="preserve">) </w:t>
      </w:r>
      <w:r w:rsidRPr="008E736B">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8E736B">
        <w:rPr>
          <w:rFonts w:asciiTheme="minorHAnsi" w:eastAsiaTheme="minorHAnsi" w:hAnsiTheme="minorHAnsi" w:cstheme="minorHAnsi"/>
          <w:i/>
          <w:color w:val="auto"/>
          <w:sz w:val="20"/>
          <w:szCs w:val="20"/>
          <w:lang w:eastAsia="en-US"/>
        </w:rPr>
        <w:t>Technical fact sheet</w:t>
      </w:r>
      <w:r w:rsidRPr="008E736B">
        <w:rPr>
          <w:rFonts w:asciiTheme="minorHAnsi" w:eastAsiaTheme="minorHAnsi" w:hAnsiTheme="minorHAnsi" w:cstheme="minorHAnsi"/>
          <w:color w:val="auto"/>
          <w:sz w:val="20"/>
          <w:szCs w:val="20"/>
          <w:lang w:eastAsia="en-US"/>
        </w:rPr>
        <w:t xml:space="preserve"> for information on the individual components of the household water supply. </w:t>
      </w:r>
      <w:r w:rsidRPr="008E736B">
        <w:rPr>
          <w:rFonts w:asciiTheme="minorHAnsi" w:eastAsiaTheme="minorHAnsi" w:hAnsiTheme="minorHAnsi" w:cstheme="minorHAnsi"/>
          <w:i/>
          <w:color w:val="auto"/>
          <w:sz w:val="20"/>
          <w:szCs w:val="20"/>
          <w:lang w:eastAsia="en-US"/>
        </w:rPr>
        <w:t>Note</w:t>
      </w:r>
      <w:r w:rsidRPr="008E736B">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4A8F5740" w14:textId="77777777" w:rsidR="002C7824" w:rsidRPr="008E736B" w:rsidRDefault="002C7824">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 xml:space="preserve">Tick the </w:t>
      </w:r>
      <w:r w:rsidRPr="008E736B">
        <w:rPr>
          <w:rFonts w:asciiTheme="minorHAnsi" w:eastAsiaTheme="minorHAnsi" w:hAnsiTheme="minorHAnsi" w:cstheme="minorHAnsi"/>
          <w:b/>
          <w:color w:val="auto"/>
          <w:sz w:val="20"/>
          <w:szCs w:val="20"/>
          <w:lang w:eastAsia="en-US"/>
        </w:rPr>
        <w:t>NA</w:t>
      </w:r>
      <w:r w:rsidRPr="008E736B">
        <w:rPr>
          <w:rFonts w:asciiTheme="minorHAnsi" w:eastAsiaTheme="minorHAnsi" w:hAnsiTheme="minorHAnsi" w:cstheme="minorHAnsi"/>
          <w:color w:val="auto"/>
          <w:sz w:val="20"/>
          <w:szCs w:val="20"/>
          <w:lang w:eastAsia="en-US"/>
        </w:rPr>
        <w:t xml:space="preserve"> (not applicable) box if the question </w:t>
      </w:r>
      <w:r w:rsidRPr="008E736B">
        <w:rPr>
          <w:rFonts w:asciiTheme="minorHAnsi" w:eastAsiaTheme="minorHAnsi" w:hAnsiTheme="minorHAnsi" w:cstheme="minorHAnsi"/>
          <w:b/>
          <w:i/>
          <w:color w:val="auto"/>
          <w:sz w:val="20"/>
          <w:szCs w:val="20"/>
          <w:lang w:eastAsia="en-US"/>
        </w:rPr>
        <w:t>does not apply</w:t>
      </w:r>
      <w:r w:rsidRPr="008E736B">
        <w:rPr>
          <w:rFonts w:asciiTheme="minorHAnsi" w:eastAsiaTheme="minorHAnsi" w:hAnsiTheme="minorHAnsi" w:cstheme="minorHAnsi"/>
          <w:color w:val="auto"/>
          <w:sz w:val="20"/>
          <w:szCs w:val="20"/>
          <w:lang w:eastAsia="en-US"/>
        </w:rPr>
        <w:t xml:space="preserve"> to the household being inspected. For example, if the household does not use an intermediate and/or final storage container.</w:t>
      </w:r>
    </w:p>
    <w:p w14:paraId="7813142E" w14:textId="77777777" w:rsidR="002C7824" w:rsidRPr="008E736B" w:rsidRDefault="002C7824">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 xml:space="preserve">Tick the </w:t>
      </w:r>
      <w:r w:rsidRPr="008E736B">
        <w:rPr>
          <w:rFonts w:asciiTheme="minorHAnsi" w:eastAsiaTheme="minorHAnsi" w:hAnsiTheme="minorHAnsi" w:cstheme="minorHAnsi"/>
          <w:b/>
          <w:color w:val="auto"/>
          <w:sz w:val="20"/>
          <w:szCs w:val="20"/>
          <w:lang w:eastAsia="en-US"/>
        </w:rPr>
        <w:t xml:space="preserve">No </w:t>
      </w:r>
      <w:r w:rsidRPr="008E736B">
        <w:rPr>
          <w:rFonts w:asciiTheme="minorHAnsi" w:eastAsiaTheme="minorHAnsi" w:hAnsiTheme="minorHAnsi" w:cstheme="minorHAnsi"/>
          <w:color w:val="auto"/>
          <w:sz w:val="20"/>
          <w:szCs w:val="20"/>
          <w:lang w:eastAsia="en-US"/>
        </w:rPr>
        <w:t xml:space="preserve">box if the question does apply to the household being inspected, but the risk factor </w:t>
      </w:r>
      <w:r w:rsidRPr="008E736B">
        <w:rPr>
          <w:rFonts w:asciiTheme="minorHAnsi" w:eastAsiaTheme="minorHAnsi" w:hAnsiTheme="minorHAnsi" w:cstheme="minorHAnsi"/>
          <w:b/>
          <w:i/>
          <w:color w:val="auto"/>
          <w:sz w:val="20"/>
          <w:szCs w:val="20"/>
          <w:lang w:eastAsia="en-US"/>
        </w:rPr>
        <w:t>is not present</w:t>
      </w:r>
      <w:r w:rsidRPr="008E736B">
        <w:rPr>
          <w:rFonts w:asciiTheme="minorHAnsi" w:eastAsiaTheme="minorHAnsi" w:hAnsiTheme="minorHAnsi" w:cstheme="minorHAnsi"/>
          <w:color w:val="auto"/>
          <w:sz w:val="20"/>
          <w:szCs w:val="20"/>
          <w:lang w:eastAsia="en-US"/>
        </w:rPr>
        <w:t>.</w:t>
      </w:r>
    </w:p>
    <w:p w14:paraId="0EFA1210" w14:textId="77777777" w:rsidR="002C7824" w:rsidRPr="008E736B" w:rsidRDefault="002C7824">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 xml:space="preserve">Tick the </w:t>
      </w:r>
      <w:r w:rsidRPr="008E736B">
        <w:rPr>
          <w:rFonts w:asciiTheme="minorHAnsi" w:eastAsiaTheme="minorHAnsi" w:hAnsiTheme="minorHAnsi" w:cstheme="minorHAnsi"/>
          <w:b/>
          <w:color w:val="auto"/>
          <w:sz w:val="20"/>
          <w:szCs w:val="20"/>
          <w:lang w:eastAsia="en-US"/>
        </w:rPr>
        <w:t>Yes</w:t>
      </w:r>
      <w:r w:rsidRPr="008E736B">
        <w:rPr>
          <w:rFonts w:asciiTheme="minorHAnsi" w:eastAsiaTheme="minorHAnsi" w:hAnsiTheme="minorHAnsi" w:cstheme="minorHAnsi"/>
          <w:color w:val="auto"/>
          <w:sz w:val="20"/>
          <w:szCs w:val="20"/>
          <w:lang w:eastAsia="en-US"/>
        </w:rPr>
        <w:t xml:space="preserve"> box if the risk factor </w:t>
      </w:r>
      <w:r w:rsidRPr="008E736B">
        <w:rPr>
          <w:rFonts w:asciiTheme="minorHAnsi" w:eastAsiaTheme="minorHAnsi" w:hAnsiTheme="minorHAnsi" w:cstheme="minorHAnsi"/>
          <w:b/>
          <w:i/>
          <w:color w:val="auto"/>
          <w:sz w:val="20"/>
          <w:szCs w:val="20"/>
          <w:lang w:eastAsia="en-US"/>
        </w:rPr>
        <w:t>is present</w:t>
      </w:r>
      <w:r w:rsidRPr="008E736B">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8E736B">
        <w:rPr>
          <w:rFonts w:asciiTheme="minorHAnsi" w:eastAsiaTheme="minorHAnsi" w:hAnsiTheme="minorHAnsi" w:cstheme="minorHAnsi"/>
          <w:i/>
          <w:color w:val="auto"/>
          <w:sz w:val="20"/>
          <w:szCs w:val="20"/>
          <w:lang w:eastAsia="en-US"/>
        </w:rPr>
        <w:t>Management advice sheet</w:t>
      </w:r>
      <w:r w:rsidRPr="008E736B">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2A93B247" w14:textId="77777777" w:rsidR="002C7824" w:rsidRPr="008E736B" w:rsidRDefault="002C7824">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8E736B">
        <w:rPr>
          <w:rFonts w:asciiTheme="minorHAnsi" w:eastAsiaTheme="minorHAnsi" w:hAnsiTheme="minorHAnsi" w:cstheme="minorHAnsi"/>
          <w:b/>
          <w:color w:val="auto"/>
          <w:sz w:val="20"/>
          <w:szCs w:val="20"/>
          <w:lang w:eastAsia="en-US"/>
        </w:rPr>
        <w:t>Yes</w:t>
      </w:r>
      <w:r w:rsidRPr="008E736B">
        <w:rPr>
          <w:rFonts w:asciiTheme="minorHAnsi" w:eastAsiaTheme="minorHAnsi" w:hAnsiTheme="minorHAnsi" w:cstheme="minorHAnsi"/>
          <w:color w:val="auto"/>
          <w:sz w:val="20"/>
          <w:szCs w:val="20"/>
          <w:lang w:eastAsia="en-US"/>
        </w:rPr>
        <w:t xml:space="preserve"> box. Record these issues in Section C for further investigation.</w:t>
      </w:r>
    </w:p>
    <w:p w14:paraId="7F2B05B0" w14:textId="77777777" w:rsidR="002C7824" w:rsidRPr="008E736B" w:rsidRDefault="002C7824" w:rsidP="002C7824">
      <w:pPr>
        <w:rPr>
          <w:rFonts w:asciiTheme="minorHAnsi" w:hAnsiTheme="minorHAnsi" w:cstheme="minorHAnsi"/>
        </w:rPr>
      </w:pPr>
    </w:p>
    <w:p w14:paraId="30861E1C" w14:textId="77777777" w:rsidR="002C7824" w:rsidRPr="008E736B" w:rsidRDefault="002C7824" w:rsidP="002C7824">
      <w:pPr>
        <w:rPr>
          <w:rFonts w:asciiTheme="minorHAnsi" w:hAnsiTheme="minorHAnsi" w:cstheme="minorHAnsi"/>
        </w:rPr>
      </w:pPr>
      <w:r w:rsidRPr="008E736B">
        <w:rPr>
          <w:rFonts w:asciiTheme="minorHAnsi" w:hAnsiTheme="minorHAnsi" w:cstheme="minorHAnsi"/>
        </w:rPr>
        <w:t xml:space="preserve">      </w:t>
      </w:r>
    </w:p>
    <w:p w14:paraId="243DE4AD" w14:textId="77777777" w:rsidR="002C7824" w:rsidRPr="008E736B" w:rsidRDefault="002C7824" w:rsidP="002C7824">
      <w:pPr>
        <w:rPr>
          <w:rFonts w:asciiTheme="minorHAnsi" w:hAnsiTheme="minorHAnsi" w:cstheme="minorHAnsi"/>
        </w:rPr>
      </w:pPr>
      <w:r w:rsidRPr="008E736B">
        <w:rPr>
          <w:rFonts w:asciiTheme="minorHAnsi" w:hAnsiTheme="minorHAnsi" w:cstheme="minorHAnsi"/>
        </w:rPr>
        <w:t xml:space="preserve">        </w:t>
      </w:r>
    </w:p>
    <w:p w14:paraId="757A85C7" w14:textId="5F21A0E3" w:rsidR="002C7824" w:rsidRPr="008E736B" w:rsidRDefault="00D35482" w:rsidP="002C7824">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b/>
          <w:noProof/>
        </w:rPr>
        <w:lastRenderedPageBreak/>
        <w:drawing>
          <wp:inline distT="0" distB="0" distL="0" distR="0" wp14:anchorId="4FCEAC3B" wp14:editId="34C405DC">
            <wp:extent cx="6645275" cy="8394700"/>
            <wp:effectExtent l="0" t="0" r="0" b="0"/>
            <wp:docPr id="39618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8394700"/>
                    </a:xfrm>
                    <a:prstGeom prst="rect">
                      <a:avLst/>
                    </a:prstGeom>
                    <a:noFill/>
                  </pic:spPr>
                </pic:pic>
              </a:graphicData>
            </a:graphic>
          </wp:inline>
        </w:drawing>
      </w:r>
      <w:r w:rsidR="002C7824" w:rsidRPr="008E736B">
        <w:rPr>
          <w:rFonts w:asciiTheme="minorHAnsi" w:hAnsiTheme="minorHAnsi" w:cstheme="minorHAnsi"/>
          <w:b/>
        </w:rPr>
        <w:t xml:space="preserve">Figure 1. </w:t>
      </w:r>
      <w:r w:rsidR="002C7824" w:rsidRPr="008E736B">
        <w:rPr>
          <w:rFonts w:asciiTheme="minorHAnsi" w:hAnsiTheme="minorHAnsi" w:cstheme="minorHAnsi"/>
        </w:rPr>
        <w:t>Typical risk factors associated with household (A) collection (transportation)</w:t>
      </w:r>
      <w:r w:rsidR="002C7824">
        <w:rPr>
          <w:rFonts w:asciiTheme="minorHAnsi" w:hAnsiTheme="minorHAnsi" w:cstheme="minorHAnsi"/>
        </w:rPr>
        <w:t>,</w:t>
      </w:r>
      <w:r w:rsidR="002C7824" w:rsidRPr="008E736B">
        <w:rPr>
          <w:rFonts w:asciiTheme="minorHAnsi" w:hAnsiTheme="minorHAnsi" w:cstheme="minorHAnsi"/>
        </w:rPr>
        <w:t xml:space="preserve"> (B, C) intermediate storage, and (D) final storage (after household water treatment, if practised)</w:t>
      </w:r>
    </w:p>
    <w:tbl>
      <w:tblPr>
        <w:tblStyle w:val="TableGrid"/>
        <w:tblW w:w="10627"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990"/>
        <w:gridCol w:w="709"/>
        <w:gridCol w:w="714"/>
        <w:gridCol w:w="704"/>
        <w:gridCol w:w="3969"/>
      </w:tblGrid>
      <w:tr w:rsidR="002C7824" w:rsidRPr="008E736B" w14:paraId="463ADFE9" w14:textId="77777777" w:rsidTr="00CF747F">
        <w:trPr>
          <w:cantSplit/>
          <w:trHeight w:val="681"/>
          <w:tblHeader/>
        </w:trPr>
        <w:tc>
          <w:tcPr>
            <w:tcW w:w="4531" w:type="dxa"/>
            <w:gridSpan w:val="2"/>
            <w:shd w:val="clear" w:color="auto" w:fill="FFFFFF" w:themeFill="background1"/>
          </w:tcPr>
          <w:p w14:paraId="786B27B0" w14:textId="77777777" w:rsidR="002C7824" w:rsidRPr="008E736B" w:rsidRDefault="002C7824" w:rsidP="00CF747F">
            <w:pPr>
              <w:rPr>
                <w:rFonts w:asciiTheme="minorHAnsi" w:hAnsiTheme="minorHAnsi" w:cstheme="minorHAnsi"/>
                <w:b/>
                <w:color w:val="0092C8"/>
                <w:sz w:val="28"/>
                <w:szCs w:val="28"/>
              </w:rPr>
            </w:pPr>
            <w:r w:rsidRPr="008E736B">
              <w:rPr>
                <w:rFonts w:asciiTheme="minorHAnsi" w:hAnsiTheme="minorHAnsi" w:cstheme="minorHAnsi"/>
                <w:b/>
                <w:color w:val="0092C8"/>
                <w:sz w:val="28"/>
                <w:szCs w:val="28"/>
              </w:rPr>
              <w:lastRenderedPageBreak/>
              <w:t>Sanitary inspection questions</w:t>
            </w:r>
          </w:p>
        </w:tc>
        <w:tc>
          <w:tcPr>
            <w:tcW w:w="709" w:type="dxa"/>
            <w:shd w:val="clear" w:color="auto" w:fill="FFFFFF" w:themeFill="background1"/>
          </w:tcPr>
          <w:p w14:paraId="41DE89A4" w14:textId="77777777" w:rsidR="002C7824" w:rsidRPr="008E736B" w:rsidRDefault="002C7824" w:rsidP="00CF747F">
            <w:pPr>
              <w:jc w:val="center"/>
              <w:rPr>
                <w:rFonts w:asciiTheme="minorHAnsi" w:hAnsiTheme="minorHAnsi" w:cstheme="minorHAnsi"/>
                <w:b/>
                <w:color w:val="0092C8"/>
                <w:sz w:val="28"/>
                <w:szCs w:val="28"/>
              </w:rPr>
            </w:pPr>
            <w:r w:rsidRPr="008E736B">
              <w:rPr>
                <w:rFonts w:asciiTheme="minorHAnsi" w:hAnsiTheme="minorHAnsi" w:cstheme="minorHAnsi"/>
                <w:b/>
                <w:color w:val="0092C8"/>
                <w:sz w:val="28"/>
                <w:szCs w:val="28"/>
              </w:rPr>
              <w:t>NA</w:t>
            </w:r>
          </w:p>
        </w:tc>
        <w:tc>
          <w:tcPr>
            <w:tcW w:w="714" w:type="dxa"/>
            <w:shd w:val="clear" w:color="auto" w:fill="FFFFFF" w:themeFill="background1"/>
          </w:tcPr>
          <w:p w14:paraId="1153386A" w14:textId="77777777" w:rsidR="002C7824" w:rsidRPr="008E736B" w:rsidRDefault="002C7824" w:rsidP="00CF747F">
            <w:pPr>
              <w:jc w:val="center"/>
              <w:rPr>
                <w:rFonts w:asciiTheme="minorHAnsi" w:hAnsiTheme="minorHAnsi" w:cstheme="minorHAnsi"/>
                <w:b/>
                <w:color w:val="0092C8"/>
                <w:sz w:val="28"/>
                <w:szCs w:val="28"/>
              </w:rPr>
            </w:pPr>
            <w:r w:rsidRPr="008E736B">
              <w:rPr>
                <w:rFonts w:asciiTheme="minorHAnsi" w:hAnsiTheme="minorHAnsi" w:cstheme="minorHAnsi"/>
                <w:b/>
                <w:color w:val="0092C8"/>
                <w:sz w:val="28"/>
                <w:szCs w:val="28"/>
              </w:rPr>
              <w:t>No</w:t>
            </w:r>
          </w:p>
        </w:tc>
        <w:tc>
          <w:tcPr>
            <w:tcW w:w="704" w:type="dxa"/>
            <w:shd w:val="clear" w:color="auto" w:fill="FFFFFF" w:themeFill="background1"/>
          </w:tcPr>
          <w:p w14:paraId="40A7FA32" w14:textId="77777777" w:rsidR="002C7824" w:rsidRPr="008E736B" w:rsidRDefault="002C7824" w:rsidP="00CF747F">
            <w:pPr>
              <w:jc w:val="center"/>
              <w:rPr>
                <w:rFonts w:asciiTheme="minorHAnsi" w:hAnsiTheme="minorHAnsi" w:cstheme="minorHAnsi"/>
                <w:b/>
                <w:color w:val="0092C8"/>
                <w:sz w:val="28"/>
                <w:szCs w:val="28"/>
              </w:rPr>
            </w:pPr>
            <w:r w:rsidRPr="008E736B">
              <w:rPr>
                <w:rFonts w:asciiTheme="minorHAnsi" w:hAnsiTheme="minorHAnsi" w:cstheme="minorHAnsi"/>
                <w:b/>
                <w:color w:val="0092C8"/>
                <w:sz w:val="28"/>
                <w:szCs w:val="28"/>
              </w:rPr>
              <w:t xml:space="preserve">Yes </w:t>
            </w:r>
          </w:p>
        </w:tc>
        <w:tc>
          <w:tcPr>
            <w:tcW w:w="3969" w:type="dxa"/>
            <w:shd w:val="clear" w:color="auto" w:fill="FFFFFF" w:themeFill="background1"/>
          </w:tcPr>
          <w:p w14:paraId="07363924" w14:textId="77777777" w:rsidR="002C7824" w:rsidRPr="008E736B" w:rsidRDefault="002C7824" w:rsidP="00CF747F">
            <w:pPr>
              <w:rPr>
                <w:rFonts w:asciiTheme="minorHAnsi" w:hAnsiTheme="minorHAnsi" w:cstheme="minorHAnsi"/>
                <w:b/>
                <w:color w:val="0092C8"/>
                <w:sz w:val="28"/>
                <w:szCs w:val="28"/>
              </w:rPr>
            </w:pPr>
            <w:r w:rsidRPr="008E736B">
              <w:rPr>
                <w:rFonts w:asciiTheme="minorHAnsi" w:hAnsiTheme="minorHAnsi" w:cstheme="minorHAnsi"/>
                <w:b/>
                <w:color w:val="0092C8"/>
                <w:sz w:val="28"/>
                <w:szCs w:val="28"/>
              </w:rPr>
              <w:t>If Yes, what corrective action is needed?</w:t>
            </w:r>
          </w:p>
        </w:tc>
      </w:tr>
      <w:tr w:rsidR="002C7824" w:rsidRPr="008E736B" w14:paraId="2FBBC733" w14:textId="77777777" w:rsidTr="00CF747F">
        <w:trPr>
          <w:cantSplit/>
          <w:trHeight w:val="1964"/>
        </w:trPr>
        <w:tc>
          <w:tcPr>
            <w:tcW w:w="541" w:type="dxa"/>
          </w:tcPr>
          <w:p w14:paraId="5BACD292"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w:t>
            </w:r>
          </w:p>
        </w:tc>
        <w:tc>
          <w:tcPr>
            <w:tcW w:w="3990" w:type="dxa"/>
          </w:tcPr>
          <w:p w14:paraId="10171E95"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collection container dirty or in poor condition?</w:t>
            </w:r>
          </w:p>
          <w:p w14:paraId="61FCF10D"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is dirty. This could also happen if the container is damaged (e.g. cracked, corroded) or leaking. A leaking container could also result in water loss.</w:t>
            </w:r>
          </w:p>
        </w:tc>
        <w:tc>
          <w:tcPr>
            <w:tcW w:w="709" w:type="dxa"/>
            <w:vAlign w:val="center"/>
          </w:tcPr>
          <w:p w14:paraId="3FB85F08"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1F22918C"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0C3660F5"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1D325A38" w14:textId="77777777" w:rsidR="002C7824" w:rsidRPr="008E736B" w:rsidRDefault="002C7824" w:rsidP="00CF747F">
            <w:pPr>
              <w:rPr>
                <w:rFonts w:asciiTheme="minorHAnsi" w:hAnsiTheme="minorHAnsi" w:cstheme="minorHAnsi"/>
                <w:sz w:val="20"/>
                <w:szCs w:val="20"/>
              </w:rPr>
            </w:pPr>
          </w:p>
        </w:tc>
      </w:tr>
      <w:tr w:rsidR="002C7824" w:rsidRPr="008E736B" w14:paraId="28BC7693" w14:textId="77777777" w:rsidTr="00CF747F">
        <w:trPr>
          <w:cantSplit/>
          <w:trHeight w:val="1954"/>
        </w:trPr>
        <w:tc>
          <w:tcPr>
            <w:tcW w:w="541" w:type="dxa"/>
          </w:tcPr>
          <w:p w14:paraId="51D5B37D"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2</w:t>
            </w:r>
          </w:p>
        </w:tc>
        <w:tc>
          <w:tcPr>
            <w:tcW w:w="3990" w:type="dxa"/>
          </w:tcPr>
          <w:p w14:paraId="0E539296"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Does the collection container lack a cover?</w:t>
            </w:r>
          </w:p>
          <w:p w14:paraId="372B459B"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has no cover in place (e.g. cap, lid). This could also happen if the cover is not tightly fitting when it is closed.</w:t>
            </w:r>
          </w:p>
        </w:tc>
        <w:tc>
          <w:tcPr>
            <w:tcW w:w="709" w:type="dxa"/>
            <w:vAlign w:val="center"/>
          </w:tcPr>
          <w:p w14:paraId="121A1F3B"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0F2CDEB2"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47681859"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7F7AE552" w14:textId="77777777" w:rsidR="002C7824" w:rsidRPr="008E736B" w:rsidRDefault="002C7824" w:rsidP="00CF747F">
            <w:pPr>
              <w:rPr>
                <w:rFonts w:asciiTheme="minorHAnsi" w:hAnsiTheme="minorHAnsi" w:cstheme="minorHAnsi"/>
                <w:sz w:val="20"/>
                <w:szCs w:val="20"/>
              </w:rPr>
            </w:pPr>
          </w:p>
        </w:tc>
      </w:tr>
      <w:tr w:rsidR="002C7824" w:rsidRPr="008E736B" w14:paraId="7B3F7817" w14:textId="77777777" w:rsidTr="00CF747F">
        <w:trPr>
          <w:cantSplit/>
          <w:trHeight w:val="1975"/>
        </w:trPr>
        <w:tc>
          <w:tcPr>
            <w:tcW w:w="541" w:type="dxa"/>
          </w:tcPr>
          <w:p w14:paraId="611D9B93"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3</w:t>
            </w:r>
          </w:p>
        </w:tc>
        <w:tc>
          <w:tcPr>
            <w:tcW w:w="3990" w:type="dxa"/>
          </w:tcPr>
          <w:p w14:paraId="47E63CC1"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collection container stored in a place where it could become contaminated?</w:t>
            </w:r>
          </w:p>
          <w:p w14:paraId="66B5969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is stored in a dirty place when it is not in use (e.g. in a wet area, on the ground), or in a place that can be easily accessed by children or animals.</w:t>
            </w:r>
          </w:p>
        </w:tc>
        <w:tc>
          <w:tcPr>
            <w:tcW w:w="709" w:type="dxa"/>
            <w:vAlign w:val="center"/>
          </w:tcPr>
          <w:p w14:paraId="5F5F474B"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653EEEAC"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3A5721F0"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3BBDCBC7" w14:textId="77777777" w:rsidR="002C7824" w:rsidRPr="008E736B" w:rsidRDefault="002C7824" w:rsidP="00CF747F">
            <w:pPr>
              <w:rPr>
                <w:rFonts w:asciiTheme="minorHAnsi" w:hAnsiTheme="minorHAnsi" w:cstheme="minorHAnsi"/>
                <w:sz w:val="20"/>
                <w:szCs w:val="20"/>
              </w:rPr>
            </w:pPr>
          </w:p>
        </w:tc>
      </w:tr>
      <w:tr w:rsidR="002C7824" w:rsidRPr="008E736B" w14:paraId="4202BFDB" w14:textId="77777777" w:rsidTr="00CF747F">
        <w:trPr>
          <w:cantSplit/>
          <w:trHeight w:val="2245"/>
        </w:trPr>
        <w:tc>
          <w:tcPr>
            <w:tcW w:w="541" w:type="dxa"/>
          </w:tcPr>
          <w:p w14:paraId="4CEF12A6"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4</w:t>
            </w:r>
          </w:p>
        </w:tc>
        <w:tc>
          <w:tcPr>
            <w:tcW w:w="3990" w:type="dxa"/>
          </w:tcPr>
          <w:p w14:paraId="0AAB53BB"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Has the collection container been used to store liquids other than drinking-water?</w:t>
            </w:r>
          </w:p>
          <w:p w14:paraId="69B7F636"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liquids other than drinking-water have been stored in the collection container. This could include containers that have stored water of poorer quality, as well as containers that have stored milk, chemicals, oils or fuels.</w:t>
            </w:r>
          </w:p>
        </w:tc>
        <w:tc>
          <w:tcPr>
            <w:tcW w:w="709" w:type="dxa"/>
            <w:vAlign w:val="center"/>
          </w:tcPr>
          <w:p w14:paraId="516D682F"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6D42A27F"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3060D0A8"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D3193E0" w14:textId="77777777" w:rsidR="002C7824" w:rsidRPr="008E736B" w:rsidRDefault="002C7824" w:rsidP="00CF747F">
            <w:pPr>
              <w:rPr>
                <w:rFonts w:asciiTheme="minorHAnsi" w:hAnsiTheme="minorHAnsi" w:cstheme="minorHAnsi"/>
                <w:sz w:val="20"/>
                <w:szCs w:val="20"/>
              </w:rPr>
            </w:pPr>
          </w:p>
        </w:tc>
      </w:tr>
      <w:tr w:rsidR="002C7824" w:rsidRPr="008E736B" w14:paraId="1FE3DDD9" w14:textId="77777777" w:rsidTr="00CF747F">
        <w:trPr>
          <w:cantSplit/>
          <w:trHeight w:val="468"/>
        </w:trPr>
        <w:tc>
          <w:tcPr>
            <w:tcW w:w="10627" w:type="dxa"/>
            <w:gridSpan w:val="6"/>
            <w:shd w:val="clear" w:color="auto" w:fill="0092C8"/>
            <w:vAlign w:val="center"/>
          </w:tcPr>
          <w:p w14:paraId="7E871955" w14:textId="77777777" w:rsidR="002C7824" w:rsidRPr="008E736B" w:rsidRDefault="002C7824" w:rsidP="00CF747F">
            <w:pPr>
              <w:rPr>
                <w:rFonts w:asciiTheme="minorHAnsi" w:hAnsiTheme="minorHAnsi" w:cstheme="minorHAnsi"/>
                <w:sz w:val="24"/>
                <w:szCs w:val="24"/>
              </w:rPr>
            </w:pPr>
            <w:r w:rsidRPr="008E736B">
              <w:rPr>
                <w:rFonts w:asciiTheme="minorHAnsi" w:hAnsiTheme="minorHAnsi" w:cstheme="minorHAnsi"/>
                <w:b/>
                <w:color w:val="FFFFFF" w:themeColor="background1"/>
                <w:sz w:val="24"/>
                <w:szCs w:val="24"/>
              </w:rPr>
              <w:t>Intermediate storage container</w:t>
            </w:r>
            <w:r w:rsidRPr="008E736B">
              <w:rPr>
                <w:rFonts w:asciiTheme="minorHAnsi" w:hAnsiTheme="minorHAnsi" w:cstheme="minorHAnsi"/>
                <w:sz w:val="24"/>
                <w:szCs w:val="24"/>
              </w:rPr>
              <w:t xml:space="preserve"> </w:t>
            </w:r>
          </w:p>
        </w:tc>
      </w:tr>
      <w:tr w:rsidR="002C7824" w:rsidRPr="008E736B" w14:paraId="3AD989E4" w14:textId="77777777" w:rsidTr="00CF747F">
        <w:trPr>
          <w:cantSplit/>
          <w:trHeight w:val="1954"/>
        </w:trPr>
        <w:tc>
          <w:tcPr>
            <w:tcW w:w="541" w:type="dxa"/>
          </w:tcPr>
          <w:p w14:paraId="03C28D00"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5</w:t>
            </w:r>
          </w:p>
        </w:tc>
        <w:tc>
          <w:tcPr>
            <w:tcW w:w="3990" w:type="dxa"/>
          </w:tcPr>
          <w:p w14:paraId="59A7F132"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intermediate storage container dirty or in poor condition?</w:t>
            </w:r>
          </w:p>
          <w:p w14:paraId="1ADCEDD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is dirty. This could also happen if the container is damaged (e.g. cracked, corroded) or leaking. A leaking container could result in stagnant water contaminating the collection area, and water loss.</w:t>
            </w:r>
          </w:p>
        </w:tc>
        <w:tc>
          <w:tcPr>
            <w:tcW w:w="709" w:type="dxa"/>
            <w:vAlign w:val="center"/>
          </w:tcPr>
          <w:p w14:paraId="289D59C7"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3789E6C2"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4066748C"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3591F10F" w14:textId="77777777" w:rsidR="002C7824" w:rsidRPr="008E736B" w:rsidRDefault="002C7824" w:rsidP="00CF747F">
            <w:pPr>
              <w:rPr>
                <w:rFonts w:asciiTheme="minorHAnsi" w:hAnsiTheme="minorHAnsi" w:cstheme="minorHAnsi"/>
                <w:sz w:val="20"/>
                <w:szCs w:val="20"/>
              </w:rPr>
            </w:pPr>
          </w:p>
        </w:tc>
      </w:tr>
      <w:tr w:rsidR="002C7824" w:rsidRPr="008E736B" w14:paraId="500D6AF4" w14:textId="77777777" w:rsidTr="00CF747F">
        <w:trPr>
          <w:cantSplit/>
          <w:trHeight w:val="2445"/>
        </w:trPr>
        <w:tc>
          <w:tcPr>
            <w:tcW w:w="541" w:type="dxa"/>
          </w:tcPr>
          <w:p w14:paraId="468BC792"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6</w:t>
            </w:r>
          </w:p>
        </w:tc>
        <w:tc>
          <w:tcPr>
            <w:tcW w:w="3990" w:type="dxa"/>
          </w:tcPr>
          <w:p w14:paraId="7B73FA69"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Does the intermediate storage container lack a cover?</w:t>
            </w:r>
          </w:p>
          <w:p w14:paraId="2B5A8E33"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there is no cover (or lid) in place. This could also happen if the cover is not tightly fitting when it is closed.</w:t>
            </w:r>
          </w:p>
        </w:tc>
        <w:tc>
          <w:tcPr>
            <w:tcW w:w="709" w:type="dxa"/>
            <w:vAlign w:val="center"/>
          </w:tcPr>
          <w:p w14:paraId="4C0DFE56"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4FE311D7"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553054D3"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3A32F5D3" w14:textId="77777777" w:rsidR="002C7824" w:rsidRPr="008E736B" w:rsidRDefault="002C7824" w:rsidP="00CF747F">
            <w:pPr>
              <w:rPr>
                <w:rFonts w:asciiTheme="minorHAnsi" w:hAnsiTheme="minorHAnsi" w:cstheme="minorHAnsi"/>
                <w:sz w:val="20"/>
                <w:szCs w:val="20"/>
              </w:rPr>
            </w:pPr>
          </w:p>
        </w:tc>
      </w:tr>
      <w:tr w:rsidR="002C7824" w:rsidRPr="008E736B" w14:paraId="30BAA817" w14:textId="77777777" w:rsidTr="00CF747F">
        <w:trPr>
          <w:cantSplit/>
          <w:trHeight w:val="2528"/>
        </w:trPr>
        <w:tc>
          <w:tcPr>
            <w:tcW w:w="541" w:type="dxa"/>
          </w:tcPr>
          <w:p w14:paraId="2DCD0189"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lastRenderedPageBreak/>
              <w:t>7</w:t>
            </w:r>
          </w:p>
        </w:tc>
        <w:tc>
          <w:tcPr>
            <w:tcW w:w="3990" w:type="dxa"/>
          </w:tcPr>
          <w:p w14:paraId="2CC0B804"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Has the intermediate storage container been used to store liquids other than drinking-water?</w:t>
            </w:r>
          </w:p>
          <w:p w14:paraId="786043B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liquids other than drinking-water have been stored in the container. This could include containers that have stored water of poorer quality, as well as containers that have stored human/ animal waste, chemicals, oils or fuels.</w:t>
            </w:r>
          </w:p>
        </w:tc>
        <w:tc>
          <w:tcPr>
            <w:tcW w:w="709" w:type="dxa"/>
            <w:vAlign w:val="center"/>
          </w:tcPr>
          <w:p w14:paraId="2012FAFB"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133342E2"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30998775"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CEE658E" w14:textId="77777777" w:rsidR="002C7824" w:rsidRPr="008E736B" w:rsidRDefault="002C7824" w:rsidP="00CF747F">
            <w:pPr>
              <w:rPr>
                <w:rFonts w:asciiTheme="minorHAnsi" w:hAnsiTheme="minorHAnsi" w:cstheme="minorHAnsi"/>
                <w:sz w:val="20"/>
                <w:szCs w:val="20"/>
              </w:rPr>
            </w:pPr>
          </w:p>
        </w:tc>
      </w:tr>
      <w:tr w:rsidR="002C7824" w:rsidRPr="008E736B" w14:paraId="0963E3A4" w14:textId="77777777" w:rsidTr="00CF747F">
        <w:trPr>
          <w:cantSplit/>
          <w:trHeight w:val="2820"/>
        </w:trPr>
        <w:tc>
          <w:tcPr>
            <w:tcW w:w="541" w:type="dxa"/>
          </w:tcPr>
          <w:p w14:paraId="03CF5A58"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8</w:t>
            </w:r>
          </w:p>
        </w:tc>
        <w:tc>
          <w:tcPr>
            <w:tcW w:w="3990" w:type="dxa"/>
          </w:tcPr>
          <w:p w14:paraId="44C9893B"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Are there any signs of contaminants inside the intermediate storage container?</w:t>
            </w:r>
          </w:p>
          <w:p w14:paraId="02A27D2C"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The presence of animals or faeces inside the container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709" w:type="dxa"/>
            <w:vAlign w:val="center"/>
          </w:tcPr>
          <w:p w14:paraId="2EA8A134"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163D25C8"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42DF24A0"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58CE618" w14:textId="77777777" w:rsidR="002C7824" w:rsidRPr="008E736B" w:rsidRDefault="002C7824" w:rsidP="00CF747F">
            <w:pPr>
              <w:rPr>
                <w:rFonts w:asciiTheme="minorHAnsi" w:hAnsiTheme="minorHAnsi" w:cstheme="minorHAnsi"/>
                <w:sz w:val="20"/>
                <w:szCs w:val="20"/>
              </w:rPr>
            </w:pPr>
          </w:p>
        </w:tc>
      </w:tr>
      <w:tr w:rsidR="002C7824" w:rsidRPr="008E736B" w14:paraId="0A4DF723" w14:textId="77777777" w:rsidTr="00CF747F">
        <w:trPr>
          <w:cantSplit/>
          <w:trHeight w:val="2959"/>
        </w:trPr>
        <w:tc>
          <w:tcPr>
            <w:tcW w:w="541" w:type="dxa"/>
          </w:tcPr>
          <w:p w14:paraId="5820B18A"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9</w:t>
            </w:r>
          </w:p>
        </w:tc>
        <w:tc>
          <w:tcPr>
            <w:tcW w:w="3990" w:type="dxa"/>
          </w:tcPr>
          <w:p w14:paraId="7947E65A"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tap or utensil dirty or in poor condition?</w:t>
            </w:r>
          </w:p>
          <w:p w14:paraId="565D0820"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a dirty tap or utensil (e.g. bucket, pot, ladle) is used to transfer water from the intermediate storage container to the final storage container. This could also happen if the tap is damaged (e.g. broken, severely corroded) or leaking. A leaking tap could result in stagnant water contaminating the collection area, and water loss.</w:t>
            </w:r>
          </w:p>
        </w:tc>
        <w:tc>
          <w:tcPr>
            <w:tcW w:w="709" w:type="dxa"/>
            <w:vAlign w:val="center"/>
          </w:tcPr>
          <w:p w14:paraId="4A0D9029"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05605B40"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5C995E5F"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2C63E3A" w14:textId="77777777" w:rsidR="002C7824" w:rsidRPr="008E736B" w:rsidRDefault="002C7824" w:rsidP="00CF747F">
            <w:pPr>
              <w:rPr>
                <w:rFonts w:asciiTheme="minorHAnsi" w:hAnsiTheme="minorHAnsi" w:cstheme="minorHAnsi"/>
                <w:sz w:val="20"/>
                <w:szCs w:val="20"/>
              </w:rPr>
            </w:pPr>
          </w:p>
        </w:tc>
      </w:tr>
      <w:tr w:rsidR="002C7824" w:rsidRPr="008E736B" w14:paraId="02BFF860" w14:textId="77777777" w:rsidTr="00CF747F">
        <w:trPr>
          <w:cantSplit/>
          <w:trHeight w:val="2936"/>
        </w:trPr>
        <w:tc>
          <w:tcPr>
            <w:tcW w:w="541" w:type="dxa"/>
          </w:tcPr>
          <w:p w14:paraId="6C0EB8CE"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10</w:t>
            </w:r>
          </w:p>
        </w:tc>
        <w:tc>
          <w:tcPr>
            <w:tcW w:w="3990" w:type="dxa"/>
          </w:tcPr>
          <w:p w14:paraId="0BD4A56D"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intermediate storage container used for household activities other than storing drinking-water?</w:t>
            </w:r>
          </w:p>
          <w:p w14:paraId="77DAEED5"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container if activities such as handwashing, bathing or laundry are carried out within the container.</w:t>
            </w:r>
          </w:p>
        </w:tc>
        <w:tc>
          <w:tcPr>
            <w:tcW w:w="709" w:type="dxa"/>
            <w:vAlign w:val="center"/>
          </w:tcPr>
          <w:p w14:paraId="25094FFA"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714DE131"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53C4F78E"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4659EC03" w14:textId="77777777" w:rsidR="002C7824" w:rsidRPr="008E736B" w:rsidRDefault="002C7824" w:rsidP="00CF747F">
            <w:pPr>
              <w:rPr>
                <w:rFonts w:asciiTheme="minorHAnsi" w:hAnsiTheme="minorHAnsi" w:cstheme="minorHAnsi"/>
                <w:sz w:val="20"/>
                <w:szCs w:val="20"/>
              </w:rPr>
            </w:pPr>
          </w:p>
        </w:tc>
      </w:tr>
      <w:tr w:rsidR="002C7824" w:rsidRPr="008E736B" w14:paraId="67870D35" w14:textId="77777777" w:rsidTr="00CF747F">
        <w:trPr>
          <w:cantSplit/>
          <w:trHeight w:val="2811"/>
        </w:trPr>
        <w:tc>
          <w:tcPr>
            <w:tcW w:w="541" w:type="dxa"/>
          </w:tcPr>
          <w:p w14:paraId="19A820B7"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lastRenderedPageBreak/>
              <w:t>11</w:t>
            </w:r>
          </w:p>
        </w:tc>
        <w:tc>
          <w:tcPr>
            <w:tcW w:w="3990" w:type="dxa"/>
          </w:tcPr>
          <w:p w14:paraId="61FBDBE8"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drainage inadequate, which could allow water to accumulate in the collection area?</w:t>
            </w:r>
          </w:p>
          <w:p w14:paraId="16303271"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 xml:space="preserve">Stagnant water could contaminate the collection area if there is no drainage in place, or if the drainage system is not working or blocked (e.g. from leaves, sediment). This is especially likely after rain. </w:t>
            </w:r>
            <w:r w:rsidRPr="008E736B">
              <w:rPr>
                <w:rFonts w:asciiTheme="minorHAnsi" w:eastAsiaTheme="minorHAnsi" w:hAnsiTheme="minorHAnsi" w:cstheme="minorHAnsi"/>
                <w:i/>
                <w:color w:val="auto"/>
                <w:sz w:val="20"/>
                <w:szCs w:val="20"/>
                <w:lang w:eastAsia="en-US"/>
              </w:rPr>
              <w:t xml:space="preserve">Note </w:t>
            </w:r>
            <w:r w:rsidRPr="008E736B">
              <w:rPr>
                <w:rFonts w:asciiTheme="minorHAnsi" w:eastAsiaTheme="minorHAnsi" w:hAnsiTheme="minorHAnsi" w:cstheme="minorHAnsi"/>
                <w:color w:val="auto"/>
                <w:sz w:val="20"/>
                <w:szCs w:val="20"/>
                <w:lang w:eastAsia="en-US"/>
              </w:rPr>
              <w:t>– the presence of pooled water during the inspection may indicate poor drainage.</w:t>
            </w:r>
          </w:p>
        </w:tc>
        <w:tc>
          <w:tcPr>
            <w:tcW w:w="709" w:type="dxa"/>
            <w:vAlign w:val="center"/>
          </w:tcPr>
          <w:p w14:paraId="520BE6C0"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2DA03B74"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77159399"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11CC5935"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21FFFE78" w14:textId="77777777" w:rsidTr="00CF747F">
        <w:trPr>
          <w:cantSplit/>
          <w:trHeight w:val="2825"/>
        </w:trPr>
        <w:tc>
          <w:tcPr>
            <w:tcW w:w="541" w:type="dxa"/>
          </w:tcPr>
          <w:p w14:paraId="4312AAFB"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12</w:t>
            </w:r>
          </w:p>
        </w:tc>
        <w:tc>
          <w:tcPr>
            <w:tcW w:w="3990" w:type="dxa"/>
          </w:tcPr>
          <w:p w14:paraId="3E363B45"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Can sources of pollution be seen around the intermediate storage container (e.g. open defecation, open drains, animals, drinking troughs for livestock, rubbish)?</w:t>
            </w:r>
          </w:p>
          <w:p w14:paraId="418CA8F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The presence of animals or faeces on the ground close to the collection area poses a serious risk to the safety of the drinking-water. Contaminants from other waste (e.g. household wastewater, grey water, rubbish) could be washed into the area during rain and contaminate the water during collection.</w:t>
            </w:r>
          </w:p>
        </w:tc>
        <w:tc>
          <w:tcPr>
            <w:tcW w:w="709" w:type="dxa"/>
            <w:vAlign w:val="center"/>
          </w:tcPr>
          <w:p w14:paraId="4C3B294E"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14AC6ECE"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362383AB"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B7EFEC2"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363A9F22" w14:textId="77777777" w:rsidTr="00CF747F">
        <w:trPr>
          <w:cantSplit/>
          <w:trHeight w:val="468"/>
        </w:trPr>
        <w:tc>
          <w:tcPr>
            <w:tcW w:w="10627" w:type="dxa"/>
            <w:gridSpan w:val="6"/>
            <w:shd w:val="clear" w:color="auto" w:fill="0092C8"/>
            <w:vAlign w:val="center"/>
          </w:tcPr>
          <w:p w14:paraId="74D1F897" w14:textId="77777777" w:rsidR="002C7824" w:rsidRPr="008E736B" w:rsidRDefault="002C7824" w:rsidP="00CF747F">
            <w:pPr>
              <w:rPr>
                <w:rFonts w:asciiTheme="minorHAnsi" w:hAnsiTheme="minorHAnsi" w:cstheme="minorHAnsi"/>
                <w:sz w:val="24"/>
                <w:szCs w:val="24"/>
              </w:rPr>
            </w:pPr>
            <w:r w:rsidRPr="008E736B">
              <w:rPr>
                <w:rFonts w:asciiTheme="minorHAnsi" w:hAnsiTheme="minorHAnsi" w:cstheme="minorHAnsi"/>
                <w:b/>
                <w:color w:val="FFFFFF" w:themeColor="background1"/>
                <w:sz w:val="24"/>
                <w:szCs w:val="24"/>
              </w:rPr>
              <w:t>Final storage container</w:t>
            </w:r>
            <w:r w:rsidRPr="008E736B">
              <w:rPr>
                <w:rFonts w:asciiTheme="minorHAnsi" w:hAnsiTheme="minorHAnsi" w:cstheme="minorHAnsi"/>
                <w:sz w:val="24"/>
                <w:szCs w:val="24"/>
              </w:rPr>
              <w:t xml:space="preserve"> </w:t>
            </w:r>
          </w:p>
        </w:tc>
      </w:tr>
      <w:tr w:rsidR="002C7824" w:rsidRPr="008E736B" w14:paraId="10047C4B" w14:textId="77777777" w:rsidTr="00CF747F">
        <w:trPr>
          <w:cantSplit/>
          <w:trHeight w:val="2662"/>
        </w:trPr>
        <w:tc>
          <w:tcPr>
            <w:tcW w:w="541" w:type="dxa"/>
          </w:tcPr>
          <w:p w14:paraId="01F7B2F2"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13</w:t>
            </w:r>
          </w:p>
        </w:tc>
        <w:tc>
          <w:tcPr>
            <w:tcW w:w="3990" w:type="dxa"/>
          </w:tcPr>
          <w:p w14:paraId="1698AE5B"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final storage container dirty or in poor condition?</w:t>
            </w:r>
          </w:p>
          <w:p w14:paraId="7A6594A0"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is dirty. This could also happen if the container is damaged (e.g. cracked, severely corroded) or leaking. A leaking container could result in stagnant water contaminating the area, and water loss.</w:t>
            </w:r>
          </w:p>
        </w:tc>
        <w:tc>
          <w:tcPr>
            <w:tcW w:w="709" w:type="dxa"/>
            <w:vAlign w:val="center"/>
          </w:tcPr>
          <w:p w14:paraId="2603BE7B"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78AF2E00"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7384B47A"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450C9D89"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2ECB8E3F" w14:textId="77777777" w:rsidTr="00CF747F">
        <w:trPr>
          <w:cantSplit/>
          <w:trHeight w:val="2388"/>
        </w:trPr>
        <w:tc>
          <w:tcPr>
            <w:tcW w:w="541" w:type="dxa"/>
          </w:tcPr>
          <w:p w14:paraId="172115D3"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14</w:t>
            </w:r>
          </w:p>
        </w:tc>
        <w:tc>
          <w:tcPr>
            <w:tcW w:w="3990" w:type="dxa"/>
          </w:tcPr>
          <w:p w14:paraId="6B4F0B8D"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Does the final storage container lack a cover?</w:t>
            </w:r>
          </w:p>
          <w:p w14:paraId="527B2080"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container if there is no cover in place (e.g. cap, lid). This could also happen if the cover is not tightly fitting when it is closed.</w:t>
            </w:r>
          </w:p>
        </w:tc>
        <w:tc>
          <w:tcPr>
            <w:tcW w:w="709" w:type="dxa"/>
            <w:vAlign w:val="center"/>
          </w:tcPr>
          <w:p w14:paraId="589AA724"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400AE559"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7D0D55EE"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3A67A0F" w14:textId="77777777" w:rsidR="002C7824" w:rsidRPr="008E736B" w:rsidRDefault="002C7824" w:rsidP="00CF747F">
            <w:pPr>
              <w:spacing w:line="480" w:lineRule="auto"/>
              <w:rPr>
                <w:rFonts w:asciiTheme="minorHAnsi" w:hAnsiTheme="minorHAnsi" w:cstheme="minorHAnsi"/>
                <w:sz w:val="20"/>
                <w:szCs w:val="20"/>
              </w:rPr>
            </w:pPr>
          </w:p>
          <w:p w14:paraId="24A548D3" w14:textId="77777777" w:rsidR="002C7824" w:rsidRPr="008E736B" w:rsidRDefault="002C7824" w:rsidP="00CF747F">
            <w:pPr>
              <w:spacing w:line="480" w:lineRule="auto"/>
              <w:rPr>
                <w:rFonts w:asciiTheme="minorHAnsi" w:hAnsiTheme="minorHAnsi" w:cstheme="minorHAnsi"/>
                <w:sz w:val="20"/>
                <w:szCs w:val="20"/>
              </w:rPr>
            </w:pPr>
          </w:p>
          <w:p w14:paraId="73E7830B" w14:textId="77777777" w:rsidR="002C7824" w:rsidRPr="008E736B" w:rsidRDefault="002C7824" w:rsidP="00CF747F">
            <w:pPr>
              <w:spacing w:line="480" w:lineRule="auto"/>
              <w:rPr>
                <w:rFonts w:asciiTheme="minorHAnsi" w:hAnsiTheme="minorHAnsi" w:cstheme="minorHAnsi"/>
                <w:sz w:val="20"/>
                <w:szCs w:val="20"/>
              </w:rPr>
            </w:pPr>
          </w:p>
          <w:p w14:paraId="139B2646" w14:textId="77777777" w:rsidR="002C7824" w:rsidRPr="008E736B" w:rsidRDefault="002C7824" w:rsidP="00CF747F">
            <w:pPr>
              <w:spacing w:line="480" w:lineRule="auto"/>
              <w:rPr>
                <w:rFonts w:asciiTheme="minorHAnsi" w:hAnsiTheme="minorHAnsi" w:cstheme="minorHAnsi"/>
                <w:sz w:val="20"/>
                <w:szCs w:val="20"/>
              </w:rPr>
            </w:pPr>
          </w:p>
          <w:p w14:paraId="421806D9"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562A3659" w14:textId="77777777" w:rsidTr="00CF747F">
        <w:trPr>
          <w:cantSplit/>
          <w:trHeight w:val="2819"/>
        </w:trPr>
        <w:tc>
          <w:tcPr>
            <w:tcW w:w="541" w:type="dxa"/>
          </w:tcPr>
          <w:p w14:paraId="521CD171"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lastRenderedPageBreak/>
              <w:t>15</w:t>
            </w:r>
          </w:p>
        </w:tc>
        <w:tc>
          <w:tcPr>
            <w:tcW w:w="3990" w:type="dxa"/>
          </w:tcPr>
          <w:p w14:paraId="369BABA0"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Has the final storage container been used to store liquids other than drinking-water?</w:t>
            </w:r>
          </w:p>
          <w:p w14:paraId="0D13EF39"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liquids other than drinking-water have been stored in the container. This could include containers that have stored water of poorer quality, as well as containers that have stored milk, chemicals, oils or fuels.</w:t>
            </w:r>
          </w:p>
        </w:tc>
        <w:tc>
          <w:tcPr>
            <w:tcW w:w="709" w:type="dxa"/>
            <w:vAlign w:val="center"/>
          </w:tcPr>
          <w:p w14:paraId="50CD05DE"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6466FD46"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5E0F4849"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B54FAE7"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235344D8" w14:textId="77777777" w:rsidTr="00CF747F">
        <w:trPr>
          <w:cantSplit/>
          <w:trHeight w:val="1424"/>
        </w:trPr>
        <w:tc>
          <w:tcPr>
            <w:tcW w:w="541" w:type="dxa"/>
          </w:tcPr>
          <w:p w14:paraId="2C73EAA5"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16</w:t>
            </w:r>
          </w:p>
        </w:tc>
        <w:tc>
          <w:tcPr>
            <w:tcW w:w="3990" w:type="dxa"/>
          </w:tcPr>
          <w:p w14:paraId="75FD8E82"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final storage container stored in a place where it could become contaminated?</w:t>
            </w:r>
          </w:p>
          <w:p w14:paraId="1B5117E0"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the container is stored in a dirty place (e.g. in a wet area, on the ground), or in a place that can be easily accessed by children or animals.</w:t>
            </w:r>
          </w:p>
          <w:p w14:paraId="110DAF97"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p>
          <w:p w14:paraId="5515E4B5"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p>
        </w:tc>
        <w:tc>
          <w:tcPr>
            <w:tcW w:w="709" w:type="dxa"/>
            <w:vAlign w:val="center"/>
          </w:tcPr>
          <w:p w14:paraId="43F3DE14"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7D9B756F"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4FF5312A"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0C6BEC42"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1B3683D1" w14:textId="77777777" w:rsidTr="00CF747F">
        <w:trPr>
          <w:cantSplit/>
          <w:trHeight w:val="2694"/>
        </w:trPr>
        <w:tc>
          <w:tcPr>
            <w:tcW w:w="541" w:type="dxa"/>
          </w:tcPr>
          <w:p w14:paraId="4C84D408"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17</w:t>
            </w:r>
          </w:p>
        </w:tc>
        <w:tc>
          <w:tcPr>
            <w:tcW w:w="3990" w:type="dxa"/>
          </w:tcPr>
          <w:p w14:paraId="1EC70E46"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the tap or utensil dirty or in poor condition?</w:t>
            </w:r>
          </w:p>
          <w:p w14:paraId="557B6553"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Contaminants could enter the water if a dirty tap or utensil (e.g. bucket, pot, ladle) is used to take water from the final storage container. This could also happen if the tap is damaged (e.g. broken, severely corroded) or leaking. A leaking tap could result in stagnant water contaminating the area, and water loss.</w:t>
            </w:r>
          </w:p>
          <w:p w14:paraId="79EB0F72"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p>
        </w:tc>
        <w:tc>
          <w:tcPr>
            <w:tcW w:w="709" w:type="dxa"/>
            <w:vAlign w:val="center"/>
          </w:tcPr>
          <w:p w14:paraId="49BC70A4"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5D3A1087"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1798F9CA"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62B37FB1"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5EC8D127" w14:textId="77777777" w:rsidTr="00CF747F">
        <w:trPr>
          <w:cantSplit/>
          <w:trHeight w:val="382"/>
        </w:trPr>
        <w:tc>
          <w:tcPr>
            <w:tcW w:w="10627" w:type="dxa"/>
            <w:gridSpan w:val="6"/>
            <w:shd w:val="clear" w:color="auto" w:fill="0092C8"/>
            <w:vAlign w:val="center"/>
          </w:tcPr>
          <w:p w14:paraId="156BAC97" w14:textId="77777777" w:rsidR="002C7824" w:rsidRPr="008E736B" w:rsidRDefault="002C7824" w:rsidP="00CF747F">
            <w:pPr>
              <w:spacing w:line="480" w:lineRule="auto"/>
              <w:rPr>
                <w:rFonts w:asciiTheme="minorHAnsi" w:hAnsiTheme="minorHAnsi" w:cstheme="minorHAnsi"/>
                <w:sz w:val="24"/>
                <w:szCs w:val="24"/>
              </w:rPr>
            </w:pPr>
            <w:r w:rsidRPr="008E736B">
              <w:rPr>
                <w:rFonts w:asciiTheme="minorHAnsi" w:hAnsiTheme="minorHAnsi" w:cstheme="minorHAnsi"/>
                <w:b/>
                <w:color w:val="FFFFFF" w:themeColor="background1"/>
                <w:sz w:val="24"/>
                <w:szCs w:val="24"/>
              </w:rPr>
              <w:t>Household water treatment</w:t>
            </w:r>
            <w:r w:rsidRPr="008E736B">
              <w:rPr>
                <w:rFonts w:asciiTheme="minorHAnsi" w:hAnsiTheme="minorHAnsi" w:cstheme="minorHAnsi"/>
                <w:sz w:val="24"/>
                <w:szCs w:val="24"/>
              </w:rPr>
              <w:t xml:space="preserve"> </w:t>
            </w:r>
          </w:p>
        </w:tc>
      </w:tr>
      <w:tr w:rsidR="002C7824" w:rsidRPr="008E736B" w14:paraId="3EA861A8" w14:textId="77777777" w:rsidTr="00CF747F">
        <w:trPr>
          <w:cantSplit/>
          <w:trHeight w:val="1954"/>
        </w:trPr>
        <w:tc>
          <w:tcPr>
            <w:tcW w:w="541" w:type="dxa"/>
          </w:tcPr>
          <w:p w14:paraId="590CBD21" w14:textId="77777777" w:rsidR="002C7824" w:rsidRPr="008E736B" w:rsidRDefault="002C7824" w:rsidP="00CF747F">
            <w:pPr>
              <w:jc w:val="center"/>
              <w:rPr>
                <w:rFonts w:asciiTheme="minorHAnsi" w:hAnsiTheme="minorHAnsi" w:cstheme="minorHAnsi"/>
                <w:b/>
                <w:sz w:val="20"/>
                <w:szCs w:val="20"/>
              </w:rPr>
            </w:pPr>
            <w:r w:rsidRPr="008E736B">
              <w:rPr>
                <w:rFonts w:asciiTheme="minorHAnsi" w:hAnsiTheme="minorHAnsi" w:cstheme="minorHAnsi"/>
                <w:b/>
                <w:sz w:val="20"/>
                <w:szCs w:val="20"/>
              </w:rPr>
              <w:t>18</w:t>
            </w:r>
          </w:p>
        </w:tc>
        <w:tc>
          <w:tcPr>
            <w:tcW w:w="3990" w:type="dxa"/>
            <w:shd w:val="clear" w:color="auto" w:fill="auto"/>
          </w:tcPr>
          <w:p w14:paraId="58C06D69" w14:textId="77777777" w:rsidR="002C7824" w:rsidRPr="008E736B" w:rsidRDefault="002C7824" w:rsidP="00CF747F">
            <w:pPr>
              <w:autoSpaceDE w:val="0"/>
              <w:autoSpaceDN w:val="0"/>
              <w:adjustRightInd w:val="0"/>
              <w:rPr>
                <w:rFonts w:asciiTheme="minorHAnsi" w:eastAsiaTheme="minorHAnsi" w:hAnsiTheme="minorHAnsi" w:cstheme="minorHAnsi"/>
                <w:b/>
                <w:color w:val="auto"/>
                <w:sz w:val="20"/>
                <w:szCs w:val="20"/>
                <w:lang w:eastAsia="en-US"/>
              </w:rPr>
            </w:pPr>
            <w:r w:rsidRPr="008E736B">
              <w:rPr>
                <w:rFonts w:asciiTheme="minorHAnsi" w:eastAsiaTheme="minorHAnsi" w:hAnsiTheme="minorHAnsi" w:cstheme="minorHAnsi"/>
                <w:b/>
                <w:color w:val="auto"/>
                <w:sz w:val="20"/>
                <w:szCs w:val="20"/>
                <w:lang w:eastAsia="en-US"/>
              </w:rPr>
              <w:t>Is household water treatment not practised, or practised incorrectly?</w:t>
            </w:r>
            <w:r w:rsidRPr="008E736B">
              <w:rPr>
                <w:rFonts w:asciiTheme="minorHAnsi" w:eastAsiaTheme="minorHAnsi" w:hAnsiTheme="minorHAnsi" w:cstheme="minorHAnsi"/>
                <w:b/>
                <w:color w:val="auto"/>
                <w:sz w:val="20"/>
                <w:szCs w:val="20"/>
                <w:vertAlign w:val="superscript"/>
                <w:lang w:eastAsia="en-US"/>
              </w:rPr>
              <w:t>d,e</w:t>
            </w:r>
          </w:p>
          <w:p w14:paraId="6932277D" w14:textId="77777777" w:rsidR="002C7824" w:rsidRPr="008E736B" w:rsidRDefault="002C7824" w:rsidP="00CF747F">
            <w:pPr>
              <w:autoSpaceDE w:val="0"/>
              <w:autoSpaceDN w:val="0"/>
              <w:adjustRightInd w:val="0"/>
              <w:rPr>
                <w:rFonts w:asciiTheme="minorHAnsi" w:eastAsiaTheme="minorHAnsi" w:hAnsiTheme="minorHAnsi" w:cstheme="minorHAnsi"/>
                <w:color w:val="auto"/>
                <w:sz w:val="20"/>
                <w:szCs w:val="20"/>
                <w:lang w:eastAsia="en-US"/>
              </w:rPr>
            </w:pPr>
            <w:r w:rsidRPr="008E736B">
              <w:rPr>
                <w:rFonts w:eastAsiaTheme="minorHAnsi" w:cs="Times New Roman"/>
                <w:color w:val="auto"/>
                <w:sz w:val="20"/>
                <w:szCs w:val="20"/>
                <w:lang w:eastAsia="en-US"/>
              </w:rPr>
              <w:t>If household treatment is not practised, harmful contaminants may not be removed from the drinking-water. If household treatment is practised incorrectly, contaminants may not be removed from, or could even be introduced into, the drinking-water.</w:t>
            </w:r>
            <w:r w:rsidRPr="008E736B">
              <w:rPr>
                <w:rFonts w:asciiTheme="minorHAnsi" w:eastAsiaTheme="minorHAnsi" w:hAnsiTheme="minorHAnsi" w:cstheme="minorHAnsi"/>
                <w:color w:val="auto"/>
                <w:sz w:val="20"/>
                <w:szCs w:val="20"/>
                <w:lang w:eastAsia="en-US"/>
              </w:rPr>
              <w:t xml:space="preserve"> </w:t>
            </w:r>
          </w:p>
        </w:tc>
        <w:tc>
          <w:tcPr>
            <w:tcW w:w="709" w:type="dxa"/>
            <w:vAlign w:val="center"/>
          </w:tcPr>
          <w:p w14:paraId="4421D827"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14" w:type="dxa"/>
            <w:vAlign w:val="center"/>
          </w:tcPr>
          <w:p w14:paraId="616E1FAA"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704" w:type="dxa"/>
            <w:vAlign w:val="center"/>
          </w:tcPr>
          <w:p w14:paraId="58C1B23F" w14:textId="77777777" w:rsidR="002C7824" w:rsidRPr="008E736B" w:rsidRDefault="002C7824" w:rsidP="00CF747F">
            <w:pPr>
              <w:jc w:val="center"/>
              <w:rPr>
                <w:rFonts w:asciiTheme="minorHAnsi" w:hAnsiTheme="minorHAnsi" w:cstheme="minorHAnsi"/>
                <w:sz w:val="80"/>
                <w:szCs w:val="80"/>
              </w:rPr>
            </w:pPr>
            <w:r w:rsidRPr="008E736B">
              <w:rPr>
                <w:rFonts w:asciiTheme="minorHAnsi" w:hAnsiTheme="minorHAnsi" w:cstheme="minorHAnsi"/>
                <w:sz w:val="80"/>
                <w:szCs w:val="80"/>
              </w:rPr>
              <w:t>□</w:t>
            </w:r>
          </w:p>
        </w:tc>
        <w:tc>
          <w:tcPr>
            <w:tcW w:w="3969" w:type="dxa"/>
          </w:tcPr>
          <w:p w14:paraId="19DFED89" w14:textId="77777777" w:rsidR="002C7824" w:rsidRPr="008E736B" w:rsidRDefault="002C7824" w:rsidP="00CF747F">
            <w:pPr>
              <w:spacing w:line="480" w:lineRule="auto"/>
              <w:rPr>
                <w:rFonts w:asciiTheme="minorHAnsi" w:hAnsiTheme="minorHAnsi" w:cstheme="minorHAnsi"/>
                <w:sz w:val="20"/>
                <w:szCs w:val="20"/>
              </w:rPr>
            </w:pPr>
          </w:p>
        </w:tc>
      </w:tr>
      <w:tr w:rsidR="002C7824" w:rsidRPr="008E736B" w14:paraId="43912D20" w14:textId="77777777" w:rsidTr="00CF747F">
        <w:trPr>
          <w:gridAfter w:val="1"/>
          <w:wAfter w:w="3969" w:type="dxa"/>
          <w:cantSplit/>
          <w:trHeight w:val="669"/>
        </w:trPr>
        <w:tc>
          <w:tcPr>
            <w:tcW w:w="5954" w:type="dxa"/>
            <w:gridSpan w:val="4"/>
            <w:vAlign w:val="center"/>
          </w:tcPr>
          <w:p w14:paraId="5CB74F68" w14:textId="77777777" w:rsidR="002C7824" w:rsidRPr="008E736B" w:rsidRDefault="002C7824" w:rsidP="00CF747F">
            <w:pPr>
              <w:jc w:val="right"/>
              <w:rPr>
                <w:rFonts w:asciiTheme="minorHAnsi" w:hAnsiTheme="minorHAnsi" w:cstheme="minorHAnsi"/>
                <w:b/>
                <w:sz w:val="24"/>
                <w:szCs w:val="24"/>
              </w:rPr>
            </w:pPr>
            <w:r w:rsidRPr="008E736B">
              <w:rPr>
                <w:rFonts w:asciiTheme="minorHAnsi" w:eastAsiaTheme="minorHAnsi" w:hAnsiTheme="minorHAnsi" w:cstheme="minorHAnsi"/>
                <w:color w:val="auto"/>
                <w:sz w:val="24"/>
                <w:szCs w:val="24"/>
                <w:lang w:eastAsia="en-US"/>
              </w:rPr>
              <w:t xml:space="preserve">Total number of </w:t>
            </w:r>
            <w:r w:rsidRPr="008E736B">
              <w:rPr>
                <w:rFonts w:asciiTheme="minorHAnsi" w:eastAsiaTheme="minorHAnsi" w:hAnsiTheme="minorHAnsi" w:cstheme="minorHAnsi"/>
                <w:b/>
                <w:bCs/>
                <w:color w:val="auto"/>
                <w:sz w:val="24"/>
                <w:szCs w:val="24"/>
                <w:lang w:eastAsia="en-US"/>
              </w:rPr>
              <w:t xml:space="preserve">Yes </w:t>
            </w:r>
            <w:r w:rsidRPr="008E736B">
              <w:rPr>
                <w:rFonts w:asciiTheme="minorHAnsi" w:eastAsiaTheme="minorHAnsi" w:hAnsiTheme="minorHAnsi" w:cstheme="minorHAnsi"/>
                <w:color w:val="auto"/>
                <w:sz w:val="24"/>
                <w:szCs w:val="24"/>
                <w:lang w:eastAsia="en-US"/>
              </w:rPr>
              <w:t>responses</w:t>
            </w:r>
          </w:p>
        </w:tc>
        <w:tc>
          <w:tcPr>
            <w:tcW w:w="704" w:type="dxa"/>
          </w:tcPr>
          <w:p w14:paraId="7F6E3FC4" w14:textId="77777777" w:rsidR="002C7824" w:rsidRPr="008E736B" w:rsidRDefault="002C7824" w:rsidP="00CF747F">
            <w:pPr>
              <w:rPr>
                <w:rFonts w:asciiTheme="minorHAnsi" w:hAnsiTheme="minorHAnsi" w:cstheme="minorHAnsi"/>
                <w:sz w:val="20"/>
                <w:szCs w:val="20"/>
              </w:rPr>
            </w:pPr>
          </w:p>
        </w:tc>
      </w:tr>
    </w:tbl>
    <w:p w14:paraId="337D0642" w14:textId="77777777" w:rsidR="002C7824" w:rsidRPr="008E736B" w:rsidRDefault="002C7824" w:rsidP="002C7824">
      <w:pPr>
        <w:rPr>
          <w:rFonts w:asciiTheme="minorHAnsi" w:hAnsiTheme="minorHAnsi" w:cstheme="minorHAnsi"/>
          <w:sz w:val="2"/>
          <w:szCs w:val="2"/>
        </w:rPr>
      </w:pPr>
    </w:p>
    <w:p w14:paraId="5E65DF73" w14:textId="77777777" w:rsidR="002C7824" w:rsidRPr="008E736B" w:rsidRDefault="002C7824" w:rsidP="002C78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8E736B">
        <w:rPr>
          <w:sz w:val="19"/>
          <w:szCs w:val="19"/>
          <w:vertAlign w:val="superscript"/>
        </w:rPr>
        <w:t>d</w:t>
      </w:r>
      <w:r w:rsidRPr="008E736B">
        <w:rPr>
          <w:rFonts w:asciiTheme="minorHAnsi" w:eastAsiaTheme="minorHAnsi" w:hAnsiTheme="minorHAnsi" w:cstheme="minorHAnsi"/>
          <w:color w:val="auto"/>
          <w:sz w:val="19"/>
          <w:szCs w:val="19"/>
          <w:lang w:eastAsia="en-US"/>
        </w:rPr>
        <w:t xml:space="preserve"> Tick </w:t>
      </w:r>
      <w:r w:rsidRPr="008E736B">
        <w:rPr>
          <w:rFonts w:asciiTheme="minorHAnsi" w:eastAsiaTheme="minorHAnsi" w:hAnsiTheme="minorHAnsi" w:cstheme="minorHAnsi"/>
          <w:b/>
          <w:color w:val="auto"/>
          <w:sz w:val="19"/>
          <w:szCs w:val="19"/>
          <w:lang w:eastAsia="en-US"/>
        </w:rPr>
        <w:t>NA</w:t>
      </w:r>
      <w:r w:rsidRPr="008E736B">
        <w:rPr>
          <w:rFonts w:asciiTheme="minorHAnsi" w:eastAsiaTheme="minorHAnsi" w:hAnsiTheme="minorHAnsi" w:cstheme="minorHAnsi"/>
          <w:color w:val="auto"/>
          <w:sz w:val="19"/>
          <w:szCs w:val="19"/>
          <w:lang w:eastAsia="en-US"/>
        </w:rPr>
        <w:t xml:space="preserve"> (not applicable) if the household water is sourced from a safely managed drinking-water supply, and is considered to be safe for consumption without household water treatment i.e. if the water comes from an improved water source (e.g. piped connection, boreholes or tubewells, protected dug wells, protected springs, rainwater collection), which is located on premises, available when needed and free of faecal and priority chemical contamination.</w:t>
      </w:r>
    </w:p>
    <w:p w14:paraId="053A37F1" w14:textId="77777777" w:rsidR="002C7824" w:rsidRPr="008E736B" w:rsidRDefault="002C7824" w:rsidP="002C7824">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vertAlign w:val="superscript"/>
          <w:lang w:eastAsia="en-US"/>
        </w:rPr>
        <w:t>e</w:t>
      </w:r>
      <w:r w:rsidRPr="008E736B">
        <w:rPr>
          <w:rFonts w:asciiTheme="minorHAnsi" w:eastAsiaTheme="minorHAnsi" w:hAnsiTheme="minorHAnsi" w:cstheme="minorHAnsi"/>
          <w:color w:val="auto"/>
          <w:sz w:val="19"/>
          <w:szCs w:val="19"/>
          <w:lang w:eastAsia="en-US"/>
        </w:rPr>
        <w:t xml:space="preserve"> </w:t>
      </w:r>
      <w:r w:rsidRPr="002922BB">
        <w:rPr>
          <w:rFonts w:asciiTheme="minorHAnsi" w:eastAsiaTheme="minorHAnsi" w:hAnsiTheme="minorHAnsi" w:cstheme="minorHAnsi"/>
          <w:color w:val="auto"/>
          <w:sz w:val="19"/>
          <w:szCs w:val="19"/>
          <w:lang w:eastAsia="en-US"/>
        </w:rPr>
        <w:t>Where possible, ask the household to demonstrate the household treatment process during the inspection.</w:t>
      </w:r>
      <w:r>
        <w:rPr>
          <w:rFonts w:asciiTheme="minorHAnsi" w:eastAsiaTheme="minorHAnsi" w:hAnsiTheme="minorHAnsi" w:cstheme="minorHAnsi"/>
          <w:color w:val="auto"/>
          <w:sz w:val="19"/>
          <w:szCs w:val="19"/>
          <w:lang w:eastAsia="en-US"/>
        </w:rPr>
        <w:t xml:space="preserve"> </w:t>
      </w:r>
      <w:r w:rsidRPr="008E736B">
        <w:rPr>
          <w:rFonts w:asciiTheme="minorHAnsi" w:eastAsiaTheme="minorHAnsi" w:hAnsiTheme="minorHAnsi" w:cstheme="minorHAnsi"/>
          <w:color w:val="auto"/>
          <w:sz w:val="19"/>
          <w:szCs w:val="19"/>
          <w:lang w:eastAsia="en-US"/>
        </w:rPr>
        <w:t>Examples of incorrect household treatment practices may include: incorrect chlorine disinfection (e.g. adding an insufficient concentration of chlorine, not allowing sufficient chlorine contact time);</w:t>
      </w:r>
      <w:r w:rsidRPr="008E736B">
        <w:rPr>
          <w:rFonts w:asciiTheme="minorHAnsi" w:eastAsiaTheme="minorHAnsi" w:hAnsiTheme="minorHAnsi" w:cstheme="minorHAnsi"/>
          <w:color w:val="auto"/>
          <w:sz w:val="19"/>
          <w:szCs w:val="19"/>
          <w:vertAlign w:val="superscript"/>
          <w:lang w:eastAsia="en-US"/>
        </w:rPr>
        <w:t>c</w:t>
      </w:r>
      <w:r w:rsidRPr="008E736B">
        <w:rPr>
          <w:rFonts w:asciiTheme="minorHAnsi" w:eastAsiaTheme="minorHAnsi" w:hAnsiTheme="minorHAnsi" w:cstheme="minorHAnsi"/>
          <w:color w:val="auto"/>
          <w:sz w:val="19"/>
          <w:szCs w:val="19"/>
          <w:lang w:eastAsia="en-US"/>
        </w:rPr>
        <w:t xml:space="preserve"> not bringing the water to a rolling boil; adding an insufficient concentration of chemical coagulants; using expired treatment chemicals (e.g. chlorine tablets, flocculants). </w:t>
      </w:r>
      <w:r w:rsidRPr="008E736B">
        <w:rPr>
          <w:rFonts w:asciiTheme="minorHAnsi" w:eastAsiaTheme="minorHAnsi" w:hAnsiTheme="minorHAnsi" w:cstheme="minorHAnsi"/>
          <w:i/>
          <w:color w:val="auto"/>
          <w:sz w:val="19"/>
          <w:szCs w:val="19"/>
          <w:lang w:eastAsia="en-US"/>
        </w:rPr>
        <w:t>Note</w:t>
      </w:r>
      <w:r w:rsidRPr="008E736B">
        <w:rPr>
          <w:rFonts w:asciiTheme="minorHAnsi" w:eastAsiaTheme="minorHAnsi" w:hAnsiTheme="minorHAnsi" w:cstheme="minorHAnsi"/>
          <w:color w:val="auto"/>
          <w:sz w:val="19"/>
          <w:szCs w:val="19"/>
          <w:lang w:eastAsia="en-US"/>
        </w:rPr>
        <w:t xml:space="preserve"> – examples of inappropriate household level treatment include: straining water through a cloth, letting the water stand and settle.</w:t>
      </w:r>
    </w:p>
    <w:p w14:paraId="2580C104" w14:textId="77777777" w:rsidR="002C7824" w:rsidRPr="008E736B" w:rsidRDefault="002C7824" w:rsidP="002C7824">
      <w:pPr>
        <w:shd w:val="clear" w:color="auto" w:fill="00B0F0"/>
        <w:spacing w:line="0" w:lineRule="atLeast"/>
        <w:rPr>
          <w:rFonts w:asciiTheme="minorHAnsi" w:eastAsia="Arial" w:hAnsiTheme="minorHAnsi" w:cstheme="minorHAnsi"/>
          <w:b/>
          <w:color w:val="FFFFFF"/>
          <w:sz w:val="32"/>
          <w:szCs w:val="32"/>
        </w:rPr>
      </w:pPr>
      <w:r w:rsidRPr="008E736B">
        <w:rPr>
          <w:rFonts w:asciiTheme="minorHAnsi" w:eastAsia="Arial" w:hAnsiTheme="minorHAnsi" w:cstheme="minorHAnsi"/>
          <w:b/>
          <w:color w:val="FFFFFF"/>
          <w:sz w:val="32"/>
          <w:szCs w:val="32"/>
        </w:rPr>
        <w:lastRenderedPageBreak/>
        <w:t>C. ADDITIONAL DETAILS</w:t>
      </w:r>
    </w:p>
    <w:p w14:paraId="57796D39" w14:textId="77777777" w:rsidR="002C7824" w:rsidRPr="008E736B" w:rsidRDefault="002C7824" w:rsidP="002C7824">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8E736B">
        <w:rPr>
          <w:rFonts w:asciiTheme="minorHAnsi" w:eastAsiaTheme="minorHAnsi" w:hAnsiTheme="minorHAnsi" w:cstheme="minorHAnsi"/>
          <w:color w:val="auto"/>
          <w:sz w:val="20"/>
          <w:szCs w:val="20"/>
          <w:lang w:eastAsia="en-US"/>
        </w:rPr>
        <w:t>Include any additional remarks (e.g. collection, intermediate and final storage container volume and construction material), risk factors,</w:t>
      </w:r>
      <w:r w:rsidRPr="008E736B">
        <w:rPr>
          <w:rFonts w:asciiTheme="minorHAnsi" w:eastAsiaTheme="minorHAnsi" w:hAnsiTheme="minorHAnsi" w:cstheme="minorHAnsi"/>
          <w:color w:val="auto"/>
          <w:sz w:val="20"/>
          <w:szCs w:val="20"/>
          <w:vertAlign w:val="superscript"/>
          <w:lang w:eastAsia="en-US"/>
        </w:rPr>
        <w:t xml:space="preserve">f </w:t>
      </w:r>
      <w:r w:rsidRPr="008E736B">
        <w:rPr>
          <w:rFonts w:asciiTheme="minorHAnsi" w:eastAsiaTheme="minorHAnsi" w:hAnsiTheme="minorHAnsi" w:cstheme="minorHAnsi"/>
          <w:color w:val="auto"/>
          <w:sz w:val="20"/>
          <w:szCs w:val="20"/>
          <w:lang w:eastAsia="en-US"/>
        </w:rPr>
        <w:t>recommendations or observations (e.g. problems with the taste, odour or appearance of the water).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2C7824" w:rsidRPr="008E736B" w14:paraId="4A09A1EE" w14:textId="77777777" w:rsidTr="00CF747F">
        <w:trPr>
          <w:trHeight w:val="422"/>
        </w:trPr>
        <w:tc>
          <w:tcPr>
            <w:tcW w:w="10470" w:type="dxa"/>
          </w:tcPr>
          <w:p w14:paraId="68601B71" w14:textId="77777777" w:rsidR="002C7824" w:rsidRPr="008E736B" w:rsidRDefault="002C7824" w:rsidP="00CF747F">
            <w:pPr>
              <w:rPr>
                <w:rFonts w:asciiTheme="minorHAnsi" w:hAnsiTheme="minorHAnsi" w:cstheme="minorHAnsi"/>
              </w:rPr>
            </w:pPr>
          </w:p>
        </w:tc>
      </w:tr>
      <w:tr w:rsidR="002C7824" w:rsidRPr="008E736B" w14:paraId="0C77903E" w14:textId="77777777" w:rsidTr="00CF747F">
        <w:trPr>
          <w:trHeight w:hRule="exact" w:val="398"/>
        </w:trPr>
        <w:tc>
          <w:tcPr>
            <w:tcW w:w="10470" w:type="dxa"/>
          </w:tcPr>
          <w:p w14:paraId="6E96062B" w14:textId="77777777" w:rsidR="002C7824" w:rsidRPr="008E736B" w:rsidRDefault="002C7824" w:rsidP="00CF747F">
            <w:pPr>
              <w:rPr>
                <w:rFonts w:asciiTheme="minorHAnsi" w:hAnsiTheme="minorHAnsi" w:cstheme="minorHAnsi"/>
              </w:rPr>
            </w:pPr>
          </w:p>
        </w:tc>
      </w:tr>
      <w:tr w:rsidR="002C7824" w:rsidRPr="008E736B" w14:paraId="34F9A728" w14:textId="77777777" w:rsidTr="00CF747F">
        <w:trPr>
          <w:trHeight w:hRule="exact" w:val="398"/>
        </w:trPr>
        <w:tc>
          <w:tcPr>
            <w:tcW w:w="10470" w:type="dxa"/>
          </w:tcPr>
          <w:p w14:paraId="61E54E4C" w14:textId="77777777" w:rsidR="002C7824" w:rsidRPr="008E736B" w:rsidRDefault="002C7824" w:rsidP="00CF747F">
            <w:pPr>
              <w:rPr>
                <w:rFonts w:asciiTheme="minorHAnsi" w:hAnsiTheme="minorHAnsi" w:cstheme="minorHAnsi"/>
              </w:rPr>
            </w:pPr>
          </w:p>
        </w:tc>
      </w:tr>
      <w:tr w:rsidR="002C7824" w:rsidRPr="008E736B" w14:paraId="3BC90269" w14:textId="77777777" w:rsidTr="00CF747F">
        <w:trPr>
          <w:trHeight w:hRule="exact" w:val="398"/>
        </w:trPr>
        <w:tc>
          <w:tcPr>
            <w:tcW w:w="10470" w:type="dxa"/>
          </w:tcPr>
          <w:p w14:paraId="688E726F" w14:textId="77777777" w:rsidR="002C7824" w:rsidRPr="008E736B" w:rsidRDefault="002C7824" w:rsidP="00CF747F">
            <w:pPr>
              <w:rPr>
                <w:rFonts w:asciiTheme="minorHAnsi" w:hAnsiTheme="minorHAnsi" w:cstheme="minorHAnsi"/>
              </w:rPr>
            </w:pPr>
          </w:p>
        </w:tc>
      </w:tr>
      <w:tr w:rsidR="002C7824" w:rsidRPr="008E736B" w14:paraId="098636A2" w14:textId="77777777" w:rsidTr="00CF747F">
        <w:trPr>
          <w:trHeight w:hRule="exact" w:val="398"/>
        </w:trPr>
        <w:tc>
          <w:tcPr>
            <w:tcW w:w="10470" w:type="dxa"/>
          </w:tcPr>
          <w:p w14:paraId="296E5A2D" w14:textId="77777777" w:rsidR="002C7824" w:rsidRPr="008E736B" w:rsidRDefault="002C7824" w:rsidP="00CF747F">
            <w:pPr>
              <w:rPr>
                <w:rFonts w:asciiTheme="minorHAnsi" w:hAnsiTheme="minorHAnsi" w:cstheme="minorHAnsi"/>
              </w:rPr>
            </w:pPr>
          </w:p>
        </w:tc>
      </w:tr>
      <w:tr w:rsidR="002C7824" w:rsidRPr="008E736B" w14:paraId="51104719" w14:textId="77777777" w:rsidTr="00CF747F">
        <w:trPr>
          <w:trHeight w:hRule="exact" w:val="398"/>
        </w:trPr>
        <w:tc>
          <w:tcPr>
            <w:tcW w:w="10470" w:type="dxa"/>
          </w:tcPr>
          <w:p w14:paraId="7CEAA6DC" w14:textId="77777777" w:rsidR="002C7824" w:rsidRPr="008E736B" w:rsidRDefault="002C7824" w:rsidP="00CF747F">
            <w:pPr>
              <w:rPr>
                <w:rFonts w:asciiTheme="minorHAnsi" w:hAnsiTheme="minorHAnsi" w:cstheme="minorHAnsi"/>
              </w:rPr>
            </w:pPr>
          </w:p>
        </w:tc>
      </w:tr>
      <w:tr w:rsidR="002C7824" w:rsidRPr="008E736B" w14:paraId="0AD49C95" w14:textId="77777777" w:rsidTr="00CF747F">
        <w:trPr>
          <w:trHeight w:hRule="exact" w:val="398"/>
        </w:trPr>
        <w:tc>
          <w:tcPr>
            <w:tcW w:w="10470" w:type="dxa"/>
          </w:tcPr>
          <w:p w14:paraId="7884699D" w14:textId="77777777" w:rsidR="002C7824" w:rsidRPr="008E736B" w:rsidRDefault="002C7824" w:rsidP="00CF747F">
            <w:pPr>
              <w:rPr>
                <w:rFonts w:asciiTheme="minorHAnsi" w:hAnsiTheme="minorHAnsi" w:cstheme="minorHAnsi"/>
              </w:rPr>
            </w:pPr>
          </w:p>
        </w:tc>
      </w:tr>
      <w:tr w:rsidR="002C7824" w:rsidRPr="008E736B" w14:paraId="05051E5D" w14:textId="77777777" w:rsidTr="00CF747F">
        <w:trPr>
          <w:trHeight w:hRule="exact" w:val="398"/>
        </w:trPr>
        <w:tc>
          <w:tcPr>
            <w:tcW w:w="10470" w:type="dxa"/>
          </w:tcPr>
          <w:p w14:paraId="1987AD03" w14:textId="77777777" w:rsidR="002C7824" w:rsidRPr="008E736B" w:rsidRDefault="002C7824" w:rsidP="00CF747F">
            <w:pPr>
              <w:rPr>
                <w:rFonts w:asciiTheme="minorHAnsi" w:hAnsiTheme="minorHAnsi" w:cstheme="minorHAnsi"/>
              </w:rPr>
            </w:pPr>
          </w:p>
        </w:tc>
      </w:tr>
      <w:tr w:rsidR="002C7824" w:rsidRPr="008E736B" w14:paraId="04AA43CA" w14:textId="77777777" w:rsidTr="00CF747F">
        <w:trPr>
          <w:trHeight w:hRule="exact" w:val="398"/>
        </w:trPr>
        <w:tc>
          <w:tcPr>
            <w:tcW w:w="10470" w:type="dxa"/>
          </w:tcPr>
          <w:p w14:paraId="306A9A32" w14:textId="77777777" w:rsidR="002C7824" w:rsidRPr="008E736B" w:rsidRDefault="002C7824" w:rsidP="00CF747F">
            <w:pPr>
              <w:rPr>
                <w:rFonts w:asciiTheme="minorHAnsi" w:hAnsiTheme="minorHAnsi" w:cstheme="minorHAnsi"/>
              </w:rPr>
            </w:pPr>
          </w:p>
        </w:tc>
      </w:tr>
    </w:tbl>
    <w:p w14:paraId="12F744C6" w14:textId="77777777" w:rsidR="002C7824" w:rsidRPr="008E736B" w:rsidRDefault="002C7824" w:rsidP="002C7824">
      <w:pPr>
        <w:spacing w:line="0" w:lineRule="atLeast"/>
        <w:rPr>
          <w:rFonts w:ascii="Times New Roman" w:eastAsiaTheme="minorHAnsi" w:hAnsi="Times New Roman" w:cs="Times New Roman"/>
          <w:color w:val="auto"/>
          <w:sz w:val="19"/>
          <w:szCs w:val="19"/>
          <w:vertAlign w:val="superscript"/>
          <w:lang w:eastAsia="en-US"/>
        </w:rPr>
      </w:pPr>
    </w:p>
    <w:p w14:paraId="33160FBC" w14:textId="77777777" w:rsidR="002C7824" w:rsidRPr="008E736B" w:rsidRDefault="002C7824" w:rsidP="002C7824">
      <w:pPr>
        <w:spacing w:line="0" w:lineRule="atLeast"/>
        <w:rPr>
          <w:rFonts w:asciiTheme="minorHAnsi" w:eastAsiaTheme="minorHAnsi" w:hAnsiTheme="minorHAnsi" w:cstheme="minorHAnsi"/>
          <w:color w:val="auto"/>
          <w:sz w:val="19"/>
          <w:szCs w:val="19"/>
          <w:lang w:eastAsia="en-US"/>
        </w:rPr>
      </w:pPr>
      <w:r w:rsidRPr="008E736B">
        <w:rPr>
          <w:rFonts w:asciiTheme="minorHAnsi" w:eastAsiaTheme="minorHAnsi" w:hAnsiTheme="minorHAnsi" w:cstheme="minorHAnsi"/>
          <w:color w:val="auto"/>
          <w:sz w:val="19"/>
          <w:szCs w:val="19"/>
          <w:vertAlign w:val="superscript"/>
          <w:lang w:eastAsia="en-US"/>
        </w:rPr>
        <w:t xml:space="preserve">f </w:t>
      </w:r>
      <w:r w:rsidRPr="008E736B">
        <w:rPr>
          <w:rFonts w:asciiTheme="minorHAnsi" w:eastAsiaTheme="minorHAnsi" w:hAnsiTheme="minorHAnsi" w:cstheme="minorHAnsi"/>
          <w:color w:val="auto"/>
          <w:sz w:val="19"/>
          <w:szCs w:val="19"/>
          <w:lang w:eastAsia="en-US"/>
        </w:rPr>
        <w:t>These risk factors should be considered for future inclusion in Section B.</w:t>
      </w:r>
    </w:p>
    <w:p w14:paraId="706674CA" w14:textId="77777777" w:rsidR="002C7824" w:rsidRPr="008E736B" w:rsidRDefault="002C7824" w:rsidP="002C7824">
      <w:pPr>
        <w:spacing w:line="0" w:lineRule="atLeast"/>
        <w:rPr>
          <w:rFonts w:asciiTheme="minorHAnsi" w:eastAsiaTheme="minorHAnsi" w:hAnsiTheme="minorHAnsi" w:cstheme="minorHAnsi"/>
          <w:color w:val="auto"/>
          <w:sz w:val="19"/>
          <w:szCs w:val="19"/>
          <w:lang w:eastAsia="en-US"/>
        </w:rPr>
      </w:pPr>
    </w:p>
    <w:p w14:paraId="259B4CE4" w14:textId="77777777" w:rsidR="002C7824" w:rsidRPr="008E736B" w:rsidRDefault="002C7824" w:rsidP="002C7824">
      <w:pPr>
        <w:shd w:val="clear" w:color="auto" w:fill="00B0F0"/>
        <w:spacing w:line="0" w:lineRule="atLeast"/>
        <w:rPr>
          <w:rFonts w:asciiTheme="minorHAnsi" w:eastAsia="Arial" w:hAnsiTheme="minorHAnsi" w:cstheme="minorHAnsi"/>
          <w:b/>
          <w:color w:val="FFFFFF"/>
          <w:sz w:val="32"/>
          <w:szCs w:val="32"/>
        </w:rPr>
      </w:pPr>
      <w:r w:rsidRPr="008E736B">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2C7824" w:rsidRPr="008E736B" w14:paraId="1C297DDF" w14:textId="77777777" w:rsidTr="00CF747F">
        <w:trPr>
          <w:trHeight w:val="579"/>
        </w:trPr>
        <w:tc>
          <w:tcPr>
            <w:tcW w:w="4962" w:type="dxa"/>
            <w:tcBorders>
              <w:top w:val="nil"/>
              <w:left w:val="nil"/>
              <w:bottom w:val="nil"/>
              <w:right w:val="nil"/>
            </w:tcBorders>
            <w:vAlign w:val="bottom"/>
          </w:tcPr>
          <w:p w14:paraId="51E182B2"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535FC586" w14:textId="77777777" w:rsidR="002C7824" w:rsidRPr="008E736B" w:rsidRDefault="002C7824" w:rsidP="00CF747F">
            <w:pPr>
              <w:rPr>
                <w:rFonts w:asciiTheme="minorHAnsi" w:hAnsiTheme="minorHAnsi" w:cstheme="minorHAnsi"/>
                <w:sz w:val="20"/>
                <w:szCs w:val="20"/>
              </w:rPr>
            </w:pPr>
          </w:p>
        </w:tc>
      </w:tr>
      <w:tr w:rsidR="002C7824" w:rsidRPr="008E736B" w14:paraId="5CACBCCF" w14:textId="77777777" w:rsidTr="00CF747F">
        <w:trPr>
          <w:trHeight w:val="548"/>
        </w:trPr>
        <w:tc>
          <w:tcPr>
            <w:tcW w:w="4962" w:type="dxa"/>
            <w:tcBorders>
              <w:top w:val="nil"/>
              <w:left w:val="nil"/>
              <w:bottom w:val="nil"/>
              <w:right w:val="nil"/>
            </w:tcBorders>
            <w:vAlign w:val="bottom"/>
          </w:tcPr>
          <w:p w14:paraId="7ECEA5D4"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58BCC3B4" w14:textId="77777777" w:rsidR="002C7824" w:rsidRPr="008E736B" w:rsidRDefault="002C7824" w:rsidP="00CF747F">
            <w:pPr>
              <w:rPr>
                <w:rFonts w:asciiTheme="minorHAnsi" w:hAnsiTheme="minorHAnsi" w:cstheme="minorHAnsi"/>
                <w:sz w:val="20"/>
                <w:szCs w:val="20"/>
              </w:rPr>
            </w:pPr>
          </w:p>
        </w:tc>
      </w:tr>
      <w:tr w:rsidR="002C7824" w:rsidRPr="008E736B" w14:paraId="4F19590A" w14:textId="77777777" w:rsidTr="00CF747F">
        <w:trPr>
          <w:trHeight w:val="579"/>
        </w:trPr>
        <w:tc>
          <w:tcPr>
            <w:tcW w:w="4962" w:type="dxa"/>
            <w:tcBorders>
              <w:top w:val="nil"/>
              <w:left w:val="nil"/>
              <w:bottom w:val="nil"/>
              <w:right w:val="nil"/>
            </w:tcBorders>
            <w:vAlign w:val="bottom"/>
          </w:tcPr>
          <w:p w14:paraId="69D44B08"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104F5916" w14:textId="77777777" w:rsidR="002C7824" w:rsidRPr="008E736B" w:rsidRDefault="002C7824" w:rsidP="00CF747F">
            <w:pPr>
              <w:rPr>
                <w:rFonts w:asciiTheme="minorHAnsi" w:hAnsiTheme="minorHAnsi" w:cstheme="minorHAnsi"/>
                <w:sz w:val="20"/>
                <w:szCs w:val="20"/>
              </w:rPr>
            </w:pPr>
          </w:p>
        </w:tc>
      </w:tr>
      <w:tr w:rsidR="002C7824" w:rsidRPr="008E736B" w14:paraId="53C53964" w14:textId="77777777" w:rsidTr="00CF747F">
        <w:trPr>
          <w:trHeight w:val="548"/>
        </w:trPr>
        <w:tc>
          <w:tcPr>
            <w:tcW w:w="4962" w:type="dxa"/>
            <w:tcBorders>
              <w:top w:val="nil"/>
              <w:left w:val="nil"/>
              <w:bottom w:val="nil"/>
              <w:right w:val="nil"/>
            </w:tcBorders>
            <w:vAlign w:val="bottom"/>
          </w:tcPr>
          <w:p w14:paraId="1A79A961"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4863B26C" w14:textId="77777777" w:rsidR="002C7824" w:rsidRPr="008E736B" w:rsidRDefault="002C7824" w:rsidP="00CF747F">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33C0BE50"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451DE2E" w14:textId="77777777" w:rsidR="002C7824" w:rsidRPr="008E736B" w:rsidRDefault="002C7824" w:rsidP="00CF747F">
            <w:pPr>
              <w:rPr>
                <w:rFonts w:asciiTheme="minorHAnsi" w:hAnsiTheme="minorHAnsi" w:cstheme="minorHAnsi"/>
                <w:sz w:val="20"/>
                <w:szCs w:val="20"/>
              </w:rPr>
            </w:pPr>
          </w:p>
        </w:tc>
      </w:tr>
    </w:tbl>
    <w:p w14:paraId="50379163" w14:textId="77777777" w:rsidR="002C7824" w:rsidRPr="008E736B" w:rsidRDefault="002C7824" w:rsidP="002C7824">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2C7824" w:rsidRPr="008E736B" w14:paraId="162B8C46" w14:textId="77777777" w:rsidTr="00CF747F">
        <w:trPr>
          <w:trHeight w:val="579"/>
        </w:trPr>
        <w:tc>
          <w:tcPr>
            <w:tcW w:w="4962" w:type="dxa"/>
            <w:tcBorders>
              <w:top w:val="nil"/>
              <w:left w:val="nil"/>
              <w:bottom w:val="nil"/>
              <w:right w:val="nil"/>
            </w:tcBorders>
            <w:vAlign w:val="bottom"/>
          </w:tcPr>
          <w:p w14:paraId="7ED1578E" w14:textId="77777777" w:rsidR="002C7824" w:rsidRPr="008E736B" w:rsidRDefault="002C7824" w:rsidP="00CF747F">
            <w:pPr>
              <w:rPr>
                <w:rFonts w:asciiTheme="minorHAnsi" w:hAnsiTheme="minorHAnsi" w:cstheme="minorHAnsi"/>
                <w:b/>
                <w:sz w:val="20"/>
                <w:szCs w:val="20"/>
              </w:rPr>
            </w:pPr>
            <w:r w:rsidRPr="008E736B">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4018E590" w14:textId="77777777" w:rsidR="002C7824" w:rsidRPr="008E736B" w:rsidRDefault="002C7824" w:rsidP="00CF747F">
            <w:pPr>
              <w:rPr>
                <w:rFonts w:asciiTheme="minorHAnsi" w:hAnsiTheme="minorHAnsi" w:cstheme="minorHAnsi"/>
                <w:sz w:val="20"/>
                <w:szCs w:val="20"/>
              </w:rPr>
            </w:pPr>
          </w:p>
        </w:tc>
      </w:tr>
      <w:tr w:rsidR="002C7824" w:rsidRPr="008E736B" w14:paraId="1B63DC44" w14:textId="77777777" w:rsidTr="00CF747F">
        <w:trPr>
          <w:trHeight w:val="548"/>
        </w:trPr>
        <w:tc>
          <w:tcPr>
            <w:tcW w:w="4962" w:type="dxa"/>
            <w:tcBorders>
              <w:top w:val="nil"/>
              <w:left w:val="nil"/>
              <w:bottom w:val="nil"/>
              <w:right w:val="nil"/>
            </w:tcBorders>
            <w:vAlign w:val="bottom"/>
          </w:tcPr>
          <w:p w14:paraId="1FB10D6F"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665D110C" w14:textId="77777777" w:rsidR="002C7824" w:rsidRPr="008E736B" w:rsidRDefault="002C7824" w:rsidP="00CF747F">
            <w:pPr>
              <w:rPr>
                <w:rFonts w:asciiTheme="minorHAnsi" w:hAnsiTheme="minorHAnsi" w:cstheme="minorHAnsi"/>
                <w:sz w:val="20"/>
                <w:szCs w:val="20"/>
              </w:rPr>
            </w:pPr>
          </w:p>
        </w:tc>
      </w:tr>
      <w:tr w:rsidR="002C7824" w:rsidRPr="008E736B" w14:paraId="3FDF8EE6" w14:textId="77777777" w:rsidTr="00CF747F">
        <w:trPr>
          <w:trHeight w:val="548"/>
        </w:trPr>
        <w:tc>
          <w:tcPr>
            <w:tcW w:w="4962" w:type="dxa"/>
            <w:tcBorders>
              <w:top w:val="nil"/>
              <w:left w:val="nil"/>
              <w:bottom w:val="nil"/>
              <w:right w:val="nil"/>
            </w:tcBorders>
            <w:vAlign w:val="bottom"/>
          </w:tcPr>
          <w:p w14:paraId="6105ED8D"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3B7713B0" w14:textId="77777777" w:rsidR="002C7824" w:rsidRPr="008E736B" w:rsidRDefault="002C7824" w:rsidP="00CF747F">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623B1C21" w14:textId="77777777" w:rsidR="002C7824" w:rsidRPr="008E736B" w:rsidRDefault="002C7824" w:rsidP="00CF747F">
            <w:pPr>
              <w:rPr>
                <w:rFonts w:asciiTheme="minorHAnsi" w:hAnsiTheme="minorHAnsi" w:cstheme="minorHAnsi"/>
                <w:sz w:val="20"/>
                <w:szCs w:val="20"/>
              </w:rPr>
            </w:pPr>
            <w:r w:rsidRPr="008E736B">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0B30BFC" w14:textId="77777777" w:rsidR="002C7824" w:rsidRPr="008E736B" w:rsidRDefault="002C7824" w:rsidP="00CF747F">
            <w:pPr>
              <w:rPr>
                <w:rFonts w:asciiTheme="minorHAnsi" w:hAnsiTheme="minorHAnsi" w:cstheme="minorHAnsi"/>
                <w:sz w:val="20"/>
                <w:szCs w:val="20"/>
              </w:rPr>
            </w:pPr>
          </w:p>
        </w:tc>
      </w:tr>
    </w:tbl>
    <w:p w14:paraId="555487A2" w14:textId="77777777" w:rsidR="00765A24" w:rsidRDefault="00765A24" w:rsidP="00765A24">
      <w:pPr>
        <w:jc w:val="center"/>
        <w:rPr>
          <w:rFonts w:asciiTheme="minorHAnsi" w:hAnsiTheme="minorHAnsi" w:cstheme="minorHAnsi"/>
        </w:rPr>
      </w:pPr>
    </w:p>
    <w:p w14:paraId="26E437FB" w14:textId="77777777" w:rsidR="00765A24" w:rsidRDefault="00765A24" w:rsidP="00765A24">
      <w:pPr>
        <w:jc w:val="center"/>
        <w:rPr>
          <w:rFonts w:asciiTheme="minorHAnsi" w:hAnsiTheme="minorHAnsi" w:cstheme="minorHAnsi"/>
        </w:rPr>
      </w:pPr>
    </w:p>
    <w:p w14:paraId="1C4461C4" w14:textId="77777777" w:rsidR="00765A24" w:rsidRDefault="00765A24" w:rsidP="00765A24">
      <w:pPr>
        <w:jc w:val="center"/>
        <w:rPr>
          <w:rFonts w:asciiTheme="minorHAnsi" w:hAnsiTheme="minorHAnsi" w:cstheme="minorHAnsi"/>
        </w:rPr>
      </w:pPr>
    </w:p>
    <w:p w14:paraId="06675DEB" w14:textId="77777777" w:rsidR="00765A24" w:rsidRDefault="00765A24" w:rsidP="00765A24">
      <w:pPr>
        <w:jc w:val="center"/>
        <w:rPr>
          <w:rFonts w:asciiTheme="minorHAnsi" w:hAnsiTheme="minorHAnsi" w:cstheme="minorHAnsi"/>
        </w:rPr>
      </w:pPr>
    </w:p>
    <w:p w14:paraId="468ABF50" w14:textId="77777777" w:rsidR="00765A24" w:rsidRDefault="00765A24" w:rsidP="00765A24">
      <w:pPr>
        <w:jc w:val="center"/>
        <w:rPr>
          <w:rFonts w:asciiTheme="minorHAnsi" w:hAnsiTheme="minorHAnsi" w:cstheme="minorHAnsi"/>
        </w:rPr>
      </w:pPr>
    </w:p>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3F0190">
          <w:headerReference w:type="default" r:id="rId14"/>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3F0190">
          <w:headerReference w:type="default" r:id="rId15"/>
          <w:type w:val="continuous"/>
          <w:pgSz w:w="11906" w:h="16838"/>
          <w:pgMar w:top="720" w:right="720" w:bottom="720" w:left="720" w:header="708" w:footer="708" w:gutter="0"/>
          <w:cols w:space="708"/>
          <w:titlePg/>
          <w:docGrid w:linePitch="360"/>
        </w:sectPr>
      </w:pPr>
    </w:p>
    <w:p w14:paraId="279F67C4" w14:textId="77777777" w:rsidR="008A6ACF"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Technical fact sheet: </w:t>
      </w:r>
      <w:r w:rsidR="00695EC1" w:rsidRPr="00695EC1">
        <w:rPr>
          <w:rFonts w:asciiTheme="minorHAnsi" w:eastAsia="Arial" w:hAnsiTheme="minorHAnsi" w:cstheme="minorHAnsi"/>
          <w:b/>
          <w:color w:val="FFFFFF"/>
          <w:sz w:val="40"/>
          <w:szCs w:val="40"/>
        </w:rPr>
        <w:t>Household practices</w:t>
      </w:r>
    </w:p>
    <w:p w14:paraId="779BF558" w14:textId="6325ED52" w:rsidR="005E4808" w:rsidRPr="008A6ACF" w:rsidRDefault="008A6ACF" w:rsidP="008A6ACF">
      <w:pPr>
        <w:shd w:val="clear" w:color="auto" w:fill="00B0F0"/>
        <w:spacing w:after="0" w:line="0" w:lineRule="atLeast"/>
        <w:rPr>
          <w:rFonts w:eastAsia="Arial"/>
          <w:b/>
          <w:i/>
          <w:iCs/>
          <w:color w:val="FFFFFF"/>
          <w:sz w:val="34"/>
          <w:szCs w:val="34"/>
        </w:rPr>
      </w:pPr>
      <w:r w:rsidRPr="008A6ACF">
        <w:rPr>
          <w:rFonts w:eastAsia="Arial"/>
          <w:b/>
          <w:i/>
          <w:iCs/>
          <w:color w:val="FFFFFF"/>
          <w:sz w:val="34"/>
          <w:szCs w:val="34"/>
        </w:rPr>
        <w:t>Collection, storage and treatment</w:t>
      </w:r>
      <w:r w:rsidR="00695EC1" w:rsidRPr="008A6ACF">
        <w:rPr>
          <w:rFonts w:asciiTheme="minorHAnsi" w:eastAsia="Arial" w:hAnsiTheme="minorHAnsi" w:cstheme="minorHAnsi"/>
          <w:b/>
          <w:i/>
          <w:iCs/>
          <w:color w:val="FFFFFF"/>
          <w:sz w:val="40"/>
          <w:szCs w:val="40"/>
        </w:rPr>
        <w:t xml:space="preserve"> </w:t>
      </w:r>
    </w:p>
    <w:p w14:paraId="35202D5A" w14:textId="77777777" w:rsidR="005E4808" w:rsidRPr="005E4808" w:rsidRDefault="005E4808" w:rsidP="005E4808">
      <w:pPr>
        <w:rPr>
          <w:sz w:val="2"/>
          <w:szCs w:val="2"/>
        </w:rPr>
      </w:pPr>
    </w:p>
    <w:p w14:paraId="370F4458" w14:textId="77777777" w:rsidR="002C7824" w:rsidRDefault="002C7824" w:rsidP="002C7824">
      <w:pPr>
        <w:spacing w:after="120" w:line="240" w:lineRule="auto"/>
        <w:jc w:val="both"/>
        <w:rPr>
          <w:b/>
        </w:rPr>
      </w:pPr>
      <w:r w:rsidRPr="00B706EA">
        <w:rPr>
          <w:b/>
        </w:rPr>
        <w:t>This technical fact sheet provides background information on household practices, which supports the sanitary inspection of a household drinking-water supply.</w:t>
      </w:r>
    </w:p>
    <w:p w14:paraId="5FBDB351" w14:textId="77777777" w:rsidR="002C7824" w:rsidRPr="00B706EA" w:rsidRDefault="002C7824" w:rsidP="002C7824">
      <w:pPr>
        <w:spacing w:after="120" w:line="240" w:lineRule="auto"/>
        <w:jc w:val="both"/>
        <w:rPr>
          <w:rFonts w:eastAsiaTheme="minorHAnsi"/>
          <w:color w:val="auto"/>
          <w:sz w:val="20"/>
          <w:szCs w:val="20"/>
          <w:lang w:eastAsia="en-US"/>
        </w:rPr>
      </w:pPr>
      <w:r w:rsidRPr="00B706EA">
        <w:rPr>
          <w:rFonts w:eastAsiaTheme="minorHAnsi"/>
          <w:color w:val="auto"/>
          <w:sz w:val="20"/>
          <w:szCs w:val="20"/>
          <w:lang w:eastAsia="en-US"/>
        </w:rPr>
        <w:t>Household water treatment and safe storage is an important interim solution to help ensure safe drinking-water.</w:t>
      </w:r>
    </w:p>
    <w:p w14:paraId="0B9511FB" w14:textId="77777777" w:rsidR="002C7824" w:rsidRPr="00B706EA" w:rsidRDefault="002C7824" w:rsidP="002C7824">
      <w:pPr>
        <w:autoSpaceDE w:val="0"/>
        <w:autoSpaceDN w:val="0"/>
        <w:adjustRightInd w:val="0"/>
        <w:spacing w:after="120" w:line="240" w:lineRule="auto"/>
        <w:rPr>
          <w:rFonts w:eastAsiaTheme="minorHAnsi"/>
          <w:color w:val="auto"/>
          <w:sz w:val="20"/>
          <w:szCs w:val="20"/>
          <w:lang w:eastAsia="en-US"/>
        </w:rPr>
      </w:pPr>
      <w:r w:rsidRPr="00B706EA">
        <w:rPr>
          <w:rFonts w:eastAsiaTheme="minorHAnsi"/>
          <w:color w:val="auto"/>
          <w:sz w:val="20"/>
          <w:szCs w:val="20"/>
          <w:lang w:eastAsia="en-US"/>
        </w:rPr>
        <w:t>For households that are not connected to a piped distribution network, a typical household drinking-water supply includes collection from the water source (e.g. dug well, kiosk, tapstand), intermediate storage at the household (e.g. bulk storage container), and final storage (e.g. after household water treatment, if practi</w:t>
      </w:r>
      <w:r>
        <w:rPr>
          <w:rFonts w:eastAsiaTheme="minorHAnsi"/>
          <w:color w:val="auto"/>
          <w:sz w:val="20"/>
          <w:szCs w:val="20"/>
          <w:lang w:eastAsia="en-US"/>
        </w:rPr>
        <w:t>s</w:t>
      </w:r>
      <w:r w:rsidRPr="00B706EA">
        <w:rPr>
          <w:rFonts w:eastAsiaTheme="minorHAnsi"/>
          <w:color w:val="auto"/>
          <w:sz w:val="20"/>
          <w:szCs w:val="20"/>
          <w:lang w:eastAsia="en-US"/>
        </w:rPr>
        <w:t>ed). In such settings, household water treatment is required where users rely on untreated water sources that are vulnerable to contamination, or where water may become contaminated through unhygienic household collection, storage and handling practices.</w:t>
      </w:r>
      <w:r w:rsidRPr="00B706EA">
        <w:rPr>
          <w:rFonts w:eastAsiaTheme="minorHAnsi"/>
          <w:color w:val="auto"/>
          <w:sz w:val="20"/>
          <w:szCs w:val="20"/>
          <w:vertAlign w:val="superscript"/>
          <w:lang w:eastAsia="en-US"/>
        </w:rPr>
        <w:t>a</w:t>
      </w:r>
    </w:p>
    <w:p w14:paraId="70DF7EB5" w14:textId="77777777" w:rsidR="002C7824" w:rsidRPr="00B706EA" w:rsidRDefault="002C7824" w:rsidP="002C7824">
      <w:pPr>
        <w:autoSpaceDE w:val="0"/>
        <w:autoSpaceDN w:val="0"/>
        <w:adjustRightInd w:val="0"/>
        <w:spacing w:after="120" w:line="240" w:lineRule="auto"/>
        <w:rPr>
          <w:rFonts w:eastAsiaTheme="minorHAnsi"/>
          <w:color w:val="auto"/>
          <w:sz w:val="20"/>
          <w:szCs w:val="20"/>
          <w:lang w:eastAsia="en-US"/>
        </w:rPr>
      </w:pPr>
      <w:r w:rsidRPr="00B706EA">
        <w:rPr>
          <w:rFonts w:eastAsiaTheme="minorHAnsi"/>
          <w:color w:val="auto"/>
          <w:sz w:val="20"/>
          <w:szCs w:val="20"/>
          <w:lang w:eastAsia="en-US"/>
        </w:rPr>
        <w:t>Figure 1 shows a common type of household drinking-water supply where there is no connection to a piped distribution network. This figure shows a typical configuration. Other configurations can also provide safe drinking-water.</w:t>
      </w:r>
    </w:p>
    <w:p w14:paraId="490CCC41" w14:textId="77777777" w:rsidR="002C7824" w:rsidRDefault="002C7824" w:rsidP="002C7824">
      <w:pPr>
        <w:spacing w:after="120" w:line="240" w:lineRule="auto"/>
        <w:jc w:val="both"/>
        <w:rPr>
          <w:i/>
          <w:sz w:val="20"/>
          <w:szCs w:val="20"/>
        </w:rPr>
      </w:pPr>
      <w:r w:rsidRPr="00B706EA">
        <w:rPr>
          <w:sz w:val="20"/>
          <w:szCs w:val="20"/>
        </w:rPr>
        <w:t>Typical risk factors associated with household supply chains</w:t>
      </w:r>
      <w:r>
        <w:rPr>
          <w:sz w:val="20"/>
          <w:szCs w:val="20"/>
        </w:rPr>
        <w:t xml:space="preserve"> </w:t>
      </w:r>
      <w:r w:rsidRPr="00B706EA">
        <w:rPr>
          <w:sz w:val="20"/>
          <w:szCs w:val="20"/>
        </w:rPr>
        <w:t xml:space="preserve">are presented in the corresponding </w:t>
      </w:r>
      <w:r w:rsidRPr="00B706EA">
        <w:rPr>
          <w:i/>
          <w:sz w:val="20"/>
          <w:szCs w:val="20"/>
        </w:rPr>
        <w:t>Sanitary inspection form.</w:t>
      </w:r>
    </w:p>
    <w:p w14:paraId="0B04C60A" w14:textId="77777777" w:rsidR="002C7824" w:rsidRPr="00B706EA" w:rsidRDefault="002C7824" w:rsidP="002C7824">
      <w:pPr>
        <w:spacing w:after="120" w:line="240" w:lineRule="auto"/>
        <w:jc w:val="both"/>
      </w:pPr>
    </w:p>
    <w:p w14:paraId="512E1ABD" w14:textId="4B7E4AFC" w:rsidR="002C7824" w:rsidRDefault="00B954B0" w:rsidP="002C7824">
      <w:pPr>
        <w:jc w:val="center"/>
        <w:rPr>
          <w:rFonts w:eastAsia="Arial" w:cstheme="minorHAnsi"/>
          <w:b/>
        </w:rPr>
      </w:pPr>
      <w:r>
        <w:rPr>
          <w:rFonts w:eastAsia="Arial" w:cstheme="minorHAnsi"/>
          <w:b/>
          <w:noProof/>
        </w:rPr>
        <w:drawing>
          <wp:inline distT="0" distB="0" distL="0" distR="0" wp14:anchorId="15E9C409" wp14:editId="0CEF1827">
            <wp:extent cx="6413500" cy="4608830"/>
            <wp:effectExtent l="0" t="0" r="6350" b="1270"/>
            <wp:docPr id="87023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0" cy="4608830"/>
                    </a:xfrm>
                    <a:prstGeom prst="rect">
                      <a:avLst/>
                    </a:prstGeom>
                    <a:noFill/>
                  </pic:spPr>
                </pic:pic>
              </a:graphicData>
            </a:graphic>
          </wp:inline>
        </w:drawing>
      </w:r>
    </w:p>
    <w:p w14:paraId="70C4ABD5" w14:textId="77777777" w:rsidR="002C7824" w:rsidRPr="00B706EA" w:rsidRDefault="002C7824" w:rsidP="002C7824">
      <w:pPr>
        <w:jc w:val="center"/>
        <w:rPr>
          <w:rFonts w:eastAsia="Arial" w:cstheme="minorHAnsi"/>
        </w:rPr>
      </w:pPr>
      <w:r w:rsidRPr="00B706EA">
        <w:rPr>
          <w:rFonts w:eastAsia="Arial" w:cstheme="minorHAnsi"/>
          <w:b/>
        </w:rPr>
        <w:t>Figure 1.</w:t>
      </w:r>
      <w:r w:rsidRPr="00B706EA">
        <w:rPr>
          <w:rFonts w:eastAsia="Arial" w:cstheme="minorHAnsi"/>
        </w:rPr>
        <w:t xml:space="preserve"> A common household drinking-water supply chain consisting of (A) collection (transportation)</w:t>
      </w:r>
      <w:r>
        <w:rPr>
          <w:rFonts w:eastAsia="Arial" w:cstheme="minorHAnsi"/>
        </w:rPr>
        <w:t>,</w:t>
      </w:r>
      <w:r w:rsidRPr="00B706EA">
        <w:rPr>
          <w:rFonts w:eastAsia="Arial" w:cstheme="minorHAnsi"/>
        </w:rPr>
        <w:t xml:space="preserve"> (B, C) intermediate storage, and (D) final storage (after household water treatment, if practised)</w:t>
      </w:r>
    </w:p>
    <w:p w14:paraId="44010F27" w14:textId="77777777" w:rsidR="002C7824" w:rsidRPr="00B706EA" w:rsidRDefault="002C7824" w:rsidP="002C7824">
      <w:pPr>
        <w:autoSpaceDE w:val="0"/>
        <w:autoSpaceDN w:val="0"/>
        <w:adjustRightInd w:val="0"/>
        <w:spacing w:after="120" w:line="240" w:lineRule="auto"/>
        <w:jc w:val="center"/>
        <w:rPr>
          <w:rFonts w:eastAsia="Arial" w:cstheme="minorHAnsi"/>
        </w:rPr>
      </w:pPr>
    </w:p>
    <w:p w14:paraId="77AF1FE9" w14:textId="77777777" w:rsidR="002C7824" w:rsidRPr="00B706EA" w:rsidRDefault="002C7824" w:rsidP="002C7824">
      <w:pPr>
        <w:autoSpaceDE w:val="0"/>
        <w:autoSpaceDN w:val="0"/>
        <w:adjustRightInd w:val="0"/>
        <w:spacing w:after="120" w:line="240" w:lineRule="auto"/>
        <w:rPr>
          <w:rFonts w:asciiTheme="minorHAnsi" w:eastAsia="Arial" w:hAnsiTheme="minorHAnsi" w:cstheme="minorHAnsi"/>
        </w:rPr>
      </w:pPr>
      <w:r w:rsidRPr="00B706EA">
        <w:rPr>
          <w:rFonts w:asciiTheme="minorHAnsi" w:eastAsiaTheme="minorHAnsi" w:hAnsiTheme="minorHAnsi" w:cstheme="minorHAnsi"/>
          <w:color w:val="auto"/>
          <w:sz w:val="19"/>
          <w:szCs w:val="19"/>
          <w:vertAlign w:val="superscript"/>
          <w:lang w:eastAsia="en-US"/>
        </w:rPr>
        <w:t xml:space="preserve">a  </w:t>
      </w:r>
      <w:r w:rsidRPr="00B706EA">
        <w:rPr>
          <w:rFonts w:asciiTheme="minorHAnsi" w:eastAsiaTheme="minorHAnsi" w:hAnsiTheme="minorHAnsi" w:cstheme="minorHAnsi"/>
          <w:color w:val="auto"/>
          <w:sz w:val="19"/>
          <w:szCs w:val="19"/>
          <w:lang w:eastAsia="en-US"/>
        </w:rPr>
        <w:t>Households that are connected to a piped distribution network may also require household water treatment and storage. This may be due to a number of reasons, including water quality issues associated with inadequate treatment at a central water treatment plant, the vulnerability of the distribution network to contamination, intermittent water supply, or frequent unplanned water supply outages.</w:t>
      </w:r>
    </w:p>
    <w:p w14:paraId="27C91069" w14:textId="77777777" w:rsidR="002C7824" w:rsidRDefault="002C7824" w:rsidP="002C7824"/>
    <w:p w14:paraId="14681832" w14:textId="77777777" w:rsidR="002F0622" w:rsidRPr="00B706EA" w:rsidRDefault="002F0622" w:rsidP="002C7824">
      <w:pPr>
        <w:sectPr w:rsidR="002F0622" w:rsidRPr="00B706EA" w:rsidSect="003F0190">
          <w:headerReference w:type="default" r:id="rId17"/>
          <w:footerReference w:type="default" r:id="rId18"/>
          <w:pgSz w:w="11906" w:h="16838"/>
          <w:pgMar w:top="720" w:right="720" w:bottom="720" w:left="720" w:header="708" w:footer="708" w:gutter="0"/>
          <w:cols w:space="708"/>
          <w:docGrid w:linePitch="360"/>
        </w:sectPr>
      </w:pPr>
    </w:p>
    <w:p w14:paraId="7874F507" w14:textId="77777777" w:rsidR="002C7824" w:rsidRPr="00B706EA" w:rsidRDefault="002C7824" w:rsidP="002C7824">
      <w:pPr>
        <w:autoSpaceDE w:val="0"/>
        <w:autoSpaceDN w:val="0"/>
        <w:adjustRightInd w:val="0"/>
        <w:spacing w:after="120" w:line="240" w:lineRule="auto"/>
        <w:rPr>
          <w:rFonts w:eastAsiaTheme="minorHAnsi" w:cs="Times New Roman"/>
          <w:color w:val="auto"/>
          <w:sz w:val="20"/>
          <w:szCs w:val="20"/>
          <w:lang w:eastAsia="en-US"/>
        </w:rPr>
      </w:pPr>
      <w:r w:rsidRPr="00B706EA">
        <w:rPr>
          <w:rFonts w:eastAsiaTheme="minorHAnsi" w:cs="Times New Roman"/>
          <w:color w:val="auto"/>
          <w:sz w:val="20"/>
          <w:szCs w:val="20"/>
          <w:lang w:eastAsia="en-US"/>
        </w:rPr>
        <w:lastRenderedPageBreak/>
        <w:t>Household supply chains typically include the following main components.</w:t>
      </w:r>
    </w:p>
    <w:p w14:paraId="39E8F698" w14:textId="77777777" w:rsidR="002C7824" w:rsidRPr="00B706EA" w:rsidRDefault="002C7824">
      <w:pPr>
        <w:pStyle w:val="ListParagraph"/>
        <w:numPr>
          <w:ilvl w:val="0"/>
          <w:numId w:val="4"/>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706EA">
        <w:rPr>
          <w:rFonts w:eastAsiaTheme="minorHAnsi" w:cs="Times New Roman"/>
          <w:b/>
          <w:color w:val="auto"/>
          <w:sz w:val="20"/>
          <w:szCs w:val="20"/>
          <w:lang w:eastAsia="en-US"/>
        </w:rPr>
        <w:t>Water source:</w:t>
      </w:r>
      <w:r w:rsidRPr="00B706EA">
        <w:rPr>
          <w:rFonts w:eastAsiaTheme="minorHAnsi" w:cs="Times New Roman"/>
          <w:color w:val="auto"/>
          <w:sz w:val="20"/>
          <w:szCs w:val="20"/>
          <w:lang w:eastAsia="en-US"/>
        </w:rPr>
        <w:t xml:space="preserve"> The source of water for the household (e.g. river, borehole, spring, kiosk, tapstand).</w:t>
      </w:r>
    </w:p>
    <w:p w14:paraId="3948F22C" w14:textId="77777777" w:rsidR="002C7824" w:rsidRPr="00B706EA" w:rsidRDefault="002C7824">
      <w:pPr>
        <w:pStyle w:val="ListParagraph"/>
        <w:numPr>
          <w:ilvl w:val="0"/>
          <w:numId w:val="4"/>
        </w:numPr>
        <w:autoSpaceDE w:val="0"/>
        <w:autoSpaceDN w:val="0"/>
        <w:adjustRightInd w:val="0"/>
        <w:spacing w:after="120" w:line="240" w:lineRule="auto"/>
        <w:contextualSpacing w:val="0"/>
        <w:rPr>
          <w:rFonts w:eastAsiaTheme="minorHAnsi" w:cs="Times New Roman"/>
          <w:color w:val="auto"/>
          <w:sz w:val="20"/>
          <w:szCs w:val="20"/>
          <w:lang w:eastAsia="en-US"/>
        </w:rPr>
      </w:pPr>
      <w:r w:rsidRPr="00B706EA">
        <w:rPr>
          <w:rFonts w:eastAsiaTheme="minorHAnsi" w:cs="Times New Roman"/>
          <w:b/>
          <w:color w:val="auto"/>
          <w:sz w:val="20"/>
          <w:szCs w:val="20"/>
          <w:lang w:eastAsia="en-US"/>
        </w:rPr>
        <w:t>Collection container:</w:t>
      </w:r>
      <w:r w:rsidRPr="00B706EA">
        <w:rPr>
          <w:rFonts w:eastAsiaTheme="minorHAnsi" w:cs="Times New Roman"/>
          <w:color w:val="auto"/>
          <w:sz w:val="20"/>
          <w:szCs w:val="20"/>
          <w:lang w:eastAsia="en-US"/>
        </w:rPr>
        <w:t xml:space="preserve"> Allows water to be collected from the water source and transported to the home (e.g. in a jerry can). Collection containers are typically 3–30 L capacity and can be made from steel, high density polyethylene (HDPE) or polyethylene terephthalate (PET). Collection containers should be covered (e.g. with a tightly fitting lid that closes securely).</w:t>
      </w:r>
    </w:p>
    <w:p w14:paraId="3E7F4A5E" w14:textId="77777777" w:rsidR="002C7824" w:rsidRPr="00B706EA" w:rsidRDefault="002C7824">
      <w:pPr>
        <w:pStyle w:val="ListParagraph"/>
        <w:numPr>
          <w:ilvl w:val="0"/>
          <w:numId w:val="4"/>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706EA">
        <w:rPr>
          <w:rFonts w:eastAsiaTheme="minorHAnsi" w:cs="Times New Roman"/>
          <w:b/>
          <w:color w:val="auto"/>
          <w:sz w:val="20"/>
          <w:szCs w:val="20"/>
          <w:lang w:eastAsia="en-US"/>
        </w:rPr>
        <w:t xml:space="preserve">Intermediate storage container: </w:t>
      </w:r>
      <w:r w:rsidRPr="00B706EA">
        <w:rPr>
          <w:rFonts w:eastAsiaTheme="minorHAnsi" w:cs="Times New Roman"/>
          <w:color w:val="auto"/>
          <w:sz w:val="20"/>
          <w:szCs w:val="20"/>
          <w:lang w:eastAsia="en-US"/>
        </w:rPr>
        <w:t>Allows larger quantities of water to be stored for household use (e.g. &gt;100 L).</w:t>
      </w:r>
      <w:r w:rsidRPr="00B706EA">
        <w:rPr>
          <w:rFonts w:eastAsiaTheme="minorHAnsi" w:cs="Times New Roman"/>
          <w:color w:val="auto"/>
          <w:sz w:val="20"/>
          <w:szCs w:val="20"/>
          <w:vertAlign w:val="superscript"/>
          <w:lang w:eastAsia="en-US"/>
        </w:rPr>
        <w:t xml:space="preserve">b </w:t>
      </w:r>
      <w:r w:rsidRPr="00B706EA">
        <w:rPr>
          <w:rFonts w:eastAsiaTheme="minorHAnsi" w:cs="Times New Roman"/>
          <w:color w:val="auto"/>
          <w:sz w:val="20"/>
          <w:szCs w:val="20"/>
          <w:lang w:eastAsia="en-US"/>
        </w:rPr>
        <w:t xml:space="preserve">The container may be filled by the collection container, or by a water carter. Intermediate storage containers are typically made from HDPE, polyvinyl chloride (PVC), ferro-cement, metal or concrete. The container should be covered (e.g. with a tightly fitting cover or lid that closes securely) and ideally raised off the ground (e.g. either on a </w:t>
      </w:r>
      <w:r w:rsidRPr="00B706EA">
        <w:rPr>
          <w:rFonts w:eastAsiaTheme="minorHAnsi" w:cs="Times New Roman"/>
          <w:b/>
          <w:bCs/>
          <w:color w:val="auto"/>
          <w:sz w:val="20"/>
          <w:szCs w:val="20"/>
          <w:lang w:eastAsia="en-US"/>
        </w:rPr>
        <w:t>raised concrete pad</w:t>
      </w:r>
      <w:r w:rsidRPr="00B706EA">
        <w:rPr>
          <w:rFonts w:eastAsiaTheme="minorHAnsi" w:cs="Times New Roman"/>
          <w:color w:val="auto"/>
          <w:sz w:val="20"/>
          <w:szCs w:val="20"/>
          <w:lang w:eastAsia="en-US"/>
        </w:rPr>
        <w:t xml:space="preserve"> or elevated stand). The inside of the container should be easy to access for inspection and maintenance. </w:t>
      </w:r>
    </w:p>
    <w:p w14:paraId="3454BD75" w14:textId="77777777" w:rsidR="002C7824" w:rsidRPr="00B706EA" w:rsidRDefault="002C7824" w:rsidP="002C7824">
      <w:pPr>
        <w:pStyle w:val="ListParagraph"/>
        <w:autoSpaceDE w:val="0"/>
        <w:autoSpaceDN w:val="0"/>
        <w:adjustRightInd w:val="0"/>
        <w:spacing w:after="120" w:line="240" w:lineRule="auto"/>
        <w:ind w:left="357"/>
        <w:contextualSpacing w:val="0"/>
        <w:rPr>
          <w:rFonts w:eastAsiaTheme="minorHAnsi" w:cs="Times New Roman"/>
          <w:color w:val="auto"/>
          <w:sz w:val="20"/>
          <w:szCs w:val="20"/>
          <w:lang w:eastAsia="en-US"/>
        </w:rPr>
      </w:pPr>
      <w:r w:rsidRPr="00B706EA">
        <w:rPr>
          <w:rFonts w:eastAsiaTheme="minorHAnsi" w:cs="Times New Roman"/>
          <w:color w:val="auto"/>
          <w:sz w:val="20"/>
          <w:szCs w:val="20"/>
          <w:lang w:eastAsia="en-US"/>
        </w:rPr>
        <w:t xml:space="preserve">Adequate drainage should be in place around the container (e.g. </w:t>
      </w:r>
      <w:r w:rsidRPr="00B706EA">
        <w:rPr>
          <w:rFonts w:eastAsiaTheme="minorHAnsi" w:cs="Times New Roman"/>
          <w:b/>
          <w:bCs/>
          <w:color w:val="auto"/>
          <w:sz w:val="20"/>
          <w:szCs w:val="20"/>
          <w:lang w:eastAsia="en-US"/>
        </w:rPr>
        <w:t>drain</w:t>
      </w:r>
      <w:r w:rsidRPr="00B706EA">
        <w:rPr>
          <w:rFonts w:eastAsiaTheme="minorHAnsi" w:cs="Times New Roman"/>
          <w:color w:val="auto"/>
          <w:sz w:val="20"/>
          <w:szCs w:val="20"/>
          <w:lang w:eastAsia="en-US"/>
        </w:rPr>
        <w:t xml:space="preserve">, </w:t>
      </w:r>
      <w:r w:rsidRPr="00B706EA">
        <w:rPr>
          <w:rFonts w:eastAsiaTheme="minorHAnsi" w:cs="Times New Roman"/>
          <w:b/>
          <w:bCs/>
          <w:color w:val="auto"/>
          <w:sz w:val="20"/>
          <w:szCs w:val="20"/>
          <w:lang w:eastAsia="en-US"/>
        </w:rPr>
        <w:t>soakaway</w:t>
      </w:r>
      <w:r w:rsidRPr="00B706EA">
        <w:rPr>
          <w:rFonts w:eastAsiaTheme="minorHAnsi" w:cs="Times New Roman"/>
          <w:color w:val="auto"/>
          <w:sz w:val="20"/>
          <w:szCs w:val="20"/>
          <w:lang w:eastAsia="en-US"/>
        </w:rPr>
        <w:t>) to prevent water from ponding and stagnating (e.g. after spillages), which could contaminate the collection area.</w:t>
      </w:r>
    </w:p>
    <w:p w14:paraId="31F50C05" w14:textId="77777777" w:rsidR="002C7824" w:rsidRPr="00B706EA" w:rsidRDefault="002C7824">
      <w:pPr>
        <w:pStyle w:val="ListParagraph"/>
        <w:numPr>
          <w:ilvl w:val="0"/>
          <w:numId w:val="4"/>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706EA">
        <w:rPr>
          <w:rFonts w:eastAsiaTheme="minorHAnsi" w:cs="Times New Roman"/>
          <w:b/>
          <w:color w:val="auto"/>
          <w:sz w:val="20"/>
          <w:szCs w:val="20"/>
          <w:lang w:eastAsia="en-US"/>
        </w:rPr>
        <w:t>Final storage container:</w:t>
      </w:r>
      <w:r w:rsidRPr="00B706EA">
        <w:rPr>
          <w:rFonts w:eastAsiaTheme="minorHAnsi" w:cs="Times New Roman"/>
          <w:color w:val="auto"/>
          <w:sz w:val="20"/>
          <w:szCs w:val="20"/>
          <w:lang w:eastAsia="en-US"/>
        </w:rPr>
        <w:t xml:space="preserve"> Used to store smaller quantities of water for day-to-day use (e.g. 1–30 L). The container may be filled from the intermediate storage container (or directly by the collection container if there is no intermediate storage in place). In some settings, the final storage container will contain water that has been treated by the household (see below). The final storage container should be covered (e.g. with a tightly fitting cover or lid that closes securely).</w:t>
      </w:r>
    </w:p>
    <w:p w14:paraId="20DADF7B" w14:textId="77777777" w:rsidR="002C7824" w:rsidRPr="00B706EA" w:rsidRDefault="002C7824">
      <w:pPr>
        <w:pStyle w:val="ListParagraph"/>
        <w:numPr>
          <w:ilvl w:val="0"/>
          <w:numId w:val="4"/>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706EA">
        <w:rPr>
          <w:b/>
          <w:sz w:val="20"/>
          <w:szCs w:val="20"/>
        </w:rPr>
        <w:t xml:space="preserve">Tap or utensil: </w:t>
      </w:r>
      <w:r w:rsidRPr="00B706EA">
        <w:rPr>
          <w:sz w:val="20"/>
          <w:szCs w:val="20"/>
        </w:rPr>
        <w:t>Allows users to take water from containers in a sanitary way with minimal wastage or spillage. A tap should be used where possible, provided it can be easily cleaned and maintained. If a ladle is used as a utensil to take water from the container, it should have a long handle. This will help to avoid contaminants from the user’s hand making direct contact with the drinking-water. Utensils should be stored in a sanitary manner when not in use (e.g. stored in a clean, dry storage area that is raised off the ground).</w:t>
      </w:r>
    </w:p>
    <w:p w14:paraId="07BC25FD" w14:textId="77777777" w:rsidR="002C7824" w:rsidRPr="00B706EA" w:rsidRDefault="002C7824">
      <w:pPr>
        <w:pStyle w:val="ListParagraph"/>
        <w:numPr>
          <w:ilvl w:val="0"/>
          <w:numId w:val="4"/>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B706EA">
        <w:rPr>
          <w:b/>
          <w:sz w:val="20"/>
          <w:szCs w:val="20"/>
        </w:rPr>
        <w:t>Household water treatment:</w:t>
      </w:r>
      <w:r w:rsidRPr="00B706EA">
        <w:rPr>
          <w:sz w:val="20"/>
          <w:szCs w:val="20"/>
        </w:rPr>
        <w:t xml:space="preserve"> For water supplies that are vulnerable to contamination, the household should treat the drinking-water before consumption. Examples include clarification (e.g. chemical flocculant), filtration (e.g. ceramic candle) and disinfection (e.g. via chlorination, boiling, solar disinfection).</w:t>
      </w:r>
      <w:r w:rsidRPr="00B706EA">
        <w:rPr>
          <w:sz w:val="20"/>
          <w:szCs w:val="20"/>
          <w:vertAlign w:val="superscript"/>
        </w:rPr>
        <w:t xml:space="preserve">c </w:t>
      </w:r>
    </w:p>
    <w:p w14:paraId="580A0625" w14:textId="77777777" w:rsidR="002C7824" w:rsidRPr="00B706EA" w:rsidRDefault="002C7824" w:rsidP="002C7824">
      <w:pPr>
        <w:autoSpaceDE w:val="0"/>
        <w:autoSpaceDN w:val="0"/>
        <w:adjustRightInd w:val="0"/>
        <w:spacing w:after="120" w:line="240" w:lineRule="auto"/>
        <w:ind w:left="357"/>
        <w:rPr>
          <w:sz w:val="20"/>
          <w:szCs w:val="20"/>
        </w:rPr>
      </w:pPr>
      <w:r w:rsidRPr="00B706EA">
        <w:rPr>
          <w:sz w:val="20"/>
          <w:szCs w:val="20"/>
        </w:rPr>
        <w:t xml:space="preserve">Turbidity reduces the effectiveness of disinfection, so turbid waters should be treated through a combination of methods, such as flocculation and/or filtration followed by disinfection. </w:t>
      </w:r>
    </w:p>
    <w:p w14:paraId="139A8BDE" w14:textId="77777777" w:rsidR="002C7824" w:rsidRPr="00B706EA" w:rsidRDefault="002C7824" w:rsidP="002C7824">
      <w:pPr>
        <w:autoSpaceDE w:val="0"/>
        <w:autoSpaceDN w:val="0"/>
        <w:adjustRightInd w:val="0"/>
        <w:spacing w:after="120" w:line="240" w:lineRule="auto"/>
        <w:ind w:left="357"/>
        <w:rPr>
          <w:sz w:val="20"/>
          <w:szCs w:val="20"/>
        </w:rPr>
      </w:pPr>
      <w:r w:rsidRPr="00B706EA">
        <w:rPr>
          <w:sz w:val="20"/>
          <w:szCs w:val="20"/>
        </w:rPr>
        <w:t xml:space="preserve">In addition, water containing harmful chemicals (e.g. arsenic, fluoride, manganese) can be successfully treated by household water treatment methods, although treatment technologies for these chemicals are generally expensive. </w:t>
      </w:r>
    </w:p>
    <w:p w14:paraId="2AF46FA2" w14:textId="77777777" w:rsidR="002C7824" w:rsidRPr="00B706EA" w:rsidRDefault="002C7824" w:rsidP="002C7824">
      <w:pPr>
        <w:autoSpaceDE w:val="0"/>
        <w:autoSpaceDN w:val="0"/>
        <w:adjustRightInd w:val="0"/>
        <w:spacing w:after="120" w:line="240" w:lineRule="auto"/>
        <w:ind w:left="357"/>
        <w:rPr>
          <w:rFonts w:eastAsiaTheme="minorHAnsi" w:cs="Times New Roman"/>
          <w:color w:val="auto"/>
          <w:sz w:val="20"/>
          <w:szCs w:val="20"/>
          <w:lang w:eastAsia="en-US"/>
        </w:rPr>
      </w:pPr>
      <w:r w:rsidRPr="00B706EA">
        <w:rPr>
          <w:sz w:val="20"/>
          <w:szCs w:val="20"/>
        </w:rPr>
        <w:t>Brackish or saline water sources, or sources containing agricultural or industrial chemicals, typically cannot be treated at the household level. In such cases, alternative sources of safe drinking-water should be used.</w:t>
      </w:r>
    </w:p>
    <w:p w14:paraId="7E6B653A" w14:textId="77777777" w:rsidR="002C7824" w:rsidRPr="002F0622" w:rsidRDefault="002C7824" w:rsidP="002C7824">
      <w:pPr>
        <w:spacing w:after="120" w:line="240" w:lineRule="auto"/>
        <w:jc w:val="both"/>
        <w:rPr>
          <w:b/>
          <w:sz w:val="4"/>
          <w:szCs w:val="4"/>
        </w:rPr>
      </w:pPr>
    </w:p>
    <w:p w14:paraId="791757EE" w14:textId="77777777" w:rsidR="002C7824" w:rsidRPr="00B706EA" w:rsidRDefault="002C7824" w:rsidP="002C7824">
      <w:pPr>
        <w:spacing w:after="120" w:line="240" w:lineRule="auto"/>
        <w:jc w:val="both"/>
        <w:rPr>
          <w:b/>
          <w:sz w:val="20"/>
          <w:szCs w:val="20"/>
        </w:rPr>
      </w:pPr>
      <w:r w:rsidRPr="00B706EA">
        <w:rPr>
          <w:b/>
          <w:sz w:val="20"/>
          <w:szCs w:val="20"/>
        </w:rPr>
        <w:t xml:space="preserve">Additional considerations </w:t>
      </w:r>
    </w:p>
    <w:p w14:paraId="0F953B07" w14:textId="77777777" w:rsidR="002C7824" w:rsidRPr="00B706EA" w:rsidRDefault="002C7824" w:rsidP="002C7824">
      <w:pPr>
        <w:spacing w:after="120" w:line="240" w:lineRule="auto"/>
        <w:jc w:val="both"/>
        <w:rPr>
          <w:rFonts w:eastAsiaTheme="minorHAnsi" w:cs="Times New Roman"/>
          <w:color w:val="auto"/>
          <w:sz w:val="20"/>
          <w:szCs w:val="20"/>
          <w:lang w:eastAsia="en-US"/>
        </w:rPr>
      </w:pPr>
      <w:r w:rsidRPr="00B706EA">
        <w:rPr>
          <w:rFonts w:eastAsiaTheme="minorHAnsi" w:cs="Times New Roman"/>
          <w:color w:val="auto"/>
          <w:sz w:val="20"/>
          <w:szCs w:val="20"/>
          <w:lang w:eastAsia="en-US"/>
        </w:rPr>
        <w:t>Drinking-water containers (Figure 2) should have an opening that is large enough to allow thorough cleaning (e.g. with detergent) and disinfection (e.g. with chlorine). Hollow handles should be avoided, as they are hard to clean effectively. The container material should be opaque (i.e. avoiding transparent materials that allow light through) to minimize the risks from algal growth.</w:t>
      </w:r>
      <w:r w:rsidRPr="00B706EA">
        <w:rPr>
          <w:rFonts w:eastAsiaTheme="minorHAnsi" w:cs="Times New Roman"/>
          <w:color w:val="auto"/>
          <w:sz w:val="20"/>
          <w:szCs w:val="20"/>
          <w:vertAlign w:val="superscript"/>
          <w:lang w:eastAsia="en-US"/>
        </w:rPr>
        <w:t>d</w:t>
      </w:r>
    </w:p>
    <w:p w14:paraId="6B062EDE" w14:textId="77777777" w:rsidR="002C7824" w:rsidRPr="00B706EA" w:rsidRDefault="002C7824" w:rsidP="002C7824">
      <w:pPr>
        <w:autoSpaceDE w:val="0"/>
        <w:autoSpaceDN w:val="0"/>
        <w:adjustRightInd w:val="0"/>
        <w:spacing w:after="120" w:line="240" w:lineRule="auto"/>
        <w:rPr>
          <w:rFonts w:eastAsiaTheme="minorHAnsi" w:cs="Times New Roman"/>
          <w:color w:val="auto"/>
          <w:sz w:val="20"/>
          <w:szCs w:val="20"/>
          <w:lang w:eastAsia="en-US"/>
        </w:rPr>
      </w:pPr>
      <w:r w:rsidRPr="00B706EA">
        <w:rPr>
          <w:rFonts w:eastAsiaTheme="minorHAnsi" w:cs="Times New Roman"/>
          <w:color w:val="auto"/>
          <w:sz w:val="20"/>
          <w:szCs w:val="20"/>
          <w:lang w:eastAsia="en-US"/>
        </w:rPr>
        <w:t>Any materials used should be safe for contact with drinking-water (e.g. using certified schemes where these are in place). Before a new container is used, cleaning and disinfection is required (e.g. with chlorine).</w:t>
      </w:r>
      <w:r w:rsidRPr="00B706EA">
        <w:rPr>
          <w:rFonts w:eastAsiaTheme="minorHAnsi" w:cs="Times New Roman"/>
          <w:color w:val="auto"/>
          <w:sz w:val="20"/>
          <w:szCs w:val="20"/>
          <w:vertAlign w:val="superscript"/>
          <w:lang w:eastAsia="en-US"/>
        </w:rPr>
        <w:t>e</w:t>
      </w:r>
      <w:r w:rsidRPr="00B706EA">
        <w:rPr>
          <w:rFonts w:eastAsiaTheme="minorHAnsi" w:cs="Times New Roman"/>
          <w:color w:val="auto"/>
          <w:sz w:val="20"/>
          <w:szCs w:val="20"/>
          <w:lang w:eastAsia="en-US"/>
        </w:rPr>
        <w:t xml:space="preserve"> </w:t>
      </w:r>
    </w:p>
    <w:p w14:paraId="6740E4BF" w14:textId="77777777" w:rsidR="002C7824" w:rsidRPr="00B706EA" w:rsidRDefault="002C7824" w:rsidP="002C7824">
      <w:pPr>
        <w:autoSpaceDE w:val="0"/>
        <w:autoSpaceDN w:val="0"/>
        <w:adjustRightInd w:val="0"/>
        <w:spacing w:after="120" w:line="240" w:lineRule="auto"/>
        <w:rPr>
          <w:rFonts w:eastAsiaTheme="minorHAnsi" w:cs="Times New Roman"/>
          <w:color w:val="auto"/>
          <w:sz w:val="20"/>
          <w:szCs w:val="20"/>
          <w:lang w:eastAsia="en-US"/>
        </w:rPr>
      </w:pPr>
      <w:r w:rsidRPr="00B706EA">
        <w:rPr>
          <w:rFonts w:eastAsiaTheme="minorHAnsi" w:cs="Times New Roman"/>
          <w:color w:val="auto"/>
          <w:sz w:val="20"/>
          <w:szCs w:val="20"/>
          <w:lang w:eastAsia="en-US"/>
        </w:rPr>
        <w:t xml:space="preserve">When selecting appropriate household water treatment options, the quality of the source water should be considered, as well as its variability (e.g. how the water quality changes from season to season). Appropriate household treatment strategies should be chosen in consultation with the local health authorities. Ideally, certified household treatment technologies should be used, for example, technologies approved by a national evaluation scheme, or in the absence of a national scheme, using the </w:t>
      </w:r>
      <w:r w:rsidRPr="00B706EA">
        <w:rPr>
          <w:rFonts w:eastAsiaTheme="minorHAnsi" w:cs="Times New Roman"/>
          <w:iCs/>
          <w:color w:val="auto"/>
          <w:sz w:val="20"/>
          <w:szCs w:val="20"/>
          <w:lang w:eastAsia="en-US"/>
        </w:rPr>
        <w:t>WHO’s</w:t>
      </w:r>
      <w:r w:rsidRPr="00B706EA">
        <w:rPr>
          <w:rFonts w:eastAsiaTheme="minorHAnsi" w:cs="Times New Roman"/>
          <w:i/>
          <w:color w:val="auto"/>
          <w:sz w:val="20"/>
          <w:szCs w:val="20"/>
          <w:lang w:eastAsia="en-US"/>
        </w:rPr>
        <w:t xml:space="preserve"> International scheme to evaluate household water treatment technologies</w:t>
      </w:r>
      <w:r w:rsidRPr="00B706EA">
        <w:rPr>
          <w:rFonts w:eastAsiaTheme="minorHAnsi" w:cs="Times New Roman"/>
          <w:color w:val="auto"/>
          <w:sz w:val="20"/>
          <w:szCs w:val="20"/>
          <w:lang w:eastAsia="en-US"/>
        </w:rPr>
        <w:t>.</w:t>
      </w:r>
      <w:r w:rsidRPr="00B706EA">
        <w:rPr>
          <w:rFonts w:eastAsiaTheme="minorHAnsi" w:cs="Times New Roman"/>
          <w:color w:val="auto"/>
          <w:sz w:val="20"/>
          <w:szCs w:val="20"/>
          <w:vertAlign w:val="superscript"/>
          <w:lang w:eastAsia="en-US"/>
        </w:rPr>
        <w:t xml:space="preserve">f  </w:t>
      </w:r>
      <w:r w:rsidRPr="00B706EA">
        <w:rPr>
          <w:rFonts w:eastAsiaTheme="minorHAnsi" w:cs="Times New Roman"/>
          <w:color w:val="auto"/>
          <w:sz w:val="20"/>
          <w:szCs w:val="20"/>
          <w:lang w:eastAsia="en-US"/>
        </w:rPr>
        <w:t xml:space="preserve">  </w:t>
      </w:r>
    </w:p>
    <w:p w14:paraId="3F945505" w14:textId="77777777" w:rsidR="002C7824" w:rsidRPr="002F0622" w:rsidRDefault="002C7824" w:rsidP="002C7824">
      <w:pPr>
        <w:autoSpaceDE w:val="0"/>
        <w:autoSpaceDN w:val="0"/>
        <w:adjustRightInd w:val="0"/>
        <w:spacing w:after="60" w:line="240" w:lineRule="auto"/>
        <w:jc w:val="both"/>
        <w:rPr>
          <w:rFonts w:eastAsiaTheme="minorHAnsi" w:cs="Times New Roman"/>
          <w:sz w:val="2"/>
          <w:szCs w:val="2"/>
          <w:vertAlign w:val="superscript"/>
          <w:lang w:eastAsia="en-US"/>
        </w:rPr>
      </w:pPr>
    </w:p>
    <w:p w14:paraId="388E6E4B" w14:textId="77777777" w:rsidR="002C7824" w:rsidRPr="00B706EA" w:rsidRDefault="002C7824" w:rsidP="002C7824">
      <w:pPr>
        <w:autoSpaceDE w:val="0"/>
        <w:autoSpaceDN w:val="0"/>
        <w:adjustRightInd w:val="0"/>
        <w:spacing w:after="60" w:line="240" w:lineRule="auto"/>
        <w:jc w:val="both"/>
        <w:rPr>
          <w:rFonts w:eastAsiaTheme="minorHAnsi" w:cs="Times New Roman"/>
          <w:sz w:val="19"/>
          <w:szCs w:val="19"/>
          <w:lang w:eastAsia="en-US"/>
        </w:rPr>
      </w:pPr>
      <w:r w:rsidRPr="00B706EA">
        <w:rPr>
          <w:rFonts w:eastAsiaTheme="minorHAnsi" w:cs="Times New Roman"/>
          <w:sz w:val="19"/>
          <w:szCs w:val="19"/>
          <w:vertAlign w:val="superscript"/>
          <w:lang w:eastAsia="en-US"/>
        </w:rPr>
        <w:t>b</w:t>
      </w:r>
      <w:r w:rsidRPr="00B706EA">
        <w:rPr>
          <w:rFonts w:eastAsiaTheme="minorHAnsi" w:cs="Times New Roman"/>
          <w:sz w:val="19"/>
          <w:szCs w:val="19"/>
          <w:lang w:eastAsia="en-US"/>
        </w:rPr>
        <w:t xml:space="preserve"> For larger intermediate storage tanks (e.g. rooftop storage tanks for buildings), refer to </w:t>
      </w:r>
      <w:r w:rsidRPr="00B706EA">
        <w:rPr>
          <w:rFonts w:eastAsiaTheme="minorHAnsi" w:cs="Times New Roman"/>
          <w:i/>
          <w:sz w:val="19"/>
          <w:szCs w:val="19"/>
          <w:lang w:eastAsia="en-US"/>
        </w:rPr>
        <w:t>Sanitary inspection package: rainwater collection and storage</w:t>
      </w:r>
      <w:r w:rsidRPr="00B706EA">
        <w:rPr>
          <w:rFonts w:eastAsiaTheme="minorHAnsi" w:cs="Times New Roman"/>
          <w:sz w:val="19"/>
          <w:szCs w:val="19"/>
          <w:lang w:eastAsia="en-US"/>
        </w:rPr>
        <w:t>, which can be adapted for this purpose.</w:t>
      </w:r>
    </w:p>
    <w:p w14:paraId="4B2A060B" w14:textId="77777777" w:rsidR="002C7824" w:rsidRPr="00B706EA" w:rsidRDefault="002C7824" w:rsidP="002C7824">
      <w:pPr>
        <w:autoSpaceDE w:val="0"/>
        <w:autoSpaceDN w:val="0"/>
        <w:adjustRightInd w:val="0"/>
        <w:spacing w:after="60" w:line="240" w:lineRule="auto"/>
        <w:jc w:val="both"/>
        <w:rPr>
          <w:rFonts w:eastAsiaTheme="minorHAnsi" w:cs="Times New Roman"/>
          <w:sz w:val="19"/>
          <w:szCs w:val="19"/>
          <w:lang w:eastAsia="en-US"/>
        </w:rPr>
      </w:pPr>
      <w:r w:rsidRPr="00B706EA">
        <w:rPr>
          <w:rFonts w:eastAsiaTheme="minorHAnsi" w:cs="Times New Roman"/>
          <w:sz w:val="19"/>
          <w:szCs w:val="19"/>
          <w:vertAlign w:val="superscript"/>
          <w:lang w:eastAsia="en-US"/>
        </w:rPr>
        <w:t>c</w:t>
      </w:r>
      <w:r w:rsidRPr="00B706EA">
        <w:rPr>
          <w:rFonts w:eastAsiaTheme="minorHAnsi" w:cs="Times New Roman"/>
          <w:sz w:val="19"/>
          <w:szCs w:val="19"/>
          <w:lang w:eastAsia="en-US"/>
        </w:rPr>
        <w:t xml:space="preserve"> For guidance on common household water treatment technologies, refer to </w:t>
      </w:r>
      <w:r w:rsidRPr="00B706EA">
        <w:rPr>
          <w:rFonts w:eastAsiaTheme="minorHAnsi" w:cs="Times New Roman"/>
          <w:i/>
          <w:sz w:val="19"/>
          <w:szCs w:val="19"/>
          <w:lang w:eastAsia="en-US"/>
        </w:rPr>
        <w:t xml:space="preserve">Compendium of drinking-water systems and technologies from source to consumer </w:t>
      </w:r>
      <w:r w:rsidRPr="00B706EA">
        <w:rPr>
          <w:rFonts w:eastAsiaTheme="minorHAnsi" w:cs="Times New Roman"/>
          <w:sz w:val="19"/>
          <w:szCs w:val="19"/>
          <w:lang w:eastAsia="en-US"/>
        </w:rPr>
        <w:t>(WHO, in preparation).</w:t>
      </w:r>
    </w:p>
    <w:p w14:paraId="2636A2D3" w14:textId="77777777" w:rsidR="002C7824" w:rsidRPr="00B706EA" w:rsidRDefault="002C7824" w:rsidP="002C7824">
      <w:pPr>
        <w:autoSpaceDE w:val="0"/>
        <w:autoSpaceDN w:val="0"/>
        <w:adjustRightInd w:val="0"/>
        <w:spacing w:after="60" w:line="240" w:lineRule="auto"/>
        <w:jc w:val="both"/>
        <w:rPr>
          <w:rFonts w:eastAsiaTheme="minorHAnsi" w:cs="Times New Roman"/>
          <w:sz w:val="19"/>
          <w:szCs w:val="19"/>
          <w:lang w:eastAsia="en-US"/>
        </w:rPr>
      </w:pPr>
      <w:r w:rsidRPr="00B706EA">
        <w:rPr>
          <w:rFonts w:eastAsiaTheme="minorHAnsi" w:cs="Times New Roman"/>
          <w:sz w:val="19"/>
          <w:szCs w:val="19"/>
          <w:vertAlign w:val="superscript"/>
          <w:lang w:eastAsia="en-US"/>
        </w:rPr>
        <w:t>d</w:t>
      </w:r>
      <w:r w:rsidRPr="00B706EA">
        <w:rPr>
          <w:rFonts w:eastAsiaTheme="minorHAnsi" w:cs="Times New Roman"/>
          <w:sz w:val="19"/>
          <w:szCs w:val="19"/>
          <w:lang w:eastAsia="en-US"/>
        </w:rPr>
        <w:t xml:space="preserve"> For more information on the design of drinking-water containers, refer to </w:t>
      </w:r>
      <w:hyperlink r:id="rId19" w:history="1">
        <w:r w:rsidRPr="00B706EA">
          <w:rPr>
            <w:rStyle w:val="Hyperlink"/>
            <w:rFonts w:eastAsiaTheme="minorHAnsi" w:cs="Times New Roman"/>
            <w:sz w:val="19"/>
            <w:szCs w:val="19"/>
            <w:lang w:eastAsia="en-US"/>
          </w:rPr>
          <w:t>Domestic water containers: an engineer’s guide</w:t>
        </w:r>
      </w:hyperlink>
      <w:r w:rsidRPr="00B706EA">
        <w:rPr>
          <w:rFonts w:eastAsiaTheme="minorHAnsi" w:cs="Times New Roman"/>
          <w:color w:val="0089C3"/>
          <w:sz w:val="19"/>
          <w:szCs w:val="19"/>
          <w:lang w:eastAsia="en-US"/>
        </w:rPr>
        <w:t xml:space="preserve"> </w:t>
      </w:r>
      <w:r w:rsidRPr="00B706EA">
        <w:rPr>
          <w:rFonts w:eastAsiaTheme="minorHAnsi" w:cs="Times New Roman"/>
          <w:sz w:val="19"/>
          <w:szCs w:val="19"/>
          <w:lang w:eastAsia="en-US"/>
        </w:rPr>
        <w:t>(WEDC, 2011).</w:t>
      </w:r>
    </w:p>
    <w:p w14:paraId="19112F6D" w14:textId="77777777" w:rsidR="002C7824" w:rsidRPr="00B706EA" w:rsidRDefault="002C7824" w:rsidP="002C7824">
      <w:pPr>
        <w:autoSpaceDE w:val="0"/>
        <w:autoSpaceDN w:val="0"/>
        <w:adjustRightInd w:val="0"/>
        <w:spacing w:after="60" w:line="240" w:lineRule="auto"/>
        <w:jc w:val="both"/>
        <w:rPr>
          <w:rFonts w:eastAsiaTheme="minorHAnsi" w:cs="Times New Roman"/>
          <w:color w:val="0089C3"/>
          <w:sz w:val="19"/>
          <w:szCs w:val="19"/>
          <w:lang w:eastAsia="en-US"/>
        </w:rPr>
      </w:pPr>
      <w:r w:rsidRPr="00B706EA">
        <w:rPr>
          <w:rFonts w:eastAsiaTheme="minorHAnsi" w:cs="Times New Roman"/>
          <w:sz w:val="19"/>
          <w:szCs w:val="19"/>
          <w:vertAlign w:val="superscript"/>
          <w:lang w:eastAsia="en-US"/>
        </w:rPr>
        <w:t>e</w:t>
      </w:r>
      <w:r w:rsidRPr="00B706EA">
        <w:rPr>
          <w:rFonts w:eastAsiaTheme="minorHAnsi" w:cs="Times New Roman"/>
          <w:sz w:val="19"/>
          <w:szCs w:val="19"/>
          <w:lang w:eastAsia="en-US"/>
        </w:rPr>
        <w:t xml:space="preserve"> For guidance on disinfecting water storage tanks, which may be adapted to containers, refer to </w:t>
      </w:r>
      <w:hyperlink r:id="rId20" w:history="1">
        <w:r w:rsidRPr="00B706EA">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B706EA">
        <w:rPr>
          <w:rFonts w:eastAsiaTheme="minorHAnsi" w:cs="Times New Roman"/>
          <w:color w:val="0089C3"/>
          <w:sz w:val="19"/>
          <w:szCs w:val="19"/>
          <w:lang w:eastAsia="en-US"/>
        </w:rPr>
        <w:t xml:space="preserve"> </w:t>
      </w:r>
      <w:r w:rsidRPr="00B706EA">
        <w:rPr>
          <w:rFonts w:eastAsiaTheme="minorHAnsi" w:cs="Times New Roman"/>
          <w:sz w:val="19"/>
          <w:szCs w:val="19"/>
          <w:lang w:eastAsia="en-US"/>
        </w:rPr>
        <w:t>(WHO &amp; WEDC, 2013).</w:t>
      </w:r>
    </w:p>
    <w:p w14:paraId="435539F8" w14:textId="77777777" w:rsidR="002C7824" w:rsidRPr="00B706EA" w:rsidRDefault="002C7824" w:rsidP="002C7824">
      <w:pPr>
        <w:autoSpaceDE w:val="0"/>
        <w:autoSpaceDN w:val="0"/>
        <w:adjustRightInd w:val="0"/>
        <w:spacing w:after="120" w:line="240" w:lineRule="auto"/>
        <w:jc w:val="both"/>
        <w:rPr>
          <w:rFonts w:eastAsiaTheme="minorHAnsi" w:cs="Times New Roman"/>
          <w:color w:val="0089C3"/>
          <w:sz w:val="19"/>
          <w:szCs w:val="19"/>
          <w:lang w:eastAsia="en-US"/>
        </w:rPr>
      </w:pPr>
      <w:r w:rsidRPr="00B706EA">
        <w:rPr>
          <w:rFonts w:eastAsiaTheme="minorHAnsi" w:cs="Times New Roman"/>
          <w:sz w:val="19"/>
          <w:szCs w:val="19"/>
          <w:vertAlign w:val="superscript"/>
          <w:lang w:eastAsia="en-US"/>
        </w:rPr>
        <w:t>f</w:t>
      </w:r>
      <w:r w:rsidRPr="00B706EA">
        <w:rPr>
          <w:rFonts w:eastAsiaTheme="minorHAnsi" w:cs="Times New Roman"/>
          <w:sz w:val="19"/>
          <w:szCs w:val="19"/>
          <w:lang w:eastAsia="en-US"/>
        </w:rPr>
        <w:t xml:space="preserve"> For a list of household water treatment technologies evaluated by WHO, visit: </w:t>
      </w:r>
      <w:hyperlink r:id="rId21" w:history="1">
        <w:r w:rsidRPr="00B706EA">
          <w:rPr>
            <w:rStyle w:val="Hyperlink"/>
            <w:rFonts w:eastAsiaTheme="minorHAnsi" w:cs="Times New Roman"/>
            <w:sz w:val="19"/>
            <w:szCs w:val="19"/>
            <w:lang w:eastAsia="en-US"/>
          </w:rPr>
          <w:t>https://www.who.int/tools/internationalscheme- to-evaluate-household-water-treatment-technologies/products-evaluated.</w:t>
        </w:r>
      </w:hyperlink>
    </w:p>
    <w:p w14:paraId="379DC2F9" w14:textId="77777777" w:rsidR="002C7824" w:rsidRPr="00B706EA" w:rsidRDefault="002C7824" w:rsidP="002C7824">
      <w:pPr>
        <w:autoSpaceDE w:val="0"/>
        <w:autoSpaceDN w:val="0"/>
        <w:adjustRightInd w:val="0"/>
        <w:spacing w:after="0" w:line="240" w:lineRule="auto"/>
        <w:rPr>
          <w:rFonts w:eastAsiaTheme="minorHAnsi" w:cs="Times New Roman"/>
          <w:color w:val="0089C3"/>
          <w:sz w:val="19"/>
          <w:szCs w:val="19"/>
          <w:lang w:eastAsia="en-US"/>
        </w:rPr>
      </w:pPr>
    </w:p>
    <w:p w14:paraId="3A4DA92B" w14:textId="77777777" w:rsidR="002C7824" w:rsidRPr="00B706EA" w:rsidRDefault="002C7824" w:rsidP="002C7824">
      <w:pPr>
        <w:jc w:val="center"/>
      </w:pPr>
      <w:r w:rsidRPr="00B706EA">
        <w:rPr>
          <w:noProof/>
        </w:rPr>
        <w:drawing>
          <wp:inline distT="0" distB="0" distL="0" distR="0" wp14:anchorId="3586BC3B" wp14:editId="27D7BA18">
            <wp:extent cx="6645910" cy="3675380"/>
            <wp:effectExtent l="19050" t="19050" r="21590" b="20320"/>
            <wp:docPr id="9" name="Picture 9"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objects on a table&#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6645910" cy="3675380"/>
                    </a:xfrm>
                    <a:prstGeom prst="rect">
                      <a:avLst/>
                    </a:prstGeom>
                    <a:ln>
                      <a:solidFill>
                        <a:sysClr val="windowText" lastClr="000000"/>
                      </a:solidFill>
                    </a:ln>
                  </pic:spPr>
                </pic:pic>
              </a:graphicData>
            </a:graphic>
          </wp:inline>
        </w:drawing>
      </w:r>
    </w:p>
    <w:p w14:paraId="505FA0E0" w14:textId="77777777" w:rsidR="002C7824" w:rsidRPr="00B706EA" w:rsidRDefault="002C7824" w:rsidP="002C7824">
      <w:pPr>
        <w:jc w:val="center"/>
        <w:rPr>
          <w:rFonts w:eastAsiaTheme="minorHAnsi" w:cs="Times New Roman"/>
          <w:color w:val="auto"/>
          <w:lang w:eastAsia="en-US"/>
        </w:rPr>
      </w:pPr>
      <w:r w:rsidRPr="00B706EA">
        <w:rPr>
          <w:rFonts w:eastAsiaTheme="minorHAnsi" w:cs="Times New Roman"/>
          <w:b/>
          <w:color w:val="auto"/>
          <w:lang w:eastAsia="en-US"/>
        </w:rPr>
        <w:t>Figure 2.</w:t>
      </w:r>
      <w:r w:rsidRPr="00B706EA">
        <w:rPr>
          <w:rFonts w:eastAsiaTheme="minorHAnsi" w:cs="Times New Roman"/>
          <w:color w:val="auto"/>
          <w:lang w:eastAsia="en-US"/>
        </w:rPr>
        <w:t xml:space="preserve"> Examples of common drinking-water containers</w:t>
      </w:r>
    </w:p>
    <w:p w14:paraId="7FAB8B6F" w14:textId="77777777" w:rsidR="002C7824" w:rsidRPr="00B706EA" w:rsidRDefault="002C7824" w:rsidP="002C7824">
      <w:pPr>
        <w:jc w:val="center"/>
      </w:pPr>
    </w:p>
    <w:p w14:paraId="451046B8" w14:textId="6D642C95" w:rsidR="003C109F" w:rsidRPr="00390815" w:rsidRDefault="003C109F" w:rsidP="003C109F">
      <w:pPr>
        <w:autoSpaceDE w:val="0"/>
        <w:autoSpaceDN w:val="0"/>
        <w:adjustRightInd w:val="0"/>
        <w:spacing w:after="0" w:line="240" w:lineRule="auto"/>
        <w:rPr>
          <w:rFonts w:eastAsiaTheme="minorHAnsi" w:cs="Times New Roman"/>
          <w:color w:val="auto"/>
          <w:sz w:val="20"/>
          <w:szCs w:val="20"/>
          <w:lang w:eastAsia="en-US"/>
        </w:rPr>
      </w:pPr>
    </w:p>
    <w:p w14:paraId="4D28BF51" w14:textId="77777777" w:rsidR="00411A73" w:rsidRDefault="00411A73" w:rsidP="00411A73">
      <w:pPr>
        <w:sectPr w:rsidR="00411A73" w:rsidSect="003F0190">
          <w:headerReference w:type="first" r:id="rId23"/>
          <w:pgSz w:w="11906" w:h="16838"/>
          <w:pgMar w:top="720" w:right="720" w:bottom="720" w:left="720" w:header="708" w:footer="708" w:gutter="0"/>
          <w:cols w:space="708"/>
          <w:docGrid w:linePitch="360"/>
        </w:sectPr>
      </w:pPr>
    </w:p>
    <w:p w14:paraId="30B3CF16" w14:textId="39D6751C" w:rsidR="00D2602A" w:rsidRDefault="00D2602A" w:rsidP="006D5BA6">
      <w:pPr>
        <w:pStyle w:val="Heading1"/>
        <w:shd w:val="clear" w:color="auto" w:fill="00B0F0"/>
        <w:rPr>
          <w:rFonts w:asciiTheme="minorHAnsi" w:eastAsia="Arial" w:hAnsiTheme="minorHAnsi"/>
          <w:b/>
          <w:color w:val="FFFFFF"/>
          <w:sz w:val="40"/>
          <w:szCs w:val="40"/>
        </w:rPr>
      </w:pPr>
      <w:r w:rsidRPr="002D1E8A">
        <w:rPr>
          <w:rFonts w:asciiTheme="minorHAnsi" w:eastAsia="Arial" w:hAnsiTheme="minorHAnsi"/>
          <w:b/>
          <w:color w:val="FFFFFF"/>
          <w:sz w:val="40"/>
          <w:szCs w:val="40"/>
        </w:rPr>
        <w:lastRenderedPageBreak/>
        <w:t xml:space="preserve">Management advice sheet: </w:t>
      </w:r>
      <w:r w:rsidR="00695EC1" w:rsidRPr="00695EC1">
        <w:rPr>
          <w:rFonts w:asciiTheme="minorHAnsi" w:eastAsia="Arial" w:hAnsiTheme="minorHAnsi"/>
          <w:b/>
          <w:color w:val="FFFFFF"/>
          <w:sz w:val="40"/>
          <w:szCs w:val="40"/>
        </w:rPr>
        <w:t xml:space="preserve">Household practices </w:t>
      </w:r>
    </w:p>
    <w:p w14:paraId="3ACED464" w14:textId="77777777" w:rsidR="008A6ACF" w:rsidRPr="008A6ACF" w:rsidRDefault="008A6ACF" w:rsidP="008A6ACF">
      <w:pPr>
        <w:shd w:val="clear" w:color="auto" w:fill="00B0F0"/>
        <w:spacing w:after="0" w:line="0" w:lineRule="atLeast"/>
        <w:rPr>
          <w:rFonts w:eastAsia="Arial"/>
          <w:b/>
          <w:i/>
          <w:iCs/>
          <w:color w:val="FFFFFF"/>
          <w:sz w:val="34"/>
          <w:szCs w:val="34"/>
        </w:rPr>
      </w:pPr>
      <w:r w:rsidRPr="008A6ACF">
        <w:rPr>
          <w:rFonts w:eastAsia="Arial"/>
          <w:b/>
          <w:i/>
          <w:iCs/>
          <w:color w:val="FFFFFF"/>
          <w:sz w:val="34"/>
          <w:szCs w:val="34"/>
        </w:rPr>
        <w:t>Collection, storage and treatment</w:t>
      </w:r>
    </w:p>
    <w:p w14:paraId="091D168D" w14:textId="77777777" w:rsidR="006D5BA6" w:rsidRDefault="006D5BA6" w:rsidP="00ED61E5">
      <w:pPr>
        <w:autoSpaceDE w:val="0"/>
        <w:autoSpaceDN w:val="0"/>
        <w:adjustRightInd w:val="0"/>
        <w:spacing w:after="0" w:line="240" w:lineRule="auto"/>
        <w:rPr>
          <w:rFonts w:asciiTheme="minorHAnsi" w:hAnsiTheme="minorHAnsi"/>
          <w:b/>
        </w:rPr>
      </w:pPr>
    </w:p>
    <w:p w14:paraId="04C49866" w14:textId="77777777" w:rsidR="002C7824" w:rsidRPr="00305783" w:rsidRDefault="002C7824" w:rsidP="002C7824">
      <w:pPr>
        <w:autoSpaceDE w:val="0"/>
        <w:autoSpaceDN w:val="0"/>
        <w:adjustRightInd w:val="0"/>
        <w:spacing w:after="120" w:line="240" w:lineRule="auto"/>
        <w:rPr>
          <w:rFonts w:asciiTheme="minorHAnsi" w:hAnsiTheme="minorHAnsi"/>
          <w:b/>
        </w:rPr>
      </w:pPr>
      <w:r w:rsidRPr="00305783">
        <w:rPr>
          <w:rFonts w:asciiTheme="minorHAnsi" w:hAnsiTheme="minorHAnsi"/>
          <w:b/>
          <w:noProof/>
        </w:rPr>
        <w:drawing>
          <wp:anchor distT="0" distB="0" distL="114300" distR="114300" simplePos="0" relativeHeight="251685888" behindDoc="0" locked="0" layoutInCell="1" allowOverlap="1" wp14:anchorId="55718CBB" wp14:editId="4B87617F">
            <wp:simplePos x="0" y="0"/>
            <wp:positionH relativeFrom="column">
              <wp:posOffset>5209143</wp:posOffset>
            </wp:positionH>
            <wp:positionV relativeFrom="paragraph">
              <wp:posOffset>271416</wp:posOffset>
            </wp:positionV>
            <wp:extent cx="1393825" cy="1393825"/>
            <wp:effectExtent l="19050" t="19050" r="15875" b="15875"/>
            <wp:wrapSquare wrapText="bothSides"/>
            <wp:docPr id="1" name="Picture 1" descr="A group of different colored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different colored containers&#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1393825" cy="13938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305783">
        <w:rPr>
          <w:rFonts w:asciiTheme="minorHAnsi" w:hAnsiTheme="minorHAnsi"/>
          <w:b/>
        </w:rPr>
        <w:t>This management advice sheet provides guidance for the safe management of household drinking water, which supports the sanitary inspection of a household water supply.</w:t>
      </w:r>
    </w:p>
    <w:p w14:paraId="051735A9"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 xml:space="preserve">Guidance for typical operations and maintenance (O&amp;M) activities is provided in Table 1, including suggested frequencies for each activity. </w:t>
      </w:r>
      <w:bookmarkStart w:id="2" w:name="_Hlk156479863"/>
      <w:r w:rsidRPr="00305783">
        <w:rPr>
          <w:rFonts w:asciiTheme="minorHAnsi" w:eastAsiaTheme="minorHAnsi" w:hAnsiTheme="minorHAnsi" w:cs="Times New Roman"/>
          <w:color w:val="auto"/>
          <w:sz w:val="20"/>
          <w:szCs w:val="20"/>
          <w:lang w:eastAsia="en-US"/>
        </w:rPr>
        <w:t>These activities are important for keeping the household water supply in good working condition and protecting drinking-water quality.</w:t>
      </w:r>
    </w:p>
    <w:bookmarkEnd w:id="2"/>
    <w:p w14:paraId="66723523"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466D6804"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6E3C354C"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lang w:eastAsia="en-US"/>
        </w:rPr>
      </w:pPr>
    </w:p>
    <w:p w14:paraId="16D58844"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lang w:eastAsia="en-US"/>
        </w:rPr>
      </w:pPr>
    </w:p>
    <w:p w14:paraId="18D962A9" w14:textId="77777777" w:rsidR="002C7824" w:rsidRPr="00305783" w:rsidRDefault="002C7824" w:rsidP="002C7824">
      <w:pPr>
        <w:shd w:val="clear" w:color="auto" w:fill="00B0F0"/>
        <w:spacing w:line="0" w:lineRule="atLeast"/>
        <w:rPr>
          <w:rFonts w:asciiTheme="minorHAnsi" w:eastAsia="Arial" w:hAnsiTheme="minorHAnsi"/>
          <w:b/>
          <w:color w:val="FFFFFF"/>
          <w:sz w:val="32"/>
          <w:szCs w:val="32"/>
        </w:rPr>
      </w:pPr>
      <w:r w:rsidRPr="00305783">
        <w:rPr>
          <w:rFonts w:asciiTheme="minorHAnsi" w:eastAsia="Arial" w:hAnsiTheme="minorHAnsi"/>
          <w:b/>
          <w:color w:val="FFFFFF"/>
          <w:sz w:val="32"/>
          <w:szCs w:val="32"/>
        </w:rPr>
        <w:t>A. OPERATIONS AND MAINTENANCE</w:t>
      </w:r>
    </w:p>
    <w:p w14:paraId="66AAAB95"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Basic O&amp;M can usually be carried out by a member of the household (e.g. simple maintenance tasks such as cleaning drinking-water containers). Larger repairs and maintenance tasks (e.g. repairing an intermediate storage container) may need skilled labour which can be provided by local craftspeople, or with support from outside of the local area.</w:t>
      </w:r>
    </w:p>
    <w:p w14:paraId="3C856A31"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Drinking-water is often contaminated between collection and consumption. Care should be taken to collect, store and handle drinking-water in a sanitary way, using appropriate containers that are clean and protected from contamination. Drinking-water containers should only be used for drinking-water - no other liquids, including water of lesser quality, should be stored in the containers. Regular cleaning and disinfection of drinking-water containers is required (e.g. using detergent, chlorine).</w:t>
      </w:r>
      <w:r w:rsidRPr="00305783">
        <w:rPr>
          <w:rFonts w:asciiTheme="minorHAnsi" w:eastAsiaTheme="minorHAnsi" w:hAnsiTheme="minorHAnsi" w:cs="Times New Roman"/>
          <w:color w:val="auto"/>
          <w:sz w:val="20"/>
          <w:szCs w:val="20"/>
          <w:vertAlign w:val="superscript"/>
          <w:lang w:eastAsia="en-US"/>
        </w:rPr>
        <w:t>a</w:t>
      </w:r>
      <w:r w:rsidRPr="00305783">
        <w:rPr>
          <w:rFonts w:asciiTheme="minorHAnsi" w:eastAsiaTheme="minorHAnsi" w:hAnsiTheme="minorHAnsi" w:cs="Times New Roman"/>
          <w:color w:val="auto"/>
          <w:sz w:val="20"/>
          <w:szCs w:val="20"/>
          <w:lang w:eastAsia="en-US"/>
        </w:rPr>
        <w:t xml:space="preserve"> Taps and related fittings should be cleaned and maintained regularly. Utensils, such as scoops or ladles, should be cleaned regularly and stored in a sanitary way when not in use (e.g. in a dedicated clean and dry storage area, raised off the ground). </w:t>
      </w:r>
    </w:p>
    <w:p w14:paraId="6547A554"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The duration of time the water is stored and the weather conditions (e.g. very hot conditions), can affect water quality in terms of its safety, as well as its acceptability (e.g. taste and odour issues). If water is stored in containers for long periods of time without use (e.g. more than several days) and chlorination is practised, the free chlorine residual concentration of the stored water should minimally be tested to ensure it is adequate before consumption.</w:t>
      </w:r>
      <w:r w:rsidRPr="00305783">
        <w:rPr>
          <w:rFonts w:asciiTheme="minorHAnsi" w:eastAsiaTheme="minorHAnsi" w:hAnsiTheme="minorHAnsi" w:cs="Times New Roman"/>
          <w:color w:val="auto"/>
          <w:sz w:val="20"/>
          <w:szCs w:val="20"/>
          <w:vertAlign w:val="superscript"/>
          <w:lang w:eastAsia="en-US"/>
        </w:rPr>
        <w:t>b</w:t>
      </w:r>
      <w:r w:rsidRPr="00305783">
        <w:rPr>
          <w:rFonts w:asciiTheme="minorHAnsi" w:eastAsiaTheme="minorHAnsi" w:hAnsiTheme="minorHAnsi" w:cs="Times New Roman"/>
          <w:color w:val="auto"/>
          <w:sz w:val="20"/>
          <w:szCs w:val="20"/>
          <w:lang w:eastAsia="en-US"/>
        </w:rPr>
        <w:t xml:space="preserve"> Drinking-water containers should be stored away from direct sunlight to minimize the risks from algal growth (or from chemicals leaching into the water from the container material in the case of certain plastics). </w:t>
      </w:r>
    </w:p>
    <w:p w14:paraId="089E64F4" w14:textId="77777777" w:rsidR="002C7824" w:rsidRPr="00305783" w:rsidRDefault="002C7824" w:rsidP="002C7824">
      <w:pPr>
        <w:autoSpaceDE w:val="0"/>
        <w:autoSpaceDN w:val="0"/>
        <w:adjustRightInd w:val="0"/>
        <w:spacing w:after="120" w:line="240" w:lineRule="auto"/>
      </w:pPr>
      <w:r w:rsidRPr="00305783">
        <w:rPr>
          <w:rFonts w:asciiTheme="minorHAnsi" w:eastAsiaTheme="minorHAnsi" w:hAnsiTheme="minorHAnsi" w:cs="Times New Roman"/>
          <w:color w:val="auto"/>
          <w:sz w:val="20"/>
          <w:szCs w:val="20"/>
          <w:lang w:eastAsia="en-US"/>
        </w:rPr>
        <w:t>Use of multiple water sources for the household may be required to ensure an adequate quantity of drinking-water to meet user needs. Adequate treatment/disinfection are required before consuming the drinking-water if any of the water sources are vulnerable to contamination, or if the water could be contaminated due to unhygienic storage and handling by the user during transport or in the home. Where household treatment is required, this should be applied correctly and consistently, following the manufacturer’s guidance, and seeking help from the local health authorities as needed. Ideally, the inspector should be knowledgeable of the proper procedures for using each household treatment technology, given that each technology requires specific procedures.</w:t>
      </w:r>
      <w:r w:rsidRPr="00305783">
        <w:t xml:space="preserve"> </w:t>
      </w:r>
    </w:p>
    <w:p w14:paraId="3F93AB86" w14:textId="77777777" w:rsidR="002C7824" w:rsidRPr="00305783" w:rsidRDefault="002C7824" w:rsidP="002C7824">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To minimize the risk of drinking-water contamination from user handling, the household should ensure safe sanitation and hygiene practices at all times. Effective handwashing is particularly important before handling drinking-water.</w:t>
      </w:r>
    </w:p>
    <w:p w14:paraId="1F280714" w14:textId="77777777" w:rsidR="002C7824" w:rsidRPr="00305783" w:rsidRDefault="002C7824" w:rsidP="002C7824">
      <w:pPr>
        <w:rPr>
          <w:b/>
          <w:sz w:val="19"/>
          <w:szCs w:val="19"/>
        </w:rPr>
      </w:pPr>
    </w:p>
    <w:p w14:paraId="5DA4441C" w14:textId="77777777" w:rsidR="002C7824" w:rsidRPr="00305783" w:rsidRDefault="002C7824" w:rsidP="002C7824">
      <w:pPr>
        <w:rPr>
          <w:b/>
          <w:sz w:val="19"/>
          <w:szCs w:val="19"/>
        </w:rPr>
      </w:pPr>
    </w:p>
    <w:p w14:paraId="01D5C8B5" w14:textId="77777777" w:rsidR="002C7824" w:rsidRPr="00305783" w:rsidRDefault="002C7824" w:rsidP="002C7824">
      <w:pPr>
        <w:rPr>
          <w:b/>
          <w:sz w:val="19"/>
          <w:szCs w:val="19"/>
        </w:rPr>
      </w:pPr>
    </w:p>
    <w:p w14:paraId="018175C4" w14:textId="77777777" w:rsidR="002C7824" w:rsidRPr="00305783" w:rsidRDefault="002C7824" w:rsidP="002C7824">
      <w:pPr>
        <w:autoSpaceDE w:val="0"/>
        <w:autoSpaceDN w:val="0"/>
        <w:adjustRightInd w:val="0"/>
        <w:spacing w:after="120" w:line="240" w:lineRule="auto"/>
        <w:jc w:val="both"/>
        <w:rPr>
          <w:rFonts w:eastAsiaTheme="minorHAnsi" w:cs="Times New Roman"/>
          <w:color w:val="0089C3"/>
          <w:sz w:val="19"/>
          <w:szCs w:val="19"/>
          <w:lang w:eastAsia="en-US"/>
        </w:rPr>
      </w:pPr>
      <w:r w:rsidRPr="00305783">
        <w:rPr>
          <w:rFonts w:eastAsiaTheme="minorHAnsi" w:cs="Times New Roman"/>
          <w:sz w:val="19"/>
          <w:szCs w:val="19"/>
          <w:vertAlign w:val="superscript"/>
          <w:lang w:eastAsia="en-US"/>
        </w:rPr>
        <w:t xml:space="preserve">a  </w:t>
      </w:r>
      <w:r w:rsidRPr="00305783">
        <w:rPr>
          <w:rFonts w:eastAsiaTheme="minorHAnsi" w:cs="Times New Roman"/>
          <w:sz w:val="19"/>
          <w:szCs w:val="19"/>
          <w:lang w:eastAsia="en-US"/>
        </w:rPr>
        <w:t xml:space="preserve">Guidance for O&amp;M, including safely cleaning and disinfecting water storage tanks, may be found in </w:t>
      </w:r>
      <w:hyperlink r:id="rId25" w:history="1">
        <w:r w:rsidRPr="00305783">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305783">
        <w:rPr>
          <w:rFonts w:eastAsiaTheme="minorHAnsi" w:cs="Times New Roman"/>
          <w:color w:val="0089C3"/>
          <w:sz w:val="19"/>
          <w:szCs w:val="19"/>
          <w:lang w:eastAsia="en-US"/>
        </w:rPr>
        <w:t xml:space="preserve"> </w:t>
      </w:r>
      <w:r w:rsidRPr="00305783">
        <w:rPr>
          <w:rFonts w:eastAsiaTheme="minorHAnsi" w:cs="Times New Roman"/>
          <w:sz w:val="19"/>
          <w:szCs w:val="19"/>
          <w:lang w:eastAsia="en-US"/>
        </w:rPr>
        <w:t xml:space="preserve">(WHO &amp; WEDC, 2013). This guidance may be adapted to containers. </w:t>
      </w:r>
      <w:r w:rsidRPr="00305783">
        <w:rPr>
          <w:rFonts w:eastAsiaTheme="minorHAnsi" w:cs="Times New Roman"/>
          <w:i/>
          <w:sz w:val="19"/>
          <w:szCs w:val="19"/>
          <w:lang w:eastAsia="en-US"/>
        </w:rPr>
        <w:t xml:space="preserve">Note </w:t>
      </w:r>
      <w:r w:rsidRPr="00305783">
        <w:rPr>
          <w:rFonts w:eastAsiaTheme="minorHAnsi" w:cs="Times New Roman"/>
          <w:sz w:val="19"/>
          <w:szCs w:val="19"/>
          <w:lang w:eastAsia="en-US"/>
        </w:rPr>
        <w:t>– in water scarce areas, consult with local</w:t>
      </w:r>
      <w:r w:rsidRPr="00305783">
        <w:rPr>
          <w:rFonts w:eastAsiaTheme="minorHAnsi" w:cs="Times New Roman"/>
          <w:color w:val="0089C3"/>
          <w:sz w:val="19"/>
          <w:szCs w:val="19"/>
          <w:lang w:eastAsia="en-US"/>
        </w:rPr>
        <w:t xml:space="preserve"> </w:t>
      </w:r>
      <w:r w:rsidRPr="00305783">
        <w:rPr>
          <w:rFonts w:eastAsiaTheme="minorHAnsi" w:cs="Times New Roman"/>
          <w:sz w:val="19"/>
          <w:szCs w:val="19"/>
          <w:lang w:eastAsia="en-US"/>
        </w:rPr>
        <w:t>health authorities before draining the intermediate storage container to make sure that the risk to water quality justifies</w:t>
      </w:r>
      <w:r w:rsidRPr="00305783">
        <w:rPr>
          <w:rFonts w:eastAsiaTheme="minorHAnsi" w:cs="Times New Roman"/>
          <w:color w:val="0089C3"/>
          <w:sz w:val="19"/>
          <w:szCs w:val="19"/>
          <w:lang w:eastAsia="en-US"/>
        </w:rPr>
        <w:t xml:space="preserve"> </w:t>
      </w:r>
      <w:r w:rsidRPr="00305783">
        <w:rPr>
          <w:rFonts w:eastAsiaTheme="minorHAnsi" w:cs="Times New Roman"/>
          <w:sz w:val="19"/>
          <w:szCs w:val="19"/>
          <w:lang w:eastAsia="en-US"/>
        </w:rPr>
        <w:t>the loss of water. If drained, alternative water supply arrangements may be needed to ensure that the household has</w:t>
      </w:r>
      <w:r w:rsidRPr="00305783">
        <w:rPr>
          <w:rFonts w:eastAsiaTheme="minorHAnsi" w:cs="Times New Roman"/>
          <w:color w:val="0089C3"/>
          <w:sz w:val="19"/>
          <w:szCs w:val="19"/>
          <w:lang w:eastAsia="en-US"/>
        </w:rPr>
        <w:t xml:space="preserve"> </w:t>
      </w:r>
      <w:r w:rsidRPr="00305783">
        <w:rPr>
          <w:rFonts w:eastAsiaTheme="minorHAnsi" w:cs="Times New Roman"/>
          <w:sz w:val="19"/>
          <w:szCs w:val="19"/>
          <w:lang w:eastAsia="en-US"/>
        </w:rPr>
        <w:t>sufficient water quantity to meet domestic needs.</w:t>
      </w:r>
    </w:p>
    <w:p w14:paraId="5E8F818C" w14:textId="77777777" w:rsidR="002C7824" w:rsidRPr="00305783" w:rsidRDefault="002C7824" w:rsidP="002C7824">
      <w:pPr>
        <w:autoSpaceDE w:val="0"/>
        <w:autoSpaceDN w:val="0"/>
        <w:adjustRightInd w:val="0"/>
        <w:spacing w:after="120" w:line="240" w:lineRule="auto"/>
        <w:jc w:val="both"/>
        <w:rPr>
          <w:rFonts w:eastAsiaTheme="minorHAnsi" w:cs="Times New Roman"/>
          <w:color w:val="0089C3"/>
          <w:sz w:val="19"/>
          <w:szCs w:val="19"/>
          <w:lang w:eastAsia="en-US"/>
        </w:rPr>
      </w:pPr>
      <w:r w:rsidRPr="00305783">
        <w:rPr>
          <w:rFonts w:eastAsiaTheme="minorHAnsi" w:cs="Times New Roman"/>
          <w:sz w:val="19"/>
          <w:szCs w:val="19"/>
          <w:vertAlign w:val="superscript"/>
          <w:lang w:eastAsia="en-US"/>
        </w:rPr>
        <w:t xml:space="preserve">b </w:t>
      </w:r>
      <w:r w:rsidRPr="00305783">
        <w:rPr>
          <w:rFonts w:eastAsiaTheme="minorHAnsi" w:cs="Times New Roman"/>
          <w:sz w:val="19"/>
          <w:szCs w:val="19"/>
          <w:lang w:eastAsia="en-US"/>
        </w:rPr>
        <w:t xml:space="preserve">For more information on adequate chlorination, refer to </w:t>
      </w:r>
      <w:hyperlink r:id="rId26" w:history="1">
        <w:r w:rsidRPr="00305783">
          <w:rPr>
            <w:rStyle w:val="Hyperlink"/>
            <w:rFonts w:eastAsiaTheme="minorHAnsi" w:cs="Times New Roman"/>
            <w:sz w:val="19"/>
            <w:szCs w:val="19"/>
            <w:lang w:eastAsia="en-US"/>
          </w:rPr>
          <w:t>Technical notes on drinking-water, sanitation and hygiene in emergencies: measuring chlorine levels in water supplies</w:t>
        </w:r>
      </w:hyperlink>
      <w:r w:rsidRPr="00305783">
        <w:rPr>
          <w:rFonts w:eastAsiaTheme="minorHAnsi" w:cs="Times New Roman"/>
          <w:color w:val="0089C3"/>
          <w:sz w:val="19"/>
          <w:szCs w:val="19"/>
          <w:lang w:eastAsia="en-US"/>
        </w:rPr>
        <w:t xml:space="preserve"> </w:t>
      </w:r>
      <w:r w:rsidRPr="00305783">
        <w:rPr>
          <w:rFonts w:eastAsiaTheme="minorHAnsi" w:cs="Times New Roman"/>
          <w:sz w:val="19"/>
          <w:szCs w:val="19"/>
          <w:lang w:eastAsia="en-US"/>
        </w:rPr>
        <w:t>(WHO &amp; WEDC, 2013).</w:t>
      </w:r>
    </w:p>
    <w:p w14:paraId="4269C22D" w14:textId="77777777" w:rsidR="002C7824" w:rsidRPr="00305783" w:rsidRDefault="002C7824" w:rsidP="002C7824">
      <w:pPr>
        <w:rPr>
          <w:rFonts w:asciiTheme="minorHAnsi" w:hAnsiTheme="minorHAnsi"/>
          <w:b/>
          <w:bCs/>
          <w:sz w:val="24"/>
          <w:szCs w:val="24"/>
        </w:rPr>
      </w:pPr>
      <w:r w:rsidRPr="00305783">
        <w:rPr>
          <w:rFonts w:asciiTheme="minorHAnsi" w:hAnsiTheme="minorHAnsi"/>
          <w:b/>
          <w:bCs/>
          <w:sz w:val="24"/>
          <w:szCs w:val="24"/>
        </w:rPr>
        <w:lastRenderedPageBreak/>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2C7824" w:rsidRPr="00305783" w14:paraId="003836B8" w14:textId="77777777" w:rsidTr="00CF747F">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6E4B1BC6" w14:textId="77777777" w:rsidR="002C7824" w:rsidRPr="00305783" w:rsidRDefault="002C7824" w:rsidP="00CF747F">
            <w:pPr>
              <w:rPr>
                <w:rFonts w:asciiTheme="minorHAnsi" w:hAnsiTheme="minorHAnsi"/>
                <w:b/>
                <w:color w:val="000000" w:themeColor="text1"/>
              </w:rPr>
            </w:pPr>
            <w:r w:rsidRPr="00305783">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52757C8E" w14:textId="77777777" w:rsidR="002C7824" w:rsidRPr="00305783" w:rsidRDefault="002C7824" w:rsidP="00CF747F">
            <w:pPr>
              <w:rPr>
                <w:rFonts w:asciiTheme="minorHAnsi" w:hAnsiTheme="minorHAnsi"/>
                <w:b/>
                <w:color w:val="000000" w:themeColor="text1"/>
              </w:rPr>
            </w:pPr>
            <w:r w:rsidRPr="00305783">
              <w:rPr>
                <w:rFonts w:asciiTheme="minorHAnsi" w:hAnsiTheme="minorHAnsi"/>
                <w:b/>
                <w:color w:val="000000" w:themeColor="text1"/>
              </w:rPr>
              <w:t>Activity</w:t>
            </w:r>
          </w:p>
        </w:tc>
      </w:tr>
      <w:tr w:rsidR="002C7824" w:rsidRPr="00305783" w14:paraId="68D1BB11" w14:textId="77777777" w:rsidTr="00CF747F">
        <w:trPr>
          <w:cantSplit/>
          <w:trHeight w:val="1382"/>
        </w:trPr>
        <w:tc>
          <w:tcPr>
            <w:tcW w:w="1691" w:type="dxa"/>
            <w:tcBorders>
              <w:top w:val="single" w:sz="8" w:space="0" w:color="0092C8"/>
              <w:right w:val="single" w:sz="8" w:space="0" w:color="0092C8"/>
            </w:tcBorders>
            <w:shd w:val="clear" w:color="auto" w:fill="FFFFFF" w:themeFill="background1"/>
          </w:tcPr>
          <w:p w14:paraId="0797F03D" w14:textId="77777777" w:rsidR="002C7824" w:rsidRPr="00305783" w:rsidRDefault="002C7824" w:rsidP="00CF747F">
            <w:pPr>
              <w:spacing w:after="60"/>
              <w:rPr>
                <w:rFonts w:asciiTheme="minorHAnsi" w:hAnsiTheme="minorHAnsi"/>
                <w:color w:val="000000" w:themeColor="text1"/>
                <w:sz w:val="20"/>
                <w:szCs w:val="20"/>
              </w:rPr>
            </w:pPr>
            <w:r w:rsidRPr="00305783">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6AE7FAE6" w14:textId="77777777" w:rsidR="002C7824" w:rsidRPr="00071B20" w:rsidRDefault="002C7824">
            <w:pPr>
              <w:pStyle w:val="ListParagraph"/>
              <w:numPr>
                <w:ilvl w:val="0"/>
                <w:numId w:val="2"/>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clean and disinfect the collection container and final storage container (e.g. with chlorine).</w:t>
            </w:r>
            <w:r w:rsidRPr="00305783">
              <w:rPr>
                <w:rFonts w:asciiTheme="minorHAnsi" w:eastAsiaTheme="minorHAnsi" w:hAnsiTheme="minorHAnsi" w:cs="Times New Roman"/>
                <w:color w:val="auto"/>
                <w:sz w:val="20"/>
                <w:szCs w:val="20"/>
                <w:vertAlign w:val="superscript"/>
                <w:lang w:eastAsia="en-US"/>
              </w:rPr>
              <w:t>a</w:t>
            </w:r>
            <w:r>
              <w:rPr>
                <w:rFonts w:asciiTheme="minorHAnsi" w:eastAsiaTheme="minorHAnsi" w:hAnsiTheme="minorHAnsi" w:cs="Times New Roman"/>
                <w:color w:val="auto"/>
                <w:sz w:val="20"/>
                <w:szCs w:val="20"/>
                <w:vertAlign w:val="superscript"/>
                <w:lang w:eastAsia="en-US"/>
              </w:rPr>
              <w:t xml:space="preserve"> </w:t>
            </w:r>
            <w:r w:rsidRPr="00071B20">
              <w:rPr>
                <w:rFonts w:asciiTheme="minorHAnsi" w:eastAsiaTheme="minorHAnsi" w:hAnsiTheme="minorHAnsi" w:cs="Times New Roman"/>
                <w:color w:val="auto"/>
                <w:sz w:val="20"/>
                <w:szCs w:val="20"/>
                <w:lang w:eastAsia="en-US"/>
              </w:rPr>
              <w:t xml:space="preserve">Cover securely and store in a sanitary place (e.g. clean and dry area, off the ground). </w:t>
            </w:r>
          </w:p>
          <w:p w14:paraId="60912E3F" w14:textId="77777777" w:rsidR="002C7824" w:rsidRPr="00305783" w:rsidRDefault="002C7824">
            <w:pPr>
              <w:pStyle w:val="ListParagraph"/>
              <w:numPr>
                <w:ilvl w:val="0"/>
                <w:numId w:val="2"/>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that the intermediate storage container is covered securely. Cover the container as needed.</w:t>
            </w:r>
          </w:p>
          <w:p w14:paraId="3CA81CC0" w14:textId="77777777" w:rsidR="002C7824" w:rsidRPr="00305783" w:rsidRDefault="002C7824">
            <w:pPr>
              <w:pStyle w:val="ListParagraph"/>
              <w:numPr>
                <w:ilvl w:val="0"/>
                <w:numId w:val="2"/>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and clean the area around the intermediate storage container. Remove any polluting materials (e.g. faeces, rubbish).</w:t>
            </w:r>
          </w:p>
          <w:p w14:paraId="1863C0E1" w14:textId="77777777" w:rsidR="002C7824" w:rsidRPr="00305783" w:rsidRDefault="002C7824">
            <w:pPr>
              <w:pStyle w:val="ListParagraph"/>
              <w:numPr>
                <w:ilvl w:val="0"/>
                <w:numId w:val="2"/>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that the drain and soakaway around the intermediate storage container are clear and in good condition. Remove debris or repair as needed.</w:t>
            </w:r>
          </w:p>
          <w:p w14:paraId="45EB2405" w14:textId="77777777" w:rsidR="002C7824" w:rsidRPr="00305783" w:rsidRDefault="002C7824">
            <w:pPr>
              <w:pStyle w:val="ListParagraph"/>
              <w:numPr>
                <w:ilvl w:val="0"/>
                <w:numId w:val="2"/>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clean and disinfect any utensils/taps used to withdraw water from the containers. Store utensils in a sanitary place (e.g. clean and dry area, off the ground).</w:t>
            </w:r>
          </w:p>
        </w:tc>
      </w:tr>
      <w:tr w:rsidR="002C7824" w:rsidRPr="00305783" w14:paraId="32B1E1CB" w14:textId="77777777" w:rsidTr="00CF747F">
        <w:trPr>
          <w:trHeight w:val="302"/>
        </w:trPr>
        <w:tc>
          <w:tcPr>
            <w:tcW w:w="1691" w:type="dxa"/>
            <w:tcBorders>
              <w:right w:val="single" w:sz="8" w:space="0" w:color="0092C8"/>
            </w:tcBorders>
            <w:shd w:val="clear" w:color="auto" w:fill="FFFFFF" w:themeFill="background1"/>
          </w:tcPr>
          <w:p w14:paraId="5102608E" w14:textId="77777777" w:rsidR="002C7824" w:rsidRPr="00305783" w:rsidRDefault="002C7824" w:rsidP="00CF747F">
            <w:pPr>
              <w:spacing w:after="60"/>
              <w:rPr>
                <w:rFonts w:asciiTheme="minorHAnsi" w:hAnsiTheme="minorHAnsi"/>
                <w:color w:val="000000" w:themeColor="text1"/>
                <w:sz w:val="20"/>
                <w:szCs w:val="20"/>
              </w:rPr>
            </w:pPr>
            <w:r w:rsidRPr="00305783">
              <w:rPr>
                <w:rFonts w:asciiTheme="minorHAnsi" w:hAnsiTheme="minorHAnsi"/>
                <w:color w:val="000000" w:themeColor="text1"/>
                <w:sz w:val="20"/>
                <w:szCs w:val="20"/>
              </w:rPr>
              <w:t>Weekly to monthly</w:t>
            </w:r>
          </w:p>
        </w:tc>
        <w:tc>
          <w:tcPr>
            <w:tcW w:w="8809" w:type="dxa"/>
            <w:tcBorders>
              <w:left w:val="single" w:sz="8" w:space="0" w:color="0092C8"/>
            </w:tcBorders>
            <w:shd w:val="clear" w:color="auto" w:fill="FFFFFF" w:themeFill="background1"/>
          </w:tcPr>
          <w:p w14:paraId="633EF835" w14:textId="77777777" w:rsidR="002C7824" w:rsidRPr="00305783" w:rsidRDefault="002C7824">
            <w:pPr>
              <w:pStyle w:val="ListParagraph"/>
              <w:numPr>
                <w:ilvl w:val="0"/>
                <w:numId w:val="25"/>
              </w:numPr>
              <w:autoSpaceDE w:val="0"/>
              <w:autoSpaceDN w:val="0"/>
              <w:adjustRightInd w:val="0"/>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that the inside of the intermediate storage container is clean (e.g. free from animals, faeces, sediment build-up). Drain as needed, then clean and disinfect the container (e.g. with chlorine).</w:t>
            </w:r>
            <w:r w:rsidRPr="00305783">
              <w:rPr>
                <w:rFonts w:asciiTheme="minorHAnsi" w:eastAsiaTheme="minorHAnsi" w:hAnsiTheme="minorHAnsi" w:cs="Times New Roman"/>
                <w:color w:val="auto"/>
                <w:sz w:val="20"/>
                <w:szCs w:val="20"/>
                <w:vertAlign w:val="superscript"/>
                <w:lang w:eastAsia="en-US"/>
              </w:rPr>
              <w:t>a</w:t>
            </w:r>
          </w:p>
          <w:p w14:paraId="01C4F42E" w14:textId="77777777" w:rsidR="002C7824" w:rsidRPr="00305783" w:rsidRDefault="002C7824">
            <w:pPr>
              <w:pStyle w:val="ListParagraph"/>
              <w:numPr>
                <w:ilvl w:val="0"/>
                <w:numId w:val="25"/>
              </w:numPr>
              <w:autoSpaceDE w:val="0"/>
              <w:autoSpaceDN w:val="0"/>
              <w:adjustRightInd w:val="0"/>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Check each container for damage or failure. Repair or replace as needed.</w:t>
            </w:r>
          </w:p>
          <w:p w14:paraId="7BD843E7" w14:textId="77777777" w:rsidR="002C7824" w:rsidRPr="00305783" w:rsidRDefault="002C7824">
            <w:pPr>
              <w:pStyle w:val="ListParagraph"/>
              <w:numPr>
                <w:ilvl w:val="0"/>
                <w:numId w:val="25"/>
              </w:numPr>
              <w:autoSpaceDE w:val="0"/>
              <w:autoSpaceDN w:val="0"/>
              <w:adjustRightInd w:val="0"/>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Where practised, check that household water treatment equipment is in good working order, and that reagents (e.g. chlorine, flocculants) are stored correctly and are within the expiry date.</w:t>
            </w:r>
          </w:p>
        </w:tc>
      </w:tr>
      <w:tr w:rsidR="002C7824" w:rsidRPr="00305783" w14:paraId="433C657A" w14:textId="77777777" w:rsidTr="00CF747F">
        <w:trPr>
          <w:trHeight w:val="302"/>
        </w:trPr>
        <w:tc>
          <w:tcPr>
            <w:tcW w:w="1691" w:type="dxa"/>
            <w:tcBorders>
              <w:right w:val="single" w:sz="8" w:space="0" w:color="0092C8"/>
            </w:tcBorders>
            <w:shd w:val="clear" w:color="auto" w:fill="FFFFFF" w:themeFill="background1"/>
          </w:tcPr>
          <w:p w14:paraId="6D2FF04D" w14:textId="77777777" w:rsidR="002C7824" w:rsidRPr="00305783" w:rsidRDefault="002C7824" w:rsidP="00CF747F">
            <w:pPr>
              <w:spacing w:after="60"/>
              <w:rPr>
                <w:rFonts w:asciiTheme="minorHAnsi" w:hAnsiTheme="minorHAnsi"/>
                <w:color w:val="000000" w:themeColor="text1"/>
                <w:sz w:val="20"/>
                <w:szCs w:val="20"/>
              </w:rPr>
            </w:pPr>
            <w:r w:rsidRPr="00305783">
              <w:rPr>
                <w:rFonts w:asciiTheme="minorHAnsi" w:hAnsiTheme="minorHAnsi"/>
                <w:color w:val="000000" w:themeColor="text1"/>
                <w:sz w:val="20"/>
                <w:szCs w:val="20"/>
              </w:rPr>
              <w:t>Annually</w:t>
            </w:r>
          </w:p>
        </w:tc>
        <w:tc>
          <w:tcPr>
            <w:tcW w:w="8809" w:type="dxa"/>
            <w:tcBorders>
              <w:left w:val="single" w:sz="8" w:space="0" w:color="0092C8"/>
            </w:tcBorders>
            <w:shd w:val="clear" w:color="auto" w:fill="FFFFFF" w:themeFill="background1"/>
          </w:tcPr>
          <w:p w14:paraId="6322A5B8" w14:textId="77777777" w:rsidR="002C7824" w:rsidRPr="00305783" w:rsidRDefault="002C7824">
            <w:pPr>
              <w:pStyle w:val="ListParagraph"/>
              <w:numPr>
                <w:ilvl w:val="0"/>
                <w:numId w:val="3"/>
              </w:numPr>
              <w:autoSpaceDE w:val="0"/>
              <w:autoSpaceDN w:val="0"/>
              <w:adjustRightInd w:val="0"/>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Drain, clean and disinfect the intermediate storage container (e.g. with chlorine).</w:t>
            </w:r>
            <w:r w:rsidRPr="00305783">
              <w:rPr>
                <w:rFonts w:asciiTheme="minorHAnsi" w:eastAsiaTheme="minorHAnsi" w:hAnsiTheme="minorHAnsi" w:cs="Times New Roman"/>
                <w:color w:val="auto"/>
                <w:sz w:val="20"/>
                <w:szCs w:val="20"/>
                <w:vertAlign w:val="superscript"/>
                <w:lang w:eastAsia="en-US"/>
              </w:rPr>
              <w:t>a</w:t>
            </w:r>
          </w:p>
        </w:tc>
      </w:tr>
      <w:tr w:rsidR="002C7824" w:rsidRPr="00305783" w14:paraId="64CECC2D" w14:textId="77777777" w:rsidTr="00CF747F">
        <w:trPr>
          <w:cantSplit/>
          <w:trHeight w:val="604"/>
        </w:trPr>
        <w:tc>
          <w:tcPr>
            <w:tcW w:w="1691" w:type="dxa"/>
            <w:tcBorders>
              <w:right w:val="single" w:sz="8" w:space="0" w:color="0092C8"/>
            </w:tcBorders>
            <w:shd w:val="clear" w:color="auto" w:fill="FFFFFF" w:themeFill="background1"/>
          </w:tcPr>
          <w:p w14:paraId="7F0DC6CB" w14:textId="77777777" w:rsidR="002C7824" w:rsidRPr="00305783" w:rsidRDefault="002C7824" w:rsidP="00CF747F">
            <w:pPr>
              <w:spacing w:after="60"/>
              <w:rPr>
                <w:rFonts w:asciiTheme="minorHAnsi" w:hAnsiTheme="minorHAnsi"/>
                <w:color w:val="000000" w:themeColor="text1"/>
                <w:sz w:val="20"/>
                <w:szCs w:val="20"/>
              </w:rPr>
            </w:pPr>
            <w:r w:rsidRPr="00305783">
              <w:rPr>
                <w:rFonts w:asciiTheme="minorHAnsi" w:hAnsiTheme="minorHAnsi"/>
                <w:color w:val="000000" w:themeColor="text1"/>
                <w:sz w:val="20"/>
                <w:szCs w:val="20"/>
              </w:rPr>
              <w:t>As the need arises</w:t>
            </w:r>
            <w:r w:rsidRPr="00305783">
              <w:rPr>
                <w:rFonts w:asciiTheme="minorHAnsi" w:hAnsiTheme="minorHAnsi"/>
                <w:sz w:val="20"/>
                <w:szCs w:val="20"/>
                <w:vertAlign w:val="superscript"/>
              </w:rPr>
              <w:t>c</w:t>
            </w:r>
          </w:p>
        </w:tc>
        <w:tc>
          <w:tcPr>
            <w:tcW w:w="8809" w:type="dxa"/>
            <w:tcBorders>
              <w:left w:val="single" w:sz="8" w:space="0" w:color="0092C8"/>
            </w:tcBorders>
            <w:shd w:val="clear" w:color="auto" w:fill="FFFFFF" w:themeFill="background1"/>
          </w:tcPr>
          <w:p w14:paraId="4E9052E8" w14:textId="77777777" w:rsidR="002C7824" w:rsidRPr="00305783" w:rsidRDefault="002C7824">
            <w:pPr>
              <w:pStyle w:val="ListParagraph"/>
              <w:numPr>
                <w:ilvl w:val="0"/>
                <w:numId w:val="3"/>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Perform maintenance tasks (e.g. tap maintenance).</w:t>
            </w:r>
          </w:p>
          <w:p w14:paraId="11C95D2F" w14:textId="77777777" w:rsidR="002C7824" w:rsidRPr="00305783" w:rsidRDefault="002C7824">
            <w:pPr>
              <w:pStyle w:val="ListParagraph"/>
              <w:numPr>
                <w:ilvl w:val="0"/>
                <w:numId w:val="3"/>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Monitor water use to identify changes (e.g. during periods of drought).</w:t>
            </w:r>
          </w:p>
          <w:p w14:paraId="750891D0" w14:textId="77777777" w:rsidR="002C7824" w:rsidRPr="00305783" w:rsidRDefault="002C7824">
            <w:pPr>
              <w:pStyle w:val="ListParagraph"/>
              <w:numPr>
                <w:ilvl w:val="0"/>
                <w:numId w:val="3"/>
              </w:numPr>
              <w:spacing w:after="60"/>
              <w:ind w:left="357" w:hanging="357"/>
              <w:contextualSpacing w:val="0"/>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Ensure that any new materials in contact with drinking-water and water treatment chemicals (where used) are safe for drinking-water use.</w:t>
            </w:r>
          </w:p>
        </w:tc>
      </w:tr>
    </w:tbl>
    <w:p w14:paraId="6C7BBEAD" w14:textId="77777777" w:rsidR="002C7824" w:rsidRPr="00305783" w:rsidRDefault="002C7824" w:rsidP="002C7824">
      <w:pPr>
        <w:autoSpaceDE w:val="0"/>
        <w:autoSpaceDN w:val="0"/>
        <w:adjustRightInd w:val="0"/>
        <w:spacing w:after="0" w:line="240" w:lineRule="auto"/>
        <w:rPr>
          <w:rFonts w:eastAsiaTheme="minorHAnsi" w:cs="Times New Roman"/>
          <w:color w:val="auto"/>
          <w:sz w:val="6"/>
          <w:szCs w:val="6"/>
          <w:vertAlign w:val="superscript"/>
          <w:lang w:eastAsia="en-US"/>
        </w:rPr>
      </w:pPr>
    </w:p>
    <w:p w14:paraId="624ED501" w14:textId="77777777" w:rsidR="002C7824" w:rsidRPr="00305783" w:rsidRDefault="002C7824" w:rsidP="002C7824">
      <w:pPr>
        <w:autoSpaceDE w:val="0"/>
        <w:autoSpaceDN w:val="0"/>
        <w:adjustRightInd w:val="0"/>
        <w:spacing w:after="60" w:line="240" w:lineRule="auto"/>
        <w:rPr>
          <w:rFonts w:eastAsiaTheme="minorHAnsi" w:cs="Times New Roman"/>
          <w:color w:val="auto"/>
          <w:sz w:val="19"/>
          <w:szCs w:val="19"/>
          <w:lang w:eastAsia="en-US"/>
        </w:rPr>
      </w:pPr>
      <w:r w:rsidRPr="00305783">
        <w:rPr>
          <w:rFonts w:eastAsiaTheme="minorHAnsi" w:cs="Times New Roman"/>
          <w:color w:val="auto"/>
          <w:sz w:val="19"/>
          <w:szCs w:val="19"/>
          <w:vertAlign w:val="superscript"/>
          <w:lang w:eastAsia="en-US"/>
        </w:rPr>
        <w:t xml:space="preserve">c </w:t>
      </w:r>
      <w:r w:rsidRPr="00305783">
        <w:rPr>
          <w:rFonts w:eastAsiaTheme="minorHAnsi" w:cs="Times New Roman"/>
          <w:color w:val="auto"/>
          <w:sz w:val="19"/>
          <w:szCs w:val="19"/>
          <w:lang w:eastAsia="en-US"/>
        </w:rPr>
        <w:t xml:space="preserve"> See Table 2 for potential issues that could trigger these activities.</w:t>
      </w:r>
    </w:p>
    <w:p w14:paraId="054E5F68" w14:textId="77777777" w:rsidR="002C7824" w:rsidRPr="00305783" w:rsidRDefault="002C7824" w:rsidP="002C7824">
      <w:pPr>
        <w:autoSpaceDE w:val="0"/>
        <w:autoSpaceDN w:val="0"/>
        <w:adjustRightInd w:val="0"/>
        <w:spacing w:after="60" w:line="240" w:lineRule="auto"/>
        <w:rPr>
          <w:rFonts w:asciiTheme="minorHAnsi" w:eastAsiaTheme="minorHAnsi" w:hAnsiTheme="minorHAnsi" w:cs="Times New Roman"/>
          <w:b/>
          <w:bCs/>
          <w:color w:val="auto"/>
          <w:sz w:val="19"/>
          <w:szCs w:val="19"/>
          <w:lang w:eastAsia="en-US"/>
        </w:rPr>
      </w:pPr>
      <w:r w:rsidRPr="00305783">
        <w:rPr>
          <w:rFonts w:asciiTheme="minorHAnsi" w:eastAsiaTheme="minorHAnsi" w:hAnsiTheme="minorHAnsi" w:cs="Times New Roman"/>
          <w:b/>
          <w:bCs/>
          <w:color w:val="auto"/>
          <w:sz w:val="19"/>
          <w:szCs w:val="19"/>
          <w:lang w:eastAsia="en-US"/>
        </w:rPr>
        <w:t>General notes</w:t>
      </w:r>
    </w:p>
    <w:p w14:paraId="2AAEDCAB" w14:textId="77777777" w:rsidR="002C7824" w:rsidRPr="00305783" w:rsidRDefault="002C7824">
      <w:pPr>
        <w:pStyle w:val="ListParagraph"/>
        <w:numPr>
          <w:ilvl w:val="0"/>
          <w:numId w:val="6"/>
        </w:numPr>
        <w:autoSpaceDE w:val="0"/>
        <w:autoSpaceDN w:val="0"/>
        <w:adjustRightInd w:val="0"/>
        <w:spacing w:after="60" w:line="240" w:lineRule="auto"/>
        <w:contextualSpacing w:val="0"/>
        <w:rPr>
          <w:rFonts w:asciiTheme="minorHAnsi" w:eastAsiaTheme="minorHAnsi" w:hAnsiTheme="minorHAnsi" w:cs="Times New Roman"/>
          <w:color w:val="auto"/>
          <w:sz w:val="19"/>
          <w:szCs w:val="19"/>
          <w:lang w:eastAsia="en-US"/>
        </w:rPr>
      </w:pPr>
      <w:r w:rsidRPr="00305783">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11545554" w14:textId="77777777" w:rsidR="002C7824" w:rsidRPr="00305783" w:rsidRDefault="002C7824">
      <w:pPr>
        <w:pStyle w:val="ListParagraph"/>
        <w:numPr>
          <w:ilvl w:val="0"/>
          <w:numId w:val="6"/>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305783">
        <w:rPr>
          <w:rFonts w:asciiTheme="minorHAnsi" w:eastAsiaTheme="minorHAnsi" w:hAnsiTheme="minorHAnsi" w:cs="Times New Roman"/>
          <w:color w:val="auto"/>
          <w:sz w:val="19"/>
          <w:szCs w:val="19"/>
          <w:lang w:eastAsia="en-US"/>
        </w:rPr>
        <w:t>Only people with relevant training and skills should undertake the activities in Table 1. Appropriate safety measures should be in place when entering a storage tank for inspection or maintenance. Care should be taken when handling disinfection products.</w:t>
      </w:r>
    </w:p>
    <w:p w14:paraId="6B5A3CBF" w14:textId="77777777" w:rsidR="002C7824" w:rsidRPr="00305783" w:rsidRDefault="002C7824">
      <w:pPr>
        <w:pStyle w:val="ListParagraph"/>
        <w:numPr>
          <w:ilvl w:val="0"/>
          <w:numId w:val="6"/>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305783">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7" w:history="1">
        <w:r w:rsidRPr="000E5560">
          <w:rPr>
            <w:rFonts w:cs="Times New Roman"/>
            <w:color w:val="0563C1"/>
            <w:sz w:val="19"/>
            <w:szCs w:val="19"/>
            <w:u w:val="single"/>
          </w:rPr>
          <w:t>Guidelines for drinking-water quality: small water supplies</w:t>
        </w:r>
      </w:hyperlink>
      <w:r w:rsidRPr="00305783">
        <w:rPr>
          <w:rFonts w:asciiTheme="minorHAnsi" w:eastAsiaTheme="minorHAnsi" w:hAnsiTheme="minorHAnsi" w:cs="Times New Roman"/>
          <w:color w:val="auto"/>
          <w:sz w:val="19"/>
          <w:szCs w:val="19"/>
          <w:lang w:eastAsia="en-US"/>
        </w:rPr>
        <w:t xml:space="preserve"> (WHO, 2024).</w:t>
      </w:r>
    </w:p>
    <w:p w14:paraId="7FD9654B" w14:textId="77777777" w:rsidR="002C7824" w:rsidRDefault="002C7824" w:rsidP="002C7824">
      <w:pPr>
        <w:pStyle w:val="ListParagraph"/>
        <w:autoSpaceDE w:val="0"/>
        <w:autoSpaceDN w:val="0"/>
        <w:adjustRightInd w:val="0"/>
        <w:spacing w:after="60" w:line="240" w:lineRule="auto"/>
        <w:ind w:left="714"/>
        <w:contextualSpacing w:val="0"/>
        <w:rPr>
          <w:rFonts w:asciiTheme="minorHAnsi" w:eastAsiaTheme="minorHAnsi" w:hAnsiTheme="minorHAnsi" w:cs="Times New Roman"/>
          <w:color w:val="auto"/>
          <w:sz w:val="19"/>
          <w:szCs w:val="19"/>
          <w:lang w:eastAsia="en-US"/>
        </w:rPr>
      </w:pPr>
    </w:p>
    <w:p w14:paraId="5DB589E9" w14:textId="77777777" w:rsidR="002F0622" w:rsidRPr="00305783" w:rsidRDefault="002F0622" w:rsidP="002C7824">
      <w:pPr>
        <w:pStyle w:val="ListParagraph"/>
        <w:autoSpaceDE w:val="0"/>
        <w:autoSpaceDN w:val="0"/>
        <w:adjustRightInd w:val="0"/>
        <w:spacing w:after="60" w:line="240" w:lineRule="auto"/>
        <w:ind w:left="714"/>
        <w:contextualSpacing w:val="0"/>
        <w:rPr>
          <w:rFonts w:asciiTheme="minorHAnsi" w:eastAsiaTheme="minorHAnsi" w:hAnsiTheme="minorHAnsi" w:cs="Times New Roman"/>
          <w:color w:val="auto"/>
          <w:sz w:val="19"/>
          <w:szCs w:val="19"/>
          <w:lang w:eastAsia="en-US"/>
        </w:rPr>
      </w:pPr>
    </w:p>
    <w:p w14:paraId="520FDC77" w14:textId="77777777" w:rsidR="002C7824" w:rsidRPr="00305783" w:rsidRDefault="002C7824" w:rsidP="002C7824">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589A290" w14:textId="77777777" w:rsidR="002C7824" w:rsidRPr="00305783" w:rsidRDefault="002C7824" w:rsidP="002C7824">
      <w:pPr>
        <w:shd w:val="clear" w:color="auto" w:fill="00B0F0"/>
        <w:spacing w:line="0" w:lineRule="atLeast"/>
        <w:rPr>
          <w:rFonts w:asciiTheme="minorHAnsi" w:eastAsia="Arial" w:hAnsiTheme="minorHAnsi"/>
          <w:b/>
          <w:color w:val="FFFFFF"/>
          <w:sz w:val="32"/>
          <w:szCs w:val="32"/>
        </w:rPr>
      </w:pPr>
      <w:r w:rsidRPr="00305783">
        <w:rPr>
          <w:rFonts w:asciiTheme="minorHAnsi" w:eastAsia="Arial" w:hAnsiTheme="minorHAnsi"/>
          <w:b/>
          <w:color w:val="FFFFFF"/>
          <w:sz w:val="32"/>
          <w:szCs w:val="32"/>
        </w:rPr>
        <w:t>B. PROBLEMS AND CORRECTIVE ACTIONS</w:t>
      </w:r>
    </w:p>
    <w:p w14:paraId="4C2E4647"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305783">
        <w:rPr>
          <w:rFonts w:asciiTheme="minorHAnsi" w:eastAsiaTheme="minorHAnsi" w:hAnsiTheme="minorHAnsi" w:cs="Times New Roman"/>
          <w:i/>
          <w:color w:val="auto"/>
          <w:sz w:val="20"/>
          <w:szCs w:val="20"/>
          <w:lang w:eastAsia="en-US"/>
        </w:rPr>
        <w:t>Sanitary inspection form</w:t>
      </w:r>
      <w:r w:rsidRPr="00305783">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264AF513"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24A8A73B"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305783">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305783">
        <w:rPr>
          <w:rFonts w:asciiTheme="minorHAnsi" w:eastAsiaTheme="minorHAnsi" w:hAnsiTheme="minorHAnsi" w:cs="Times New Roman"/>
          <w:i/>
          <w:color w:val="auto"/>
          <w:sz w:val="20"/>
          <w:szCs w:val="20"/>
          <w:lang w:eastAsia="en-US"/>
        </w:rPr>
        <w:t>E. coli</w:t>
      </w:r>
      <w:r w:rsidRPr="00305783">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7524474A"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0BCFDF51"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0B6DC99"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239BFEF"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3C85124F"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81C3C69"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4E466E92"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7F0CBC7D"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26A8055E" w14:textId="77777777" w:rsidR="002C7824" w:rsidRPr="00305783" w:rsidRDefault="002C7824" w:rsidP="002C7824">
      <w:pPr>
        <w:rPr>
          <w:rFonts w:asciiTheme="minorHAnsi" w:hAnsiTheme="minorHAnsi"/>
          <w:sz w:val="2"/>
          <w:szCs w:val="2"/>
        </w:rPr>
      </w:pPr>
    </w:p>
    <w:p w14:paraId="16E2A7AA" w14:textId="77777777" w:rsidR="002C7824" w:rsidRPr="00305783" w:rsidRDefault="002C7824" w:rsidP="002C7824">
      <w:pPr>
        <w:rPr>
          <w:rFonts w:asciiTheme="minorHAnsi" w:hAnsiTheme="minorHAnsi"/>
          <w:b/>
          <w:bCs/>
          <w:sz w:val="24"/>
          <w:szCs w:val="24"/>
        </w:rPr>
      </w:pPr>
      <w:r w:rsidRPr="00305783">
        <w:rPr>
          <w:rFonts w:asciiTheme="minorHAnsi" w:hAnsiTheme="minorHAnsi"/>
          <w:b/>
          <w:bCs/>
          <w:sz w:val="24"/>
          <w:szCs w:val="24"/>
        </w:rPr>
        <w:lastRenderedPageBreak/>
        <w:t>Table 2. Common problems associated with a household water supply,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2C7824" w:rsidRPr="00305783" w14:paraId="20DD4D88" w14:textId="77777777" w:rsidTr="00CF747F">
        <w:trPr>
          <w:trHeight w:val="512"/>
          <w:tblHeader/>
        </w:trPr>
        <w:tc>
          <w:tcPr>
            <w:tcW w:w="1124" w:type="dxa"/>
            <w:shd w:val="clear" w:color="auto" w:fill="FFFFFF" w:themeFill="background1"/>
            <w:vAlign w:val="center"/>
          </w:tcPr>
          <w:p w14:paraId="1046E74C" w14:textId="77777777" w:rsidR="002C7824" w:rsidRPr="00305783" w:rsidRDefault="002C7824" w:rsidP="00CF747F">
            <w:pPr>
              <w:jc w:val="center"/>
              <w:rPr>
                <w:rFonts w:cstheme="minorHAnsi"/>
                <w:b/>
                <w:color w:val="000000" w:themeColor="text1"/>
              </w:rPr>
            </w:pPr>
            <w:r w:rsidRPr="00305783">
              <w:rPr>
                <w:rFonts w:cstheme="minorHAnsi"/>
                <w:b/>
                <w:color w:val="000000" w:themeColor="text1"/>
              </w:rPr>
              <w:t>Question</w:t>
            </w:r>
          </w:p>
        </w:tc>
        <w:tc>
          <w:tcPr>
            <w:tcW w:w="3119" w:type="dxa"/>
            <w:shd w:val="clear" w:color="auto" w:fill="FFFFFF" w:themeFill="background1"/>
            <w:vAlign w:val="center"/>
          </w:tcPr>
          <w:p w14:paraId="0B240D7A" w14:textId="77777777" w:rsidR="002C7824" w:rsidRPr="00305783" w:rsidRDefault="002C7824" w:rsidP="00CF747F">
            <w:pPr>
              <w:rPr>
                <w:rFonts w:cstheme="minorHAnsi"/>
                <w:b/>
                <w:color w:val="000000" w:themeColor="text1"/>
              </w:rPr>
            </w:pPr>
            <w:r w:rsidRPr="00305783">
              <w:rPr>
                <w:rFonts w:cstheme="minorHAnsi"/>
                <w:b/>
                <w:color w:val="000000" w:themeColor="text1"/>
              </w:rPr>
              <w:t>Problem identified</w:t>
            </w:r>
          </w:p>
        </w:tc>
        <w:tc>
          <w:tcPr>
            <w:tcW w:w="6237" w:type="dxa"/>
            <w:shd w:val="clear" w:color="auto" w:fill="FFFFFF" w:themeFill="background1"/>
            <w:vAlign w:val="center"/>
          </w:tcPr>
          <w:p w14:paraId="0125C403" w14:textId="77777777" w:rsidR="002C7824" w:rsidRPr="00305783" w:rsidRDefault="002C7824" w:rsidP="00CF747F">
            <w:pPr>
              <w:rPr>
                <w:rFonts w:cstheme="minorHAnsi"/>
                <w:b/>
                <w:color w:val="000000" w:themeColor="text1"/>
              </w:rPr>
            </w:pPr>
            <w:r w:rsidRPr="00305783">
              <w:rPr>
                <w:rFonts w:cstheme="minorHAnsi"/>
                <w:b/>
                <w:color w:val="000000" w:themeColor="text1"/>
              </w:rPr>
              <w:t>Corrective actions to consider</w:t>
            </w:r>
          </w:p>
        </w:tc>
      </w:tr>
      <w:tr w:rsidR="002C7824" w:rsidRPr="00305783" w14:paraId="02D0C840" w14:textId="77777777" w:rsidTr="00CF747F">
        <w:trPr>
          <w:cantSplit/>
        </w:trPr>
        <w:tc>
          <w:tcPr>
            <w:tcW w:w="10480" w:type="dxa"/>
            <w:gridSpan w:val="3"/>
            <w:shd w:val="clear" w:color="auto" w:fill="0092C8"/>
          </w:tcPr>
          <w:p w14:paraId="64F414D9" w14:textId="77777777" w:rsidR="002C7824" w:rsidRPr="00305783" w:rsidRDefault="002C7824" w:rsidP="00CF747F">
            <w:pPr>
              <w:autoSpaceDE w:val="0"/>
              <w:autoSpaceDN w:val="0"/>
              <w:adjustRightInd w:val="0"/>
              <w:rPr>
                <w:rFonts w:eastAsiaTheme="minorHAnsi" w:cs="Times New Roman"/>
                <w:b/>
                <w:color w:val="auto"/>
                <w:sz w:val="24"/>
                <w:szCs w:val="24"/>
                <w:lang w:eastAsia="en-US"/>
              </w:rPr>
            </w:pPr>
            <w:r w:rsidRPr="00305783">
              <w:rPr>
                <w:rFonts w:eastAsiaTheme="minorHAnsi" w:cs="Times New Roman"/>
                <w:b/>
                <w:color w:val="FFFFFF" w:themeColor="background1"/>
                <w:sz w:val="24"/>
                <w:szCs w:val="24"/>
                <w:lang w:eastAsia="en-US"/>
              </w:rPr>
              <w:t xml:space="preserve">Collection container </w:t>
            </w:r>
          </w:p>
        </w:tc>
      </w:tr>
      <w:tr w:rsidR="002C7824" w:rsidRPr="00305783" w14:paraId="3F9E2806" w14:textId="77777777" w:rsidTr="00CF747F">
        <w:trPr>
          <w:cantSplit/>
        </w:trPr>
        <w:tc>
          <w:tcPr>
            <w:tcW w:w="1124" w:type="dxa"/>
            <w:shd w:val="clear" w:color="auto" w:fill="FFFFFF" w:themeFill="background1"/>
          </w:tcPr>
          <w:p w14:paraId="1E9F0157"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w:t>
            </w:r>
          </w:p>
        </w:tc>
        <w:tc>
          <w:tcPr>
            <w:tcW w:w="3119" w:type="dxa"/>
            <w:shd w:val="clear" w:color="auto" w:fill="FFFFFF" w:themeFill="background1"/>
          </w:tcPr>
          <w:p w14:paraId="55032206"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collection container is dirty or in poor condition, which could allow contaminants to enter the water during collection/ transportation.</w:t>
            </w:r>
          </w:p>
        </w:tc>
        <w:tc>
          <w:tcPr>
            <w:tcW w:w="6237" w:type="dxa"/>
            <w:shd w:val="clear" w:color="auto" w:fill="FFFFFF" w:themeFill="background1"/>
          </w:tcPr>
          <w:p w14:paraId="743D3298" w14:textId="77777777" w:rsidR="002C7824" w:rsidRPr="00305783" w:rsidRDefault="002C7824">
            <w:pPr>
              <w:pStyle w:val="ListParagraph"/>
              <w:numPr>
                <w:ilvl w:val="0"/>
                <w:numId w:val="7"/>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dirty, clean and disinfect it (e.g. with chlorine).</w:t>
            </w:r>
            <w:r w:rsidRPr="00305783">
              <w:rPr>
                <w:rFonts w:eastAsiaTheme="minorHAnsi" w:cs="Times New Roman"/>
                <w:color w:val="auto"/>
                <w:sz w:val="20"/>
                <w:szCs w:val="20"/>
                <w:vertAlign w:val="superscript"/>
                <w:lang w:eastAsia="en-US"/>
              </w:rPr>
              <w:t>a</w:t>
            </w:r>
          </w:p>
          <w:p w14:paraId="6ACAD911" w14:textId="77777777" w:rsidR="002C7824" w:rsidRPr="00305783" w:rsidRDefault="002C7824">
            <w:pPr>
              <w:pStyle w:val="ListParagraph"/>
              <w:numPr>
                <w:ilvl w:val="0"/>
                <w:numId w:val="7"/>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cracked or leaking, replace it.</w:t>
            </w:r>
          </w:p>
          <w:p w14:paraId="02F65817" w14:textId="77777777" w:rsidR="002C7824" w:rsidRPr="00305783" w:rsidRDefault="002C7824">
            <w:pPr>
              <w:pStyle w:val="ListParagraph"/>
              <w:numPr>
                <w:ilvl w:val="0"/>
                <w:numId w:val="7"/>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routine cleaning/maintenance of the container.</w:t>
            </w:r>
          </w:p>
        </w:tc>
      </w:tr>
      <w:tr w:rsidR="002C7824" w:rsidRPr="00305783" w14:paraId="2743B8DF" w14:textId="77777777" w:rsidTr="00CF747F">
        <w:trPr>
          <w:cantSplit/>
        </w:trPr>
        <w:tc>
          <w:tcPr>
            <w:tcW w:w="1124" w:type="dxa"/>
            <w:shd w:val="clear" w:color="auto" w:fill="FFFFFF" w:themeFill="background1"/>
          </w:tcPr>
          <w:p w14:paraId="31723477"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2</w:t>
            </w:r>
          </w:p>
        </w:tc>
        <w:tc>
          <w:tcPr>
            <w:tcW w:w="3119" w:type="dxa"/>
            <w:shd w:val="clear" w:color="auto" w:fill="FFFFFF" w:themeFill="background1"/>
          </w:tcPr>
          <w:p w14:paraId="05539240"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collection container does not have a tightly fitting cover (e.g. cap, lid) that closes securely, which could allow contaminants to enter the water.</w:t>
            </w:r>
          </w:p>
        </w:tc>
        <w:tc>
          <w:tcPr>
            <w:tcW w:w="6237" w:type="dxa"/>
            <w:shd w:val="clear" w:color="auto" w:fill="FFFFFF" w:themeFill="background1"/>
          </w:tcPr>
          <w:p w14:paraId="721E4CA1" w14:textId="77777777" w:rsidR="002C7824" w:rsidRPr="00305783" w:rsidRDefault="002C7824">
            <w:pPr>
              <w:pStyle w:val="ListParagraph"/>
              <w:numPr>
                <w:ilvl w:val="0"/>
                <w:numId w:val="8"/>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Find a replacement cover that is clean and fits securely.</w:t>
            </w:r>
          </w:p>
          <w:p w14:paraId="0F6EC336" w14:textId="77777777" w:rsidR="002C7824" w:rsidRPr="00305783" w:rsidRDefault="002C7824">
            <w:pPr>
              <w:pStyle w:val="ListParagraph"/>
              <w:numPr>
                <w:ilvl w:val="0"/>
                <w:numId w:val="8"/>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a replacement cover cannot be sourced, replace the container ensuring it has a securely fitting cover.</w:t>
            </w:r>
          </w:p>
        </w:tc>
      </w:tr>
      <w:tr w:rsidR="002C7824" w:rsidRPr="00305783" w14:paraId="65D045A3" w14:textId="77777777" w:rsidTr="00CF747F">
        <w:trPr>
          <w:cantSplit/>
        </w:trPr>
        <w:tc>
          <w:tcPr>
            <w:tcW w:w="1124" w:type="dxa"/>
            <w:shd w:val="clear" w:color="auto" w:fill="FFFFFF" w:themeFill="background1"/>
          </w:tcPr>
          <w:p w14:paraId="6C181D13"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3</w:t>
            </w:r>
          </w:p>
        </w:tc>
        <w:tc>
          <w:tcPr>
            <w:tcW w:w="3119" w:type="dxa"/>
            <w:shd w:val="clear" w:color="auto" w:fill="FFFFFF" w:themeFill="background1"/>
          </w:tcPr>
          <w:p w14:paraId="7420487A"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collection container is stored in a place where it may become contaminated.</w:t>
            </w:r>
          </w:p>
        </w:tc>
        <w:tc>
          <w:tcPr>
            <w:tcW w:w="6237" w:type="dxa"/>
            <w:shd w:val="clear" w:color="auto" w:fill="FFFFFF" w:themeFill="background1"/>
          </w:tcPr>
          <w:p w14:paraId="158963CA" w14:textId="77777777" w:rsidR="002C7824" w:rsidRPr="00305783" w:rsidRDefault="002C7824">
            <w:pPr>
              <w:pStyle w:val="ListParagraph"/>
              <w:numPr>
                <w:ilvl w:val="0"/>
                <w:numId w:val="9"/>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dirty, clean and disinfect it (e.g. with chlorine).</w:t>
            </w:r>
            <w:r w:rsidRPr="00305783">
              <w:rPr>
                <w:rFonts w:eastAsiaTheme="minorHAnsi" w:cs="Times New Roman"/>
                <w:color w:val="auto"/>
                <w:sz w:val="20"/>
                <w:szCs w:val="20"/>
                <w:vertAlign w:val="superscript"/>
                <w:lang w:eastAsia="en-US"/>
              </w:rPr>
              <w:t>a</w:t>
            </w:r>
          </w:p>
          <w:p w14:paraId="52C5EC69" w14:textId="77777777" w:rsidR="002C7824" w:rsidRPr="00305783" w:rsidRDefault="002C7824">
            <w:pPr>
              <w:pStyle w:val="ListParagraph"/>
              <w:numPr>
                <w:ilvl w:val="0"/>
                <w:numId w:val="9"/>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there is no dedicated clean storage place for the container, install a storage space (e.g. a shelf raised off the ground).</w:t>
            </w:r>
          </w:p>
          <w:p w14:paraId="0E0B628C" w14:textId="77777777" w:rsidR="002C7824" w:rsidRPr="00305783" w:rsidRDefault="002C7824">
            <w:pPr>
              <w:pStyle w:val="ListParagraph"/>
              <w:numPr>
                <w:ilvl w:val="0"/>
                <w:numId w:val="9"/>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storing the container in the dedicated storage place after each use.</w:t>
            </w:r>
          </w:p>
        </w:tc>
      </w:tr>
      <w:tr w:rsidR="002C7824" w:rsidRPr="00305783" w14:paraId="6423EF84" w14:textId="77777777" w:rsidTr="00CF747F">
        <w:trPr>
          <w:cantSplit/>
        </w:trPr>
        <w:tc>
          <w:tcPr>
            <w:tcW w:w="1124" w:type="dxa"/>
            <w:shd w:val="clear" w:color="auto" w:fill="FFFFFF" w:themeFill="background1"/>
          </w:tcPr>
          <w:p w14:paraId="020C6193"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4</w:t>
            </w:r>
          </w:p>
        </w:tc>
        <w:tc>
          <w:tcPr>
            <w:tcW w:w="3119" w:type="dxa"/>
            <w:shd w:val="clear" w:color="auto" w:fill="FFFFFF" w:themeFill="background1"/>
          </w:tcPr>
          <w:p w14:paraId="3007F256"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collection container has been used to store liquids other than drinking-water, which may contaminate the water.</w:t>
            </w:r>
          </w:p>
        </w:tc>
        <w:tc>
          <w:tcPr>
            <w:tcW w:w="6237" w:type="dxa"/>
            <w:shd w:val="clear" w:color="auto" w:fill="FFFFFF" w:themeFill="background1"/>
          </w:tcPr>
          <w:p w14:paraId="3BE88DFC" w14:textId="77777777" w:rsidR="002C7824" w:rsidRPr="00305783" w:rsidRDefault="002C7824">
            <w:pPr>
              <w:pStyle w:val="ListParagraph"/>
              <w:numPr>
                <w:ilvl w:val="0"/>
                <w:numId w:val="1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Stop the practice of storing other liquids in the container immediately.</w:t>
            </w:r>
          </w:p>
          <w:p w14:paraId="639BC4A0" w14:textId="77777777" w:rsidR="002C7824" w:rsidRPr="00305783" w:rsidRDefault="002C7824">
            <w:pPr>
              <w:pStyle w:val="ListParagraph"/>
              <w:numPr>
                <w:ilvl w:val="0"/>
                <w:numId w:val="1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Clean and disinfect the container (e.g. with chlorine),</w:t>
            </w:r>
            <w:r w:rsidRPr="00305783">
              <w:rPr>
                <w:rFonts w:eastAsiaTheme="minorHAnsi" w:cs="Times New Roman"/>
                <w:color w:val="auto"/>
                <w:sz w:val="20"/>
                <w:szCs w:val="20"/>
                <w:vertAlign w:val="superscript"/>
                <w:lang w:eastAsia="en-US"/>
              </w:rPr>
              <w:t>a</w:t>
            </w:r>
            <w:r w:rsidRPr="00305783">
              <w:rPr>
                <w:rFonts w:eastAsiaTheme="minorHAnsi" w:cs="Times New Roman"/>
                <w:color w:val="auto"/>
                <w:sz w:val="20"/>
                <w:szCs w:val="20"/>
                <w:lang w:eastAsia="en-US"/>
              </w:rPr>
              <w:t xml:space="preserve"> or replace the container if deemed necessary (e.g. if the container has previously stored chemicals, petroleum products).</w:t>
            </w:r>
          </w:p>
          <w:p w14:paraId="69D32449" w14:textId="77777777" w:rsidR="002C7824" w:rsidRPr="00305783" w:rsidRDefault="002C7824">
            <w:pPr>
              <w:pStyle w:val="ListParagraph"/>
              <w:numPr>
                <w:ilvl w:val="0"/>
                <w:numId w:val="1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only using the container for drinking-water purposes.</w:t>
            </w:r>
          </w:p>
        </w:tc>
      </w:tr>
      <w:tr w:rsidR="002C7824" w:rsidRPr="00305783" w14:paraId="48C8C812" w14:textId="77777777" w:rsidTr="00CF747F">
        <w:trPr>
          <w:cantSplit/>
        </w:trPr>
        <w:tc>
          <w:tcPr>
            <w:tcW w:w="10480" w:type="dxa"/>
            <w:gridSpan w:val="3"/>
            <w:shd w:val="clear" w:color="auto" w:fill="0092C8"/>
          </w:tcPr>
          <w:p w14:paraId="51A8837A" w14:textId="77777777" w:rsidR="002C7824" w:rsidRPr="00305783" w:rsidRDefault="002C7824" w:rsidP="00CF747F">
            <w:pPr>
              <w:autoSpaceDE w:val="0"/>
              <w:autoSpaceDN w:val="0"/>
              <w:adjustRightInd w:val="0"/>
              <w:spacing w:after="60"/>
              <w:rPr>
                <w:rFonts w:eastAsiaTheme="minorHAnsi" w:cs="Times New Roman"/>
                <w:color w:val="auto"/>
                <w:sz w:val="24"/>
                <w:szCs w:val="24"/>
                <w:lang w:eastAsia="en-US"/>
              </w:rPr>
            </w:pPr>
            <w:r w:rsidRPr="00305783">
              <w:rPr>
                <w:rFonts w:eastAsiaTheme="minorHAnsi" w:cs="Times New Roman"/>
                <w:b/>
                <w:color w:val="FFFFFF" w:themeColor="background1"/>
                <w:sz w:val="24"/>
                <w:szCs w:val="24"/>
                <w:lang w:eastAsia="en-US"/>
              </w:rPr>
              <w:t>Intermediate storage container</w:t>
            </w:r>
          </w:p>
        </w:tc>
      </w:tr>
      <w:tr w:rsidR="002C7824" w:rsidRPr="00305783" w14:paraId="694CCBFC" w14:textId="77777777" w:rsidTr="00CF747F">
        <w:trPr>
          <w:cantSplit/>
        </w:trPr>
        <w:tc>
          <w:tcPr>
            <w:tcW w:w="1124" w:type="dxa"/>
            <w:shd w:val="clear" w:color="auto" w:fill="FFFFFF" w:themeFill="background1"/>
          </w:tcPr>
          <w:p w14:paraId="59B031D4"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5</w:t>
            </w:r>
          </w:p>
        </w:tc>
        <w:tc>
          <w:tcPr>
            <w:tcW w:w="3119" w:type="dxa"/>
            <w:shd w:val="clear" w:color="auto" w:fill="FFFFFF" w:themeFill="background1"/>
          </w:tcPr>
          <w:p w14:paraId="5774834E"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intermediate storage container is dirty or in poor condition, which could allow contaminants to enter the water during storage.</w:t>
            </w:r>
          </w:p>
        </w:tc>
        <w:tc>
          <w:tcPr>
            <w:tcW w:w="6237" w:type="dxa"/>
            <w:shd w:val="clear" w:color="auto" w:fill="FFFFFF" w:themeFill="background1"/>
          </w:tcPr>
          <w:p w14:paraId="2BDE39C1" w14:textId="77777777" w:rsidR="002C7824" w:rsidRPr="00305783" w:rsidRDefault="002C7824">
            <w:pPr>
              <w:pStyle w:val="ListParagraph"/>
              <w:numPr>
                <w:ilvl w:val="0"/>
                <w:numId w:val="1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dirty, drain, clean and disinfect it (e.g. with chlorine).</w:t>
            </w:r>
            <w:r w:rsidRPr="00305783">
              <w:rPr>
                <w:rFonts w:eastAsiaTheme="minorHAnsi" w:cs="Times New Roman"/>
                <w:color w:val="auto"/>
                <w:sz w:val="20"/>
                <w:szCs w:val="20"/>
                <w:vertAlign w:val="superscript"/>
                <w:lang w:eastAsia="en-US"/>
              </w:rPr>
              <w:t>a</w:t>
            </w:r>
          </w:p>
          <w:p w14:paraId="075A629B" w14:textId="77777777" w:rsidR="002C7824" w:rsidRPr="00305783" w:rsidRDefault="002C7824">
            <w:pPr>
              <w:pStyle w:val="ListParagraph"/>
              <w:numPr>
                <w:ilvl w:val="0"/>
                <w:numId w:val="1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cracked or leaking, repair or replace it.</w:t>
            </w:r>
          </w:p>
          <w:p w14:paraId="31857E58" w14:textId="77777777" w:rsidR="002C7824" w:rsidRPr="00305783" w:rsidRDefault="002C7824">
            <w:pPr>
              <w:pStyle w:val="ListParagraph"/>
              <w:numPr>
                <w:ilvl w:val="0"/>
                <w:numId w:val="1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routine cleaning/maintenance of the container.</w:t>
            </w:r>
          </w:p>
        </w:tc>
      </w:tr>
      <w:tr w:rsidR="002C7824" w:rsidRPr="00305783" w14:paraId="2367076A" w14:textId="77777777" w:rsidTr="00CF747F">
        <w:trPr>
          <w:cantSplit/>
        </w:trPr>
        <w:tc>
          <w:tcPr>
            <w:tcW w:w="1124" w:type="dxa"/>
            <w:shd w:val="clear" w:color="auto" w:fill="FFFFFF" w:themeFill="background1"/>
          </w:tcPr>
          <w:p w14:paraId="423A7078"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6</w:t>
            </w:r>
          </w:p>
        </w:tc>
        <w:tc>
          <w:tcPr>
            <w:tcW w:w="3119" w:type="dxa"/>
            <w:shd w:val="clear" w:color="auto" w:fill="FFFFFF" w:themeFill="background1"/>
          </w:tcPr>
          <w:p w14:paraId="56F970FA"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intermediate storage container does not have a tightly fitting cover (or lid) that closes securely, which could allow contaminants to enter the water during storage.</w:t>
            </w:r>
          </w:p>
        </w:tc>
        <w:tc>
          <w:tcPr>
            <w:tcW w:w="6237" w:type="dxa"/>
            <w:shd w:val="clear" w:color="auto" w:fill="FFFFFF" w:themeFill="background1"/>
          </w:tcPr>
          <w:p w14:paraId="3A70084D" w14:textId="77777777" w:rsidR="002C7824" w:rsidRPr="00305783" w:rsidRDefault="002C7824">
            <w:pPr>
              <w:pStyle w:val="ListParagraph"/>
              <w:numPr>
                <w:ilvl w:val="0"/>
                <w:numId w:val="12"/>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cover (or lid) is absent or damaged, find a replacement that fits securely.</w:t>
            </w:r>
          </w:p>
          <w:p w14:paraId="76FB57DF" w14:textId="77777777" w:rsidR="002C7824" w:rsidRPr="00305783" w:rsidRDefault="002C7824">
            <w:pPr>
              <w:pStyle w:val="ListParagraph"/>
              <w:numPr>
                <w:ilvl w:val="0"/>
                <w:numId w:val="12"/>
              </w:numPr>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a replacement cover cannot be sourced, replace the container ensuring it has a securely fitting cover.</w:t>
            </w:r>
          </w:p>
        </w:tc>
      </w:tr>
      <w:tr w:rsidR="002C7824" w:rsidRPr="00305783" w14:paraId="5E349911" w14:textId="77777777" w:rsidTr="00CF747F">
        <w:trPr>
          <w:cantSplit/>
        </w:trPr>
        <w:tc>
          <w:tcPr>
            <w:tcW w:w="1124" w:type="dxa"/>
            <w:shd w:val="clear" w:color="auto" w:fill="FFFFFF" w:themeFill="background1"/>
          </w:tcPr>
          <w:p w14:paraId="42943BA8"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7</w:t>
            </w:r>
          </w:p>
        </w:tc>
        <w:tc>
          <w:tcPr>
            <w:tcW w:w="3119" w:type="dxa"/>
            <w:shd w:val="clear" w:color="auto" w:fill="FFFFFF" w:themeFill="background1"/>
          </w:tcPr>
          <w:p w14:paraId="4BC1872E"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intermediate storage container has been used to store liquids other than drinking-water, which could allow contaminants to enter the water during storage.</w:t>
            </w:r>
          </w:p>
        </w:tc>
        <w:tc>
          <w:tcPr>
            <w:tcW w:w="6237" w:type="dxa"/>
            <w:shd w:val="clear" w:color="auto" w:fill="FFFFFF" w:themeFill="background1"/>
          </w:tcPr>
          <w:p w14:paraId="5A6BBFCF" w14:textId="77777777" w:rsidR="002C7824" w:rsidRPr="00305783" w:rsidRDefault="002C7824">
            <w:pPr>
              <w:pStyle w:val="ListParagraph"/>
              <w:numPr>
                <w:ilvl w:val="0"/>
                <w:numId w:val="13"/>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Stop the practice of storing other liquids in the container immediately.</w:t>
            </w:r>
          </w:p>
          <w:p w14:paraId="72AA48B4" w14:textId="77777777" w:rsidR="002C7824" w:rsidRPr="00305783" w:rsidRDefault="002C7824">
            <w:pPr>
              <w:pStyle w:val="ListParagraph"/>
              <w:numPr>
                <w:ilvl w:val="0"/>
                <w:numId w:val="13"/>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Clean and disinfect the container (e.g. with chlorine),</w:t>
            </w:r>
            <w:r w:rsidRPr="00305783">
              <w:rPr>
                <w:rFonts w:eastAsiaTheme="minorHAnsi" w:cs="Times New Roman"/>
                <w:color w:val="auto"/>
                <w:sz w:val="20"/>
                <w:szCs w:val="20"/>
                <w:vertAlign w:val="superscript"/>
                <w:lang w:eastAsia="en-US"/>
              </w:rPr>
              <w:t>a</w:t>
            </w:r>
            <w:r w:rsidRPr="00305783">
              <w:rPr>
                <w:rFonts w:eastAsiaTheme="minorHAnsi" w:cs="Times New Roman"/>
                <w:color w:val="auto"/>
                <w:sz w:val="20"/>
                <w:szCs w:val="20"/>
                <w:lang w:eastAsia="en-US"/>
              </w:rPr>
              <w:t xml:space="preserve"> or replace the container if deemed necessary (e.g. if the container has previously stored animal or human waste, chemicals, petroleum products).</w:t>
            </w:r>
          </w:p>
          <w:p w14:paraId="09B41FCC" w14:textId="77777777" w:rsidR="002C7824" w:rsidRPr="00305783" w:rsidRDefault="002C7824">
            <w:pPr>
              <w:pStyle w:val="ListParagraph"/>
              <w:numPr>
                <w:ilvl w:val="0"/>
                <w:numId w:val="13"/>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using the container for only drinking-water purposes.</w:t>
            </w:r>
          </w:p>
        </w:tc>
      </w:tr>
      <w:tr w:rsidR="002C7824" w:rsidRPr="00305783" w14:paraId="1CDE46CC" w14:textId="77777777" w:rsidTr="00CF747F">
        <w:trPr>
          <w:cantSplit/>
        </w:trPr>
        <w:tc>
          <w:tcPr>
            <w:tcW w:w="1124" w:type="dxa"/>
            <w:shd w:val="clear" w:color="auto" w:fill="FFFFFF" w:themeFill="background1"/>
          </w:tcPr>
          <w:p w14:paraId="22E117B7"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8</w:t>
            </w:r>
          </w:p>
        </w:tc>
        <w:tc>
          <w:tcPr>
            <w:tcW w:w="3119" w:type="dxa"/>
            <w:shd w:val="clear" w:color="auto" w:fill="FFFFFF" w:themeFill="background1"/>
          </w:tcPr>
          <w:p w14:paraId="30578898"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There are signs of contaminants in the intermediate storage container (e.g. animals, faeces, sediment buildup), which could present a serious risk to water quality.</w:t>
            </w:r>
          </w:p>
        </w:tc>
        <w:tc>
          <w:tcPr>
            <w:tcW w:w="6237" w:type="dxa"/>
            <w:shd w:val="clear" w:color="auto" w:fill="FFFFFF" w:themeFill="background1"/>
          </w:tcPr>
          <w:p w14:paraId="29200324" w14:textId="77777777" w:rsidR="002C7824" w:rsidRPr="00305783" w:rsidRDefault="002C7824">
            <w:pPr>
              <w:pStyle w:val="ListParagraph"/>
              <w:numPr>
                <w:ilvl w:val="0"/>
                <w:numId w:val="14"/>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Remove the contaminants immediately if possible.</w:t>
            </w:r>
          </w:p>
          <w:p w14:paraId="4C254056" w14:textId="77777777" w:rsidR="002C7824" w:rsidRPr="00305783" w:rsidRDefault="002C7824">
            <w:pPr>
              <w:pStyle w:val="ListParagraph"/>
              <w:numPr>
                <w:ilvl w:val="0"/>
                <w:numId w:val="14"/>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Consider what immediate actions should be taken to minimize the risk to public health (e.g. advise the household to boil the water if treatment is not currently practised).</w:t>
            </w:r>
          </w:p>
          <w:p w14:paraId="4C220F4A" w14:textId="77777777" w:rsidR="002C7824" w:rsidRPr="00305783" w:rsidRDefault="002C7824">
            <w:pPr>
              <w:pStyle w:val="ListParagraph"/>
              <w:numPr>
                <w:ilvl w:val="0"/>
                <w:numId w:val="14"/>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Drain, clean and disinfect the container (e.g. with chlorine).</w:t>
            </w:r>
            <w:r w:rsidRPr="00305783">
              <w:rPr>
                <w:rFonts w:eastAsiaTheme="minorHAnsi" w:cs="Times New Roman"/>
                <w:sz w:val="20"/>
                <w:szCs w:val="20"/>
                <w:vertAlign w:val="superscript"/>
                <w:lang w:eastAsia="en-US"/>
              </w:rPr>
              <w:t>a</w:t>
            </w:r>
          </w:p>
          <w:p w14:paraId="51B160E0" w14:textId="77777777" w:rsidR="002C7824" w:rsidRPr="00305783" w:rsidRDefault="002C7824">
            <w:pPr>
              <w:pStyle w:val="ListParagraph"/>
              <w:numPr>
                <w:ilvl w:val="0"/>
                <w:numId w:val="14"/>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Consider appropriate measures to minimize the risk of contamination entering the container from this source in the future (e.g. install a cover, fence the container area).</w:t>
            </w:r>
          </w:p>
        </w:tc>
      </w:tr>
      <w:tr w:rsidR="002C7824" w:rsidRPr="00305783" w14:paraId="246FC781" w14:textId="77777777" w:rsidTr="00CF747F">
        <w:trPr>
          <w:cantSplit/>
        </w:trPr>
        <w:tc>
          <w:tcPr>
            <w:tcW w:w="1124" w:type="dxa"/>
            <w:shd w:val="clear" w:color="auto" w:fill="FFFFFF" w:themeFill="background1"/>
          </w:tcPr>
          <w:p w14:paraId="164EB649"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lastRenderedPageBreak/>
              <w:t>9</w:t>
            </w:r>
          </w:p>
        </w:tc>
        <w:tc>
          <w:tcPr>
            <w:tcW w:w="3119" w:type="dxa"/>
            <w:shd w:val="clear" w:color="auto" w:fill="FFFFFF" w:themeFill="background1"/>
          </w:tcPr>
          <w:p w14:paraId="64B3CE82"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intermediate storage container tap or utensil is dirty or in poor condition, which could allow contaminants to enter the water during collection.</w:t>
            </w:r>
          </w:p>
        </w:tc>
        <w:tc>
          <w:tcPr>
            <w:tcW w:w="6237" w:type="dxa"/>
            <w:shd w:val="clear" w:color="auto" w:fill="FFFFFF" w:themeFill="background1"/>
          </w:tcPr>
          <w:p w14:paraId="61062FB6" w14:textId="77777777" w:rsidR="002C7824" w:rsidRPr="00305783" w:rsidRDefault="002C7824">
            <w:pPr>
              <w:pStyle w:val="ListParagraph"/>
              <w:numPr>
                <w:ilvl w:val="0"/>
                <w:numId w:val="15"/>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If the tap or utensil is dirty, clean and disinfect it (e.g. with chlorine).</w:t>
            </w:r>
          </w:p>
          <w:p w14:paraId="456134D4" w14:textId="77777777" w:rsidR="002C7824" w:rsidRPr="00305783" w:rsidRDefault="002C7824">
            <w:pPr>
              <w:pStyle w:val="ListParagraph"/>
              <w:numPr>
                <w:ilvl w:val="0"/>
                <w:numId w:val="15"/>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If the tap or utensil is in poor condition, repair or replace it as needed.</w:t>
            </w:r>
          </w:p>
          <w:p w14:paraId="3D348F71" w14:textId="77777777" w:rsidR="002C7824" w:rsidRPr="00305783" w:rsidRDefault="002C7824">
            <w:pPr>
              <w:pStyle w:val="ListParagraph"/>
              <w:numPr>
                <w:ilvl w:val="0"/>
                <w:numId w:val="15"/>
              </w:numPr>
              <w:spacing w:after="60"/>
              <w:contextualSpacing w:val="0"/>
              <w:rPr>
                <w:rFonts w:eastAsiaTheme="minorHAnsi" w:cs="Times New Roman"/>
                <w:sz w:val="20"/>
                <w:szCs w:val="20"/>
                <w:lang w:eastAsia="en-US"/>
              </w:rPr>
            </w:pPr>
            <w:r w:rsidRPr="00305783">
              <w:rPr>
                <w:rFonts w:eastAsiaTheme="minorHAnsi" w:cs="Times New Roman"/>
                <w:sz w:val="20"/>
                <w:szCs w:val="20"/>
                <w:lang w:eastAsia="en-US"/>
              </w:rPr>
              <w:t>Communicate to the household the importance of routine cleaning/maintenance to minimize the risk of contamination.</w:t>
            </w:r>
          </w:p>
        </w:tc>
      </w:tr>
      <w:tr w:rsidR="002C7824" w:rsidRPr="00305783" w14:paraId="3A93A631" w14:textId="77777777" w:rsidTr="00CF747F">
        <w:trPr>
          <w:cantSplit/>
        </w:trPr>
        <w:tc>
          <w:tcPr>
            <w:tcW w:w="1124" w:type="dxa"/>
            <w:shd w:val="clear" w:color="auto" w:fill="FFFFFF" w:themeFill="background1"/>
          </w:tcPr>
          <w:p w14:paraId="6F457774"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10</w:t>
            </w:r>
          </w:p>
        </w:tc>
        <w:tc>
          <w:tcPr>
            <w:tcW w:w="3119" w:type="dxa"/>
            <w:shd w:val="clear" w:color="auto" w:fill="FFFFFF" w:themeFill="background1"/>
          </w:tcPr>
          <w:p w14:paraId="570483F1"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intermediate storage container is used for household activities other than drinking-water storage (e.g. washing or bathing is carried out within the container), which could allow contaminants to enter the water.</w:t>
            </w:r>
          </w:p>
        </w:tc>
        <w:tc>
          <w:tcPr>
            <w:tcW w:w="6237" w:type="dxa"/>
            <w:shd w:val="clear" w:color="auto" w:fill="FFFFFF" w:themeFill="background1"/>
          </w:tcPr>
          <w:p w14:paraId="6346967B" w14:textId="77777777" w:rsidR="002C7824" w:rsidRPr="00305783" w:rsidRDefault="002C7824">
            <w:pPr>
              <w:pStyle w:val="ListParagraph"/>
              <w:numPr>
                <w:ilvl w:val="0"/>
                <w:numId w:val="16"/>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Stop all other activities within the container.</w:t>
            </w:r>
          </w:p>
          <w:p w14:paraId="2607D609" w14:textId="77777777" w:rsidR="002C7824" w:rsidRPr="00305783" w:rsidRDefault="002C7824">
            <w:pPr>
              <w:pStyle w:val="ListParagraph"/>
              <w:numPr>
                <w:ilvl w:val="0"/>
                <w:numId w:val="16"/>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Drain, clean and disinfect (e.g. with chlorine) the container.</w:t>
            </w:r>
            <w:r w:rsidRPr="00305783">
              <w:rPr>
                <w:rFonts w:eastAsiaTheme="minorHAnsi" w:cs="Times New Roman"/>
                <w:color w:val="auto"/>
                <w:sz w:val="20"/>
                <w:szCs w:val="20"/>
                <w:vertAlign w:val="superscript"/>
                <w:lang w:eastAsia="en-US"/>
              </w:rPr>
              <w:t>a</w:t>
            </w:r>
          </w:p>
          <w:p w14:paraId="15AAD995" w14:textId="77777777" w:rsidR="002C7824" w:rsidRPr="00305783" w:rsidRDefault="002C7824">
            <w:pPr>
              <w:pStyle w:val="ListParagraph"/>
              <w:numPr>
                <w:ilvl w:val="0"/>
                <w:numId w:val="16"/>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Source a separate container for the other activities.</w:t>
            </w:r>
          </w:p>
          <w:p w14:paraId="5669F973" w14:textId="77777777" w:rsidR="002C7824" w:rsidRPr="00305783" w:rsidRDefault="002C7824">
            <w:pPr>
              <w:pStyle w:val="ListParagraph"/>
              <w:numPr>
                <w:ilvl w:val="0"/>
                <w:numId w:val="16"/>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using the intermediate storage container for only drinking-water purposes.</w:t>
            </w:r>
          </w:p>
        </w:tc>
      </w:tr>
      <w:tr w:rsidR="002C7824" w:rsidRPr="00305783" w14:paraId="5A237ED9" w14:textId="77777777" w:rsidTr="00CF747F">
        <w:trPr>
          <w:cantSplit/>
        </w:trPr>
        <w:tc>
          <w:tcPr>
            <w:tcW w:w="1124" w:type="dxa"/>
            <w:shd w:val="clear" w:color="auto" w:fill="FFFFFF" w:themeFill="background1"/>
          </w:tcPr>
          <w:p w14:paraId="4D5B717A"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11</w:t>
            </w:r>
          </w:p>
        </w:tc>
        <w:tc>
          <w:tcPr>
            <w:tcW w:w="3119" w:type="dxa"/>
            <w:shd w:val="clear" w:color="auto" w:fill="FFFFFF" w:themeFill="background1"/>
          </w:tcPr>
          <w:p w14:paraId="481D40B1"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drainage is inadequate (e.g. absent, damaged or blocked drainage channel or soakaway), which could result in stagnant water contaminating the collection area.</w:t>
            </w:r>
          </w:p>
        </w:tc>
        <w:tc>
          <w:tcPr>
            <w:tcW w:w="6237" w:type="dxa"/>
            <w:shd w:val="clear" w:color="auto" w:fill="FFFFFF" w:themeFill="background1"/>
          </w:tcPr>
          <w:p w14:paraId="2547AB4E" w14:textId="77777777" w:rsidR="002C7824" w:rsidRPr="00305783" w:rsidRDefault="002C7824">
            <w:pPr>
              <w:pStyle w:val="ListParagraph"/>
              <w:numPr>
                <w:ilvl w:val="0"/>
                <w:numId w:val="24"/>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a drainage channel or soakaway is absent, dig a temporary channel to divert water away from the collection area. Construct a permanent solution as soon as possible.</w:t>
            </w:r>
          </w:p>
          <w:p w14:paraId="4983A37B" w14:textId="77777777" w:rsidR="002C7824" w:rsidRPr="00305783" w:rsidRDefault="002C7824">
            <w:pPr>
              <w:pStyle w:val="ListParagraph"/>
              <w:numPr>
                <w:ilvl w:val="0"/>
                <w:numId w:val="24"/>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a drainage channel or soakaway is not working, consider whether maintenance is needed (e.g. repair, cleaning), or if deepening, widening or extending is required.</w:t>
            </w:r>
          </w:p>
        </w:tc>
      </w:tr>
      <w:tr w:rsidR="002C7824" w:rsidRPr="00305783" w14:paraId="05CA9AF2" w14:textId="77777777" w:rsidTr="00CF747F">
        <w:trPr>
          <w:cantSplit/>
        </w:trPr>
        <w:tc>
          <w:tcPr>
            <w:tcW w:w="1124" w:type="dxa"/>
            <w:shd w:val="clear" w:color="auto" w:fill="FFFFFF" w:themeFill="background1"/>
          </w:tcPr>
          <w:p w14:paraId="1EC62A85"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12</w:t>
            </w:r>
          </w:p>
        </w:tc>
        <w:tc>
          <w:tcPr>
            <w:tcW w:w="3119" w:type="dxa"/>
            <w:shd w:val="clear" w:color="auto" w:fill="FFFFFF" w:themeFill="background1"/>
          </w:tcPr>
          <w:p w14:paraId="3359E212"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There are signs of pollution (e.g. open defecation, open drains, animals, drinking troughs for livestock, rubbish) around the intermediate storage container, which could allow contaminants to enter the water.</w:t>
            </w:r>
          </w:p>
        </w:tc>
        <w:tc>
          <w:tcPr>
            <w:tcW w:w="6237" w:type="dxa"/>
            <w:shd w:val="clear" w:color="auto" w:fill="FFFFFF" w:themeFill="background1"/>
          </w:tcPr>
          <w:p w14:paraId="1A429765" w14:textId="77777777" w:rsidR="002C7824" w:rsidRPr="00305783" w:rsidRDefault="002C7824">
            <w:pPr>
              <w:pStyle w:val="ListParagraph"/>
              <w:numPr>
                <w:ilvl w:val="0"/>
                <w:numId w:val="17"/>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Remove the pollution (e.g. remove animal faeces, rubbish).</w:t>
            </w:r>
          </w:p>
          <w:p w14:paraId="07B6C2C7" w14:textId="77777777" w:rsidR="002C7824" w:rsidRPr="00305783" w:rsidRDefault="002C7824">
            <w:pPr>
              <w:pStyle w:val="ListParagraph"/>
              <w:numPr>
                <w:ilvl w:val="0"/>
                <w:numId w:val="17"/>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Consider what actions may be appropriate to relocate or eliminate the source of pollution.</w:t>
            </w:r>
          </w:p>
          <w:p w14:paraId="095B11E8" w14:textId="77777777" w:rsidR="002C7824" w:rsidRPr="00305783" w:rsidRDefault="002C7824">
            <w:pPr>
              <w:pStyle w:val="ListParagraph"/>
              <w:numPr>
                <w:ilvl w:val="0"/>
                <w:numId w:val="17"/>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keeping the collection area clean.</w:t>
            </w:r>
          </w:p>
        </w:tc>
      </w:tr>
      <w:tr w:rsidR="002C7824" w:rsidRPr="00305783" w14:paraId="4648F384" w14:textId="77777777" w:rsidTr="00CF747F">
        <w:trPr>
          <w:cantSplit/>
        </w:trPr>
        <w:tc>
          <w:tcPr>
            <w:tcW w:w="10480" w:type="dxa"/>
            <w:gridSpan w:val="3"/>
            <w:shd w:val="clear" w:color="auto" w:fill="0092C8"/>
          </w:tcPr>
          <w:p w14:paraId="48A6E917" w14:textId="77777777" w:rsidR="002C7824" w:rsidRPr="00305783" w:rsidRDefault="002C7824" w:rsidP="00CF747F">
            <w:pPr>
              <w:autoSpaceDE w:val="0"/>
              <w:autoSpaceDN w:val="0"/>
              <w:adjustRightInd w:val="0"/>
              <w:spacing w:after="60"/>
              <w:rPr>
                <w:rFonts w:eastAsiaTheme="minorHAnsi" w:cs="Times New Roman"/>
                <w:color w:val="auto"/>
                <w:sz w:val="24"/>
                <w:szCs w:val="24"/>
                <w:lang w:eastAsia="en-US"/>
              </w:rPr>
            </w:pPr>
            <w:r w:rsidRPr="00305783">
              <w:rPr>
                <w:rFonts w:eastAsiaTheme="minorHAnsi" w:cs="Times New Roman"/>
                <w:b/>
                <w:color w:val="FFFFFF" w:themeColor="background1"/>
                <w:sz w:val="24"/>
                <w:szCs w:val="24"/>
                <w:lang w:eastAsia="en-US"/>
              </w:rPr>
              <w:t>Final storage container</w:t>
            </w:r>
            <w:r w:rsidRPr="00305783">
              <w:rPr>
                <w:rFonts w:eastAsiaTheme="minorHAnsi" w:cs="Times New Roman"/>
                <w:color w:val="auto"/>
                <w:sz w:val="24"/>
                <w:szCs w:val="24"/>
                <w:lang w:eastAsia="en-US"/>
              </w:rPr>
              <w:t xml:space="preserve"> </w:t>
            </w:r>
          </w:p>
        </w:tc>
      </w:tr>
      <w:tr w:rsidR="002C7824" w:rsidRPr="00305783" w14:paraId="5B687AEA" w14:textId="77777777" w:rsidTr="00CF747F">
        <w:trPr>
          <w:cantSplit/>
        </w:trPr>
        <w:tc>
          <w:tcPr>
            <w:tcW w:w="1124" w:type="dxa"/>
            <w:shd w:val="clear" w:color="auto" w:fill="FFFFFF" w:themeFill="background1"/>
          </w:tcPr>
          <w:p w14:paraId="77B2F8D3"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13</w:t>
            </w:r>
          </w:p>
        </w:tc>
        <w:tc>
          <w:tcPr>
            <w:tcW w:w="3119" w:type="dxa"/>
            <w:shd w:val="clear" w:color="auto" w:fill="FFFFFF" w:themeFill="background1"/>
          </w:tcPr>
          <w:p w14:paraId="2800A9BE"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final storage container is dirty or in poor condition, which could allow contaminants to enter the water during storage.</w:t>
            </w:r>
          </w:p>
        </w:tc>
        <w:tc>
          <w:tcPr>
            <w:tcW w:w="6237" w:type="dxa"/>
            <w:shd w:val="clear" w:color="auto" w:fill="FFFFFF" w:themeFill="background1"/>
          </w:tcPr>
          <w:p w14:paraId="3C7CB7DD" w14:textId="77777777" w:rsidR="002C7824" w:rsidRPr="00305783" w:rsidRDefault="002C7824">
            <w:pPr>
              <w:pStyle w:val="ListParagraph"/>
              <w:numPr>
                <w:ilvl w:val="0"/>
                <w:numId w:val="18"/>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dirty, clean and disinfect it (e.g. with chlorine).</w:t>
            </w:r>
            <w:r w:rsidRPr="00305783">
              <w:rPr>
                <w:rFonts w:eastAsiaTheme="minorHAnsi" w:cs="Times New Roman"/>
                <w:color w:val="auto"/>
                <w:sz w:val="20"/>
                <w:szCs w:val="20"/>
                <w:vertAlign w:val="superscript"/>
                <w:lang w:eastAsia="en-US"/>
              </w:rPr>
              <w:t>a</w:t>
            </w:r>
          </w:p>
          <w:p w14:paraId="17A66AF6" w14:textId="77777777" w:rsidR="002C7824" w:rsidRPr="00305783" w:rsidRDefault="002C7824">
            <w:pPr>
              <w:pStyle w:val="ListParagraph"/>
              <w:numPr>
                <w:ilvl w:val="0"/>
                <w:numId w:val="18"/>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cracked or leaking, repair or replace it.</w:t>
            </w:r>
          </w:p>
          <w:p w14:paraId="66621264" w14:textId="77777777" w:rsidR="002C7824" w:rsidRPr="00305783" w:rsidRDefault="002C7824">
            <w:pPr>
              <w:pStyle w:val="ListParagraph"/>
              <w:numPr>
                <w:ilvl w:val="0"/>
                <w:numId w:val="18"/>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routine cleaning/maintenance of the container.</w:t>
            </w:r>
          </w:p>
        </w:tc>
      </w:tr>
      <w:tr w:rsidR="002C7824" w:rsidRPr="00305783" w14:paraId="6271DE69" w14:textId="77777777" w:rsidTr="00CF747F">
        <w:trPr>
          <w:cantSplit/>
        </w:trPr>
        <w:tc>
          <w:tcPr>
            <w:tcW w:w="1124" w:type="dxa"/>
            <w:shd w:val="clear" w:color="auto" w:fill="FFFFFF" w:themeFill="background1"/>
          </w:tcPr>
          <w:p w14:paraId="5240551F"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14</w:t>
            </w:r>
          </w:p>
        </w:tc>
        <w:tc>
          <w:tcPr>
            <w:tcW w:w="3119" w:type="dxa"/>
            <w:shd w:val="clear" w:color="auto" w:fill="FFFFFF" w:themeFill="background1"/>
          </w:tcPr>
          <w:p w14:paraId="090E789B"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final storage container does not have a tightly fitting cover (or lid) that closes securely, which could allow contaminants to enter the water during storage.</w:t>
            </w:r>
          </w:p>
        </w:tc>
        <w:tc>
          <w:tcPr>
            <w:tcW w:w="6237" w:type="dxa"/>
            <w:shd w:val="clear" w:color="auto" w:fill="FFFFFF" w:themeFill="background1"/>
          </w:tcPr>
          <w:p w14:paraId="0B358CD5" w14:textId="77777777" w:rsidR="002C7824" w:rsidRPr="00305783" w:rsidRDefault="002C7824">
            <w:pPr>
              <w:pStyle w:val="ListParagraph"/>
              <w:numPr>
                <w:ilvl w:val="0"/>
                <w:numId w:val="19"/>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cover (or lid) is absent or damaged, find a replacement that fits securely.</w:t>
            </w:r>
          </w:p>
          <w:p w14:paraId="20687589" w14:textId="77777777" w:rsidR="002C7824" w:rsidRPr="00305783" w:rsidRDefault="002C7824">
            <w:pPr>
              <w:pStyle w:val="ListParagraph"/>
              <w:numPr>
                <w:ilvl w:val="0"/>
                <w:numId w:val="19"/>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a replacement cover cannot be sourced, replace the container ensuring it has a securely fitting cover.</w:t>
            </w:r>
          </w:p>
        </w:tc>
      </w:tr>
      <w:tr w:rsidR="002C7824" w:rsidRPr="00305783" w14:paraId="6F92E0D4" w14:textId="77777777" w:rsidTr="00CF747F">
        <w:trPr>
          <w:cantSplit/>
        </w:trPr>
        <w:tc>
          <w:tcPr>
            <w:tcW w:w="1124" w:type="dxa"/>
            <w:shd w:val="clear" w:color="auto" w:fill="FFFFFF" w:themeFill="background1"/>
          </w:tcPr>
          <w:p w14:paraId="456E5396"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15</w:t>
            </w:r>
          </w:p>
        </w:tc>
        <w:tc>
          <w:tcPr>
            <w:tcW w:w="3119" w:type="dxa"/>
            <w:shd w:val="clear" w:color="auto" w:fill="FFFFFF" w:themeFill="background1"/>
          </w:tcPr>
          <w:p w14:paraId="34897B7B"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final storage container has been used to store liquids other than drinking-water, which could contaminate the water during storage.</w:t>
            </w:r>
          </w:p>
        </w:tc>
        <w:tc>
          <w:tcPr>
            <w:tcW w:w="6237" w:type="dxa"/>
            <w:shd w:val="clear" w:color="auto" w:fill="FFFFFF" w:themeFill="background1"/>
          </w:tcPr>
          <w:p w14:paraId="1952FD4B" w14:textId="77777777" w:rsidR="002C7824" w:rsidRPr="00305783" w:rsidRDefault="002C7824">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Stop the practice of storing other liquids in the container immediately.</w:t>
            </w:r>
          </w:p>
          <w:p w14:paraId="1FCBF765" w14:textId="77777777" w:rsidR="002C7824" w:rsidRPr="00305783" w:rsidRDefault="002C7824">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Clean and disinfect the container (e.g. with chlorine),</w:t>
            </w:r>
            <w:r w:rsidRPr="00305783">
              <w:rPr>
                <w:rFonts w:eastAsiaTheme="minorHAnsi" w:cs="Times New Roman"/>
                <w:color w:val="auto"/>
                <w:sz w:val="20"/>
                <w:szCs w:val="20"/>
                <w:vertAlign w:val="superscript"/>
                <w:lang w:eastAsia="en-US"/>
              </w:rPr>
              <w:t>a</w:t>
            </w:r>
            <w:r w:rsidRPr="00305783">
              <w:rPr>
                <w:rFonts w:eastAsiaTheme="minorHAnsi" w:cs="Times New Roman"/>
                <w:color w:val="auto"/>
                <w:sz w:val="20"/>
                <w:szCs w:val="20"/>
                <w:lang w:eastAsia="en-US"/>
              </w:rPr>
              <w:t xml:space="preserve"> or replace the container if deemed necessary (e.g. if the container has previously stored chemicals, petroleum products).</w:t>
            </w:r>
          </w:p>
          <w:p w14:paraId="6EDEACAA" w14:textId="77777777" w:rsidR="002C7824" w:rsidRPr="00305783" w:rsidRDefault="002C7824">
            <w:pPr>
              <w:pStyle w:val="ListParagraph"/>
              <w:numPr>
                <w:ilvl w:val="0"/>
                <w:numId w:val="20"/>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using the container for only drinking-water purposes.</w:t>
            </w:r>
          </w:p>
        </w:tc>
      </w:tr>
      <w:tr w:rsidR="002C7824" w:rsidRPr="00305783" w14:paraId="074AAC32" w14:textId="77777777" w:rsidTr="00CF747F">
        <w:trPr>
          <w:cantSplit/>
        </w:trPr>
        <w:tc>
          <w:tcPr>
            <w:tcW w:w="1124" w:type="dxa"/>
            <w:shd w:val="clear" w:color="auto" w:fill="FFFFFF" w:themeFill="background1"/>
          </w:tcPr>
          <w:p w14:paraId="70C81495"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16</w:t>
            </w:r>
          </w:p>
        </w:tc>
        <w:tc>
          <w:tcPr>
            <w:tcW w:w="3119" w:type="dxa"/>
            <w:shd w:val="clear" w:color="auto" w:fill="FFFFFF" w:themeFill="background1"/>
          </w:tcPr>
          <w:p w14:paraId="46CA83CD"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final storage container is stored in a place where it may become contaminated.</w:t>
            </w:r>
          </w:p>
        </w:tc>
        <w:tc>
          <w:tcPr>
            <w:tcW w:w="6237" w:type="dxa"/>
            <w:shd w:val="clear" w:color="auto" w:fill="FFFFFF" w:themeFill="background1"/>
          </w:tcPr>
          <w:p w14:paraId="622F2A0F" w14:textId="77777777" w:rsidR="002C7824" w:rsidRPr="00305783" w:rsidRDefault="002C7824">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container is dirty, clean and disinfect it (e.g. with chlorine).</w:t>
            </w:r>
            <w:r w:rsidRPr="00305783">
              <w:rPr>
                <w:rFonts w:eastAsiaTheme="minorHAnsi" w:cs="Times New Roman"/>
                <w:color w:val="auto"/>
                <w:sz w:val="20"/>
                <w:szCs w:val="20"/>
                <w:vertAlign w:val="superscript"/>
                <w:lang w:eastAsia="en-US"/>
              </w:rPr>
              <w:t>a</w:t>
            </w:r>
          </w:p>
          <w:p w14:paraId="466D7271" w14:textId="77777777" w:rsidR="002C7824" w:rsidRPr="00305783" w:rsidRDefault="002C7824">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there is no dedicated sanitary storage place for the container, install a storage space (e.g. a dry, clean shelf raised off the ground).</w:t>
            </w:r>
          </w:p>
          <w:p w14:paraId="6FCC2F97" w14:textId="77777777" w:rsidR="002C7824" w:rsidRPr="00305783" w:rsidRDefault="002C7824">
            <w:pPr>
              <w:pStyle w:val="ListParagraph"/>
              <w:numPr>
                <w:ilvl w:val="0"/>
                <w:numId w:val="21"/>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storing the container in the dedicated storage place after each use.</w:t>
            </w:r>
          </w:p>
        </w:tc>
      </w:tr>
      <w:tr w:rsidR="002C7824" w:rsidRPr="00305783" w14:paraId="297F834F" w14:textId="77777777" w:rsidTr="00CF747F">
        <w:trPr>
          <w:cantSplit/>
        </w:trPr>
        <w:tc>
          <w:tcPr>
            <w:tcW w:w="1124" w:type="dxa"/>
            <w:shd w:val="clear" w:color="auto" w:fill="FFFFFF" w:themeFill="background1"/>
          </w:tcPr>
          <w:p w14:paraId="56BCA2D9"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lastRenderedPageBreak/>
              <w:t>17</w:t>
            </w:r>
          </w:p>
        </w:tc>
        <w:tc>
          <w:tcPr>
            <w:tcW w:w="3119" w:type="dxa"/>
            <w:shd w:val="clear" w:color="auto" w:fill="FFFFFF" w:themeFill="background1"/>
          </w:tcPr>
          <w:p w14:paraId="1DC050E0"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The final storage container tap or utensil is dirty or in poor condition, which could allow contaminants to enter the water during collection.</w:t>
            </w:r>
          </w:p>
        </w:tc>
        <w:tc>
          <w:tcPr>
            <w:tcW w:w="6237" w:type="dxa"/>
            <w:shd w:val="clear" w:color="auto" w:fill="FFFFFF" w:themeFill="background1"/>
          </w:tcPr>
          <w:p w14:paraId="75EB6662" w14:textId="77777777" w:rsidR="002C7824" w:rsidRPr="00305783" w:rsidRDefault="002C7824">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tap or utensil is dirty, clean and disinfect it (e.g. with chlorine).</w:t>
            </w:r>
          </w:p>
          <w:p w14:paraId="62C3A29A" w14:textId="77777777" w:rsidR="002C7824" w:rsidRPr="00305783" w:rsidRDefault="002C7824">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the tap or utensil is in poor condition, repair or replace it as needed, then clean and disinfect it.</w:t>
            </w:r>
          </w:p>
          <w:p w14:paraId="0641E875" w14:textId="77777777" w:rsidR="002C7824" w:rsidRPr="00305783" w:rsidRDefault="002C7824">
            <w:pPr>
              <w:pStyle w:val="ListParagraph"/>
              <w:numPr>
                <w:ilvl w:val="0"/>
                <w:numId w:val="22"/>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Communicate to the household the importance of routine cleaning/maintenance to minimize the risk of contamination.</w:t>
            </w:r>
          </w:p>
        </w:tc>
      </w:tr>
      <w:tr w:rsidR="002C7824" w:rsidRPr="00305783" w14:paraId="0E2EC2EF" w14:textId="77777777" w:rsidTr="00CF747F">
        <w:trPr>
          <w:cantSplit/>
        </w:trPr>
        <w:tc>
          <w:tcPr>
            <w:tcW w:w="10480" w:type="dxa"/>
            <w:gridSpan w:val="3"/>
            <w:shd w:val="clear" w:color="auto" w:fill="0092C8"/>
          </w:tcPr>
          <w:p w14:paraId="1BDD2706" w14:textId="77777777" w:rsidR="002C7824" w:rsidRPr="00305783" w:rsidRDefault="002C7824" w:rsidP="00CF747F">
            <w:pPr>
              <w:autoSpaceDE w:val="0"/>
              <w:autoSpaceDN w:val="0"/>
              <w:adjustRightInd w:val="0"/>
              <w:spacing w:after="60"/>
              <w:rPr>
                <w:rFonts w:eastAsiaTheme="minorHAnsi" w:cs="Times New Roman"/>
                <w:color w:val="auto"/>
                <w:sz w:val="24"/>
                <w:szCs w:val="24"/>
                <w:lang w:eastAsia="en-US"/>
              </w:rPr>
            </w:pPr>
            <w:r w:rsidRPr="00305783">
              <w:rPr>
                <w:rFonts w:eastAsiaTheme="minorHAnsi" w:cs="Times New Roman"/>
                <w:b/>
                <w:color w:val="FFFFFF" w:themeColor="background1"/>
                <w:sz w:val="24"/>
                <w:szCs w:val="24"/>
                <w:lang w:eastAsia="en-US"/>
              </w:rPr>
              <w:t>Household water treatment</w:t>
            </w:r>
            <w:r w:rsidRPr="00305783">
              <w:rPr>
                <w:rFonts w:cstheme="minorHAnsi"/>
                <w:b/>
                <w:sz w:val="24"/>
                <w:szCs w:val="24"/>
              </w:rPr>
              <w:t xml:space="preserve"> </w:t>
            </w:r>
          </w:p>
        </w:tc>
      </w:tr>
      <w:tr w:rsidR="002C7824" w:rsidRPr="00305783" w14:paraId="281361B1" w14:textId="77777777" w:rsidTr="00CF747F">
        <w:trPr>
          <w:cantSplit/>
        </w:trPr>
        <w:tc>
          <w:tcPr>
            <w:tcW w:w="1124" w:type="dxa"/>
            <w:shd w:val="clear" w:color="auto" w:fill="FFFFFF" w:themeFill="background1"/>
          </w:tcPr>
          <w:p w14:paraId="32F915AE" w14:textId="77777777" w:rsidR="002C7824" w:rsidRPr="00305783" w:rsidRDefault="002C7824" w:rsidP="00CF747F">
            <w:pPr>
              <w:spacing w:after="60"/>
              <w:jc w:val="center"/>
              <w:rPr>
                <w:rFonts w:cstheme="minorHAnsi"/>
                <w:b/>
                <w:sz w:val="20"/>
                <w:szCs w:val="20"/>
              </w:rPr>
            </w:pPr>
            <w:r w:rsidRPr="00305783">
              <w:rPr>
                <w:rFonts w:cstheme="minorHAnsi"/>
                <w:b/>
                <w:sz w:val="20"/>
                <w:szCs w:val="20"/>
              </w:rPr>
              <w:t>18</w:t>
            </w:r>
          </w:p>
        </w:tc>
        <w:tc>
          <w:tcPr>
            <w:tcW w:w="3119" w:type="dxa"/>
            <w:shd w:val="clear" w:color="auto" w:fill="FFFFFF" w:themeFill="background1"/>
          </w:tcPr>
          <w:p w14:paraId="18C1794C" w14:textId="77777777" w:rsidR="002C7824" w:rsidRPr="00305783" w:rsidRDefault="002C7824" w:rsidP="00CF747F">
            <w:pPr>
              <w:autoSpaceDE w:val="0"/>
              <w:autoSpaceDN w:val="0"/>
              <w:adjustRightInd w:val="0"/>
              <w:spacing w:after="60"/>
              <w:rPr>
                <w:rFonts w:eastAsiaTheme="minorHAnsi" w:cs="Times New Roman"/>
                <w:color w:val="auto"/>
                <w:sz w:val="20"/>
                <w:szCs w:val="20"/>
                <w:lang w:eastAsia="en-US"/>
              </w:rPr>
            </w:pPr>
            <w:r w:rsidRPr="00305783">
              <w:rPr>
                <w:rFonts w:eastAsiaTheme="minorHAnsi" w:cs="Times New Roman"/>
                <w:color w:val="auto"/>
                <w:sz w:val="20"/>
                <w:szCs w:val="20"/>
                <w:lang w:eastAsia="en-US"/>
              </w:rPr>
              <w:t>Household water treatment is not practised, or is practised incorrectly, which could fail to remove, or introduce, harmful contaminants.</w:t>
            </w:r>
          </w:p>
        </w:tc>
        <w:tc>
          <w:tcPr>
            <w:tcW w:w="6237" w:type="dxa"/>
            <w:shd w:val="clear" w:color="auto" w:fill="FFFFFF" w:themeFill="background1"/>
          </w:tcPr>
          <w:p w14:paraId="51571E38" w14:textId="77777777" w:rsidR="002C7824" w:rsidRPr="00305783" w:rsidRDefault="002C7824">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If household water treatment is required,</w:t>
            </w:r>
            <w:r w:rsidRPr="00305783">
              <w:rPr>
                <w:rFonts w:eastAsiaTheme="minorHAnsi" w:cs="Times New Roman"/>
                <w:color w:val="auto"/>
                <w:sz w:val="20"/>
                <w:szCs w:val="20"/>
                <w:vertAlign w:val="superscript"/>
                <w:lang w:eastAsia="en-US"/>
              </w:rPr>
              <w:t>d</w:t>
            </w:r>
            <w:r w:rsidRPr="00305783">
              <w:rPr>
                <w:rFonts w:eastAsiaTheme="minorHAnsi" w:cs="Times New Roman"/>
                <w:color w:val="auto"/>
                <w:sz w:val="20"/>
                <w:szCs w:val="20"/>
                <w:lang w:eastAsia="en-US"/>
              </w:rPr>
              <w:t xml:space="preserve"> seek support from local health authorities to help ensure that appropriate treatment technologies are selected, and that household water treatment is practised correctly and consistently.</w:t>
            </w:r>
          </w:p>
          <w:p w14:paraId="162F1A5F" w14:textId="77777777" w:rsidR="002C7824" w:rsidRPr="00305783" w:rsidRDefault="002C7824">
            <w:pPr>
              <w:pStyle w:val="ListParagraph"/>
              <w:numPr>
                <w:ilvl w:val="0"/>
                <w:numId w:val="23"/>
              </w:numPr>
              <w:autoSpaceDE w:val="0"/>
              <w:autoSpaceDN w:val="0"/>
              <w:adjustRightInd w:val="0"/>
              <w:spacing w:after="60"/>
              <w:contextualSpacing w:val="0"/>
              <w:rPr>
                <w:rFonts w:eastAsiaTheme="minorHAnsi" w:cs="Times New Roman"/>
                <w:color w:val="auto"/>
                <w:sz w:val="20"/>
                <w:szCs w:val="20"/>
                <w:lang w:eastAsia="en-US"/>
              </w:rPr>
            </w:pPr>
            <w:r w:rsidRPr="00305783">
              <w:rPr>
                <w:rFonts w:eastAsiaTheme="minorHAnsi" w:cs="Times New Roman"/>
                <w:color w:val="auto"/>
                <w:sz w:val="20"/>
                <w:szCs w:val="20"/>
                <w:lang w:eastAsia="en-US"/>
              </w:rPr>
              <w:t>Review manufacturer’s guidance to ensure that household water treatment practice, and maintenance of the treatment unit, is carried out correctly. Ensure also that any chemical reagents (e.g. flocculant, chlorine) are stored correctly and are used within their expiry date.</w:t>
            </w:r>
          </w:p>
        </w:tc>
      </w:tr>
    </w:tbl>
    <w:p w14:paraId="0A97791A" w14:textId="77777777" w:rsidR="002C7824" w:rsidRPr="00305783" w:rsidRDefault="002C7824" w:rsidP="002C7824">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700D9DF4" w14:textId="77777777" w:rsidR="002C7824" w:rsidRPr="00305783" w:rsidRDefault="002C7824" w:rsidP="002C7824">
      <w:pPr>
        <w:autoSpaceDE w:val="0"/>
        <w:autoSpaceDN w:val="0"/>
        <w:adjustRightInd w:val="0"/>
        <w:spacing w:after="0" w:line="240" w:lineRule="auto"/>
        <w:jc w:val="both"/>
        <w:rPr>
          <w:rFonts w:asciiTheme="minorHAnsi" w:eastAsiaTheme="minorHAnsi" w:hAnsiTheme="minorHAnsi" w:cs="Times New Roman"/>
          <w:color w:val="auto"/>
          <w:sz w:val="19"/>
          <w:szCs w:val="19"/>
          <w:lang w:eastAsia="en-US"/>
        </w:rPr>
      </w:pPr>
      <w:r w:rsidRPr="00305783">
        <w:rPr>
          <w:rFonts w:asciiTheme="minorHAnsi" w:eastAsiaTheme="minorHAnsi" w:hAnsiTheme="minorHAnsi" w:cs="Times New Roman"/>
          <w:color w:val="auto"/>
          <w:sz w:val="19"/>
          <w:szCs w:val="19"/>
          <w:vertAlign w:val="superscript"/>
          <w:lang w:eastAsia="en-US"/>
        </w:rPr>
        <w:t>d</w:t>
      </w:r>
      <w:r w:rsidRPr="00305783">
        <w:rPr>
          <w:rFonts w:asciiTheme="minorHAnsi" w:eastAsiaTheme="minorHAnsi" w:hAnsiTheme="minorHAnsi" w:cs="Times New Roman"/>
          <w:color w:val="auto"/>
          <w:sz w:val="19"/>
          <w:szCs w:val="19"/>
          <w:lang w:eastAsia="en-US"/>
        </w:rPr>
        <w:t xml:space="preserve"> Household treatment is not required if the household water is sourced from a safely managed drinking-water supply, and is considered to be safe for consumption i.e. sourced from an improved water source (e.g. piped water, boreholes or tubewells, protected dug wells, protected springs, rainwater collection), which is located on premises, available when needed and free of faecal and priority chemical contamination.</w:t>
      </w:r>
    </w:p>
    <w:p w14:paraId="5DAE32A5" w14:textId="77777777" w:rsidR="003C109F" w:rsidRPr="000256A3" w:rsidRDefault="003C109F" w:rsidP="003C109F">
      <w:pPr>
        <w:jc w:val="center"/>
      </w:pPr>
    </w:p>
    <w:p w14:paraId="7ED9DE39" w14:textId="77777777" w:rsidR="003C109F" w:rsidRPr="000256A3" w:rsidRDefault="003C109F" w:rsidP="003C109F">
      <w:pPr>
        <w:jc w:val="center"/>
      </w:pPr>
    </w:p>
    <w:p w14:paraId="072F1B55" w14:textId="77777777" w:rsidR="003C109F" w:rsidRPr="000256A3" w:rsidRDefault="003C109F" w:rsidP="003C109F">
      <w:pPr>
        <w:jc w:val="center"/>
      </w:pPr>
    </w:p>
    <w:p w14:paraId="353851A3" w14:textId="77777777" w:rsidR="003C109F" w:rsidRPr="000256A3" w:rsidRDefault="003C109F" w:rsidP="003C109F">
      <w:pPr>
        <w:jc w:val="center"/>
      </w:pPr>
    </w:p>
    <w:p w14:paraId="4CA0B82D" w14:textId="77777777" w:rsidR="003C109F" w:rsidRPr="000256A3" w:rsidRDefault="003C109F" w:rsidP="003C109F">
      <w:pPr>
        <w:jc w:val="center"/>
      </w:pPr>
    </w:p>
    <w:p w14:paraId="7C96428F" w14:textId="77777777" w:rsidR="00C57B82" w:rsidRPr="00D16E11" w:rsidRDefault="00C57B82" w:rsidP="00C57B82">
      <w:pPr>
        <w:jc w:val="center"/>
      </w:pPr>
    </w:p>
    <w:p w14:paraId="2B845FC3" w14:textId="77777777" w:rsidR="00C57B82" w:rsidRPr="00D16E11" w:rsidRDefault="00C57B82" w:rsidP="00C57B82">
      <w:pPr>
        <w:jc w:val="center"/>
      </w:pPr>
    </w:p>
    <w:p w14:paraId="105A8067" w14:textId="77777777" w:rsidR="00C57B82" w:rsidRPr="00D16E11" w:rsidRDefault="00C57B82" w:rsidP="00C57B82">
      <w:pPr>
        <w:jc w:val="center"/>
      </w:pPr>
    </w:p>
    <w:p w14:paraId="7AFCAA9C" w14:textId="77777777" w:rsidR="00C57B82" w:rsidRPr="00D16E11" w:rsidRDefault="00C57B82" w:rsidP="00C57B82">
      <w:pPr>
        <w:jc w:val="center"/>
      </w:pPr>
    </w:p>
    <w:p w14:paraId="4A2A0F8B" w14:textId="77777777" w:rsidR="00C57B82" w:rsidRPr="00D16E11" w:rsidRDefault="00C57B82" w:rsidP="00C57B82">
      <w:pPr>
        <w:jc w:val="center"/>
      </w:pPr>
    </w:p>
    <w:p w14:paraId="7B753E22" w14:textId="77777777" w:rsidR="00220F33" w:rsidRDefault="00220F33" w:rsidP="00220F33">
      <w:pPr>
        <w:jc w:val="center"/>
      </w:pPr>
    </w:p>
    <w:sectPr w:rsidR="00220F33" w:rsidSect="003F0190">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96B7" w14:textId="77777777" w:rsidR="003F0190" w:rsidRDefault="003F0190" w:rsidP="00080386">
      <w:pPr>
        <w:spacing w:after="0" w:line="240" w:lineRule="auto"/>
      </w:pPr>
      <w:r>
        <w:separator/>
      </w:r>
    </w:p>
  </w:endnote>
  <w:endnote w:type="continuationSeparator" w:id="0">
    <w:p w14:paraId="2FDE6665" w14:textId="77777777" w:rsidR="003F0190" w:rsidRDefault="003F0190"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685592835"/>
      <w:docPartObj>
        <w:docPartGallery w:val="Page Numbers (Bottom of Page)"/>
        <w:docPartUnique/>
      </w:docPartObj>
    </w:sdtPr>
    <w:sdtEndPr>
      <w:rPr>
        <w:noProof/>
      </w:rPr>
    </w:sdtEndPr>
    <w:sdtContent>
      <w:p w14:paraId="18B545D7" w14:textId="77777777" w:rsidR="002C7824" w:rsidRPr="00EA11DF" w:rsidRDefault="002C7824"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B823" w14:textId="77777777" w:rsidR="003F0190" w:rsidRDefault="003F0190" w:rsidP="00080386">
      <w:pPr>
        <w:spacing w:after="0" w:line="240" w:lineRule="auto"/>
      </w:pPr>
      <w:r>
        <w:separator/>
      </w:r>
    </w:p>
  </w:footnote>
  <w:footnote w:type="continuationSeparator" w:id="0">
    <w:p w14:paraId="0BAAB72A" w14:textId="77777777" w:rsidR="003F0190" w:rsidRDefault="003F0190"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0293D145"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r w:rsidR="00695EC1" w:rsidRPr="00695EC1">
      <w:rPr>
        <w:b/>
        <w:sz w:val="24"/>
        <w:szCs w:val="24"/>
      </w:rPr>
      <w:t xml:space="preserve">Household practices </w:t>
    </w:r>
    <w:r w:rsidR="00411A73" w:rsidRPr="00A61C70">
      <w:rPr>
        <w:sz w:val="24"/>
        <w:szCs w:val="24"/>
      </w:rPr>
      <w:t>(version Jan. 2024)</w:t>
    </w:r>
    <w:r w:rsidR="00411A73">
      <w:rPr>
        <w:b/>
        <w:sz w:val="24"/>
        <w:szCs w:val="24"/>
      </w:rPr>
      <w:tab/>
      <w:t xml:space="preserve">  </w:t>
    </w:r>
    <w:r w:rsidR="006D5BA6">
      <w:rPr>
        <w:b/>
        <w:sz w:val="24"/>
        <w:szCs w:val="24"/>
      </w:rPr>
      <w:t xml:space="preserve">    </w:t>
    </w:r>
    <w:r w:rsidR="00695EC1">
      <w:rPr>
        <w:b/>
        <w:sz w:val="24"/>
        <w:szCs w:val="24"/>
      </w:rPr>
      <w:t xml:space="preserve">                </w:t>
    </w:r>
    <w:r w:rsidR="006D5BA6">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2A1C618A"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695EC1" w:rsidRPr="00695EC1">
      <w:rPr>
        <w:b/>
        <w:sz w:val="24"/>
        <w:szCs w:val="24"/>
      </w:rPr>
      <w:t xml:space="preserve">Household practices </w:t>
    </w:r>
    <w:r w:rsidR="00695EC1" w:rsidRPr="00A61C70">
      <w:rPr>
        <w:sz w:val="24"/>
        <w:szCs w:val="24"/>
      </w:rPr>
      <w:t>(version Jan. 2024)</w:t>
    </w:r>
    <w:r w:rsidR="00695EC1">
      <w:rPr>
        <w:b/>
        <w:sz w:val="24"/>
        <w:szCs w:val="24"/>
      </w:rPr>
      <w:tab/>
      <w:t xml:space="preserve">                       </w:t>
    </w:r>
    <w:r w:rsidR="00695EC1" w:rsidRPr="00A61C70">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4738046D"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695EC1" w:rsidRPr="00695EC1">
      <w:rPr>
        <w:b/>
        <w:sz w:val="24"/>
        <w:szCs w:val="24"/>
      </w:rPr>
      <w:t xml:space="preserve">Household practices </w:t>
    </w:r>
    <w:r w:rsidR="00695EC1" w:rsidRPr="00A61C70">
      <w:rPr>
        <w:sz w:val="24"/>
        <w:szCs w:val="24"/>
      </w:rPr>
      <w:t>(version Jan. 2024)</w:t>
    </w:r>
    <w:r w:rsidR="00695EC1">
      <w:rPr>
        <w:b/>
        <w:sz w:val="24"/>
        <w:szCs w:val="24"/>
      </w:rPr>
      <w:tab/>
      <w:t xml:space="preserve">                                         </w:t>
    </w:r>
    <w:r w:rsidR="00695EC1" w:rsidRPr="00A61C70">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9D9B" w14:textId="77777777" w:rsidR="002C7824" w:rsidRPr="00AE14A2" w:rsidRDefault="002C7824">
    <w:pPr>
      <w:pStyle w:val="Header"/>
      <w:rPr>
        <w:b/>
        <w:sz w:val="24"/>
        <w:szCs w:val="24"/>
      </w:rPr>
    </w:pPr>
    <w:r w:rsidRPr="00AE14A2">
      <w:rPr>
        <w:b/>
        <w:sz w:val="24"/>
        <w:szCs w:val="24"/>
      </w:rPr>
      <w:t>TECHNICAL FACT SHEET:</w:t>
    </w:r>
    <w:r w:rsidRPr="00AE14A2">
      <w:rPr>
        <w:sz w:val="24"/>
        <w:szCs w:val="24"/>
      </w:rPr>
      <w:t xml:space="preserve"> Household practices (version Jan. 2024)</w:t>
    </w:r>
    <w:r>
      <w:rPr>
        <w:sz w:val="24"/>
        <w:szCs w:val="24"/>
      </w:rPr>
      <w:tab/>
      <w:t xml:space="preserve">                                         </w:t>
    </w:r>
    <w:r w:rsidRPr="00AE14A2">
      <w:rPr>
        <w:b/>
        <w:color w:val="0092C8"/>
        <w:sz w:val="24"/>
        <w:szCs w:val="24"/>
      </w:rPr>
      <w:t>DRINKING-WATER</w:t>
    </w:r>
  </w:p>
  <w:p w14:paraId="15B5228C" w14:textId="77777777" w:rsidR="002C7824" w:rsidRPr="00B7512C" w:rsidRDefault="002C7824">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413483F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Dug well with a hand pump </w:t>
    </w:r>
    <w:r w:rsidRPr="00A61C70">
      <w:rPr>
        <w:sz w:val="24"/>
        <w:szCs w:val="24"/>
      </w:rPr>
      <w:t>(version Jan. 2024)</w:t>
    </w:r>
    <w:r>
      <w:rPr>
        <w:b/>
        <w:sz w:val="24"/>
        <w:szCs w:val="24"/>
      </w:rPr>
      <w:tab/>
      <w:t xml:space="preserve">        </w:t>
    </w:r>
    <w:r w:rsidRPr="00A61C70">
      <w:rPr>
        <w:b/>
        <w:color w:val="0092C8"/>
        <w:sz w:val="24"/>
        <w:szCs w:val="24"/>
      </w:rPr>
      <w:t>DRINKING-WATER</w:t>
    </w:r>
  </w:p>
  <w:p w14:paraId="5C38DE05" w14:textId="77777777" w:rsidR="005C1BB3" w:rsidRDefault="005C1B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568CC859"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695EC1" w:rsidRPr="00695EC1">
      <w:rPr>
        <w:b/>
        <w:sz w:val="24"/>
        <w:szCs w:val="24"/>
      </w:rPr>
      <w:t xml:space="preserve">Household practices </w:t>
    </w:r>
    <w:r w:rsidR="00695EC1" w:rsidRPr="00A61C70">
      <w:rPr>
        <w:sz w:val="24"/>
        <w:szCs w:val="24"/>
      </w:rPr>
      <w:t>(version Jan. 2024)</w:t>
    </w:r>
    <w:r w:rsidR="00695EC1">
      <w:rPr>
        <w:b/>
        <w:sz w:val="24"/>
        <w:szCs w:val="24"/>
      </w:rPr>
      <w:tab/>
      <w:t xml:space="preserve">                             </w:t>
    </w:r>
    <w:r w:rsidR="00695EC1" w:rsidRPr="00A61C70">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A27"/>
    <w:multiLevelType w:val="hybridMultilevel"/>
    <w:tmpl w:val="13BC62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23B3E"/>
    <w:multiLevelType w:val="hybridMultilevel"/>
    <w:tmpl w:val="054C7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77037"/>
    <w:multiLevelType w:val="hybridMultilevel"/>
    <w:tmpl w:val="5CEE9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13717E98"/>
    <w:multiLevelType w:val="hybridMultilevel"/>
    <w:tmpl w:val="4150E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A1E88"/>
    <w:multiLevelType w:val="hybridMultilevel"/>
    <w:tmpl w:val="F2B257E4"/>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C2C19"/>
    <w:multiLevelType w:val="hybridMultilevel"/>
    <w:tmpl w:val="FF5CFD2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6683C"/>
    <w:multiLevelType w:val="hybridMultilevel"/>
    <w:tmpl w:val="481CE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7B7D"/>
    <w:multiLevelType w:val="hybridMultilevel"/>
    <w:tmpl w:val="82824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F70B6"/>
    <w:multiLevelType w:val="hybridMultilevel"/>
    <w:tmpl w:val="87B80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845BB"/>
    <w:multiLevelType w:val="hybridMultilevel"/>
    <w:tmpl w:val="B4968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B725C"/>
    <w:multiLevelType w:val="hybridMultilevel"/>
    <w:tmpl w:val="2DA204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3990790C"/>
    <w:multiLevelType w:val="hybridMultilevel"/>
    <w:tmpl w:val="13B2F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D2B0B"/>
    <w:multiLevelType w:val="hybridMultilevel"/>
    <w:tmpl w:val="F2A67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13EF0"/>
    <w:multiLevelType w:val="hybridMultilevel"/>
    <w:tmpl w:val="6F548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864890"/>
    <w:multiLevelType w:val="hybridMultilevel"/>
    <w:tmpl w:val="056C4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F701A"/>
    <w:multiLevelType w:val="hybridMultilevel"/>
    <w:tmpl w:val="C78AB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640AF"/>
    <w:multiLevelType w:val="hybridMultilevel"/>
    <w:tmpl w:val="69FEB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766885"/>
    <w:multiLevelType w:val="hybridMultilevel"/>
    <w:tmpl w:val="26BA1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99236E"/>
    <w:multiLevelType w:val="hybridMultilevel"/>
    <w:tmpl w:val="D44E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1AD3CD4"/>
    <w:multiLevelType w:val="hybridMultilevel"/>
    <w:tmpl w:val="A8CAC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720C74"/>
    <w:multiLevelType w:val="hybridMultilevel"/>
    <w:tmpl w:val="E946A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E136FC"/>
    <w:multiLevelType w:val="hybridMultilevel"/>
    <w:tmpl w:val="4D841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140958">
    <w:abstractNumId w:val="21"/>
  </w:num>
  <w:num w:numId="2" w16cid:durableId="1021859424">
    <w:abstractNumId w:val="10"/>
  </w:num>
  <w:num w:numId="3" w16cid:durableId="1112287148">
    <w:abstractNumId w:val="3"/>
  </w:num>
  <w:num w:numId="4" w16cid:durableId="51193496">
    <w:abstractNumId w:val="6"/>
  </w:num>
  <w:num w:numId="5" w16cid:durableId="798379920">
    <w:abstractNumId w:val="0"/>
  </w:num>
  <w:num w:numId="6" w16cid:durableId="522019646">
    <w:abstractNumId w:val="5"/>
  </w:num>
  <w:num w:numId="7" w16cid:durableId="1987473076">
    <w:abstractNumId w:val="23"/>
  </w:num>
  <w:num w:numId="8" w16cid:durableId="944308242">
    <w:abstractNumId w:val="15"/>
  </w:num>
  <w:num w:numId="9" w16cid:durableId="1800613768">
    <w:abstractNumId w:val="11"/>
  </w:num>
  <w:num w:numId="10" w16cid:durableId="1535120732">
    <w:abstractNumId w:val="20"/>
  </w:num>
  <w:num w:numId="11" w16cid:durableId="200557106">
    <w:abstractNumId w:val="2"/>
  </w:num>
  <w:num w:numId="12" w16cid:durableId="188488582">
    <w:abstractNumId w:val="16"/>
  </w:num>
  <w:num w:numId="13" w16cid:durableId="565342544">
    <w:abstractNumId w:val="1"/>
  </w:num>
  <w:num w:numId="14" w16cid:durableId="70928515">
    <w:abstractNumId w:val="17"/>
  </w:num>
  <w:num w:numId="15" w16cid:durableId="949511551">
    <w:abstractNumId w:val="19"/>
  </w:num>
  <w:num w:numId="16" w16cid:durableId="1103964200">
    <w:abstractNumId w:val="24"/>
  </w:num>
  <w:num w:numId="17" w16cid:durableId="1268385059">
    <w:abstractNumId w:val="9"/>
  </w:num>
  <w:num w:numId="18" w16cid:durableId="1946187185">
    <w:abstractNumId w:val="8"/>
  </w:num>
  <w:num w:numId="19" w16cid:durableId="353314206">
    <w:abstractNumId w:val="18"/>
  </w:num>
  <w:num w:numId="20" w16cid:durableId="1993823953">
    <w:abstractNumId w:val="13"/>
  </w:num>
  <w:num w:numId="21" w16cid:durableId="172694475">
    <w:abstractNumId w:val="14"/>
  </w:num>
  <w:num w:numId="22" w16cid:durableId="169104144">
    <w:abstractNumId w:val="22"/>
  </w:num>
  <w:num w:numId="23" w16cid:durableId="902835507">
    <w:abstractNumId w:val="7"/>
  </w:num>
  <w:num w:numId="24" w16cid:durableId="874926395">
    <w:abstractNumId w:val="4"/>
  </w:num>
  <w:num w:numId="25" w16cid:durableId="30863340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09492E"/>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1F5BB5"/>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C7824"/>
    <w:rsid w:val="002D01DF"/>
    <w:rsid w:val="002D0A89"/>
    <w:rsid w:val="002D1E8A"/>
    <w:rsid w:val="002F0622"/>
    <w:rsid w:val="00310403"/>
    <w:rsid w:val="00313EBD"/>
    <w:rsid w:val="00315DD3"/>
    <w:rsid w:val="003235CB"/>
    <w:rsid w:val="00324A02"/>
    <w:rsid w:val="003375DF"/>
    <w:rsid w:val="00341738"/>
    <w:rsid w:val="003612A2"/>
    <w:rsid w:val="00376903"/>
    <w:rsid w:val="00384B93"/>
    <w:rsid w:val="003877A9"/>
    <w:rsid w:val="003936E3"/>
    <w:rsid w:val="0039374E"/>
    <w:rsid w:val="003C109F"/>
    <w:rsid w:val="003D40F7"/>
    <w:rsid w:val="003E31A6"/>
    <w:rsid w:val="003F0190"/>
    <w:rsid w:val="003F1546"/>
    <w:rsid w:val="0040039C"/>
    <w:rsid w:val="00406BB4"/>
    <w:rsid w:val="00406D91"/>
    <w:rsid w:val="00411A73"/>
    <w:rsid w:val="00414874"/>
    <w:rsid w:val="00431D43"/>
    <w:rsid w:val="004340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D7A03"/>
    <w:rsid w:val="005E0235"/>
    <w:rsid w:val="005E4808"/>
    <w:rsid w:val="00610731"/>
    <w:rsid w:val="00627ECB"/>
    <w:rsid w:val="00644E73"/>
    <w:rsid w:val="00654601"/>
    <w:rsid w:val="006547FF"/>
    <w:rsid w:val="00662287"/>
    <w:rsid w:val="00673A39"/>
    <w:rsid w:val="00675FE0"/>
    <w:rsid w:val="00685F10"/>
    <w:rsid w:val="00686821"/>
    <w:rsid w:val="00695EC1"/>
    <w:rsid w:val="006A6F40"/>
    <w:rsid w:val="006B56EC"/>
    <w:rsid w:val="006C63B9"/>
    <w:rsid w:val="006D4493"/>
    <w:rsid w:val="006D5089"/>
    <w:rsid w:val="006D5BA6"/>
    <w:rsid w:val="006E03EC"/>
    <w:rsid w:val="006E2340"/>
    <w:rsid w:val="006F32EF"/>
    <w:rsid w:val="006F639F"/>
    <w:rsid w:val="007053CE"/>
    <w:rsid w:val="00712806"/>
    <w:rsid w:val="00715553"/>
    <w:rsid w:val="007301DA"/>
    <w:rsid w:val="00730AAC"/>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A6ACF"/>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54099"/>
    <w:rsid w:val="00A63F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13AA"/>
    <w:rsid w:val="00B7512C"/>
    <w:rsid w:val="00B76D6B"/>
    <w:rsid w:val="00B86EE1"/>
    <w:rsid w:val="00B91C5C"/>
    <w:rsid w:val="00B954B0"/>
    <w:rsid w:val="00B962A8"/>
    <w:rsid w:val="00BA7BAF"/>
    <w:rsid w:val="00BB4BEA"/>
    <w:rsid w:val="00BD32CE"/>
    <w:rsid w:val="00BD6E24"/>
    <w:rsid w:val="00C11ABE"/>
    <w:rsid w:val="00C44F2A"/>
    <w:rsid w:val="00C57B82"/>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35482"/>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502"/>
    <w:rsid w:val="00ED61E5"/>
    <w:rsid w:val="00ED79D2"/>
    <w:rsid w:val="00EE4B37"/>
    <w:rsid w:val="00EE5A16"/>
    <w:rsid w:val="00F05CBB"/>
    <w:rsid w:val="00F11DC0"/>
    <w:rsid w:val="00F13573"/>
    <w:rsid w:val="00F15AD6"/>
    <w:rsid w:val="00F33C6C"/>
    <w:rsid w:val="00F354D7"/>
    <w:rsid w:val="00F40C05"/>
    <w:rsid w:val="00F42E9B"/>
    <w:rsid w:val="00F45222"/>
    <w:rsid w:val="00F5051F"/>
    <w:rsid w:val="00F52DCE"/>
    <w:rsid w:val="00F74927"/>
    <w:rsid w:val="00F86793"/>
    <w:rsid w:val="00F87A52"/>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94834">
      <w:bodyDiv w:val="1"/>
      <w:marLeft w:val="0"/>
      <w:marRight w:val="0"/>
      <w:marTop w:val="0"/>
      <w:marBottom w:val="0"/>
      <w:divBdr>
        <w:top w:val="none" w:sz="0" w:space="0" w:color="auto"/>
        <w:left w:val="none" w:sz="0" w:space="0" w:color="auto"/>
        <w:bottom w:val="none" w:sz="0" w:space="0" w:color="auto"/>
        <w:right w:val="none" w:sz="0" w:space="0" w:color="auto"/>
      </w:divBdr>
    </w:div>
    <w:div w:id="1169558306">
      <w:bodyDiv w:val="1"/>
      <w:marLeft w:val="0"/>
      <w:marRight w:val="0"/>
      <w:marTop w:val="0"/>
      <w:marBottom w:val="0"/>
      <w:divBdr>
        <w:top w:val="none" w:sz="0" w:space="0" w:color="auto"/>
        <w:left w:val="none" w:sz="0" w:space="0" w:color="auto"/>
        <w:bottom w:val="none" w:sz="0" w:space="0" w:color="auto"/>
        <w:right w:val="none" w:sz="0" w:space="0" w:color="auto"/>
      </w:divBdr>
    </w:div>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163259471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boro.ac.uk/media/wwwlboroacuk/external/content/research/wedc/pdfs/whotechnicalnotes/WHO_TNE_11_Measuring_chlorine_levels_in_water_supplies.pdf" TargetMode="External"/><Relationship Id="rId3" Type="http://schemas.openxmlformats.org/officeDocument/2006/relationships/styles" Target="styles.xml"/><Relationship Id="rId21" Type="http://schemas.openxmlformats.org/officeDocument/2006/relationships/hyperlink" Target="https://www.who.int/tools/international-scheme-to-evaluate-household-water-treatment-technologies/products-evaluated" TargetMode="External"/><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header" Target="header5.xml"/><Relationship Id="rId25" Type="http://schemas.openxmlformats.org/officeDocument/2006/relationships/hyperlink" Target="https://www.lboro.ac.uk/media/wwwlboroacuk/external/content/research/wedc/pdfs/whotechnicalnotes/WHO_TNE_03_Cleaning_and_disinfecting_water_storage_tanks_and_tankers.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lboro.ac.uk/media/wwwlboroacuk/external/content/research/wedc/pdfs/whotechnicalnotes/WHO_TNE_03_Cleaning_and_disinfecting_water_storage_tanks_and_tanker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wedc-knowledge.lboro.ac.uk/resources/booklets/G004-Domestic-water-containers-onlin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tiff"/><Relationship Id="rId27" Type="http://schemas.openxmlformats.org/officeDocument/2006/relationships/hyperlink" Target="https://www.who.int/publications/i/item/978924008874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5880</Words>
  <Characters>33519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71</cp:revision>
  <cp:lastPrinted>2021-05-31T08:37:00Z</cp:lastPrinted>
  <dcterms:created xsi:type="dcterms:W3CDTF">2023-06-29T17:48:00Z</dcterms:created>
  <dcterms:modified xsi:type="dcterms:W3CDTF">2024-02-12T10:49:00Z</dcterms:modified>
</cp:coreProperties>
</file>