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warranty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1B77DB">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4DC82CF8" w14:textId="41F39A7F" w:rsidR="00B12732" w:rsidRPr="002D1E8A"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Sanitary inspection form: </w:t>
      </w:r>
      <w:r w:rsidR="002D1E8A" w:rsidRPr="002D1E8A">
        <w:rPr>
          <w:rFonts w:asciiTheme="minorHAnsi" w:eastAsia="Arial" w:hAnsiTheme="minorHAnsi" w:cstheme="minorHAnsi"/>
          <w:b/>
          <w:color w:val="FFFFFF"/>
          <w:sz w:val="40"/>
          <w:szCs w:val="40"/>
        </w:rPr>
        <w:t>Piped distribution - storage tank</w:t>
      </w:r>
    </w:p>
    <w:p w14:paraId="04A1ACB2" w14:textId="407BFA04" w:rsidR="00B12732" w:rsidRDefault="00B12732" w:rsidP="007647CC">
      <w:pPr>
        <w:spacing w:after="0" w:line="0" w:lineRule="atLeast"/>
        <w:rPr>
          <w:rFonts w:asciiTheme="minorHAnsi" w:eastAsia="Arial" w:hAnsiTheme="minorHAnsi" w:cstheme="minorHAnsi"/>
          <w:b/>
          <w:color w:val="FFFFFF"/>
          <w:sz w:val="2"/>
          <w:szCs w:val="2"/>
        </w:rPr>
      </w:pPr>
    </w:p>
    <w:p w14:paraId="7888E7EF" w14:textId="77777777" w:rsidR="00D2602A" w:rsidRDefault="00D2602A" w:rsidP="007647CC">
      <w:pPr>
        <w:spacing w:after="0" w:line="0" w:lineRule="atLeast"/>
        <w:rPr>
          <w:rFonts w:asciiTheme="minorHAnsi" w:eastAsia="Arial" w:hAnsiTheme="minorHAnsi" w:cstheme="minorHAnsi"/>
          <w:b/>
          <w:color w:val="FFFFFF"/>
          <w:sz w:val="2"/>
          <w:szCs w:val="2"/>
        </w:rPr>
      </w:pPr>
    </w:p>
    <w:p w14:paraId="4B6A982F" w14:textId="77777777" w:rsidR="00D2602A" w:rsidRDefault="00D2602A" w:rsidP="007647CC">
      <w:pPr>
        <w:spacing w:after="0" w:line="0" w:lineRule="atLeast"/>
        <w:rPr>
          <w:rFonts w:asciiTheme="minorHAnsi" w:eastAsia="Arial" w:hAnsiTheme="minorHAnsi" w:cstheme="minorHAnsi"/>
          <w:b/>
          <w:color w:val="FFFFFF"/>
          <w:sz w:val="2"/>
          <w:szCs w:val="2"/>
        </w:rPr>
      </w:pPr>
    </w:p>
    <w:p w14:paraId="36EBA604" w14:textId="77777777" w:rsidR="00D2602A" w:rsidRDefault="00D2602A" w:rsidP="007647CC">
      <w:pPr>
        <w:spacing w:after="0" w:line="0" w:lineRule="atLeast"/>
        <w:rPr>
          <w:rFonts w:asciiTheme="minorHAnsi" w:eastAsia="Arial" w:hAnsiTheme="minorHAnsi" w:cstheme="minorHAnsi"/>
          <w:b/>
          <w:color w:val="FFFFFF"/>
          <w:sz w:val="2"/>
          <w:szCs w:val="2"/>
        </w:rPr>
      </w:pPr>
    </w:p>
    <w:p w14:paraId="5F6C99C1" w14:textId="77777777" w:rsidR="00D2602A" w:rsidRDefault="00D2602A" w:rsidP="007647CC">
      <w:pPr>
        <w:spacing w:after="0" w:line="0" w:lineRule="atLeast"/>
        <w:rPr>
          <w:rFonts w:asciiTheme="minorHAnsi" w:eastAsia="Arial" w:hAnsiTheme="minorHAnsi" w:cstheme="minorHAnsi"/>
          <w:b/>
          <w:color w:val="FFFFFF"/>
          <w:sz w:val="2"/>
          <w:szCs w:val="2"/>
        </w:rPr>
      </w:pPr>
    </w:p>
    <w:p w14:paraId="6F9B145E" w14:textId="77777777" w:rsidR="00D2602A" w:rsidRDefault="00D2602A" w:rsidP="007647CC">
      <w:pPr>
        <w:spacing w:after="0" w:line="0" w:lineRule="atLeast"/>
        <w:rPr>
          <w:rFonts w:asciiTheme="minorHAnsi" w:eastAsia="Arial" w:hAnsiTheme="minorHAnsi" w:cstheme="minorHAnsi"/>
          <w:b/>
          <w:color w:val="FFFFFF"/>
          <w:sz w:val="2"/>
          <w:szCs w:val="2"/>
        </w:rPr>
      </w:pPr>
    </w:p>
    <w:p w14:paraId="009A0474" w14:textId="77777777" w:rsidR="00D2602A" w:rsidRDefault="00D2602A" w:rsidP="007647CC">
      <w:pPr>
        <w:spacing w:after="0" w:line="0" w:lineRule="atLeast"/>
        <w:rPr>
          <w:rFonts w:asciiTheme="minorHAnsi" w:eastAsia="Arial" w:hAnsiTheme="minorHAnsi" w:cstheme="minorHAnsi"/>
          <w:b/>
          <w:color w:val="FFFFFF"/>
          <w:sz w:val="2"/>
          <w:szCs w:val="2"/>
        </w:rPr>
      </w:pPr>
    </w:p>
    <w:p w14:paraId="15D4E6CA" w14:textId="77777777" w:rsidR="00D2602A" w:rsidRDefault="00D2602A" w:rsidP="007647CC">
      <w:pPr>
        <w:spacing w:after="0" w:line="0" w:lineRule="atLeast"/>
        <w:rPr>
          <w:rFonts w:asciiTheme="minorHAnsi" w:eastAsia="Arial" w:hAnsiTheme="minorHAnsi" w:cstheme="minorHAnsi"/>
          <w:b/>
          <w:color w:val="FFFFFF"/>
          <w:sz w:val="2"/>
          <w:szCs w:val="2"/>
        </w:rPr>
      </w:pPr>
    </w:p>
    <w:p w14:paraId="49B10394" w14:textId="77777777" w:rsidR="00D2602A" w:rsidRPr="007647CC" w:rsidRDefault="00D2602A" w:rsidP="007647CC">
      <w:pPr>
        <w:spacing w:after="0" w:line="0" w:lineRule="atLeast"/>
        <w:rPr>
          <w:rFonts w:asciiTheme="minorHAnsi" w:eastAsia="Arial" w:hAnsiTheme="minorHAnsi" w:cstheme="minorHAnsi"/>
          <w:b/>
          <w:color w:val="FFFFFF"/>
          <w:sz w:val="2"/>
          <w:szCs w:val="2"/>
        </w:rPr>
      </w:pPr>
    </w:p>
    <w:p w14:paraId="67B1DECD" w14:textId="77777777" w:rsidR="00765A24" w:rsidRPr="00A0110C" w:rsidRDefault="00765A24" w:rsidP="00765A24">
      <w:pPr>
        <w:shd w:val="clear" w:color="auto" w:fill="00B0F0"/>
        <w:spacing w:line="0" w:lineRule="atLeast"/>
        <w:rPr>
          <w:rFonts w:asciiTheme="minorHAnsi" w:eastAsia="Arial" w:hAnsiTheme="minorHAnsi" w:cstheme="minorHAnsi"/>
          <w:b/>
          <w:color w:val="FFFFFF"/>
          <w:sz w:val="32"/>
          <w:szCs w:val="32"/>
        </w:rPr>
      </w:pPr>
      <w:r w:rsidRPr="00A0110C">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124"/>
        <w:gridCol w:w="830"/>
        <w:gridCol w:w="709"/>
        <w:gridCol w:w="849"/>
        <w:gridCol w:w="2955"/>
        <w:gridCol w:w="2955"/>
      </w:tblGrid>
      <w:tr w:rsidR="00765A24" w:rsidRPr="00A0110C" w14:paraId="50C6F3FB" w14:textId="77777777" w:rsidTr="00B81DB6">
        <w:trPr>
          <w:trHeight w:val="500"/>
        </w:trPr>
        <w:tc>
          <w:tcPr>
            <w:tcW w:w="10422" w:type="dxa"/>
            <w:gridSpan w:val="6"/>
            <w:tcBorders>
              <w:top w:val="single" w:sz="18" w:space="0" w:color="0092C8"/>
              <w:bottom w:val="single" w:sz="12" w:space="0" w:color="0092C8"/>
            </w:tcBorders>
          </w:tcPr>
          <w:p w14:paraId="2DBD432D" w14:textId="77777777" w:rsidR="00765A24" w:rsidRPr="00A0110C" w:rsidRDefault="00765A24" w:rsidP="00B81DB6">
            <w:pPr>
              <w:rPr>
                <w:rFonts w:asciiTheme="minorHAnsi" w:hAnsiTheme="minorHAnsi" w:cstheme="minorHAnsi"/>
                <w:sz w:val="18"/>
                <w:szCs w:val="18"/>
              </w:rPr>
            </w:pPr>
            <w:r w:rsidRPr="00A0110C">
              <w:rPr>
                <w:rFonts w:asciiTheme="minorHAnsi" w:hAnsiTheme="minorHAnsi" w:cstheme="minorHAnsi"/>
                <w:b/>
                <w:sz w:val="24"/>
                <w:szCs w:val="24"/>
              </w:rPr>
              <w:t xml:space="preserve">A.1. Storage tank information </w:t>
            </w:r>
          </w:p>
        </w:tc>
      </w:tr>
      <w:tr w:rsidR="00765A24" w:rsidRPr="00A0110C" w14:paraId="17074291" w14:textId="77777777" w:rsidTr="00B81DB6">
        <w:trPr>
          <w:trHeight w:val="384"/>
        </w:trPr>
        <w:tc>
          <w:tcPr>
            <w:tcW w:w="10422" w:type="dxa"/>
            <w:gridSpan w:val="6"/>
            <w:tcBorders>
              <w:top w:val="single" w:sz="12" w:space="0" w:color="0092C8"/>
              <w:bottom w:val="single" w:sz="8" w:space="0" w:color="0092C8"/>
            </w:tcBorders>
          </w:tcPr>
          <w:p w14:paraId="7B8ACDD4" w14:textId="77777777" w:rsidR="00765A24" w:rsidRPr="00A0110C" w:rsidRDefault="00765A24" w:rsidP="00B81DB6">
            <w:pPr>
              <w:rPr>
                <w:rFonts w:asciiTheme="minorHAnsi" w:hAnsiTheme="minorHAnsi" w:cstheme="minorHAnsi"/>
                <w:b/>
                <w:sz w:val="20"/>
                <w:szCs w:val="20"/>
              </w:rPr>
            </w:pPr>
            <w:r w:rsidRPr="00A0110C">
              <w:rPr>
                <w:rFonts w:asciiTheme="minorHAnsi" w:eastAsiaTheme="minorHAnsi" w:hAnsiTheme="minorHAnsi" w:cstheme="minorHAnsi"/>
                <w:b/>
                <w:color w:val="auto"/>
                <w:sz w:val="20"/>
                <w:szCs w:val="20"/>
                <w:lang w:eastAsia="en-US"/>
              </w:rPr>
              <w:t>Storage tank location</w:t>
            </w:r>
            <w:r w:rsidRPr="00A0110C">
              <w:rPr>
                <w:rFonts w:asciiTheme="minorHAnsi" w:eastAsiaTheme="minorHAnsi" w:hAnsiTheme="minorHAnsi" w:cstheme="minorHAnsi"/>
                <w:color w:val="auto"/>
                <w:sz w:val="20"/>
                <w:szCs w:val="20"/>
                <w:lang w:eastAsia="en-US"/>
              </w:rPr>
              <w:t xml:space="preserve"> (e.g. village, town, community, parish, district, province, state)</w:t>
            </w:r>
          </w:p>
        </w:tc>
      </w:tr>
      <w:tr w:rsidR="00765A24" w:rsidRPr="00A0110C" w14:paraId="43329C5F" w14:textId="77777777" w:rsidTr="00B81DB6">
        <w:trPr>
          <w:trHeight w:val="553"/>
        </w:trPr>
        <w:tc>
          <w:tcPr>
            <w:tcW w:w="10422" w:type="dxa"/>
            <w:gridSpan w:val="6"/>
            <w:tcBorders>
              <w:top w:val="single" w:sz="8" w:space="0" w:color="0092C8"/>
              <w:bottom w:val="single" w:sz="12" w:space="0" w:color="0092C8"/>
            </w:tcBorders>
          </w:tcPr>
          <w:p w14:paraId="0C917498" w14:textId="77777777" w:rsidR="00765A24" w:rsidRPr="00A0110C" w:rsidRDefault="00765A24" w:rsidP="00B81DB6">
            <w:pPr>
              <w:rPr>
                <w:rFonts w:asciiTheme="minorHAnsi" w:hAnsiTheme="minorHAnsi" w:cstheme="minorHAnsi"/>
                <w:sz w:val="20"/>
                <w:szCs w:val="20"/>
              </w:rPr>
            </w:pPr>
          </w:p>
        </w:tc>
      </w:tr>
      <w:tr w:rsidR="00765A24" w:rsidRPr="00A0110C" w14:paraId="6C4767A7" w14:textId="77777777" w:rsidTr="00B81DB6">
        <w:trPr>
          <w:trHeight w:val="675"/>
        </w:trPr>
        <w:tc>
          <w:tcPr>
            <w:tcW w:w="4512" w:type="dxa"/>
            <w:gridSpan w:val="4"/>
            <w:tcBorders>
              <w:top w:val="single" w:sz="12" w:space="0" w:color="0092C8"/>
              <w:bottom w:val="single" w:sz="12" w:space="0" w:color="0092C8"/>
            </w:tcBorders>
          </w:tcPr>
          <w:p w14:paraId="07A5C859" w14:textId="77777777" w:rsidR="00765A24" w:rsidRPr="00A0110C" w:rsidRDefault="00765A24" w:rsidP="00B81DB6">
            <w:pPr>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Additional location information</w:t>
            </w:r>
          </w:p>
          <w:p w14:paraId="7E03BE05"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State the reference system and units, if using coordinates (e.g. national grid reference coordinates, GPS coordinates)</w:t>
            </w:r>
          </w:p>
        </w:tc>
        <w:tc>
          <w:tcPr>
            <w:tcW w:w="5910" w:type="dxa"/>
            <w:gridSpan w:val="2"/>
            <w:tcBorders>
              <w:top w:val="single" w:sz="12" w:space="0" w:color="0092C8"/>
              <w:bottom w:val="single" w:sz="12" w:space="0" w:color="0092C8"/>
            </w:tcBorders>
          </w:tcPr>
          <w:p w14:paraId="709DAECA" w14:textId="77777777" w:rsidR="00765A24" w:rsidRPr="00A0110C" w:rsidRDefault="00765A24" w:rsidP="00B81DB6">
            <w:pPr>
              <w:rPr>
                <w:rFonts w:asciiTheme="minorHAnsi" w:hAnsiTheme="minorHAnsi" w:cstheme="minorHAnsi"/>
                <w:sz w:val="20"/>
                <w:szCs w:val="20"/>
              </w:rPr>
            </w:pPr>
          </w:p>
        </w:tc>
      </w:tr>
      <w:tr w:rsidR="00765A24" w:rsidRPr="00A0110C" w14:paraId="31BFC95B" w14:textId="77777777" w:rsidTr="00B81DB6">
        <w:trPr>
          <w:trHeight w:val="675"/>
        </w:trPr>
        <w:tc>
          <w:tcPr>
            <w:tcW w:w="4512" w:type="dxa"/>
            <w:gridSpan w:val="4"/>
            <w:tcBorders>
              <w:top w:val="single" w:sz="12" w:space="0" w:color="0092C8"/>
              <w:bottom w:val="single" w:sz="12" w:space="0" w:color="0092C8"/>
            </w:tcBorders>
          </w:tcPr>
          <w:p w14:paraId="0A605DA5" w14:textId="77777777" w:rsidR="00765A24" w:rsidRPr="00A0110C" w:rsidRDefault="00765A24" w:rsidP="00B81DB6">
            <w:pPr>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 xml:space="preserve">Name of entity responsible for the management of the storage tank </w:t>
            </w:r>
            <w:r w:rsidRPr="00A0110C">
              <w:rPr>
                <w:rFonts w:asciiTheme="minorHAnsi" w:eastAsiaTheme="minorHAnsi" w:hAnsiTheme="minorHAnsi" w:cstheme="minorHAnsi"/>
                <w:color w:val="auto"/>
                <w:sz w:val="20"/>
                <w:szCs w:val="20"/>
                <w:lang w:eastAsia="en-US"/>
              </w:rPr>
              <w:t>(e.g. name of water utility, private operator, community group)</w:t>
            </w:r>
          </w:p>
        </w:tc>
        <w:tc>
          <w:tcPr>
            <w:tcW w:w="5910" w:type="dxa"/>
            <w:gridSpan w:val="2"/>
            <w:tcBorders>
              <w:top w:val="single" w:sz="12" w:space="0" w:color="0092C8"/>
              <w:bottom w:val="single" w:sz="12" w:space="0" w:color="0092C8"/>
            </w:tcBorders>
          </w:tcPr>
          <w:p w14:paraId="2DF52CAE" w14:textId="77777777" w:rsidR="00765A24" w:rsidRPr="00A0110C" w:rsidRDefault="00765A24" w:rsidP="00B81DB6">
            <w:pPr>
              <w:rPr>
                <w:rFonts w:asciiTheme="minorHAnsi" w:hAnsiTheme="minorHAnsi" w:cstheme="minorHAnsi"/>
                <w:sz w:val="20"/>
                <w:szCs w:val="20"/>
              </w:rPr>
            </w:pPr>
          </w:p>
        </w:tc>
      </w:tr>
      <w:tr w:rsidR="00765A24" w:rsidRPr="00A0110C" w14:paraId="73AC22F0" w14:textId="77777777" w:rsidTr="00B81DB6">
        <w:trPr>
          <w:trHeight w:val="545"/>
        </w:trPr>
        <w:tc>
          <w:tcPr>
            <w:tcW w:w="2124" w:type="dxa"/>
            <w:tcBorders>
              <w:top w:val="single" w:sz="12" w:space="0" w:color="0092C8"/>
              <w:bottom w:val="single" w:sz="8" w:space="0" w:color="0092C8"/>
              <w:right w:val="single" w:sz="12" w:space="0" w:color="0092C8"/>
            </w:tcBorders>
            <w:vAlign w:val="center"/>
          </w:tcPr>
          <w:p w14:paraId="259C801A" w14:textId="77777777" w:rsidR="00765A24" w:rsidRPr="00A0110C" w:rsidRDefault="00765A24" w:rsidP="00B81DB6">
            <w:pPr>
              <w:rPr>
                <w:rFonts w:asciiTheme="minorHAnsi" w:eastAsiaTheme="minorHAnsi" w:hAnsiTheme="minorHAnsi" w:cstheme="minorHAnsi"/>
                <w:b/>
                <w:bCs/>
                <w:color w:val="auto"/>
                <w:sz w:val="20"/>
                <w:szCs w:val="20"/>
                <w:lang w:eastAsia="en-US"/>
              </w:rPr>
            </w:pPr>
            <w:r w:rsidRPr="00A0110C">
              <w:rPr>
                <w:rFonts w:asciiTheme="minorHAnsi" w:eastAsiaTheme="minorHAnsi" w:hAnsiTheme="minorHAnsi" w:cstheme="minorHAnsi"/>
                <w:b/>
                <w:color w:val="auto"/>
                <w:sz w:val="20"/>
                <w:szCs w:val="20"/>
                <w:lang w:eastAsia="en-US"/>
              </w:rPr>
              <w:t>Year of construction of storage tank</w:t>
            </w:r>
          </w:p>
        </w:tc>
        <w:tc>
          <w:tcPr>
            <w:tcW w:w="2388" w:type="dxa"/>
            <w:gridSpan w:val="3"/>
            <w:tcBorders>
              <w:top w:val="single" w:sz="12" w:space="0" w:color="0092C8"/>
              <w:left w:val="single" w:sz="12" w:space="0" w:color="0092C8"/>
              <w:bottom w:val="single" w:sz="8" w:space="0" w:color="0092C8"/>
              <w:right w:val="single" w:sz="12" w:space="0" w:color="0092C8"/>
            </w:tcBorders>
            <w:vAlign w:val="center"/>
          </w:tcPr>
          <w:p w14:paraId="7FEB2954" w14:textId="77777777" w:rsidR="00765A24" w:rsidRPr="00A0110C" w:rsidRDefault="00765A24" w:rsidP="00B81DB6">
            <w:pPr>
              <w:rPr>
                <w:rFonts w:asciiTheme="minorHAnsi" w:hAnsiTheme="minorHAnsi" w:cstheme="minorHAnsi"/>
                <w:b/>
                <w:sz w:val="20"/>
                <w:szCs w:val="20"/>
              </w:rPr>
            </w:pPr>
          </w:p>
        </w:tc>
        <w:tc>
          <w:tcPr>
            <w:tcW w:w="2955" w:type="dxa"/>
            <w:tcBorders>
              <w:top w:val="single" w:sz="12" w:space="0" w:color="0092C8"/>
              <w:left w:val="single" w:sz="12" w:space="0" w:color="0092C8"/>
              <w:bottom w:val="single" w:sz="8" w:space="0" w:color="0092C8"/>
            </w:tcBorders>
          </w:tcPr>
          <w:p w14:paraId="7B9D6B15" w14:textId="77777777" w:rsidR="00765A24" w:rsidRPr="00A0110C" w:rsidRDefault="00765A24" w:rsidP="00B81DB6">
            <w:pPr>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Storage tank volume</w:t>
            </w:r>
          </w:p>
          <w:p w14:paraId="6121F04D" w14:textId="77777777" w:rsidR="00765A24" w:rsidRPr="00A0110C" w:rsidRDefault="00765A24" w:rsidP="00B81DB6">
            <w:pPr>
              <w:rPr>
                <w:rFonts w:asciiTheme="minorHAnsi" w:hAnsiTheme="minorHAnsi" w:cstheme="minorHAnsi"/>
                <w:b/>
                <w:sz w:val="20"/>
                <w:szCs w:val="20"/>
              </w:rPr>
            </w:pPr>
            <w:r w:rsidRPr="00A0110C">
              <w:rPr>
                <w:rFonts w:asciiTheme="minorHAnsi" w:eastAsiaTheme="minorHAnsi" w:hAnsiTheme="minorHAnsi" w:cstheme="minorHAnsi"/>
                <w:color w:val="auto"/>
                <w:sz w:val="20"/>
                <w:szCs w:val="20"/>
                <w:lang w:eastAsia="en-US"/>
              </w:rPr>
              <w:t>(including units)</w:t>
            </w:r>
          </w:p>
        </w:tc>
        <w:tc>
          <w:tcPr>
            <w:tcW w:w="2955" w:type="dxa"/>
            <w:tcBorders>
              <w:top w:val="single" w:sz="12" w:space="0" w:color="0092C8"/>
              <w:left w:val="single" w:sz="12" w:space="0" w:color="0092C8"/>
              <w:bottom w:val="single" w:sz="8" w:space="0" w:color="0092C8"/>
            </w:tcBorders>
          </w:tcPr>
          <w:p w14:paraId="6E0C948F" w14:textId="77777777" w:rsidR="00765A24" w:rsidRPr="00A0110C" w:rsidRDefault="00765A24" w:rsidP="00B81DB6">
            <w:pPr>
              <w:rPr>
                <w:rFonts w:asciiTheme="minorHAnsi" w:hAnsiTheme="minorHAnsi" w:cstheme="minorHAnsi"/>
                <w:b/>
                <w:sz w:val="20"/>
                <w:szCs w:val="20"/>
              </w:rPr>
            </w:pPr>
          </w:p>
        </w:tc>
      </w:tr>
      <w:tr w:rsidR="00765A24" w:rsidRPr="00A0110C" w14:paraId="10027720" w14:textId="77777777" w:rsidTr="00B81DB6">
        <w:trPr>
          <w:trHeight w:val="887"/>
        </w:trPr>
        <w:tc>
          <w:tcPr>
            <w:tcW w:w="4512" w:type="dxa"/>
            <w:gridSpan w:val="4"/>
            <w:tcBorders>
              <w:top w:val="single" w:sz="8" w:space="0" w:color="0092C8"/>
              <w:bottom w:val="single" w:sz="12" w:space="0" w:color="0092C8"/>
              <w:right w:val="single" w:sz="12" w:space="0" w:color="0092C8"/>
            </w:tcBorders>
          </w:tcPr>
          <w:p w14:paraId="2DC54E18"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Storage tank construction material</w:t>
            </w:r>
          </w:p>
          <w:p w14:paraId="0551C0C5"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Tick (</w:t>
            </w:r>
            <w:r w:rsidRPr="00A0110C">
              <w:rPr>
                <w:rFonts w:ascii="Segoe UI Symbol" w:eastAsiaTheme="minorHAnsi" w:hAnsi="Segoe UI Symbol" w:cs="Segoe UI Symbol"/>
                <w:b/>
                <w:bCs/>
                <w:color w:val="auto"/>
                <w:sz w:val="20"/>
                <w:szCs w:val="20"/>
                <w:lang w:eastAsia="en-US"/>
              </w:rPr>
              <w:t>✓</w:t>
            </w:r>
            <w:r w:rsidRPr="00A0110C">
              <w:rPr>
                <w:rFonts w:asciiTheme="minorHAnsi" w:eastAsiaTheme="minorHAnsi" w:hAnsiTheme="minorHAnsi" w:cstheme="minorHAnsi"/>
                <w:color w:val="auto"/>
                <w:sz w:val="20"/>
                <w:szCs w:val="20"/>
                <w:lang w:eastAsia="en-US"/>
              </w:rPr>
              <w:t>) the appropriate box(es) and provide further information where applicable</w:t>
            </w:r>
          </w:p>
        </w:tc>
        <w:tc>
          <w:tcPr>
            <w:tcW w:w="5910" w:type="dxa"/>
            <w:gridSpan w:val="2"/>
            <w:tcBorders>
              <w:top w:val="single" w:sz="8" w:space="0" w:color="0092C8"/>
              <w:left w:val="single" w:sz="12" w:space="0" w:color="0092C8"/>
              <w:bottom w:val="single" w:sz="12" w:space="0" w:color="0092C8"/>
            </w:tcBorders>
            <w:vAlign w:val="center"/>
          </w:tcPr>
          <w:p w14:paraId="2C5CF513"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hAnsiTheme="minorHAnsi" w:cstheme="minorHAnsi"/>
                <w:sz w:val="40"/>
                <w:szCs w:val="40"/>
              </w:rPr>
              <w:t>□</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Ductile iron (DI)</w:t>
            </w:r>
            <w:r w:rsidRPr="00A0110C">
              <w:rPr>
                <w:rFonts w:ascii="`&gt;ÆÃ˛" w:eastAsiaTheme="minorHAnsi" w:hAnsi="`&gt;ÆÃ˛" w:cs="`&gt;ÆÃ˛"/>
                <w:color w:val="auto"/>
                <w:sz w:val="19"/>
                <w:szCs w:val="19"/>
                <w:lang w:eastAsia="en-US"/>
              </w:rPr>
              <w:t xml:space="preserve">    </w:t>
            </w:r>
            <w:r w:rsidRPr="00A0110C">
              <w:rPr>
                <w:rFonts w:asciiTheme="minorHAnsi" w:hAnsiTheme="minorHAnsi" w:cstheme="minorHAnsi"/>
                <w:sz w:val="40"/>
                <w:szCs w:val="40"/>
              </w:rPr>
              <w:t>□</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 xml:space="preserve">Ferrocement   </w:t>
            </w:r>
            <w:r w:rsidRPr="00A0110C">
              <w:rPr>
                <w:rFonts w:asciiTheme="minorHAnsi" w:hAnsiTheme="minorHAnsi" w:cstheme="minorHAnsi"/>
                <w:sz w:val="40"/>
                <w:szCs w:val="40"/>
              </w:rPr>
              <w:t>□</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Concrete</w:t>
            </w:r>
            <w:r w:rsidRPr="00A0110C">
              <w:rPr>
                <w:rFonts w:asciiTheme="minorHAnsi" w:eastAsiaTheme="minorHAnsi" w:hAnsiTheme="minorHAnsi" w:cstheme="minorHAnsi"/>
                <w:color w:val="auto"/>
                <w:sz w:val="18"/>
                <w:szCs w:val="18"/>
                <w:lang w:eastAsia="en-US"/>
              </w:rPr>
              <w:t xml:space="preserve">    </w:t>
            </w:r>
            <w:r w:rsidRPr="00A0110C">
              <w:rPr>
                <w:rFonts w:asciiTheme="minorHAnsi" w:hAnsiTheme="minorHAnsi" w:cstheme="minorHAnsi"/>
                <w:sz w:val="40"/>
                <w:szCs w:val="40"/>
              </w:rPr>
              <w:t>□</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Lead</w:t>
            </w:r>
          </w:p>
          <w:p w14:paraId="05329387"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hAnsiTheme="minorHAnsi" w:cstheme="minorHAnsi"/>
                <w:sz w:val="40"/>
                <w:szCs w:val="40"/>
              </w:rPr>
              <w:t>□</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Polyvinylchloride (PVC</w:t>
            </w:r>
            <w:r w:rsidRPr="00A0110C">
              <w:rPr>
                <w:rFonts w:ascii="`&gt;ÆÃ˛" w:eastAsiaTheme="minorHAnsi" w:hAnsi="`&gt;ÆÃ˛" w:cs="`&gt;ÆÃ˛"/>
                <w:color w:val="auto"/>
                <w:sz w:val="20"/>
                <w:szCs w:val="20"/>
                <w:lang w:eastAsia="en-US"/>
              </w:rPr>
              <w:t xml:space="preserve">) </w:t>
            </w:r>
            <w:r w:rsidRPr="00A0110C">
              <w:rPr>
                <w:rFonts w:asciiTheme="minorHAnsi" w:hAnsiTheme="minorHAnsi" w:cstheme="minorHAnsi"/>
                <w:sz w:val="40"/>
                <w:szCs w:val="40"/>
              </w:rPr>
              <w:t xml:space="preserve">  □</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High density polyethylene (HDPE)</w:t>
            </w:r>
          </w:p>
          <w:p w14:paraId="0052494F" w14:textId="77777777" w:rsidR="00765A24" w:rsidRPr="00A0110C" w:rsidRDefault="00765A24" w:rsidP="00B81DB6">
            <w:pPr>
              <w:rPr>
                <w:rFonts w:asciiTheme="minorHAnsi" w:eastAsiaTheme="minorHAnsi" w:hAnsiTheme="minorHAnsi" w:cstheme="minorHAnsi"/>
                <w:color w:val="auto"/>
                <w:sz w:val="20"/>
                <w:szCs w:val="20"/>
                <w:lang w:eastAsia="en-US"/>
              </w:rPr>
            </w:pPr>
            <w:r w:rsidRPr="00A0110C">
              <w:rPr>
                <w:rFonts w:asciiTheme="minorHAnsi" w:hAnsiTheme="minorHAnsi" w:cstheme="minorHAnsi"/>
                <w:sz w:val="40"/>
                <w:szCs w:val="40"/>
              </w:rPr>
              <w:t>□</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Other. Describe:</w:t>
            </w:r>
          </w:p>
          <w:p w14:paraId="6FD31611" w14:textId="77777777" w:rsidR="00765A24" w:rsidRPr="00A0110C" w:rsidRDefault="00765A24" w:rsidP="00B81DB6">
            <w:pPr>
              <w:rPr>
                <w:rFonts w:asciiTheme="minorHAnsi" w:hAnsiTheme="minorHAnsi" w:cstheme="minorHAnsi"/>
                <w:sz w:val="20"/>
                <w:szCs w:val="20"/>
              </w:rPr>
            </w:pPr>
          </w:p>
        </w:tc>
      </w:tr>
      <w:tr w:rsidR="00765A24" w:rsidRPr="00A0110C" w14:paraId="212CFAC9" w14:textId="77777777" w:rsidTr="00B81DB6">
        <w:trPr>
          <w:trHeight w:val="588"/>
        </w:trPr>
        <w:tc>
          <w:tcPr>
            <w:tcW w:w="4512" w:type="dxa"/>
            <w:gridSpan w:val="4"/>
            <w:tcBorders>
              <w:top w:val="single" w:sz="8" w:space="0" w:color="0092C8"/>
              <w:bottom w:val="single" w:sz="12" w:space="0" w:color="0092C8"/>
              <w:right w:val="single" w:sz="12" w:space="0" w:color="0092C8"/>
            </w:tcBorders>
          </w:tcPr>
          <w:p w14:paraId="49A0CC88"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Is the storage tank underground, at ground level, or elevated?</w:t>
            </w:r>
          </w:p>
          <w:p w14:paraId="38D3694E"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Tick (</w:t>
            </w:r>
            <w:r w:rsidRPr="00A0110C">
              <w:rPr>
                <w:rFonts w:ascii="Segoe UI Symbol" w:eastAsiaTheme="minorHAnsi" w:hAnsi="Segoe UI Symbol" w:cs="Segoe UI Symbol"/>
                <w:b/>
                <w:bCs/>
                <w:color w:val="auto"/>
                <w:sz w:val="20"/>
                <w:szCs w:val="20"/>
                <w:lang w:eastAsia="en-US"/>
              </w:rPr>
              <w:t>✓</w:t>
            </w:r>
            <w:r w:rsidRPr="00A0110C">
              <w:rPr>
                <w:rFonts w:asciiTheme="minorHAnsi" w:eastAsiaTheme="minorHAnsi" w:hAnsiTheme="minorHAnsi" w:cstheme="minorHAnsi"/>
                <w:color w:val="auto"/>
                <w:sz w:val="20"/>
                <w:szCs w:val="20"/>
                <w:lang w:eastAsia="en-US"/>
              </w:rPr>
              <w:t>) the appropriate box(es) and provide further information where applicable</w:t>
            </w:r>
          </w:p>
        </w:tc>
        <w:tc>
          <w:tcPr>
            <w:tcW w:w="5910" w:type="dxa"/>
            <w:gridSpan w:val="2"/>
            <w:tcBorders>
              <w:top w:val="single" w:sz="8" w:space="0" w:color="0092C8"/>
              <w:left w:val="single" w:sz="12" w:space="0" w:color="0092C8"/>
              <w:bottom w:val="single" w:sz="12" w:space="0" w:color="0092C8"/>
            </w:tcBorders>
            <w:vAlign w:val="center"/>
          </w:tcPr>
          <w:p w14:paraId="217B9E65"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hAnsiTheme="minorHAnsi" w:cstheme="minorHAnsi"/>
                <w:sz w:val="40"/>
                <w:szCs w:val="40"/>
              </w:rPr>
              <w:t>□</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Underground</w:t>
            </w:r>
            <w:r w:rsidRPr="00A0110C">
              <w:rPr>
                <w:rFonts w:asciiTheme="minorHAnsi" w:eastAsiaTheme="minorHAnsi" w:hAnsiTheme="minorHAnsi" w:cstheme="minorHAnsi"/>
                <w:color w:val="auto"/>
                <w:sz w:val="20"/>
                <w:szCs w:val="20"/>
                <w:vertAlign w:val="superscript"/>
                <w:lang w:eastAsia="en-US"/>
              </w:rPr>
              <w:t>a</w:t>
            </w:r>
          </w:p>
          <w:p w14:paraId="1E783FFE" w14:textId="77777777" w:rsidR="00765A24" w:rsidRPr="00A0110C" w:rsidRDefault="00765A24" w:rsidP="00B81DB6">
            <w:pPr>
              <w:autoSpaceDE w:val="0"/>
              <w:autoSpaceDN w:val="0"/>
              <w:adjustRightInd w:val="0"/>
              <w:rPr>
                <w:rFonts w:asciiTheme="minorHAnsi" w:eastAsiaTheme="minorHAnsi" w:hAnsiTheme="minorHAnsi" w:cstheme="minorHAnsi"/>
                <w:color w:val="auto"/>
                <w:sz w:val="18"/>
                <w:szCs w:val="18"/>
                <w:lang w:eastAsia="en-US"/>
              </w:rPr>
            </w:pPr>
            <w:r w:rsidRPr="00A0110C">
              <w:rPr>
                <w:rFonts w:asciiTheme="minorHAnsi" w:hAnsiTheme="minorHAnsi" w:cstheme="minorHAnsi"/>
                <w:sz w:val="40"/>
                <w:szCs w:val="40"/>
              </w:rPr>
              <w:t>□</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Ground level</w:t>
            </w:r>
          </w:p>
          <w:p w14:paraId="063BA8B3" w14:textId="77777777" w:rsidR="00765A24" w:rsidRPr="00A0110C" w:rsidRDefault="00765A24" w:rsidP="00B81DB6">
            <w:pPr>
              <w:rPr>
                <w:rFonts w:asciiTheme="minorHAnsi" w:eastAsiaTheme="minorHAnsi" w:hAnsiTheme="minorHAnsi" w:cstheme="minorHAnsi"/>
                <w:color w:val="auto"/>
                <w:sz w:val="20"/>
                <w:szCs w:val="20"/>
                <w:lang w:eastAsia="en-US"/>
              </w:rPr>
            </w:pPr>
            <w:r w:rsidRPr="00A0110C">
              <w:rPr>
                <w:rFonts w:asciiTheme="minorHAnsi" w:hAnsiTheme="minorHAnsi" w:cstheme="minorHAnsi"/>
                <w:sz w:val="40"/>
                <w:szCs w:val="40"/>
              </w:rPr>
              <w:t>□</w:t>
            </w:r>
            <w:r w:rsidRPr="00A0110C">
              <w:rPr>
                <w:rFonts w:ascii="`&gt;ÆÃ˛" w:eastAsiaTheme="minorHAnsi" w:hAnsi="`&gt;ÆÃ˛" w:cs="`&gt;ÆÃ˛"/>
                <w:color w:val="auto"/>
                <w:sz w:val="19"/>
                <w:szCs w:val="19"/>
                <w:lang w:eastAsia="en-US"/>
              </w:rPr>
              <w:t xml:space="preserve"> </w:t>
            </w:r>
            <w:r w:rsidRPr="00A0110C">
              <w:rPr>
                <w:rFonts w:asciiTheme="minorHAnsi" w:eastAsiaTheme="minorHAnsi" w:hAnsiTheme="minorHAnsi" w:cstheme="minorHAnsi"/>
                <w:color w:val="auto"/>
                <w:sz w:val="20"/>
                <w:szCs w:val="20"/>
                <w:lang w:eastAsia="en-US"/>
              </w:rPr>
              <w:t>Elevated. Approximate height (including units):</w:t>
            </w:r>
          </w:p>
          <w:p w14:paraId="39C3A20F" w14:textId="77777777" w:rsidR="00765A24" w:rsidRPr="00A0110C" w:rsidRDefault="00765A24" w:rsidP="00B81DB6">
            <w:pPr>
              <w:rPr>
                <w:rFonts w:asciiTheme="minorHAnsi" w:hAnsiTheme="minorHAnsi" w:cstheme="minorHAnsi"/>
                <w:sz w:val="20"/>
                <w:szCs w:val="20"/>
              </w:rPr>
            </w:pPr>
          </w:p>
        </w:tc>
      </w:tr>
      <w:tr w:rsidR="00765A24" w:rsidRPr="00A0110C" w14:paraId="61ED2052" w14:textId="77777777" w:rsidTr="00B81DB6">
        <w:trPr>
          <w:trHeight w:val="252"/>
        </w:trPr>
        <w:tc>
          <w:tcPr>
            <w:tcW w:w="4512" w:type="dxa"/>
            <w:gridSpan w:val="4"/>
            <w:vAlign w:val="center"/>
          </w:tcPr>
          <w:p w14:paraId="559DA29F"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Circle one of the options below</w:t>
            </w:r>
          </w:p>
        </w:tc>
        <w:tc>
          <w:tcPr>
            <w:tcW w:w="5910" w:type="dxa"/>
            <w:gridSpan w:val="2"/>
          </w:tcPr>
          <w:p w14:paraId="1B74910B"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 xml:space="preserve">If </w:t>
            </w:r>
            <w:r w:rsidRPr="00A0110C">
              <w:rPr>
                <w:rFonts w:asciiTheme="minorHAnsi" w:hAnsiTheme="minorHAnsi" w:cstheme="minorHAnsi"/>
                <w:b/>
                <w:sz w:val="20"/>
                <w:szCs w:val="20"/>
              </w:rPr>
              <w:t>Yes</w:t>
            </w:r>
            <w:r w:rsidRPr="00A0110C">
              <w:rPr>
                <w:rFonts w:asciiTheme="minorHAnsi" w:hAnsiTheme="minorHAnsi" w:cstheme="minorHAnsi"/>
                <w:sz w:val="20"/>
                <w:szCs w:val="20"/>
              </w:rPr>
              <w:t xml:space="preserve">, </w:t>
            </w:r>
            <w:r w:rsidRPr="00A0110C">
              <w:rPr>
                <w:rFonts w:asciiTheme="minorHAnsi" w:eastAsiaTheme="minorHAnsi" w:hAnsiTheme="minorHAnsi" w:cstheme="minorHAnsi"/>
                <w:color w:val="auto"/>
                <w:sz w:val="20"/>
                <w:szCs w:val="20"/>
                <w:lang w:eastAsia="en-US"/>
              </w:rPr>
              <w:t>describe (e.g. what happens, how often, for how long)</w:t>
            </w:r>
          </w:p>
        </w:tc>
      </w:tr>
      <w:tr w:rsidR="00765A24" w:rsidRPr="00A0110C" w14:paraId="3DD49ED9" w14:textId="77777777" w:rsidTr="00B81DB6">
        <w:trPr>
          <w:trHeight w:val="528"/>
        </w:trPr>
        <w:tc>
          <w:tcPr>
            <w:tcW w:w="2124" w:type="dxa"/>
            <w:vAlign w:val="center"/>
          </w:tcPr>
          <w:p w14:paraId="60FDD502"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19"/>
                <w:szCs w:val="19"/>
                <w:lang w:eastAsia="en-US"/>
              </w:rPr>
            </w:pPr>
            <w:r w:rsidRPr="00A0110C">
              <w:rPr>
                <w:rFonts w:asciiTheme="minorHAnsi" w:eastAsiaTheme="minorHAnsi" w:hAnsiTheme="minorHAnsi" w:cstheme="minorHAnsi"/>
                <w:b/>
                <w:color w:val="auto"/>
                <w:sz w:val="19"/>
                <w:szCs w:val="19"/>
                <w:lang w:eastAsia="en-US"/>
              </w:rPr>
              <w:t>Is the storage tank affected by flooding?</w:t>
            </w:r>
          </w:p>
        </w:tc>
        <w:tc>
          <w:tcPr>
            <w:tcW w:w="830" w:type="dxa"/>
            <w:vAlign w:val="center"/>
          </w:tcPr>
          <w:p w14:paraId="04E1AB29"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sz w:val="20"/>
                <w:szCs w:val="20"/>
              </w:rPr>
              <w:t>Unsure</w:t>
            </w:r>
          </w:p>
        </w:tc>
        <w:tc>
          <w:tcPr>
            <w:tcW w:w="709" w:type="dxa"/>
            <w:vAlign w:val="center"/>
          </w:tcPr>
          <w:p w14:paraId="606FF9EB" w14:textId="77777777" w:rsidR="00765A24" w:rsidRPr="00A0110C" w:rsidRDefault="00765A24" w:rsidP="00B81DB6">
            <w:pPr>
              <w:jc w:val="center"/>
              <w:rPr>
                <w:rFonts w:asciiTheme="minorHAnsi" w:hAnsiTheme="minorHAnsi" w:cstheme="minorHAnsi"/>
                <w:b/>
                <w:sz w:val="20"/>
                <w:szCs w:val="20"/>
              </w:rPr>
            </w:pPr>
            <w:r w:rsidRPr="00A0110C">
              <w:rPr>
                <w:rFonts w:asciiTheme="minorHAnsi" w:eastAsiaTheme="minorHAnsi" w:hAnsiTheme="minorHAnsi" w:cstheme="minorHAnsi"/>
                <w:color w:val="auto"/>
                <w:sz w:val="20"/>
                <w:szCs w:val="20"/>
                <w:lang w:eastAsia="en-US"/>
              </w:rPr>
              <w:t>No</w:t>
            </w:r>
          </w:p>
        </w:tc>
        <w:tc>
          <w:tcPr>
            <w:tcW w:w="849" w:type="dxa"/>
            <w:vAlign w:val="center"/>
          </w:tcPr>
          <w:p w14:paraId="42D384C9"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sz w:val="20"/>
                <w:szCs w:val="20"/>
              </w:rPr>
              <w:t>Yes</w:t>
            </w:r>
          </w:p>
        </w:tc>
        <w:tc>
          <w:tcPr>
            <w:tcW w:w="5910" w:type="dxa"/>
            <w:gridSpan w:val="2"/>
          </w:tcPr>
          <w:p w14:paraId="4799F9BF" w14:textId="77777777" w:rsidR="00765A24" w:rsidRPr="00A0110C" w:rsidRDefault="00765A24" w:rsidP="00B81DB6">
            <w:pPr>
              <w:rPr>
                <w:rFonts w:asciiTheme="minorHAnsi" w:hAnsiTheme="minorHAnsi" w:cstheme="minorHAnsi"/>
                <w:sz w:val="20"/>
                <w:szCs w:val="20"/>
              </w:rPr>
            </w:pPr>
          </w:p>
          <w:p w14:paraId="790EEF59" w14:textId="77777777" w:rsidR="00765A24" w:rsidRPr="00A0110C" w:rsidRDefault="00765A24" w:rsidP="00B81DB6">
            <w:pPr>
              <w:rPr>
                <w:rFonts w:asciiTheme="minorHAnsi" w:hAnsiTheme="minorHAnsi" w:cstheme="minorHAnsi"/>
                <w:sz w:val="20"/>
                <w:szCs w:val="20"/>
              </w:rPr>
            </w:pPr>
          </w:p>
          <w:p w14:paraId="4D0116CD" w14:textId="77777777" w:rsidR="00765A24" w:rsidRPr="00A0110C" w:rsidRDefault="00765A24" w:rsidP="00B81DB6">
            <w:pPr>
              <w:rPr>
                <w:rFonts w:asciiTheme="minorHAnsi" w:hAnsiTheme="minorHAnsi" w:cstheme="minorHAnsi"/>
                <w:sz w:val="20"/>
                <w:szCs w:val="20"/>
              </w:rPr>
            </w:pPr>
          </w:p>
        </w:tc>
      </w:tr>
      <w:tr w:rsidR="00765A24" w:rsidRPr="00A0110C" w14:paraId="7CB60B62" w14:textId="77777777" w:rsidTr="00B81DB6">
        <w:trPr>
          <w:trHeight w:val="264"/>
        </w:trPr>
        <w:tc>
          <w:tcPr>
            <w:tcW w:w="2124" w:type="dxa"/>
            <w:vAlign w:val="center"/>
          </w:tcPr>
          <w:p w14:paraId="20DEC5A6"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19"/>
                <w:szCs w:val="19"/>
                <w:lang w:eastAsia="en-US"/>
              </w:rPr>
            </w:pPr>
            <w:r w:rsidRPr="00A0110C">
              <w:rPr>
                <w:rFonts w:asciiTheme="minorHAnsi" w:eastAsiaTheme="minorHAnsi" w:hAnsiTheme="minorHAnsi" w:cstheme="minorHAnsi"/>
                <w:b/>
                <w:color w:val="auto"/>
                <w:sz w:val="19"/>
                <w:szCs w:val="19"/>
                <w:lang w:eastAsia="en-US"/>
              </w:rPr>
              <w:t>Is the storage tank affected by drought?</w:t>
            </w:r>
          </w:p>
        </w:tc>
        <w:tc>
          <w:tcPr>
            <w:tcW w:w="830" w:type="dxa"/>
            <w:vAlign w:val="center"/>
          </w:tcPr>
          <w:p w14:paraId="1D512A7A"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Unsure</w:t>
            </w:r>
          </w:p>
        </w:tc>
        <w:tc>
          <w:tcPr>
            <w:tcW w:w="709" w:type="dxa"/>
            <w:vAlign w:val="center"/>
          </w:tcPr>
          <w:p w14:paraId="4DD75480" w14:textId="77777777" w:rsidR="00765A24" w:rsidRPr="00A0110C" w:rsidRDefault="00765A24" w:rsidP="00B81DB6">
            <w:pPr>
              <w:jc w:val="center"/>
              <w:rPr>
                <w:rFonts w:asciiTheme="minorHAnsi" w:hAnsiTheme="minorHAnsi" w:cstheme="minorHAnsi"/>
                <w:sz w:val="20"/>
                <w:szCs w:val="20"/>
              </w:rPr>
            </w:pPr>
            <w:r w:rsidRPr="00A0110C">
              <w:rPr>
                <w:rFonts w:asciiTheme="minorHAnsi" w:eastAsiaTheme="minorHAnsi" w:hAnsiTheme="minorHAnsi" w:cstheme="minorHAnsi"/>
                <w:color w:val="auto"/>
                <w:sz w:val="20"/>
                <w:szCs w:val="20"/>
                <w:lang w:eastAsia="en-US"/>
              </w:rPr>
              <w:t>No</w:t>
            </w:r>
          </w:p>
        </w:tc>
        <w:tc>
          <w:tcPr>
            <w:tcW w:w="849" w:type="dxa"/>
            <w:vAlign w:val="center"/>
          </w:tcPr>
          <w:p w14:paraId="58D18598"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Yes</w:t>
            </w:r>
          </w:p>
        </w:tc>
        <w:tc>
          <w:tcPr>
            <w:tcW w:w="5910" w:type="dxa"/>
            <w:gridSpan w:val="2"/>
          </w:tcPr>
          <w:p w14:paraId="78FF02EA" w14:textId="77777777" w:rsidR="00765A24" w:rsidRPr="00A0110C" w:rsidRDefault="00765A24" w:rsidP="00B81DB6">
            <w:pPr>
              <w:rPr>
                <w:rFonts w:asciiTheme="minorHAnsi" w:hAnsiTheme="minorHAnsi" w:cstheme="minorHAnsi"/>
                <w:sz w:val="20"/>
                <w:szCs w:val="20"/>
              </w:rPr>
            </w:pPr>
          </w:p>
          <w:p w14:paraId="6A1FBE05" w14:textId="77777777" w:rsidR="00765A24" w:rsidRPr="00A0110C" w:rsidRDefault="00765A24" w:rsidP="00B81DB6">
            <w:pPr>
              <w:rPr>
                <w:rFonts w:asciiTheme="minorHAnsi" w:hAnsiTheme="minorHAnsi" w:cstheme="minorHAnsi"/>
                <w:sz w:val="20"/>
                <w:szCs w:val="20"/>
              </w:rPr>
            </w:pPr>
          </w:p>
          <w:p w14:paraId="5EC9BF20" w14:textId="77777777" w:rsidR="00765A24" w:rsidRPr="00A0110C" w:rsidRDefault="00765A24" w:rsidP="00B81DB6">
            <w:pPr>
              <w:rPr>
                <w:rFonts w:asciiTheme="minorHAnsi" w:hAnsiTheme="minorHAnsi" w:cstheme="minorHAnsi"/>
                <w:sz w:val="20"/>
                <w:szCs w:val="20"/>
              </w:rPr>
            </w:pPr>
          </w:p>
        </w:tc>
      </w:tr>
    </w:tbl>
    <w:p w14:paraId="6EDFA9DB" w14:textId="77777777" w:rsidR="00765A24" w:rsidRPr="00A0110C" w:rsidRDefault="00765A24" w:rsidP="00765A24">
      <w:pPr>
        <w:rPr>
          <w:rFonts w:asciiTheme="minorHAnsi" w:hAnsiTheme="minorHAnsi" w:cstheme="minorHAnsi"/>
          <w:sz w:val="2"/>
          <w:szCs w:val="2"/>
        </w:rPr>
      </w:pPr>
    </w:p>
    <w:p w14:paraId="15842F1F" w14:textId="77777777" w:rsidR="00765A24" w:rsidRPr="00A0110C" w:rsidRDefault="00765A24" w:rsidP="00765A24">
      <w:pPr>
        <w:rPr>
          <w:rFonts w:asciiTheme="minorHAnsi" w:hAnsiTheme="minorHAnsi" w:cstheme="minorHAnsi"/>
          <w:sz w:val="2"/>
          <w:szCs w:val="2"/>
        </w:rPr>
      </w:pPr>
    </w:p>
    <w:p w14:paraId="0B1075C8" w14:textId="77777777" w:rsidR="00765A24" w:rsidRPr="00A0110C" w:rsidRDefault="00765A24" w:rsidP="00765A24">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765A24" w:rsidRPr="00A0110C" w14:paraId="4463F976" w14:textId="77777777" w:rsidTr="00B81DB6">
        <w:tc>
          <w:tcPr>
            <w:tcW w:w="10420" w:type="dxa"/>
            <w:gridSpan w:val="5"/>
            <w:tcBorders>
              <w:top w:val="single" w:sz="18" w:space="0" w:color="0092C8"/>
              <w:bottom w:val="single" w:sz="12" w:space="0" w:color="0092C8"/>
            </w:tcBorders>
          </w:tcPr>
          <w:p w14:paraId="11833201" w14:textId="77777777" w:rsidR="00765A24" w:rsidRPr="00A0110C" w:rsidRDefault="00765A24" w:rsidP="00B81DB6">
            <w:pPr>
              <w:rPr>
                <w:rFonts w:asciiTheme="minorHAnsi" w:hAnsiTheme="minorHAnsi" w:cstheme="minorHAnsi"/>
                <w:b/>
                <w:sz w:val="24"/>
                <w:szCs w:val="24"/>
              </w:rPr>
            </w:pPr>
            <w:r w:rsidRPr="00A0110C">
              <w:rPr>
                <w:rFonts w:asciiTheme="minorHAnsi" w:hAnsiTheme="minorHAnsi" w:cstheme="minorHAnsi"/>
                <w:b/>
                <w:sz w:val="24"/>
                <w:szCs w:val="24"/>
              </w:rPr>
              <w:t>A.2. Weather conditions during the 48 hours prior to inspection</w:t>
            </w:r>
          </w:p>
          <w:p w14:paraId="71221A9D" w14:textId="77777777" w:rsidR="00765A24" w:rsidRPr="00A0110C" w:rsidRDefault="00765A24" w:rsidP="00B81DB6">
            <w:pPr>
              <w:autoSpaceDE w:val="0"/>
              <w:autoSpaceDN w:val="0"/>
              <w:adjustRightInd w:val="0"/>
              <w:rPr>
                <w:rFonts w:asciiTheme="minorHAnsi" w:hAnsiTheme="minorHAnsi" w:cstheme="minorHAnsi"/>
                <w:sz w:val="18"/>
                <w:szCs w:val="18"/>
              </w:rPr>
            </w:pPr>
            <w:r w:rsidRPr="00A0110C">
              <w:rPr>
                <w:rFonts w:asciiTheme="minorHAnsi" w:eastAsiaTheme="minorHAnsi" w:hAnsiTheme="minorHAnsi" w:cstheme="minorHAnsi"/>
                <w:color w:val="auto"/>
                <w:sz w:val="18"/>
                <w:szCs w:val="18"/>
                <w:lang w:eastAsia="en-US"/>
              </w:rPr>
              <w:t>C</w:t>
            </w:r>
            <w:r w:rsidRPr="00A0110C">
              <w:rPr>
                <w:rFonts w:asciiTheme="minorHAnsi" w:eastAsiaTheme="minorHAnsi" w:hAnsiTheme="minorHAnsi" w:cstheme="minorHAnsi"/>
                <w:color w:val="auto"/>
                <w:sz w:val="20"/>
                <w:szCs w:val="20"/>
                <w:lang w:eastAsia="en-US"/>
              </w:rPr>
              <w:t>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765A24" w:rsidRPr="00A0110C" w14:paraId="2ED3B57B" w14:textId="77777777" w:rsidTr="00B81DB6">
        <w:trPr>
          <w:trHeight w:val="372"/>
        </w:trPr>
        <w:tc>
          <w:tcPr>
            <w:tcW w:w="1962" w:type="dxa"/>
            <w:tcBorders>
              <w:top w:val="single" w:sz="12" w:space="0" w:color="0092C8"/>
              <w:bottom w:val="single" w:sz="12" w:space="0" w:color="0092C8"/>
              <w:right w:val="single" w:sz="8" w:space="0" w:color="0092C8"/>
            </w:tcBorders>
            <w:vAlign w:val="center"/>
          </w:tcPr>
          <w:p w14:paraId="4A660A98"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47B1442E"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 xml:space="preserve">&lt;0 </w:t>
            </w:r>
            <w:r w:rsidRPr="00A0110C">
              <w:rPr>
                <w:rFonts w:asciiTheme="minorHAnsi" w:hAnsiTheme="minorHAnsi" w:cstheme="minorHAnsi"/>
                <w:sz w:val="20"/>
                <w:szCs w:val="20"/>
                <w:vertAlign w:val="superscript"/>
              </w:rPr>
              <w:t>o</w:t>
            </w:r>
            <w:r w:rsidRPr="00A0110C">
              <w:rPr>
                <w:rFonts w:asciiTheme="minorHAnsi" w:hAnsiTheme="minorHAnsi" w:cstheme="minorHAnsi"/>
                <w:sz w:val="20"/>
                <w:szCs w:val="20"/>
              </w:rPr>
              <w:t>C</w:t>
            </w:r>
          </w:p>
        </w:tc>
        <w:tc>
          <w:tcPr>
            <w:tcW w:w="2127" w:type="dxa"/>
            <w:tcBorders>
              <w:top w:val="single" w:sz="12" w:space="0" w:color="0092C8"/>
              <w:left w:val="single" w:sz="8" w:space="0" w:color="0092C8"/>
              <w:bottom w:val="single" w:sz="12" w:space="0" w:color="0092C8"/>
              <w:right w:val="single" w:sz="8" w:space="0" w:color="0092C8"/>
            </w:tcBorders>
            <w:vAlign w:val="center"/>
          </w:tcPr>
          <w:p w14:paraId="7691862E"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 xml:space="preserve">0–15 </w:t>
            </w:r>
            <w:r w:rsidRPr="00A0110C">
              <w:rPr>
                <w:rFonts w:asciiTheme="minorHAnsi" w:hAnsiTheme="minorHAnsi" w:cstheme="minorHAnsi"/>
                <w:sz w:val="20"/>
                <w:szCs w:val="20"/>
                <w:vertAlign w:val="superscript"/>
              </w:rPr>
              <w:t>o</w:t>
            </w:r>
            <w:r w:rsidRPr="00A0110C">
              <w:rPr>
                <w:rFonts w:asciiTheme="minorHAnsi" w:hAnsiTheme="minorHAnsi" w:cstheme="minorHAnsi"/>
                <w:sz w:val="20"/>
                <w:szCs w:val="20"/>
              </w:rPr>
              <w:t>C</w:t>
            </w:r>
          </w:p>
        </w:tc>
        <w:tc>
          <w:tcPr>
            <w:tcW w:w="2126" w:type="dxa"/>
            <w:tcBorders>
              <w:top w:val="single" w:sz="12" w:space="0" w:color="0092C8"/>
              <w:left w:val="single" w:sz="8" w:space="0" w:color="0092C8"/>
              <w:bottom w:val="single" w:sz="12" w:space="0" w:color="0092C8"/>
              <w:right w:val="single" w:sz="8" w:space="0" w:color="0092C8"/>
            </w:tcBorders>
            <w:vAlign w:val="center"/>
          </w:tcPr>
          <w:p w14:paraId="47D57B03"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 xml:space="preserve">16–30 </w:t>
            </w:r>
            <w:r w:rsidRPr="00A0110C">
              <w:rPr>
                <w:rFonts w:asciiTheme="minorHAnsi" w:hAnsiTheme="minorHAnsi" w:cstheme="minorHAnsi"/>
                <w:sz w:val="20"/>
                <w:szCs w:val="20"/>
                <w:vertAlign w:val="superscript"/>
              </w:rPr>
              <w:t>o</w:t>
            </w:r>
            <w:r w:rsidRPr="00A0110C">
              <w:rPr>
                <w:rFonts w:asciiTheme="minorHAnsi" w:hAnsiTheme="minorHAnsi" w:cstheme="minorHAnsi"/>
                <w:sz w:val="20"/>
                <w:szCs w:val="20"/>
              </w:rPr>
              <w:t>C</w:t>
            </w:r>
          </w:p>
        </w:tc>
        <w:tc>
          <w:tcPr>
            <w:tcW w:w="2221" w:type="dxa"/>
            <w:tcBorders>
              <w:top w:val="single" w:sz="12" w:space="0" w:color="0092C8"/>
              <w:left w:val="single" w:sz="8" w:space="0" w:color="0092C8"/>
              <w:bottom w:val="single" w:sz="12" w:space="0" w:color="0092C8"/>
            </w:tcBorders>
            <w:vAlign w:val="center"/>
          </w:tcPr>
          <w:p w14:paraId="63DCF5EF"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 xml:space="preserve">&gt;30 </w:t>
            </w:r>
            <w:r w:rsidRPr="00A0110C">
              <w:rPr>
                <w:rFonts w:asciiTheme="minorHAnsi" w:hAnsiTheme="minorHAnsi" w:cstheme="minorHAnsi"/>
                <w:sz w:val="20"/>
                <w:szCs w:val="20"/>
                <w:vertAlign w:val="superscript"/>
              </w:rPr>
              <w:t>o</w:t>
            </w:r>
            <w:r w:rsidRPr="00A0110C">
              <w:rPr>
                <w:rFonts w:asciiTheme="minorHAnsi" w:hAnsiTheme="minorHAnsi" w:cstheme="minorHAnsi"/>
                <w:sz w:val="20"/>
                <w:szCs w:val="20"/>
              </w:rPr>
              <w:t>C</w:t>
            </w:r>
          </w:p>
        </w:tc>
      </w:tr>
      <w:tr w:rsidR="00765A24" w:rsidRPr="00A0110C" w14:paraId="5CE94014" w14:textId="77777777" w:rsidTr="00B81DB6">
        <w:trPr>
          <w:trHeight w:val="420"/>
        </w:trPr>
        <w:tc>
          <w:tcPr>
            <w:tcW w:w="1962" w:type="dxa"/>
            <w:tcBorders>
              <w:top w:val="single" w:sz="12" w:space="0" w:color="0092C8"/>
              <w:bottom w:val="single" w:sz="18" w:space="0" w:color="0092C8"/>
              <w:right w:val="single" w:sz="8" w:space="0" w:color="0092C8"/>
            </w:tcBorders>
            <w:vAlign w:val="center"/>
          </w:tcPr>
          <w:p w14:paraId="0AE5F97E"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33A10707"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4397707C"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23C30FD4"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0D42F622"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Dry</w:t>
            </w:r>
          </w:p>
        </w:tc>
      </w:tr>
    </w:tbl>
    <w:p w14:paraId="7B4C3546" w14:textId="77777777" w:rsidR="00765A24" w:rsidRPr="00A0110C" w:rsidRDefault="00765A24" w:rsidP="00765A24">
      <w:pPr>
        <w:rPr>
          <w:rFonts w:asciiTheme="minorHAnsi" w:hAnsiTheme="minorHAnsi" w:cstheme="minorHAnsi"/>
          <w:sz w:val="2"/>
          <w:szCs w:val="2"/>
        </w:rPr>
      </w:pPr>
    </w:p>
    <w:p w14:paraId="35A4C1DB" w14:textId="77777777" w:rsidR="00765A24" w:rsidRPr="00A0110C" w:rsidRDefault="00765A24" w:rsidP="00765A24">
      <w:pPr>
        <w:rPr>
          <w:rFonts w:asciiTheme="minorHAnsi" w:hAnsiTheme="minorHAnsi" w:cstheme="minorHAnsi"/>
          <w:sz w:val="2"/>
          <w:szCs w:val="2"/>
        </w:rPr>
      </w:pPr>
    </w:p>
    <w:p w14:paraId="0CADB91E" w14:textId="77777777" w:rsidR="00765A24" w:rsidRPr="00A0110C" w:rsidRDefault="00765A24" w:rsidP="00765A24">
      <w:pPr>
        <w:rPr>
          <w:rFonts w:asciiTheme="minorHAnsi" w:hAnsiTheme="minorHAnsi" w:cstheme="minorHAnsi"/>
          <w:sz w:val="2"/>
          <w:szCs w:val="2"/>
        </w:rPr>
      </w:pPr>
    </w:p>
    <w:p w14:paraId="7FA35D1B" w14:textId="77777777" w:rsidR="00765A24" w:rsidRPr="00A0110C" w:rsidRDefault="00765A24" w:rsidP="00765A24">
      <w:pPr>
        <w:rPr>
          <w:rFonts w:asciiTheme="minorHAnsi" w:hAnsiTheme="minorHAnsi" w:cstheme="minorHAnsi"/>
          <w:sz w:val="2"/>
          <w:szCs w:val="2"/>
        </w:rPr>
      </w:pPr>
    </w:p>
    <w:p w14:paraId="3937D144" w14:textId="77777777" w:rsidR="00765A24" w:rsidRPr="00A0110C" w:rsidRDefault="00765A24" w:rsidP="00765A24">
      <w:pPr>
        <w:rPr>
          <w:rFonts w:asciiTheme="minorHAnsi" w:hAnsiTheme="minorHAnsi" w:cstheme="minorHAnsi"/>
          <w:sz w:val="2"/>
          <w:szCs w:val="2"/>
        </w:rPr>
      </w:pPr>
    </w:p>
    <w:p w14:paraId="2D63EC4E" w14:textId="77777777" w:rsidR="00765A24" w:rsidRPr="00A0110C" w:rsidRDefault="00765A24" w:rsidP="00765A24">
      <w:pPr>
        <w:rPr>
          <w:rFonts w:asciiTheme="minorHAnsi" w:hAnsiTheme="minorHAnsi" w:cstheme="minorHAnsi"/>
          <w:sz w:val="2"/>
          <w:szCs w:val="2"/>
        </w:rPr>
      </w:pPr>
    </w:p>
    <w:p w14:paraId="6D6D3490" w14:textId="77777777" w:rsidR="00765A24" w:rsidRPr="00A0110C" w:rsidRDefault="00765A24" w:rsidP="00765A24">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549"/>
        <w:gridCol w:w="444"/>
        <w:gridCol w:w="850"/>
        <w:gridCol w:w="974"/>
        <w:gridCol w:w="18"/>
        <w:gridCol w:w="851"/>
        <w:gridCol w:w="992"/>
        <w:gridCol w:w="709"/>
        <w:gridCol w:w="992"/>
        <w:gridCol w:w="683"/>
        <w:gridCol w:w="6"/>
      </w:tblGrid>
      <w:tr w:rsidR="00765A24" w:rsidRPr="00A0110C" w14:paraId="5A876AC3" w14:textId="77777777" w:rsidTr="00B81DB6">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11867C6A" w14:textId="77777777" w:rsidR="00765A24" w:rsidRPr="00A0110C" w:rsidRDefault="00765A24" w:rsidP="00B81DB6">
            <w:pPr>
              <w:rPr>
                <w:rFonts w:asciiTheme="minorHAnsi" w:hAnsiTheme="minorHAnsi" w:cstheme="minorHAnsi"/>
                <w:b/>
                <w:sz w:val="24"/>
                <w:szCs w:val="24"/>
              </w:rPr>
            </w:pPr>
            <w:r w:rsidRPr="00A0110C">
              <w:rPr>
                <w:rFonts w:asciiTheme="minorHAnsi" w:hAnsiTheme="minorHAnsi" w:cstheme="minorHAnsi"/>
                <w:b/>
                <w:sz w:val="24"/>
                <w:szCs w:val="24"/>
              </w:rPr>
              <w:lastRenderedPageBreak/>
              <w:t>A.3. Water quality sample information</w:t>
            </w:r>
          </w:p>
          <w:p w14:paraId="6F5FAAF9"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442F02B3" w14:textId="77777777" w:rsidR="00765A24" w:rsidRPr="00A0110C" w:rsidRDefault="00765A24" w:rsidP="00B81DB6">
            <w:pPr>
              <w:rPr>
                <w:rFonts w:asciiTheme="minorHAnsi" w:hAnsiTheme="minorHAnsi" w:cstheme="minorHAnsi"/>
                <w:sz w:val="18"/>
                <w:szCs w:val="18"/>
              </w:rPr>
            </w:pPr>
            <w:r w:rsidRPr="00A0110C">
              <w:rPr>
                <w:rFonts w:asciiTheme="minorHAnsi" w:eastAsiaTheme="minorHAnsi" w:hAnsiTheme="minorHAnsi" w:cstheme="minorHAnsi"/>
                <w:color w:val="auto"/>
                <w:sz w:val="20"/>
                <w:szCs w:val="20"/>
                <w:lang w:eastAsia="en-US"/>
              </w:rPr>
              <w:t xml:space="preserve">Add </w:t>
            </w:r>
            <w:r w:rsidRPr="00A0110C">
              <w:rPr>
                <w:rFonts w:asciiTheme="minorHAnsi" w:eastAsiaTheme="minorHAnsi" w:hAnsiTheme="minorHAnsi" w:cstheme="minorHAnsi"/>
                <w:b/>
                <w:bCs/>
                <w:color w:val="auto"/>
                <w:sz w:val="20"/>
                <w:szCs w:val="20"/>
                <w:lang w:eastAsia="en-US"/>
              </w:rPr>
              <w:t>NA</w:t>
            </w:r>
            <w:r w:rsidRPr="00A0110C">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765A24" w:rsidRPr="00A0110C" w14:paraId="602D7C1B" w14:textId="77777777" w:rsidTr="00B81DB6">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18179D99"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Sample taken?</w:t>
            </w:r>
          </w:p>
          <w:p w14:paraId="5D05B97E" w14:textId="77777777" w:rsidR="00765A24" w:rsidRPr="00A0110C" w:rsidRDefault="00765A24" w:rsidP="00B81DB6">
            <w:pPr>
              <w:rPr>
                <w:rFonts w:asciiTheme="minorHAnsi" w:hAnsiTheme="minorHAnsi" w:cstheme="minorHAnsi"/>
                <w:b/>
                <w:sz w:val="20"/>
                <w:szCs w:val="20"/>
              </w:rPr>
            </w:pPr>
            <w:r w:rsidRPr="00A0110C">
              <w:rPr>
                <w:rFonts w:asciiTheme="minorHAnsi" w:eastAsiaTheme="minorHAnsi" w:hAnsiTheme="minorHAnsi" w:cstheme="minorHAnsi"/>
                <w:color w:val="auto"/>
                <w:sz w:val="20"/>
                <w:szCs w:val="20"/>
                <w:lang w:eastAsia="en-US"/>
              </w:rPr>
              <w:t xml:space="preserve">Circle </w:t>
            </w:r>
            <w:r w:rsidRPr="00A0110C">
              <w:rPr>
                <w:rFonts w:asciiTheme="minorHAnsi" w:eastAsiaTheme="minorHAnsi" w:hAnsiTheme="minorHAnsi" w:cstheme="minorHAnsi"/>
                <w:b/>
                <w:color w:val="auto"/>
                <w:sz w:val="20"/>
                <w:szCs w:val="20"/>
                <w:lang w:eastAsia="en-US"/>
              </w:rPr>
              <w:t xml:space="preserve">No </w:t>
            </w:r>
            <w:r w:rsidRPr="00A0110C">
              <w:rPr>
                <w:rFonts w:asciiTheme="minorHAnsi" w:eastAsiaTheme="minorHAnsi" w:hAnsiTheme="minorHAnsi" w:cstheme="minorHAnsi"/>
                <w:color w:val="auto"/>
                <w:sz w:val="20"/>
                <w:szCs w:val="20"/>
                <w:lang w:eastAsia="en-US"/>
              </w:rPr>
              <w:t xml:space="preserve">or </w:t>
            </w:r>
            <w:r w:rsidRPr="00A0110C">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3FA9F87B"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Sampling location</w:t>
            </w:r>
          </w:p>
        </w:tc>
        <w:tc>
          <w:tcPr>
            <w:tcW w:w="2268" w:type="dxa"/>
            <w:gridSpan w:val="3"/>
            <w:tcBorders>
              <w:top w:val="single" w:sz="12" w:space="0" w:color="0092C8"/>
              <w:left w:val="single" w:sz="12" w:space="0" w:color="0092C8"/>
              <w:bottom w:val="single" w:sz="8" w:space="0" w:color="0092C8"/>
              <w:right w:val="single" w:sz="12" w:space="0" w:color="0092C8"/>
            </w:tcBorders>
            <w:vAlign w:val="center"/>
          </w:tcPr>
          <w:p w14:paraId="76AE5B20"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Sample identification code</w:t>
            </w:r>
          </w:p>
        </w:tc>
        <w:tc>
          <w:tcPr>
            <w:tcW w:w="4251" w:type="dxa"/>
            <w:gridSpan w:val="7"/>
            <w:vMerge w:val="restart"/>
            <w:tcBorders>
              <w:top w:val="single" w:sz="12" w:space="0" w:color="0092C8"/>
              <w:left w:val="single" w:sz="12" w:space="0" w:color="0092C8"/>
              <w:right w:val="single" w:sz="18" w:space="0" w:color="0092C8"/>
            </w:tcBorders>
          </w:tcPr>
          <w:p w14:paraId="19EACFAA"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Other information</w:t>
            </w:r>
          </w:p>
        </w:tc>
      </w:tr>
      <w:tr w:rsidR="00765A24" w:rsidRPr="00A0110C" w14:paraId="0B22DDBA" w14:textId="77777777" w:rsidTr="00B81DB6">
        <w:trPr>
          <w:trHeight w:val="752"/>
        </w:trPr>
        <w:tc>
          <w:tcPr>
            <w:tcW w:w="970" w:type="dxa"/>
            <w:tcBorders>
              <w:top w:val="single" w:sz="8" w:space="0" w:color="0092C8"/>
              <w:left w:val="single" w:sz="18" w:space="0" w:color="0092C8"/>
              <w:bottom w:val="single" w:sz="12" w:space="0" w:color="0092C8"/>
              <w:right w:val="single" w:sz="8" w:space="0" w:color="0092C8"/>
            </w:tcBorders>
          </w:tcPr>
          <w:p w14:paraId="4BFEFF5C"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No</w:t>
            </w:r>
          </w:p>
          <w:p w14:paraId="10974750" w14:textId="77777777" w:rsidR="00765A24" w:rsidRPr="00A0110C" w:rsidRDefault="00765A24" w:rsidP="00B81DB6">
            <w:pPr>
              <w:jc w:val="center"/>
              <w:rPr>
                <w:rFonts w:asciiTheme="minorHAnsi" w:hAnsiTheme="minorHAnsi" w:cstheme="minorHAnsi"/>
                <w:sz w:val="16"/>
                <w:szCs w:val="16"/>
              </w:rPr>
            </w:pPr>
            <w:r w:rsidRPr="00A0110C">
              <w:rPr>
                <w:rFonts w:asciiTheme="minorHAnsi" w:eastAsiaTheme="minorHAnsi" w:hAnsiTheme="minorHAnsi" w:cstheme="minorHAnsi"/>
                <w:color w:val="auto"/>
                <w:sz w:val="16"/>
                <w:szCs w:val="16"/>
                <w:lang w:eastAsia="en-US"/>
              </w:rPr>
              <w:t>(go to A.4)</w:t>
            </w:r>
          </w:p>
        </w:tc>
        <w:tc>
          <w:tcPr>
            <w:tcW w:w="692" w:type="dxa"/>
            <w:tcBorders>
              <w:top w:val="single" w:sz="8" w:space="0" w:color="0092C8"/>
              <w:left w:val="single" w:sz="8" w:space="0" w:color="0092C8"/>
              <w:bottom w:val="single" w:sz="12" w:space="0" w:color="0092C8"/>
              <w:right w:val="single" w:sz="12" w:space="0" w:color="0092C8"/>
            </w:tcBorders>
          </w:tcPr>
          <w:p w14:paraId="16978834"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4E50F8F3" w14:textId="77777777" w:rsidR="00765A24" w:rsidRPr="00A0110C" w:rsidRDefault="00765A24" w:rsidP="00B81DB6">
            <w:pPr>
              <w:jc w:val="center"/>
              <w:rPr>
                <w:rFonts w:asciiTheme="minorHAnsi" w:hAnsiTheme="minorHAnsi" w:cstheme="minorHAnsi"/>
                <w:sz w:val="20"/>
                <w:szCs w:val="20"/>
              </w:rPr>
            </w:pPr>
          </w:p>
        </w:tc>
        <w:tc>
          <w:tcPr>
            <w:tcW w:w="2268" w:type="dxa"/>
            <w:gridSpan w:val="3"/>
            <w:tcBorders>
              <w:top w:val="single" w:sz="8" w:space="0" w:color="0092C8"/>
              <w:left w:val="single" w:sz="12" w:space="0" w:color="0092C8"/>
              <w:bottom w:val="single" w:sz="12" w:space="0" w:color="0092C8"/>
              <w:right w:val="single" w:sz="12" w:space="0" w:color="0092C8"/>
            </w:tcBorders>
          </w:tcPr>
          <w:p w14:paraId="136B55C0" w14:textId="77777777" w:rsidR="00765A24" w:rsidRPr="00A0110C" w:rsidRDefault="00765A24" w:rsidP="00B81DB6">
            <w:pPr>
              <w:rPr>
                <w:rFonts w:asciiTheme="minorHAnsi" w:hAnsiTheme="minorHAnsi" w:cstheme="minorHAnsi"/>
                <w:sz w:val="20"/>
                <w:szCs w:val="20"/>
              </w:rPr>
            </w:pPr>
          </w:p>
        </w:tc>
        <w:tc>
          <w:tcPr>
            <w:tcW w:w="4251" w:type="dxa"/>
            <w:gridSpan w:val="7"/>
            <w:vMerge/>
            <w:tcBorders>
              <w:left w:val="single" w:sz="12" w:space="0" w:color="0092C8"/>
              <w:bottom w:val="single" w:sz="12" w:space="0" w:color="0092C8"/>
              <w:right w:val="single" w:sz="18" w:space="0" w:color="0092C8"/>
            </w:tcBorders>
          </w:tcPr>
          <w:p w14:paraId="17C56791" w14:textId="77777777" w:rsidR="00765A24" w:rsidRPr="00A0110C" w:rsidRDefault="00765A24" w:rsidP="00B81DB6">
            <w:pPr>
              <w:rPr>
                <w:rFonts w:asciiTheme="minorHAnsi" w:hAnsiTheme="minorHAnsi" w:cstheme="minorHAnsi"/>
                <w:sz w:val="20"/>
                <w:szCs w:val="20"/>
              </w:rPr>
            </w:pPr>
          </w:p>
        </w:tc>
      </w:tr>
      <w:tr w:rsidR="00765A24" w:rsidRPr="00A0110C" w14:paraId="3A0B3AEA" w14:textId="77777777" w:rsidTr="00B81DB6">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53A0D6F3"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5C6312D3"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i/>
                <w:noProof/>
                <w:sz w:val="20"/>
                <w:szCs w:val="20"/>
              </w:rPr>
              <mc:AlternateContent>
                <mc:Choice Requires="wps">
                  <w:drawing>
                    <wp:anchor distT="45720" distB="45720" distL="114300" distR="114300" simplePos="0" relativeHeight="251671552" behindDoc="1" locked="0" layoutInCell="1" allowOverlap="1" wp14:anchorId="53DA29B7" wp14:editId="737F4085">
                      <wp:simplePos x="0" y="0"/>
                      <wp:positionH relativeFrom="column">
                        <wp:posOffset>876300</wp:posOffset>
                      </wp:positionH>
                      <wp:positionV relativeFrom="page">
                        <wp:posOffset>-20955</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51092A8A" w14:textId="77777777" w:rsidR="00765A24" w:rsidRPr="002C4207" w:rsidRDefault="00765A24" w:rsidP="00765A24">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A29B7" id="_x0000_t202" coordsize="21600,21600" o:spt="202" path="m,l,21600r21600,l21600,xe">
                      <v:stroke joinstyle="miter"/>
                      <v:path gradientshapeok="t" o:connecttype="rect"/>
                    </v:shapetype>
                    <v:shape id="Text Box 2" o:spid="_x0000_s1026" type="#_x0000_t202" style="position:absolute;left:0;text-align:left;margin-left:69pt;margin-top:-1.65pt;width:25.2pt;height:21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" stroked="f">
                      <v:textbox>
                        <w:txbxContent>
                          <w:p w14:paraId="51092A8A" w14:textId="77777777" w:rsidR="00765A24" w:rsidRPr="002C4207" w:rsidRDefault="00765A24" w:rsidP="00765A24">
                            <w:pPr>
                              <w:rPr>
                                <w:b/>
                                <w:i/>
                              </w:rPr>
                            </w:pPr>
                            <w:r w:rsidRPr="002C4207">
                              <w:rPr>
                                <w:b/>
                                <w:i/>
                              </w:rPr>
                              <w:t>or</w:t>
                            </w:r>
                          </w:p>
                        </w:txbxContent>
                      </v:textbox>
                      <w10:wrap anchory="page"/>
                    </v:shape>
                  </w:pict>
                </mc:Fallback>
              </mc:AlternateContent>
            </w:r>
            <w:r w:rsidRPr="00A0110C">
              <w:rPr>
                <w:rFonts w:asciiTheme="minorHAnsi" w:hAnsiTheme="minorHAnsi" w:cstheme="minorHAnsi"/>
                <w:i/>
                <w:sz w:val="20"/>
                <w:szCs w:val="20"/>
              </w:rPr>
              <w:t>E. coli</w:t>
            </w:r>
            <w:r w:rsidRPr="00A0110C">
              <w:rPr>
                <w:rFonts w:asciiTheme="minorHAnsi" w:hAnsiTheme="minorHAnsi" w:cstheme="minorHAnsi"/>
                <w:iCs/>
                <w:sz w:val="20"/>
                <w:szCs w:val="20"/>
                <w:vertAlign w:val="superscript"/>
              </w:rPr>
              <w:t>b</w:t>
            </w:r>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5FD60DBB" w14:textId="77777777" w:rsidR="00765A24" w:rsidRPr="00A0110C" w:rsidRDefault="00765A24" w:rsidP="00B81DB6">
            <w:pPr>
              <w:jc w:val="center"/>
              <w:rPr>
                <w:rFonts w:asciiTheme="minorHAnsi" w:hAnsiTheme="minorHAnsi" w:cstheme="minorHAnsi"/>
                <w:sz w:val="20"/>
                <w:szCs w:val="20"/>
              </w:rPr>
            </w:pPr>
            <w:r w:rsidRPr="00A0110C">
              <w:rPr>
                <w:rFonts w:asciiTheme="minorHAnsi" w:hAnsiTheme="minorHAnsi" w:cstheme="minorHAnsi"/>
                <w:sz w:val="20"/>
                <w:szCs w:val="20"/>
              </w:rPr>
              <w:t>Thermotolerant (faecal) coliforms</w:t>
            </w:r>
            <w:r w:rsidRPr="00A0110C">
              <w:rPr>
                <w:rFonts w:asciiTheme="minorHAnsi" w:hAnsiTheme="minorHAnsi" w:cstheme="minorHAnsi"/>
                <w:sz w:val="20"/>
                <w:szCs w:val="20"/>
                <w:vertAlign w:val="superscript"/>
              </w:rPr>
              <w:t>b</w:t>
            </w:r>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31D99A0C" w14:textId="77777777" w:rsidR="00765A24" w:rsidRPr="00A0110C" w:rsidRDefault="00765A24" w:rsidP="00B81DB6">
            <w:pPr>
              <w:jc w:val="center"/>
              <w:rPr>
                <w:rFonts w:asciiTheme="minorHAnsi" w:hAnsiTheme="minorHAnsi" w:cstheme="minorHAnsi"/>
                <w:b/>
                <w:color w:val="D0CECE" w:themeColor="background2" w:themeShade="E6"/>
                <w:sz w:val="20"/>
                <w:szCs w:val="20"/>
              </w:rPr>
            </w:pPr>
            <w:r w:rsidRPr="00A0110C">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03F79368" w14:textId="77777777" w:rsidR="00765A24" w:rsidRPr="00A0110C" w:rsidRDefault="00765A24" w:rsidP="00B81DB6">
            <w:pPr>
              <w:jc w:val="center"/>
              <w:rPr>
                <w:rFonts w:asciiTheme="minorHAnsi" w:hAnsiTheme="minorHAnsi" w:cstheme="minorHAnsi"/>
                <w:b/>
                <w:color w:val="D0CECE" w:themeColor="background2" w:themeShade="E6"/>
                <w:sz w:val="20"/>
                <w:szCs w:val="20"/>
              </w:rPr>
            </w:pPr>
            <w:r w:rsidRPr="00A0110C">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4BDEB67A" w14:textId="77777777" w:rsidR="00765A24" w:rsidRPr="00A0110C" w:rsidRDefault="00765A24" w:rsidP="00B81DB6">
            <w:pPr>
              <w:jc w:val="center"/>
              <w:rPr>
                <w:rFonts w:asciiTheme="minorHAnsi" w:hAnsiTheme="minorHAnsi" w:cstheme="minorHAnsi"/>
                <w:b/>
                <w:color w:val="D0CECE" w:themeColor="background2" w:themeShade="E6"/>
                <w:sz w:val="20"/>
                <w:szCs w:val="20"/>
              </w:rPr>
            </w:pPr>
            <w:r w:rsidRPr="00A0110C">
              <w:rPr>
                <w:rFonts w:asciiTheme="minorHAnsi" w:hAnsiTheme="minorHAnsi" w:cstheme="minorHAnsi"/>
                <w:b/>
                <w:color w:val="D0CECE" w:themeColor="background2" w:themeShade="E6"/>
                <w:sz w:val="20"/>
                <w:szCs w:val="20"/>
              </w:rPr>
              <w:t>Additional parameter</w:t>
            </w:r>
          </w:p>
        </w:tc>
      </w:tr>
      <w:tr w:rsidR="00765A24" w:rsidRPr="00A0110C" w14:paraId="17B8EA75" w14:textId="77777777" w:rsidTr="00B81DB6">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5BDFFF9E"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3B5E3DB8"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29729635"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2BF94B58"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15CC2B84"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54AE1170"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34DFCF27"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091AE05D"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671E176A"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0875303A"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12C7D812" w14:textId="77777777" w:rsidR="00765A24" w:rsidRPr="00A0110C" w:rsidRDefault="00765A24" w:rsidP="00B81DB6">
            <w:pPr>
              <w:jc w:val="center"/>
              <w:rPr>
                <w:rFonts w:asciiTheme="minorHAnsi" w:hAnsiTheme="minorHAnsi" w:cstheme="minorHAnsi"/>
                <w:sz w:val="18"/>
                <w:szCs w:val="18"/>
              </w:rPr>
            </w:pPr>
            <w:r w:rsidRPr="00A0110C">
              <w:rPr>
                <w:rFonts w:asciiTheme="minorHAnsi" w:hAnsiTheme="minorHAnsi" w:cstheme="minorHAnsi"/>
                <w:sz w:val="18"/>
                <w:szCs w:val="18"/>
              </w:rPr>
              <w:t>Units</w:t>
            </w:r>
          </w:p>
        </w:tc>
      </w:tr>
      <w:tr w:rsidR="00765A24" w:rsidRPr="00A0110C" w14:paraId="165863B4" w14:textId="77777777" w:rsidTr="00B81DB6">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2C073BA9" w14:textId="77777777" w:rsidR="00765A24" w:rsidRPr="00A0110C" w:rsidRDefault="00765A24" w:rsidP="00B81DB6">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2C887BDE" w14:textId="77777777" w:rsidR="00765A24" w:rsidRPr="00A0110C" w:rsidRDefault="00765A24" w:rsidP="00B81DB6">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0B04B357" w14:textId="77777777" w:rsidR="00765A24" w:rsidRPr="00A0110C" w:rsidRDefault="00765A24" w:rsidP="00B81DB6">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4E60D337" w14:textId="77777777" w:rsidR="00765A24" w:rsidRPr="00A0110C" w:rsidRDefault="00765A24" w:rsidP="00B81DB6">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7393D12D" w14:textId="77777777" w:rsidR="00765A24" w:rsidRPr="00A0110C" w:rsidRDefault="00765A24" w:rsidP="00B81DB6">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08CC9048" w14:textId="77777777" w:rsidR="00765A24" w:rsidRPr="00A0110C" w:rsidRDefault="00765A24" w:rsidP="00B81DB6">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2AC7C10C" w14:textId="77777777" w:rsidR="00765A24" w:rsidRPr="00A0110C" w:rsidRDefault="00765A24" w:rsidP="00B81DB6">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4C45A740" w14:textId="77777777" w:rsidR="00765A24" w:rsidRPr="00A0110C" w:rsidRDefault="00765A24" w:rsidP="00B81DB6">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272E1D71" w14:textId="77777777" w:rsidR="00765A24" w:rsidRPr="00A0110C" w:rsidRDefault="00765A24" w:rsidP="00B81DB6">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2F2C2DB3" w14:textId="77777777" w:rsidR="00765A24" w:rsidRPr="00A0110C" w:rsidRDefault="00765A24" w:rsidP="00B81DB6">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4CE207F7" w14:textId="77777777" w:rsidR="00765A24" w:rsidRPr="00A0110C" w:rsidRDefault="00765A24" w:rsidP="00B81DB6">
            <w:pPr>
              <w:rPr>
                <w:rFonts w:asciiTheme="minorHAnsi" w:hAnsiTheme="minorHAnsi" w:cstheme="minorHAnsi"/>
                <w:sz w:val="20"/>
                <w:szCs w:val="20"/>
              </w:rPr>
            </w:pPr>
          </w:p>
        </w:tc>
      </w:tr>
    </w:tbl>
    <w:p w14:paraId="57F5A31E" w14:textId="77777777" w:rsidR="00765A24" w:rsidRPr="00A0110C" w:rsidRDefault="00765A24" w:rsidP="00765A24">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2954"/>
        <w:gridCol w:w="1134"/>
        <w:gridCol w:w="851"/>
        <w:gridCol w:w="992"/>
        <w:gridCol w:w="4489"/>
      </w:tblGrid>
      <w:tr w:rsidR="00765A24" w:rsidRPr="00A0110C" w14:paraId="4CFDBCE8" w14:textId="77777777" w:rsidTr="00B81DB6">
        <w:trPr>
          <w:trHeight w:val="763"/>
        </w:trPr>
        <w:tc>
          <w:tcPr>
            <w:tcW w:w="10420" w:type="dxa"/>
            <w:gridSpan w:val="5"/>
            <w:tcBorders>
              <w:top w:val="single" w:sz="18" w:space="0" w:color="0092C8"/>
              <w:bottom w:val="single" w:sz="12" w:space="0" w:color="0092C8"/>
            </w:tcBorders>
          </w:tcPr>
          <w:p w14:paraId="057F8E9E" w14:textId="77777777" w:rsidR="00765A24" w:rsidRPr="00A0110C" w:rsidRDefault="00765A24" w:rsidP="00B81DB6">
            <w:pPr>
              <w:rPr>
                <w:rFonts w:asciiTheme="minorHAnsi" w:hAnsiTheme="minorHAnsi" w:cstheme="minorHAnsi"/>
                <w:b/>
                <w:sz w:val="24"/>
                <w:szCs w:val="24"/>
              </w:rPr>
            </w:pPr>
            <w:r w:rsidRPr="00A0110C">
              <w:rPr>
                <w:rFonts w:asciiTheme="minorHAnsi" w:hAnsiTheme="minorHAnsi" w:cstheme="minorHAnsi"/>
                <w:b/>
                <w:sz w:val="24"/>
                <w:szCs w:val="24"/>
              </w:rPr>
              <w:t>A.4. Water treatment</w:t>
            </w:r>
          </w:p>
          <w:p w14:paraId="098EF947" w14:textId="77777777" w:rsidR="00765A24" w:rsidRPr="00A0110C" w:rsidRDefault="00765A24" w:rsidP="00B81DB6">
            <w:pPr>
              <w:rPr>
                <w:rFonts w:asciiTheme="minorHAnsi" w:hAnsiTheme="minorHAnsi" w:cstheme="minorHAnsi"/>
                <w:sz w:val="20"/>
                <w:szCs w:val="20"/>
              </w:rPr>
            </w:pPr>
            <w:r w:rsidRPr="00A0110C">
              <w:rPr>
                <w:rFonts w:asciiTheme="minorHAnsi" w:eastAsiaTheme="minorHAnsi" w:hAnsiTheme="minorHAnsi" w:cstheme="minorHAnsi"/>
                <w:color w:val="auto"/>
                <w:sz w:val="20"/>
                <w:szCs w:val="20"/>
                <w:lang w:eastAsia="en-US"/>
              </w:rPr>
              <w:t>Tick (</w:t>
            </w:r>
            <w:r w:rsidRPr="00A0110C">
              <w:rPr>
                <w:rFonts w:ascii="Segoe UI Symbol" w:eastAsiaTheme="minorHAnsi" w:hAnsi="Segoe UI Symbol" w:cs="Segoe UI Symbol"/>
                <w:b/>
                <w:bCs/>
                <w:color w:val="auto"/>
                <w:sz w:val="20"/>
                <w:szCs w:val="20"/>
                <w:lang w:eastAsia="en-US"/>
              </w:rPr>
              <w:t>✓</w:t>
            </w:r>
            <w:r w:rsidRPr="00A0110C">
              <w:rPr>
                <w:rFonts w:asciiTheme="minorHAnsi" w:eastAsiaTheme="minorHAnsi" w:hAnsiTheme="minorHAnsi" w:cstheme="minorHAnsi"/>
                <w:color w:val="auto"/>
                <w:sz w:val="20"/>
                <w:szCs w:val="20"/>
                <w:lang w:eastAsia="en-US"/>
              </w:rPr>
              <w:t>) the appropriate box(es) and provide additional information as needed.</w:t>
            </w:r>
          </w:p>
        </w:tc>
      </w:tr>
      <w:tr w:rsidR="00765A24" w:rsidRPr="00A0110C" w14:paraId="6D0B5F62" w14:textId="77777777" w:rsidTr="00B81DB6">
        <w:trPr>
          <w:trHeight w:val="360"/>
        </w:trPr>
        <w:tc>
          <w:tcPr>
            <w:tcW w:w="2954" w:type="dxa"/>
            <w:tcBorders>
              <w:top w:val="single" w:sz="12" w:space="0" w:color="0092C8"/>
              <w:bottom w:val="single" w:sz="12" w:space="0" w:color="0092C8"/>
              <w:right w:val="single" w:sz="12" w:space="0" w:color="0092C8"/>
            </w:tcBorders>
            <w:vAlign w:val="center"/>
          </w:tcPr>
          <w:p w14:paraId="3D44FF40"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b/>
                <w:sz w:val="20"/>
                <w:szCs w:val="20"/>
              </w:rPr>
              <w:t xml:space="preserve">Location </w:t>
            </w:r>
          </w:p>
        </w:tc>
        <w:tc>
          <w:tcPr>
            <w:tcW w:w="2977" w:type="dxa"/>
            <w:gridSpan w:val="3"/>
            <w:tcBorders>
              <w:top w:val="single" w:sz="12" w:space="0" w:color="0092C8"/>
              <w:left w:val="single" w:sz="12" w:space="0" w:color="0092C8"/>
              <w:bottom w:val="single" w:sz="12" w:space="0" w:color="0092C8"/>
              <w:right w:val="single" w:sz="12" w:space="0" w:color="0092C8"/>
            </w:tcBorders>
            <w:vAlign w:val="center"/>
          </w:tcPr>
          <w:p w14:paraId="1B011477"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Is the water treated?</w:t>
            </w:r>
          </w:p>
        </w:tc>
        <w:tc>
          <w:tcPr>
            <w:tcW w:w="4489" w:type="dxa"/>
            <w:tcBorders>
              <w:top w:val="single" w:sz="12" w:space="0" w:color="0092C8"/>
              <w:left w:val="single" w:sz="12" w:space="0" w:color="0092C8"/>
              <w:bottom w:val="single" w:sz="12" w:space="0" w:color="0092C8"/>
            </w:tcBorders>
            <w:vAlign w:val="center"/>
          </w:tcPr>
          <w:p w14:paraId="137AE762" w14:textId="77777777" w:rsidR="00765A24" w:rsidRPr="00A0110C" w:rsidRDefault="00765A24" w:rsidP="00B81DB6">
            <w:pPr>
              <w:autoSpaceDE w:val="0"/>
              <w:autoSpaceDN w:val="0"/>
              <w:adjustRightInd w:val="0"/>
              <w:rPr>
                <w:rFonts w:asciiTheme="minorHAnsi" w:hAnsiTheme="minorHAnsi" w:cstheme="minorHAnsi"/>
                <w:sz w:val="20"/>
                <w:szCs w:val="20"/>
              </w:rPr>
            </w:pPr>
            <w:r w:rsidRPr="00A0110C">
              <w:rPr>
                <w:rFonts w:asciiTheme="minorHAnsi" w:hAnsiTheme="minorHAnsi" w:cstheme="minorHAnsi"/>
                <w:sz w:val="20"/>
                <w:szCs w:val="20"/>
              </w:rPr>
              <w:t xml:space="preserve">If </w:t>
            </w:r>
            <w:r w:rsidRPr="00A0110C">
              <w:rPr>
                <w:rFonts w:asciiTheme="minorHAnsi" w:hAnsiTheme="minorHAnsi" w:cstheme="minorHAnsi"/>
                <w:b/>
                <w:sz w:val="20"/>
                <w:szCs w:val="20"/>
              </w:rPr>
              <w:t xml:space="preserve">Yes, </w:t>
            </w:r>
            <w:r w:rsidRPr="00A0110C">
              <w:rPr>
                <w:rFonts w:asciiTheme="minorHAnsi" w:hAnsiTheme="minorHAnsi" w:cstheme="minorHAnsi"/>
                <w:sz w:val="20"/>
                <w:szCs w:val="20"/>
              </w:rPr>
              <w:t>describe (e.g. type of treatment, chlorine dose, frequency of dosing, if known)</w:t>
            </w:r>
            <w:r w:rsidRPr="00A0110C">
              <w:rPr>
                <w:rFonts w:asciiTheme="minorHAnsi" w:hAnsiTheme="minorHAnsi" w:cstheme="minorHAnsi"/>
                <w:sz w:val="20"/>
                <w:szCs w:val="20"/>
                <w:vertAlign w:val="superscript"/>
              </w:rPr>
              <w:t>c</w:t>
            </w:r>
          </w:p>
        </w:tc>
      </w:tr>
      <w:tr w:rsidR="00765A24" w:rsidRPr="00A0110C" w14:paraId="0A810D31" w14:textId="77777777" w:rsidTr="00B81DB6">
        <w:trPr>
          <w:trHeight w:val="751"/>
        </w:trPr>
        <w:tc>
          <w:tcPr>
            <w:tcW w:w="2954" w:type="dxa"/>
            <w:tcBorders>
              <w:top w:val="single" w:sz="12" w:space="0" w:color="0092C8"/>
              <w:bottom w:val="single" w:sz="8" w:space="0" w:color="0092C8"/>
              <w:right w:val="single" w:sz="6" w:space="0" w:color="0092C8"/>
            </w:tcBorders>
            <w:vAlign w:val="center"/>
          </w:tcPr>
          <w:p w14:paraId="68572910" w14:textId="77777777" w:rsidR="00765A24" w:rsidRPr="00A0110C" w:rsidRDefault="00765A24" w:rsidP="00B81DB6">
            <w:pPr>
              <w:autoSpaceDE w:val="0"/>
              <w:autoSpaceDN w:val="0"/>
              <w:adjustRightInd w:val="0"/>
              <w:rPr>
                <w:rFonts w:asciiTheme="minorHAnsi" w:hAnsiTheme="minorHAnsi" w:cstheme="minorHAnsi"/>
                <w:b/>
                <w:sz w:val="20"/>
                <w:szCs w:val="20"/>
              </w:rPr>
            </w:pPr>
            <w:r w:rsidRPr="00A0110C">
              <w:rPr>
                <w:rFonts w:asciiTheme="minorHAnsi" w:hAnsiTheme="minorHAnsi" w:cstheme="minorHAnsi"/>
                <w:b/>
                <w:sz w:val="20"/>
                <w:szCs w:val="20"/>
              </w:rPr>
              <w:t>Before the storage tank</w:t>
            </w:r>
          </w:p>
          <w:p w14:paraId="72CF2B64"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(e.g. at a water treatment plant)</w:t>
            </w:r>
          </w:p>
        </w:tc>
        <w:tc>
          <w:tcPr>
            <w:tcW w:w="1134" w:type="dxa"/>
            <w:tcBorders>
              <w:top w:val="single" w:sz="12" w:space="0" w:color="0092C8"/>
              <w:left w:val="single" w:sz="6" w:space="0" w:color="0092C8"/>
              <w:bottom w:val="single" w:sz="8" w:space="0" w:color="0092C8"/>
              <w:right w:val="single" w:sz="6" w:space="0" w:color="0092C8"/>
            </w:tcBorders>
            <w:vAlign w:val="center"/>
          </w:tcPr>
          <w:p w14:paraId="10C0A0B4"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sz w:val="40"/>
                <w:szCs w:val="40"/>
              </w:rPr>
              <w:t xml:space="preserve">□ </w:t>
            </w:r>
            <w:r w:rsidRPr="00A0110C">
              <w:rPr>
                <w:rFonts w:asciiTheme="minorHAnsi" w:hAnsiTheme="minorHAnsi" w:cstheme="minorHAnsi"/>
                <w:sz w:val="20"/>
                <w:szCs w:val="20"/>
              </w:rPr>
              <w:t>Unsure</w:t>
            </w:r>
          </w:p>
        </w:tc>
        <w:tc>
          <w:tcPr>
            <w:tcW w:w="851" w:type="dxa"/>
            <w:tcBorders>
              <w:top w:val="single" w:sz="12" w:space="0" w:color="0092C8"/>
              <w:left w:val="single" w:sz="6" w:space="0" w:color="0092C8"/>
              <w:bottom w:val="single" w:sz="8" w:space="0" w:color="0092C8"/>
              <w:right w:val="single" w:sz="6" w:space="0" w:color="0092C8"/>
            </w:tcBorders>
            <w:vAlign w:val="center"/>
          </w:tcPr>
          <w:p w14:paraId="48E1D928"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40"/>
                <w:szCs w:val="40"/>
              </w:rPr>
              <w:t xml:space="preserve">□ </w:t>
            </w:r>
            <w:r w:rsidRPr="00A0110C">
              <w:rPr>
                <w:rFonts w:asciiTheme="minorHAnsi" w:hAnsiTheme="minorHAnsi" w:cstheme="minorHAnsi"/>
                <w:sz w:val="20"/>
                <w:szCs w:val="20"/>
              </w:rPr>
              <w:t>No</w:t>
            </w:r>
          </w:p>
        </w:tc>
        <w:tc>
          <w:tcPr>
            <w:tcW w:w="992" w:type="dxa"/>
            <w:tcBorders>
              <w:top w:val="single" w:sz="12" w:space="0" w:color="0092C8"/>
              <w:left w:val="single" w:sz="6" w:space="0" w:color="0092C8"/>
              <w:bottom w:val="single" w:sz="8" w:space="0" w:color="0092C8"/>
              <w:right w:val="single" w:sz="6" w:space="0" w:color="0092C8"/>
            </w:tcBorders>
            <w:vAlign w:val="center"/>
          </w:tcPr>
          <w:p w14:paraId="1B549D1D"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40"/>
                <w:szCs w:val="40"/>
              </w:rPr>
              <w:t xml:space="preserve">□ </w:t>
            </w:r>
            <w:r w:rsidRPr="00A0110C">
              <w:rPr>
                <w:rFonts w:asciiTheme="minorHAnsi" w:hAnsiTheme="minorHAnsi" w:cstheme="minorHAnsi"/>
                <w:sz w:val="20"/>
                <w:szCs w:val="20"/>
              </w:rPr>
              <w:t>Yes</w:t>
            </w:r>
          </w:p>
        </w:tc>
        <w:tc>
          <w:tcPr>
            <w:tcW w:w="4489" w:type="dxa"/>
            <w:tcBorders>
              <w:top w:val="single" w:sz="12" w:space="0" w:color="0092C8"/>
              <w:left w:val="single" w:sz="6" w:space="0" w:color="0092C8"/>
              <w:bottom w:val="single" w:sz="8" w:space="0" w:color="0092C8"/>
            </w:tcBorders>
            <w:vAlign w:val="center"/>
          </w:tcPr>
          <w:p w14:paraId="181C2340" w14:textId="77777777" w:rsidR="00765A24" w:rsidRPr="00A0110C" w:rsidRDefault="00765A24" w:rsidP="00B81DB6">
            <w:pPr>
              <w:rPr>
                <w:rFonts w:asciiTheme="minorHAnsi" w:hAnsiTheme="minorHAnsi" w:cstheme="minorHAnsi"/>
                <w:sz w:val="40"/>
                <w:szCs w:val="40"/>
              </w:rPr>
            </w:pPr>
          </w:p>
        </w:tc>
      </w:tr>
      <w:tr w:rsidR="00765A24" w:rsidRPr="00A0110C" w14:paraId="30DC2B0B" w14:textId="77777777" w:rsidTr="00B81DB6">
        <w:trPr>
          <w:trHeight w:val="833"/>
        </w:trPr>
        <w:tc>
          <w:tcPr>
            <w:tcW w:w="2954" w:type="dxa"/>
            <w:tcBorders>
              <w:top w:val="single" w:sz="8" w:space="0" w:color="0092C8"/>
              <w:bottom w:val="single" w:sz="8" w:space="0" w:color="0092C8"/>
              <w:right w:val="single" w:sz="6" w:space="0" w:color="0092C8"/>
            </w:tcBorders>
            <w:vAlign w:val="center"/>
          </w:tcPr>
          <w:p w14:paraId="13E3DA75"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At the storage tank</w:t>
            </w:r>
          </w:p>
        </w:tc>
        <w:tc>
          <w:tcPr>
            <w:tcW w:w="1134" w:type="dxa"/>
            <w:tcBorders>
              <w:top w:val="single" w:sz="8" w:space="0" w:color="0092C8"/>
              <w:left w:val="single" w:sz="6" w:space="0" w:color="0092C8"/>
              <w:bottom w:val="single" w:sz="8" w:space="0" w:color="0092C8"/>
              <w:right w:val="single" w:sz="6" w:space="0" w:color="0092C8"/>
            </w:tcBorders>
            <w:vAlign w:val="center"/>
          </w:tcPr>
          <w:p w14:paraId="27408330"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sz w:val="40"/>
                <w:szCs w:val="40"/>
              </w:rPr>
              <w:t xml:space="preserve">□ </w:t>
            </w:r>
            <w:r w:rsidRPr="00A0110C">
              <w:rPr>
                <w:rFonts w:asciiTheme="minorHAnsi" w:hAnsiTheme="minorHAnsi" w:cstheme="minorHAnsi"/>
                <w:sz w:val="20"/>
                <w:szCs w:val="20"/>
              </w:rPr>
              <w:t>Unsure</w:t>
            </w:r>
          </w:p>
        </w:tc>
        <w:tc>
          <w:tcPr>
            <w:tcW w:w="851" w:type="dxa"/>
            <w:tcBorders>
              <w:top w:val="single" w:sz="8" w:space="0" w:color="0092C8"/>
              <w:left w:val="single" w:sz="6" w:space="0" w:color="0092C8"/>
              <w:bottom w:val="single" w:sz="8" w:space="0" w:color="0092C8"/>
              <w:right w:val="single" w:sz="6" w:space="0" w:color="0092C8"/>
            </w:tcBorders>
            <w:vAlign w:val="center"/>
          </w:tcPr>
          <w:p w14:paraId="70F58341"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sz w:val="40"/>
                <w:szCs w:val="40"/>
              </w:rPr>
              <w:t xml:space="preserve">□ </w:t>
            </w:r>
            <w:r w:rsidRPr="00A0110C">
              <w:rPr>
                <w:rFonts w:asciiTheme="minorHAnsi" w:hAnsiTheme="minorHAnsi" w:cstheme="minorHAnsi"/>
                <w:sz w:val="20"/>
                <w:szCs w:val="20"/>
              </w:rPr>
              <w:t>No</w:t>
            </w:r>
          </w:p>
        </w:tc>
        <w:tc>
          <w:tcPr>
            <w:tcW w:w="992" w:type="dxa"/>
            <w:tcBorders>
              <w:top w:val="single" w:sz="8" w:space="0" w:color="0092C8"/>
              <w:left w:val="single" w:sz="6" w:space="0" w:color="0092C8"/>
              <w:bottom w:val="single" w:sz="8" w:space="0" w:color="0092C8"/>
              <w:right w:val="single" w:sz="6" w:space="0" w:color="0092C8"/>
            </w:tcBorders>
            <w:vAlign w:val="center"/>
          </w:tcPr>
          <w:p w14:paraId="15B94502"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sz w:val="40"/>
                <w:szCs w:val="40"/>
              </w:rPr>
              <w:t xml:space="preserve">□ </w:t>
            </w:r>
            <w:r w:rsidRPr="00A0110C">
              <w:rPr>
                <w:rFonts w:asciiTheme="minorHAnsi" w:hAnsiTheme="minorHAnsi" w:cstheme="minorHAnsi"/>
                <w:sz w:val="20"/>
                <w:szCs w:val="20"/>
              </w:rPr>
              <w:t>Yes</w:t>
            </w:r>
          </w:p>
        </w:tc>
        <w:tc>
          <w:tcPr>
            <w:tcW w:w="4489" w:type="dxa"/>
            <w:tcBorders>
              <w:top w:val="single" w:sz="8" w:space="0" w:color="0092C8"/>
              <w:left w:val="single" w:sz="6" w:space="0" w:color="0092C8"/>
              <w:bottom w:val="single" w:sz="8" w:space="0" w:color="0092C8"/>
            </w:tcBorders>
            <w:vAlign w:val="center"/>
          </w:tcPr>
          <w:p w14:paraId="7F9922E2" w14:textId="77777777" w:rsidR="00765A24" w:rsidRPr="00A0110C" w:rsidRDefault="00765A24" w:rsidP="00B81DB6">
            <w:pPr>
              <w:rPr>
                <w:rFonts w:asciiTheme="minorHAnsi" w:hAnsiTheme="minorHAnsi" w:cstheme="minorHAnsi"/>
                <w:sz w:val="40"/>
                <w:szCs w:val="40"/>
              </w:rPr>
            </w:pPr>
          </w:p>
        </w:tc>
      </w:tr>
      <w:tr w:rsidR="00765A24" w:rsidRPr="00A0110C" w14:paraId="06B3CEBA" w14:textId="77777777" w:rsidTr="00B81DB6">
        <w:trPr>
          <w:trHeight w:val="817"/>
        </w:trPr>
        <w:tc>
          <w:tcPr>
            <w:tcW w:w="2954" w:type="dxa"/>
            <w:tcBorders>
              <w:top w:val="single" w:sz="8" w:space="0" w:color="0092C8"/>
              <w:bottom w:val="single" w:sz="18" w:space="0" w:color="0092C8"/>
              <w:right w:val="single" w:sz="6" w:space="0" w:color="0092C8"/>
            </w:tcBorders>
            <w:vAlign w:val="center"/>
          </w:tcPr>
          <w:p w14:paraId="096C110D" w14:textId="77777777" w:rsidR="00765A24" w:rsidRPr="00A0110C" w:rsidRDefault="00765A24" w:rsidP="00B81DB6">
            <w:pPr>
              <w:autoSpaceDE w:val="0"/>
              <w:autoSpaceDN w:val="0"/>
              <w:adjustRightInd w:val="0"/>
              <w:rPr>
                <w:rFonts w:asciiTheme="minorHAnsi" w:hAnsiTheme="minorHAnsi" w:cstheme="minorHAnsi"/>
                <w:b/>
                <w:sz w:val="20"/>
                <w:szCs w:val="20"/>
              </w:rPr>
            </w:pPr>
            <w:r w:rsidRPr="00A0110C">
              <w:rPr>
                <w:rFonts w:asciiTheme="minorHAnsi" w:hAnsiTheme="minorHAnsi" w:cstheme="minorHAnsi"/>
                <w:b/>
                <w:sz w:val="20"/>
                <w:szCs w:val="20"/>
              </w:rPr>
              <w:t>Downstream of the storage tank</w:t>
            </w:r>
          </w:p>
          <w:p w14:paraId="11D6E137"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(e.g. household water treatment)</w:t>
            </w:r>
          </w:p>
        </w:tc>
        <w:tc>
          <w:tcPr>
            <w:tcW w:w="1134" w:type="dxa"/>
            <w:tcBorders>
              <w:top w:val="single" w:sz="8" w:space="0" w:color="0092C8"/>
              <w:left w:val="single" w:sz="6" w:space="0" w:color="0092C8"/>
              <w:bottom w:val="single" w:sz="18" w:space="0" w:color="0092C8"/>
              <w:right w:val="single" w:sz="6" w:space="0" w:color="0092C8"/>
            </w:tcBorders>
            <w:vAlign w:val="center"/>
          </w:tcPr>
          <w:p w14:paraId="7B8AA503"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sz w:val="40"/>
                <w:szCs w:val="40"/>
              </w:rPr>
              <w:t xml:space="preserve">□ </w:t>
            </w:r>
            <w:r w:rsidRPr="00A0110C">
              <w:rPr>
                <w:rFonts w:asciiTheme="minorHAnsi" w:hAnsiTheme="minorHAnsi" w:cstheme="minorHAnsi"/>
                <w:sz w:val="20"/>
                <w:szCs w:val="20"/>
              </w:rPr>
              <w:t>Unsure</w:t>
            </w:r>
          </w:p>
        </w:tc>
        <w:tc>
          <w:tcPr>
            <w:tcW w:w="851" w:type="dxa"/>
            <w:tcBorders>
              <w:top w:val="single" w:sz="8" w:space="0" w:color="0092C8"/>
              <w:left w:val="single" w:sz="6" w:space="0" w:color="0092C8"/>
              <w:bottom w:val="single" w:sz="18" w:space="0" w:color="0092C8"/>
              <w:right w:val="single" w:sz="6" w:space="0" w:color="0092C8"/>
            </w:tcBorders>
            <w:vAlign w:val="center"/>
          </w:tcPr>
          <w:p w14:paraId="10E96079"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sz w:val="40"/>
                <w:szCs w:val="40"/>
              </w:rPr>
              <w:t xml:space="preserve">□ </w:t>
            </w:r>
            <w:r w:rsidRPr="00A0110C">
              <w:rPr>
                <w:rFonts w:asciiTheme="minorHAnsi" w:hAnsiTheme="minorHAnsi" w:cstheme="minorHAnsi"/>
                <w:sz w:val="20"/>
                <w:szCs w:val="20"/>
              </w:rPr>
              <w:t>No</w:t>
            </w:r>
          </w:p>
        </w:tc>
        <w:tc>
          <w:tcPr>
            <w:tcW w:w="992" w:type="dxa"/>
            <w:tcBorders>
              <w:top w:val="single" w:sz="8" w:space="0" w:color="0092C8"/>
              <w:left w:val="single" w:sz="6" w:space="0" w:color="0092C8"/>
              <w:bottom w:val="single" w:sz="18" w:space="0" w:color="0092C8"/>
              <w:right w:val="single" w:sz="6" w:space="0" w:color="0092C8"/>
            </w:tcBorders>
            <w:vAlign w:val="center"/>
          </w:tcPr>
          <w:p w14:paraId="6426C983"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sz w:val="40"/>
                <w:szCs w:val="40"/>
              </w:rPr>
              <w:t xml:space="preserve">□ </w:t>
            </w:r>
            <w:r w:rsidRPr="00A0110C">
              <w:rPr>
                <w:rFonts w:asciiTheme="minorHAnsi" w:hAnsiTheme="minorHAnsi" w:cstheme="minorHAnsi"/>
                <w:sz w:val="20"/>
                <w:szCs w:val="20"/>
              </w:rPr>
              <w:t>Yes</w:t>
            </w:r>
          </w:p>
        </w:tc>
        <w:tc>
          <w:tcPr>
            <w:tcW w:w="4489" w:type="dxa"/>
            <w:tcBorders>
              <w:top w:val="single" w:sz="8" w:space="0" w:color="0092C8"/>
              <w:left w:val="single" w:sz="6" w:space="0" w:color="0092C8"/>
              <w:bottom w:val="single" w:sz="18" w:space="0" w:color="0092C8"/>
            </w:tcBorders>
            <w:vAlign w:val="center"/>
          </w:tcPr>
          <w:p w14:paraId="3F0D9256" w14:textId="77777777" w:rsidR="00765A24" w:rsidRPr="00A0110C" w:rsidRDefault="00765A24" w:rsidP="00B81DB6">
            <w:pPr>
              <w:rPr>
                <w:rFonts w:asciiTheme="minorHAnsi" w:hAnsiTheme="minorHAnsi" w:cstheme="minorHAnsi"/>
                <w:sz w:val="40"/>
                <w:szCs w:val="40"/>
              </w:rPr>
            </w:pPr>
          </w:p>
        </w:tc>
      </w:tr>
    </w:tbl>
    <w:p w14:paraId="3B0E751C" w14:textId="77777777" w:rsidR="00765A24" w:rsidRPr="00A0110C" w:rsidRDefault="00765A24" w:rsidP="00765A24">
      <w:pPr>
        <w:autoSpaceDE w:val="0"/>
        <w:autoSpaceDN w:val="0"/>
        <w:adjustRightInd w:val="0"/>
        <w:spacing w:after="120" w:line="240" w:lineRule="auto"/>
        <w:rPr>
          <w:rFonts w:asciiTheme="minorHAnsi" w:eastAsiaTheme="minorHAnsi" w:hAnsiTheme="minorHAnsi" w:cstheme="minorHAnsi"/>
          <w:color w:val="auto"/>
          <w:sz w:val="2"/>
          <w:szCs w:val="2"/>
          <w:vertAlign w:val="superscript"/>
          <w:lang w:eastAsia="en-US"/>
        </w:rPr>
      </w:pPr>
    </w:p>
    <w:p w14:paraId="34AF8E36" w14:textId="77777777" w:rsidR="00765A24" w:rsidRPr="00A0110C" w:rsidRDefault="00765A24" w:rsidP="00765A24">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sidRPr="00A0110C">
        <w:rPr>
          <w:rFonts w:asciiTheme="minorHAnsi" w:eastAsiaTheme="minorHAnsi" w:hAnsiTheme="minorHAnsi" w:cstheme="minorHAnsi"/>
          <w:color w:val="auto"/>
          <w:sz w:val="19"/>
          <w:szCs w:val="19"/>
          <w:vertAlign w:val="superscript"/>
          <w:lang w:eastAsia="en-US"/>
        </w:rPr>
        <w:t>a</w:t>
      </w:r>
      <w:r w:rsidRPr="00A0110C">
        <w:rPr>
          <w:rFonts w:asciiTheme="minorHAnsi" w:eastAsiaTheme="minorHAnsi" w:hAnsiTheme="minorHAnsi" w:cstheme="minorHAnsi"/>
          <w:color w:val="auto"/>
          <w:sz w:val="19"/>
          <w:szCs w:val="19"/>
          <w:lang w:eastAsia="en-US"/>
        </w:rPr>
        <w:t xml:space="preserve"> This form is intended for use on ground level or elevated storage tanks. For underground storage tanks, the form should be adapted. For more information, see the </w:t>
      </w:r>
      <w:r w:rsidRPr="00A0110C">
        <w:rPr>
          <w:rFonts w:asciiTheme="minorHAnsi" w:eastAsiaTheme="minorHAnsi" w:hAnsiTheme="minorHAnsi" w:cstheme="minorHAnsi"/>
          <w:i/>
          <w:color w:val="auto"/>
          <w:sz w:val="19"/>
          <w:szCs w:val="19"/>
          <w:lang w:eastAsia="en-US"/>
        </w:rPr>
        <w:t>Technical fact sheet.</w:t>
      </w:r>
    </w:p>
    <w:p w14:paraId="4DEF7BB1" w14:textId="77777777" w:rsidR="00765A24" w:rsidRPr="00A0110C" w:rsidRDefault="00765A24" w:rsidP="00765A24">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sidRPr="00A0110C">
        <w:rPr>
          <w:rFonts w:asciiTheme="minorHAnsi" w:eastAsiaTheme="minorHAnsi" w:hAnsiTheme="minorHAnsi" w:cstheme="minorHAnsi"/>
          <w:color w:val="auto"/>
          <w:sz w:val="19"/>
          <w:szCs w:val="19"/>
          <w:vertAlign w:val="superscript"/>
          <w:lang w:eastAsia="en-US"/>
        </w:rPr>
        <w:t>b</w:t>
      </w:r>
      <w:r w:rsidRPr="00A0110C">
        <w:rPr>
          <w:rFonts w:asciiTheme="minorHAnsi" w:eastAsiaTheme="minorHAnsi" w:hAnsiTheme="minorHAnsi" w:cstheme="minorHAnsi"/>
          <w:color w:val="auto"/>
          <w:sz w:val="19"/>
          <w:szCs w:val="19"/>
          <w:lang w:eastAsia="en-US"/>
        </w:rPr>
        <w:t xml:space="preserve"> The presence of </w:t>
      </w:r>
      <w:r w:rsidRPr="00A0110C">
        <w:rPr>
          <w:rFonts w:asciiTheme="minorHAnsi" w:eastAsiaTheme="minorHAnsi" w:hAnsiTheme="minorHAnsi" w:cstheme="minorHAnsi"/>
          <w:i/>
          <w:color w:val="auto"/>
          <w:sz w:val="19"/>
          <w:szCs w:val="19"/>
          <w:lang w:eastAsia="en-US"/>
        </w:rPr>
        <w:t>E. coli</w:t>
      </w:r>
      <w:r w:rsidRPr="00A0110C">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increased disinfection before or at the storage tank, additional sampling and investigation of potential sources of contamination, and/or household water treatment advisories (e.g. boil water notice). </w:t>
      </w:r>
      <w:r w:rsidRPr="00A0110C">
        <w:rPr>
          <w:rFonts w:asciiTheme="minorHAnsi" w:eastAsiaTheme="minorHAnsi" w:hAnsiTheme="minorHAnsi" w:cstheme="minorHAnsi"/>
          <w:i/>
          <w:color w:val="auto"/>
          <w:sz w:val="19"/>
          <w:szCs w:val="19"/>
          <w:lang w:eastAsia="en-US"/>
        </w:rPr>
        <w:t>Note</w:t>
      </w:r>
      <w:r w:rsidRPr="00A0110C">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7769197A" w14:textId="77777777" w:rsidR="00765A24" w:rsidRPr="00A0110C" w:rsidRDefault="00765A24" w:rsidP="00765A24">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sidRPr="00A0110C">
        <w:rPr>
          <w:rFonts w:asciiTheme="minorHAnsi" w:eastAsiaTheme="minorHAnsi" w:hAnsiTheme="minorHAnsi" w:cstheme="minorHAnsi"/>
          <w:color w:val="auto"/>
          <w:sz w:val="19"/>
          <w:szCs w:val="19"/>
          <w:vertAlign w:val="superscript"/>
          <w:lang w:eastAsia="en-US"/>
        </w:rPr>
        <w:t>c</w:t>
      </w:r>
      <w:r w:rsidRPr="00A0110C">
        <w:rPr>
          <w:rFonts w:asciiTheme="minorHAnsi" w:eastAsiaTheme="minorHAnsi" w:hAnsiTheme="minorHAnsi" w:cstheme="minorHAnsi"/>
          <w:color w:val="auto"/>
          <w:sz w:val="19"/>
          <w:szCs w:val="19"/>
          <w:lang w:eastAsia="en-US"/>
        </w:rPr>
        <w:t xml:space="preserve"> Where chlorine is applied, the free chlorine residual concentration in the drinking-water should be tested during the inspection and the result recorded in Section A.3. Where possible, turbidity and pH should also be measured. For guidance on adequate chlorine disinfection, see the </w:t>
      </w:r>
      <w:r w:rsidRPr="00A0110C">
        <w:rPr>
          <w:rFonts w:asciiTheme="minorHAnsi" w:eastAsiaTheme="minorHAnsi" w:hAnsiTheme="minorHAnsi" w:cstheme="minorHAnsi"/>
          <w:i/>
          <w:color w:val="auto"/>
          <w:sz w:val="19"/>
          <w:szCs w:val="19"/>
          <w:lang w:eastAsia="en-US"/>
        </w:rPr>
        <w:t>Management advice sheet</w:t>
      </w:r>
      <w:r w:rsidRPr="00A0110C">
        <w:rPr>
          <w:rFonts w:asciiTheme="minorHAnsi" w:eastAsiaTheme="minorHAnsi" w:hAnsiTheme="minorHAnsi" w:cstheme="minorHAnsi"/>
          <w:color w:val="auto"/>
          <w:sz w:val="19"/>
          <w:szCs w:val="19"/>
          <w:lang w:eastAsia="en-US"/>
        </w:rPr>
        <w:t>.</w:t>
      </w:r>
    </w:p>
    <w:p w14:paraId="160357E8" w14:textId="77777777" w:rsidR="00765A24" w:rsidRPr="00A0110C" w:rsidRDefault="00765A24" w:rsidP="00765A24">
      <w:pPr>
        <w:autoSpaceDE w:val="0"/>
        <w:autoSpaceDN w:val="0"/>
        <w:adjustRightInd w:val="0"/>
        <w:spacing w:after="120" w:line="240" w:lineRule="auto"/>
        <w:rPr>
          <w:rFonts w:eastAsiaTheme="minorHAnsi" w:cs="Times New Roman"/>
          <w:b/>
          <w:color w:val="auto"/>
          <w:sz w:val="19"/>
          <w:szCs w:val="19"/>
          <w:lang w:eastAsia="en-US"/>
        </w:rPr>
      </w:pPr>
      <w:r w:rsidRPr="00A0110C">
        <w:rPr>
          <w:rFonts w:eastAsiaTheme="minorHAnsi" w:cs="Times New Roman"/>
          <w:b/>
          <w:color w:val="auto"/>
          <w:sz w:val="19"/>
          <w:szCs w:val="19"/>
          <w:lang w:eastAsia="en-US"/>
        </w:rPr>
        <w:t>General notes</w:t>
      </w:r>
    </w:p>
    <w:p w14:paraId="1950190E" w14:textId="77777777" w:rsidR="00765A24" w:rsidRPr="00A0110C" w:rsidRDefault="00765A24" w:rsidP="00765A24">
      <w:pPr>
        <w:pStyle w:val="ListParagraph"/>
        <w:numPr>
          <w:ilvl w:val="0"/>
          <w:numId w:val="33"/>
        </w:numPr>
        <w:autoSpaceDE w:val="0"/>
        <w:autoSpaceDN w:val="0"/>
        <w:adjustRightInd w:val="0"/>
        <w:spacing w:after="120" w:line="240" w:lineRule="auto"/>
        <w:ind w:left="499" w:hanging="357"/>
        <w:contextualSpacing w:val="0"/>
        <w:rPr>
          <w:rFonts w:eastAsiaTheme="minorHAnsi" w:cs="Times New Roman"/>
          <w:color w:val="auto"/>
          <w:sz w:val="19"/>
          <w:szCs w:val="19"/>
          <w:lang w:eastAsia="en-US"/>
        </w:rPr>
      </w:pPr>
      <w:r w:rsidRPr="00A0110C">
        <w:rPr>
          <w:rFonts w:eastAsiaTheme="minorHAnsi" w:cs="Times New Roman"/>
          <w:color w:val="auto"/>
          <w:sz w:val="19"/>
          <w:szCs w:val="19"/>
          <w:lang w:eastAsia="en-US"/>
        </w:rPr>
        <w:t>This form is intended for use on a single treated-water storage tank. Where there are multiple storage tanks to be inspected, additional forms will be needed. Storage tanks may be inspected on a rotational basis where there are too many to cover during each inspection.</w:t>
      </w:r>
    </w:p>
    <w:p w14:paraId="30DDE349" w14:textId="77777777" w:rsidR="00765A24" w:rsidRPr="00A0110C" w:rsidRDefault="00765A24" w:rsidP="00765A24">
      <w:pPr>
        <w:pStyle w:val="ListParagraph"/>
        <w:numPr>
          <w:ilvl w:val="0"/>
          <w:numId w:val="33"/>
        </w:numPr>
        <w:autoSpaceDE w:val="0"/>
        <w:autoSpaceDN w:val="0"/>
        <w:adjustRightInd w:val="0"/>
        <w:spacing w:after="120" w:line="240" w:lineRule="auto"/>
        <w:ind w:left="499" w:hanging="357"/>
        <w:contextualSpacing w:val="0"/>
        <w:rPr>
          <w:rFonts w:eastAsiaTheme="minorHAnsi" w:cs="Times New Roman"/>
          <w:color w:val="auto"/>
          <w:sz w:val="19"/>
          <w:szCs w:val="19"/>
          <w:lang w:eastAsia="en-US"/>
        </w:rPr>
      </w:pPr>
      <w:r w:rsidRPr="00A0110C">
        <w:rPr>
          <w:rFonts w:eastAsiaTheme="minorHAnsi" w:cs="Times New Roman"/>
          <w:color w:val="auto"/>
          <w:sz w:val="19"/>
          <w:szCs w:val="19"/>
          <w:lang w:eastAsia="en-US"/>
        </w:rPr>
        <w:t>If water from the storage tank feeds a piped distribution network, tapstand, kiosk or filling station, or if users collect and store water in the home, carry out an inspection using the corresponding sanitary inspection packages.</w:t>
      </w:r>
    </w:p>
    <w:p w14:paraId="4B654002" w14:textId="77777777" w:rsidR="00765A24" w:rsidRPr="00A0110C" w:rsidRDefault="00765A24" w:rsidP="00765A24">
      <w:pPr>
        <w:autoSpaceDE w:val="0"/>
        <w:autoSpaceDN w:val="0"/>
        <w:adjustRightInd w:val="0"/>
        <w:spacing w:after="0" w:line="240" w:lineRule="auto"/>
        <w:ind w:left="360"/>
        <w:rPr>
          <w:rFonts w:eastAsiaTheme="minorHAnsi" w:cs="Times New Roman"/>
          <w:color w:val="auto"/>
          <w:sz w:val="20"/>
          <w:szCs w:val="20"/>
          <w:lang w:eastAsia="en-US"/>
        </w:rPr>
      </w:pPr>
    </w:p>
    <w:p w14:paraId="06557A6D" w14:textId="77777777" w:rsidR="00765A24" w:rsidRPr="00A0110C" w:rsidRDefault="00765A24" w:rsidP="00765A24">
      <w:pPr>
        <w:shd w:val="clear" w:color="auto" w:fill="00B0F0"/>
        <w:spacing w:line="0" w:lineRule="atLeast"/>
        <w:rPr>
          <w:rFonts w:asciiTheme="minorHAnsi" w:eastAsia="Arial" w:hAnsiTheme="minorHAnsi" w:cstheme="minorHAnsi"/>
          <w:b/>
          <w:color w:val="FFFFFF"/>
          <w:sz w:val="32"/>
          <w:szCs w:val="32"/>
        </w:rPr>
      </w:pPr>
      <w:r w:rsidRPr="00A0110C">
        <w:rPr>
          <w:rFonts w:asciiTheme="minorHAnsi" w:eastAsia="Arial" w:hAnsiTheme="minorHAnsi" w:cstheme="minorHAnsi"/>
          <w:b/>
          <w:color w:val="FFFFFF"/>
          <w:sz w:val="32"/>
          <w:szCs w:val="32"/>
        </w:rPr>
        <w:t>B. SANITARY INSPECTION</w:t>
      </w:r>
    </w:p>
    <w:p w14:paraId="18465814" w14:textId="77777777" w:rsidR="00765A24" w:rsidRPr="00A0110C" w:rsidRDefault="00765A24" w:rsidP="00765A24">
      <w:pPr>
        <w:rPr>
          <w:rFonts w:asciiTheme="minorHAnsi" w:hAnsiTheme="minorHAnsi" w:cstheme="minorHAnsi"/>
          <w:b/>
        </w:rPr>
      </w:pPr>
      <w:r w:rsidRPr="00A0110C">
        <w:rPr>
          <w:rFonts w:asciiTheme="minorHAnsi" w:hAnsiTheme="minorHAnsi" w:cstheme="minorHAnsi"/>
          <w:b/>
          <w:color w:val="FF0000"/>
        </w:rPr>
        <w:t xml:space="preserve">IMPORTANT: </w:t>
      </w:r>
      <w:r w:rsidRPr="00A0110C">
        <w:rPr>
          <w:rFonts w:asciiTheme="minorHAnsi" w:hAnsiTheme="minorHAnsi" w:cstheme="minorHAnsi"/>
          <w:b/>
        </w:rPr>
        <w:t>Read the following notes before completing the sanitary inspection</w:t>
      </w:r>
    </w:p>
    <w:p w14:paraId="5DADBEBF" w14:textId="77777777" w:rsidR="00765A24" w:rsidRPr="00A0110C" w:rsidRDefault="00765A24" w:rsidP="00765A24">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A0110C">
        <w:rPr>
          <w:rFonts w:asciiTheme="minorHAnsi" w:hAnsiTheme="minorHAnsi" w:cstheme="minorHAnsi"/>
          <w:sz w:val="20"/>
          <w:szCs w:val="20"/>
        </w:rPr>
        <w:t>Tick (</w:t>
      </w:r>
      <w:r w:rsidRPr="00A0110C">
        <w:rPr>
          <w:rFonts w:ascii="Segoe UI Symbol" w:hAnsi="Segoe UI Symbol" w:cs="Segoe UI Symbol"/>
          <w:b/>
          <w:sz w:val="20"/>
          <w:szCs w:val="20"/>
        </w:rPr>
        <w:t>✓</w:t>
      </w:r>
      <w:r w:rsidRPr="00A0110C">
        <w:rPr>
          <w:rFonts w:asciiTheme="minorHAnsi" w:hAnsiTheme="minorHAnsi" w:cstheme="minorHAnsi"/>
          <w:sz w:val="20"/>
          <w:szCs w:val="20"/>
        </w:rPr>
        <w:t xml:space="preserve">) </w:t>
      </w:r>
      <w:r w:rsidRPr="00A0110C">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A0110C">
        <w:rPr>
          <w:rFonts w:asciiTheme="minorHAnsi" w:eastAsiaTheme="minorHAnsi" w:hAnsiTheme="minorHAnsi" w:cstheme="minorHAnsi"/>
          <w:i/>
          <w:color w:val="auto"/>
          <w:sz w:val="20"/>
          <w:szCs w:val="20"/>
          <w:lang w:eastAsia="en-US"/>
        </w:rPr>
        <w:t>Technical fact sheet</w:t>
      </w:r>
      <w:r w:rsidRPr="00A0110C">
        <w:rPr>
          <w:rFonts w:asciiTheme="minorHAnsi" w:eastAsiaTheme="minorHAnsi" w:hAnsiTheme="minorHAnsi" w:cstheme="minorHAnsi"/>
          <w:color w:val="auto"/>
          <w:sz w:val="20"/>
          <w:szCs w:val="20"/>
          <w:lang w:eastAsia="en-US"/>
        </w:rPr>
        <w:t xml:space="preserve"> for information on the individual components of the storage tank. </w:t>
      </w:r>
      <w:r w:rsidRPr="00A0110C">
        <w:rPr>
          <w:rFonts w:asciiTheme="minorHAnsi" w:eastAsiaTheme="minorHAnsi" w:hAnsiTheme="minorHAnsi" w:cstheme="minorHAnsi"/>
          <w:i/>
          <w:color w:val="auto"/>
          <w:sz w:val="20"/>
          <w:szCs w:val="20"/>
          <w:lang w:eastAsia="en-US"/>
        </w:rPr>
        <w:t>Note</w:t>
      </w:r>
      <w:r w:rsidRPr="00A0110C">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6D7B8A2A" w14:textId="77777777" w:rsidR="00765A24" w:rsidRPr="00A0110C" w:rsidRDefault="00765A24" w:rsidP="00765A24">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 xml:space="preserve">Tick the </w:t>
      </w:r>
      <w:r w:rsidRPr="00A0110C">
        <w:rPr>
          <w:rFonts w:asciiTheme="minorHAnsi" w:eastAsiaTheme="minorHAnsi" w:hAnsiTheme="minorHAnsi" w:cstheme="minorHAnsi"/>
          <w:b/>
          <w:color w:val="auto"/>
          <w:sz w:val="20"/>
          <w:szCs w:val="20"/>
          <w:lang w:eastAsia="en-US"/>
        </w:rPr>
        <w:t>NA</w:t>
      </w:r>
      <w:r w:rsidRPr="00A0110C">
        <w:rPr>
          <w:rFonts w:asciiTheme="minorHAnsi" w:eastAsiaTheme="minorHAnsi" w:hAnsiTheme="minorHAnsi" w:cstheme="minorHAnsi"/>
          <w:color w:val="auto"/>
          <w:sz w:val="20"/>
          <w:szCs w:val="20"/>
          <w:lang w:eastAsia="en-US"/>
        </w:rPr>
        <w:t xml:space="preserve"> (not applicable) box if the question </w:t>
      </w:r>
      <w:r w:rsidRPr="00A0110C">
        <w:rPr>
          <w:rFonts w:asciiTheme="minorHAnsi" w:eastAsiaTheme="minorHAnsi" w:hAnsiTheme="minorHAnsi" w:cstheme="minorHAnsi"/>
          <w:b/>
          <w:i/>
          <w:color w:val="auto"/>
          <w:sz w:val="20"/>
          <w:szCs w:val="20"/>
          <w:lang w:eastAsia="en-US"/>
        </w:rPr>
        <w:t>does not apply</w:t>
      </w:r>
      <w:r w:rsidRPr="00A0110C">
        <w:rPr>
          <w:rFonts w:asciiTheme="minorHAnsi" w:eastAsiaTheme="minorHAnsi" w:hAnsiTheme="minorHAnsi" w:cstheme="minorHAnsi"/>
          <w:color w:val="auto"/>
          <w:sz w:val="20"/>
          <w:szCs w:val="20"/>
          <w:lang w:eastAsia="en-US"/>
        </w:rPr>
        <w:t xml:space="preserve"> to the storage tank being inspected.</w:t>
      </w:r>
    </w:p>
    <w:p w14:paraId="377052DD" w14:textId="77777777" w:rsidR="00765A24" w:rsidRPr="00A0110C" w:rsidRDefault="00765A24" w:rsidP="00765A24">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lastRenderedPageBreak/>
        <w:t xml:space="preserve">Tick the </w:t>
      </w:r>
      <w:r w:rsidRPr="00A0110C">
        <w:rPr>
          <w:rFonts w:asciiTheme="minorHAnsi" w:eastAsiaTheme="minorHAnsi" w:hAnsiTheme="minorHAnsi" w:cstheme="minorHAnsi"/>
          <w:b/>
          <w:color w:val="auto"/>
          <w:sz w:val="20"/>
          <w:szCs w:val="20"/>
          <w:lang w:eastAsia="en-US"/>
        </w:rPr>
        <w:t xml:space="preserve">No </w:t>
      </w:r>
      <w:r w:rsidRPr="00A0110C">
        <w:rPr>
          <w:rFonts w:asciiTheme="minorHAnsi" w:eastAsiaTheme="minorHAnsi" w:hAnsiTheme="minorHAnsi" w:cstheme="minorHAnsi"/>
          <w:color w:val="auto"/>
          <w:sz w:val="20"/>
          <w:szCs w:val="20"/>
          <w:lang w:eastAsia="en-US"/>
        </w:rPr>
        <w:t xml:space="preserve">box if the question does apply to the storage tank being inspected, but the risk factor </w:t>
      </w:r>
      <w:r w:rsidRPr="00A0110C">
        <w:rPr>
          <w:rFonts w:asciiTheme="minorHAnsi" w:eastAsiaTheme="minorHAnsi" w:hAnsiTheme="minorHAnsi" w:cstheme="minorHAnsi"/>
          <w:b/>
          <w:i/>
          <w:color w:val="auto"/>
          <w:sz w:val="20"/>
          <w:szCs w:val="20"/>
          <w:lang w:eastAsia="en-US"/>
        </w:rPr>
        <w:t>is not present</w:t>
      </w:r>
      <w:r w:rsidRPr="00A0110C">
        <w:rPr>
          <w:rFonts w:asciiTheme="minorHAnsi" w:eastAsiaTheme="minorHAnsi" w:hAnsiTheme="minorHAnsi" w:cstheme="minorHAnsi"/>
          <w:color w:val="auto"/>
          <w:sz w:val="20"/>
          <w:szCs w:val="20"/>
          <w:lang w:eastAsia="en-US"/>
        </w:rPr>
        <w:t>.</w:t>
      </w:r>
    </w:p>
    <w:p w14:paraId="6B27A773" w14:textId="77777777" w:rsidR="00765A24" w:rsidRPr="00A0110C" w:rsidRDefault="00765A24" w:rsidP="00765A24">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 xml:space="preserve">Tick the </w:t>
      </w:r>
      <w:r w:rsidRPr="00A0110C">
        <w:rPr>
          <w:rFonts w:asciiTheme="minorHAnsi" w:eastAsiaTheme="minorHAnsi" w:hAnsiTheme="minorHAnsi" w:cstheme="minorHAnsi"/>
          <w:b/>
          <w:color w:val="auto"/>
          <w:sz w:val="20"/>
          <w:szCs w:val="20"/>
          <w:lang w:eastAsia="en-US"/>
        </w:rPr>
        <w:t>Yes</w:t>
      </w:r>
      <w:r w:rsidRPr="00A0110C">
        <w:rPr>
          <w:rFonts w:asciiTheme="minorHAnsi" w:eastAsiaTheme="minorHAnsi" w:hAnsiTheme="minorHAnsi" w:cstheme="minorHAnsi"/>
          <w:color w:val="auto"/>
          <w:sz w:val="20"/>
          <w:szCs w:val="20"/>
          <w:lang w:eastAsia="en-US"/>
        </w:rPr>
        <w:t xml:space="preserve"> box if the risk factor </w:t>
      </w:r>
      <w:r w:rsidRPr="00A0110C">
        <w:rPr>
          <w:rFonts w:asciiTheme="minorHAnsi" w:eastAsiaTheme="minorHAnsi" w:hAnsiTheme="minorHAnsi" w:cstheme="minorHAnsi"/>
          <w:b/>
          <w:i/>
          <w:color w:val="auto"/>
          <w:sz w:val="20"/>
          <w:szCs w:val="20"/>
          <w:lang w:eastAsia="en-US"/>
        </w:rPr>
        <w:t>is present</w:t>
      </w:r>
      <w:r w:rsidRPr="00A0110C">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A0110C">
        <w:rPr>
          <w:rFonts w:asciiTheme="minorHAnsi" w:eastAsiaTheme="minorHAnsi" w:hAnsiTheme="minorHAnsi" w:cstheme="minorHAnsi"/>
          <w:i/>
          <w:color w:val="auto"/>
          <w:sz w:val="20"/>
          <w:szCs w:val="20"/>
          <w:lang w:eastAsia="en-US"/>
        </w:rPr>
        <w:t>Management advice sheet</w:t>
      </w:r>
      <w:r w:rsidRPr="00A0110C">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6B4FC556" w14:textId="77777777" w:rsidR="00765A24" w:rsidRPr="00A0110C" w:rsidRDefault="00765A24" w:rsidP="00765A24">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A0110C">
        <w:rPr>
          <w:rFonts w:asciiTheme="minorHAnsi" w:eastAsiaTheme="minorHAnsi" w:hAnsiTheme="minorHAnsi" w:cstheme="minorHAnsi"/>
          <w:b/>
          <w:color w:val="auto"/>
          <w:sz w:val="20"/>
          <w:szCs w:val="20"/>
          <w:lang w:eastAsia="en-US"/>
        </w:rPr>
        <w:t>Yes</w:t>
      </w:r>
      <w:r w:rsidRPr="00A0110C">
        <w:rPr>
          <w:rFonts w:asciiTheme="minorHAnsi" w:eastAsiaTheme="minorHAnsi" w:hAnsiTheme="minorHAnsi" w:cstheme="minorHAnsi"/>
          <w:color w:val="auto"/>
          <w:sz w:val="20"/>
          <w:szCs w:val="20"/>
          <w:lang w:eastAsia="en-US"/>
        </w:rPr>
        <w:t xml:space="preserve"> box. Record these issues in Section C for further investigation.</w:t>
      </w:r>
    </w:p>
    <w:p w14:paraId="6E525712" w14:textId="77777777" w:rsidR="00765A24" w:rsidRPr="00A0110C" w:rsidRDefault="00765A24" w:rsidP="00765A24">
      <w:pPr>
        <w:pStyle w:val="ListParagraph"/>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p>
    <w:p w14:paraId="67E33DDB" w14:textId="77777777" w:rsidR="00765A24" w:rsidRPr="00A0110C" w:rsidRDefault="00765A24" w:rsidP="00765A24">
      <w:pPr>
        <w:jc w:val="center"/>
        <w:rPr>
          <w:rFonts w:asciiTheme="minorHAnsi" w:hAnsiTheme="minorHAnsi" w:cstheme="minorHAnsi"/>
        </w:rPr>
      </w:pPr>
      <w:r w:rsidRPr="00A0110C">
        <w:rPr>
          <w:rFonts w:asciiTheme="minorHAnsi" w:hAnsiTheme="minorHAnsi" w:cstheme="minorHAnsi"/>
          <w:noProof/>
        </w:rPr>
        <w:drawing>
          <wp:inline distT="0" distB="0" distL="0" distR="0" wp14:anchorId="73DB35DC" wp14:editId="2F2ADD06">
            <wp:extent cx="5346450" cy="7260981"/>
            <wp:effectExtent l="19050" t="19050" r="2603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389342" cy="7319232"/>
                    </a:xfrm>
                    <a:prstGeom prst="rect">
                      <a:avLst/>
                    </a:prstGeom>
                    <a:ln>
                      <a:solidFill>
                        <a:sysClr val="windowText" lastClr="000000"/>
                      </a:solidFill>
                    </a:ln>
                  </pic:spPr>
                </pic:pic>
              </a:graphicData>
            </a:graphic>
          </wp:inline>
        </w:drawing>
      </w:r>
    </w:p>
    <w:p w14:paraId="13C8DF31" w14:textId="77777777" w:rsidR="00765A24" w:rsidRPr="00A0110C" w:rsidRDefault="00765A24" w:rsidP="00765A24">
      <w:pPr>
        <w:jc w:val="center"/>
        <w:rPr>
          <w:rFonts w:asciiTheme="minorHAnsi" w:hAnsiTheme="minorHAnsi" w:cstheme="minorHAnsi"/>
        </w:rPr>
      </w:pPr>
      <w:r w:rsidRPr="00A0110C">
        <w:rPr>
          <w:rFonts w:asciiTheme="minorHAnsi" w:hAnsiTheme="minorHAnsi" w:cstheme="minorHAnsi"/>
          <w:b/>
        </w:rPr>
        <w:t xml:space="preserve">Figure 1. </w:t>
      </w:r>
      <w:r w:rsidRPr="00A0110C">
        <w:rPr>
          <w:rFonts w:asciiTheme="minorHAnsi" w:hAnsiTheme="minorHAnsi" w:cstheme="minorHAnsi"/>
        </w:rPr>
        <w:t>Typical risk factors associated with a drinking-water storage tank</w:t>
      </w:r>
    </w:p>
    <w:tbl>
      <w:tblPr>
        <w:tblStyle w:val="TableGrid"/>
        <w:tblW w:w="10805"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41"/>
        <w:gridCol w:w="3570"/>
        <w:gridCol w:w="851"/>
        <w:gridCol w:w="850"/>
        <w:gridCol w:w="851"/>
        <w:gridCol w:w="4142"/>
      </w:tblGrid>
      <w:tr w:rsidR="00765A24" w:rsidRPr="00A0110C" w14:paraId="23ACBC73" w14:textId="77777777" w:rsidTr="00B81DB6">
        <w:trPr>
          <w:cantSplit/>
          <w:trHeight w:val="681"/>
          <w:tblHeader/>
        </w:trPr>
        <w:tc>
          <w:tcPr>
            <w:tcW w:w="4111" w:type="dxa"/>
            <w:gridSpan w:val="2"/>
            <w:shd w:val="clear" w:color="auto" w:fill="auto"/>
          </w:tcPr>
          <w:p w14:paraId="1C270C1B" w14:textId="77777777" w:rsidR="00765A24" w:rsidRPr="00A0110C" w:rsidRDefault="00765A24" w:rsidP="00B81DB6">
            <w:pPr>
              <w:rPr>
                <w:rFonts w:asciiTheme="minorHAnsi" w:hAnsiTheme="minorHAnsi" w:cstheme="minorHAnsi"/>
                <w:b/>
                <w:color w:val="0092C8"/>
                <w:sz w:val="28"/>
                <w:szCs w:val="28"/>
              </w:rPr>
            </w:pPr>
            <w:r w:rsidRPr="00A0110C">
              <w:rPr>
                <w:rFonts w:asciiTheme="minorHAnsi" w:hAnsiTheme="minorHAnsi" w:cstheme="minorHAnsi"/>
                <w:b/>
                <w:color w:val="0092C8"/>
                <w:sz w:val="28"/>
                <w:szCs w:val="28"/>
              </w:rPr>
              <w:lastRenderedPageBreak/>
              <w:t>Sanitary inspection questions</w:t>
            </w:r>
          </w:p>
        </w:tc>
        <w:tc>
          <w:tcPr>
            <w:tcW w:w="851" w:type="dxa"/>
            <w:shd w:val="clear" w:color="auto" w:fill="auto"/>
          </w:tcPr>
          <w:p w14:paraId="21082F38" w14:textId="77777777" w:rsidR="00765A24" w:rsidRPr="00A0110C" w:rsidRDefault="00765A24" w:rsidP="00B81DB6">
            <w:pPr>
              <w:jc w:val="center"/>
              <w:rPr>
                <w:rFonts w:asciiTheme="minorHAnsi" w:hAnsiTheme="minorHAnsi" w:cstheme="minorHAnsi"/>
                <w:b/>
                <w:color w:val="0092C8"/>
                <w:sz w:val="28"/>
                <w:szCs w:val="28"/>
              </w:rPr>
            </w:pPr>
            <w:r w:rsidRPr="00A0110C">
              <w:rPr>
                <w:rFonts w:asciiTheme="minorHAnsi" w:hAnsiTheme="minorHAnsi" w:cstheme="minorHAnsi"/>
                <w:b/>
                <w:color w:val="0092C8"/>
                <w:sz w:val="28"/>
                <w:szCs w:val="28"/>
              </w:rPr>
              <w:t>NA</w:t>
            </w:r>
          </w:p>
        </w:tc>
        <w:tc>
          <w:tcPr>
            <w:tcW w:w="850" w:type="dxa"/>
            <w:shd w:val="clear" w:color="auto" w:fill="auto"/>
          </w:tcPr>
          <w:p w14:paraId="52082ECA" w14:textId="77777777" w:rsidR="00765A24" w:rsidRPr="00A0110C" w:rsidRDefault="00765A24" w:rsidP="00B81DB6">
            <w:pPr>
              <w:jc w:val="center"/>
              <w:rPr>
                <w:rFonts w:asciiTheme="minorHAnsi" w:hAnsiTheme="minorHAnsi" w:cstheme="minorHAnsi"/>
                <w:b/>
                <w:color w:val="0092C8"/>
                <w:sz w:val="28"/>
                <w:szCs w:val="28"/>
              </w:rPr>
            </w:pPr>
            <w:r w:rsidRPr="00A0110C">
              <w:rPr>
                <w:rFonts w:asciiTheme="minorHAnsi" w:hAnsiTheme="minorHAnsi" w:cstheme="minorHAnsi"/>
                <w:b/>
                <w:color w:val="0092C8"/>
                <w:sz w:val="28"/>
                <w:szCs w:val="28"/>
              </w:rPr>
              <w:t>No</w:t>
            </w:r>
          </w:p>
        </w:tc>
        <w:tc>
          <w:tcPr>
            <w:tcW w:w="851" w:type="dxa"/>
            <w:shd w:val="clear" w:color="auto" w:fill="auto"/>
          </w:tcPr>
          <w:p w14:paraId="1EF7E51C" w14:textId="77777777" w:rsidR="00765A24" w:rsidRPr="00A0110C" w:rsidRDefault="00765A24" w:rsidP="00B81DB6">
            <w:pPr>
              <w:jc w:val="center"/>
              <w:rPr>
                <w:rFonts w:asciiTheme="minorHAnsi" w:hAnsiTheme="minorHAnsi" w:cstheme="minorHAnsi"/>
                <w:b/>
                <w:color w:val="0092C8"/>
                <w:sz w:val="28"/>
                <w:szCs w:val="28"/>
              </w:rPr>
            </w:pPr>
            <w:r w:rsidRPr="00A0110C">
              <w:rPr>
                <w:rFonts w:asciiTheme="minorHAnsi" w:hAnsiTheme="minorHAnsi" w:cstheme="minorHAnsi"/>
                <w:b/>
                <w:color w:val="0092C8"/>
                <w:sz w:val="28"/>
                <w:szCs w:val="28"/>
              </w:rPr>
              <w:t xml:space="preserve">Yes </w:t>
            </w:r>
          </w:p>
        </w:tc>
        <w:tc>
          <w:tcPr>
            <w:tcW w:w="4142" w:type="dxa"/>
            <w:shd w:val="clear" w:color="auto" w:fill="auto"/>
          </w:tcPr>
          <w:p w14:paraId="271D21F7" w14:textId="77777777" w:rsidR="00765A24" w:rsidRPr="00A0110C" w:rsidRDefault="00765A24" w:rsidP="00B81DB6">
            <w:pPr>
              <w:rPr>
                <w:rFonts w:asciiTheme="minorHAnsi" w:hAnsiTheme="minorHAnsi" w:cstheme="minorHAnsi"/>
                <w:b/>
                <w:color w:val="0092C8"/>
                <w:sz w:val="28"/>
                <w:szCs w:val="28"/>
              </w:rPr>
            </w:pPr>
            <w:r w:rsidRPr="00A0110C">
              <w:rPr>
                <w:rFonts w:asciiTheme="minorHAnsi" w:hAnsiTheme="minorHAnsi" w:cstheme="minorHAnsi"/>
                <w:b/>
                <w:color w:val="0092C8"/>
                <w:sz w:val="28"/>
                <w:szCs w:val="28"/>
              </w:rPr>
              <w:t>If Yes, what corrective action is needed?</w:t>
            </w:r>
          </w:p>
        </w:tc>
      </w:tr>
      <w:tr w:rsidR="00765A24" w:rsidRPr="00A0110C" w14:paraId="1F0C8F85" w14:textId="77777777" w:rsidTr="00B81DB6">
        <w:trPr>
          <w:cantSplit/>
          <w:trHeight w:val="1964"/>
        </w:trPr>
        <w:tc>
          <w:tcPr>
            <w:tcW w:w="541" w:type="dxa"/>
          </w:tcPr>
          <w:p w14:paraId="34C658B3"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1</w:t>
            </w:r>
          </w:p>
        </w:tc>
        <w:tc>
          <w:tcPr>
            <w:tcW w:w="3570" w:type="dxa"/>
          </w:tcPr>
          <w:p w14:paraId="3845AB76"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Is the storage tank cover (or roof) absent or in poor condition?</w:t>
            </w:r>
          </w:p>
          <w:p w14:paraId="63CF9EF0"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Contaminants could enter the tank, particularly after rain, if the cover is absent. This could also happen if the cover is damaged (e.g. broken, missing sections, severely corroded, deep cracks).</w:t>
            </w:r>
          </w:p>
        </w:tc>
        <w:tc>
          <w:tcPr>
            <w:tcW w:w="851" w:type="dxa"/>
            <w:vAlign w:val="center"/>
          </w:tcPr>
          <w:p w14:paraId="2F114B8F"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458C75C8"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388F426A"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6AF39E4B" w14:textId="77777777" w:rsidR="00765A24" w:rsidRPr="00A0110C" w:rsidRDefault="00765A24" w:rsidP="00B81DB6">
            <w:pPr>
              <w:rPr>
                <w:rFonts w:asciiTheme="minorHAnsi" w:hAnsiTheme="minorHAnsi" w:cstheme="minorHAnsi"/>
                <w:sz w:val="20"/>
                <w:szCs w:val="20"/>
              </w:rPr>
            </w:pPr>
          </w:p>
        </w:tc>
      </w:tr>
      <w:tr w:rsidR="00765A24" w:rsidRPr="00A0110C" w14:paraId="6008DEAB" w14:textId="77777777" w:rsidTr="00B81DB6">
        <w:trPr>
          <w:cantSplit/>
          <w:trHeight w:val="1954"/>
        </w:trPr>
        <w:tc>
          <w:tcPr>
            <w:tcW w:w="541" w:type="dxa"/>
          </w:tcPr>
          <w:p w14:paraId="3FEAA6ED"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2</w:t>
            </w:r>
          </w:p>
        </w:tc>
        <w:tc>
          <w:tcPr>
            <w:tcW w:w="3570" w:type="dxa"/>
          </w:tcPr>
          <w:p w14:paraId="2812A21F"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Is the storage tank inspection hatch lid missing or in poor condition?</w:t>
            </w:r>
          </w:p>
          <w:p w14:paraId="6DE258CC"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Contaminants could enter the tank (e.g. from the entry of contaminated water following rain, entry of animals) if the inspection hatch lid is missing (or open, unlocked). This could also happen if the lid is damaged (e.g. cracked, severely corroded, does not fit tightly when closed).</w:t>
            </w:r>
          </w:p>
        </w:tc>
        <w:tc>
          <w:tcPr>
            <w:tcW w:w="851" w:type="dxa"/>
            <w:vAlign w:val="center"/>
          </w:tcPr>
          <w:p w14:paraId="1F758CA3"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7BA10CDF"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6C77C809"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4A41F961" w14:textId="77777777" w:rsidR="00765A24" w:rsidRPr="00A0110C" w:rsidRDefault="00765A24" w:rsidP="00B81DB6">
            <w:pPr>
              <w:rPr>
                <w:rFonts w:asciiTheme="minorHAnsi" w:hAnsiTheme="minorHAnsi" w:cstheme="minorHAnsi"/>
                <w:sz w:val="20"/>
                <w:szCs w:val="20"/>
              </w:rPr>
            </w:pPr>
          </w:p>
        </w:tc>
      </w:tr>
      <w:tr w:rsidR="00765A24" w:rsidRPr="00A0110C" w14:paraId="34CE8736" w14:textId="77777777" w:rsidTr="00B81DB6">
        <w:trPr>
          <w:cantSplit/>
          <w:trHeight w:val="1954"/>
        </w:trPr>
        <w:tc>
          <w:tcPr>
            <w:tcW w:w="541" w:type="dxa"/>
          </w:tcPr>
          <w:p w14:paraId="4F533D8E"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3</w:t>
            </w:r>
          </w:p>
        </w:tc>
        <w:tc>
          <w:tcPr>
            <w:tcW w:w="3570" w:type="dxa"/>
          </w:tcPr>
          <w:p w14:paraId="476D5EF5"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Is the overflow pipe poorly designed so that overflow water falls from a height onto the ground?</w:t>
            </w:r>
          </w:p>
          <w:p w14:paraId="49E0A5D5"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The tank may be undermined and damaged if water from the overflow pipe falls from a height and erodes the ground beneath the tank. This could affect water quality, or result in water loss.</w:t>
            </w:r>
          </w:p>
        </w:tc>
        <w:tc>
          <w:tcPr>
            <w:tcW w:w="851" w:type="dxa"/>
            <w:vAlign w:val="center"/>
          </w:tcPr>
          <w:p w14:paraId="4A46CB7F"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18F9AF4A"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3DC66FCB"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00BB8449" w14:textId="77777777" w:rsidR="00765A24" w:rsidRPr="00A0110C" w:rsidRDefault="00765A24" w:rsidP="00B81DB6">
            <w:pPr>
              <w:rPr>
                <w:rFonts w:asciiTheme="minorHAnsi" w:hAnsiTheme="minorHAnsi" w:cstheme="minorHAnsi"/>
                <w:sz w:val="20"/>
                <w:szCs w:val="20"/>
              </w:rPr>
            </w:pPr>
          </w:p>
        </w:tc>
      </w:tr>
      <w:tr w:rsidR="00765A24" w:rsidRPr="00A0110C" w14:paraId="15200D27" w14:textId="77777777" w:rsidTr="00B81DB6">
        <w:trPr>
          <w:cantSplit/>
          <w:trHeight w:val="1964"/>
        </w:trPr>
        <w:tc>
          <w:tcPr>
            <w:tcW w:w="541" w:type="dxa"/>
          </w:tcPr>
          <w:p w14:paraId="72260047"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4</w:t>
            </w:r>
          </w:p>
        </w:tc>
        <w:tc>
          <w:tcPr>
            <w:tcW w:w="3570" w:type="dxa"/>
          </w:tcPr>
          <w:p w14:paraId="36E58B15"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Does the overflow pipe lack adequate protection from vermin?</w:t>
            </w:r>
          </w:p>
          <w:p w14:paraId="1F157A6D"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Contaminants could enter the tank (e.g. from insects, rodents, birds) if the overflow pipe is not covered with a vermin-proof screen (e.g. mesh, gauze).</w:t>
            </w:r>
          </w:p>
        </w:tc>
        <w:tc>
          <w:tcPr>
            <w:tcW w:w="851" w:type="dxa"/>
            <w:vAlign w:val="center"/>
          </w:tcPr>
          <w:p w14:paraId="16065A41"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0CC11B00"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673588FE"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0BD568BF" w14:textId="77777777" w:rsidR="00765A24" w:rsidRPr="00A0110C" w:rsidRDefault="00765A24" w:rsidP="00B81DB6">
            <w:pPr>
              <w:rPr>
                <w:rFonts w:asciiTheme="minorHAnsi" w:hAnsiTheme="minorHAnsi" w:cstheme="minorHAnsi"/>
                <w:sz w:val="20"/>
                <w:szCs w:val="20"/>
              </w:rPr>
            </w:pPr>
          </w:p>
        </w:tc>
      </w:tr>
      <w:tr w:rsidR="00765A24" w:rsidRPr="00A0110C" w14:paraId="7D52DC68" w14:textId="77777777" w:rsidTr="00B81DB6">
        <w:trPr>
          <w:cantSplit/>
          <w:trHeight w:val="1954"/>
        </w:trPr>
        <w:tc>
          <w:tcPr>
            <w:tcW w:w="541" w:type="dxa"/>
          </w:tcPr>
          <w:p w14:paraId="09A559A1"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5</w:t>
            </w:r>
          </w:p>
        </w:tc>
        <w:tc>
          <w:tcPr>
            <w:tcW w:w="3570" w:type="dxa"/>
          </w:tcPr>
          <w:p w14:paraId="276C1B67"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Are the air vents poorly designed so that contaminants could enter the storage tank?</w:t>
            </w:r>
          </w:p>
          <w:p w14:paraId="796414CF"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Contaminants could enter the tank if the air vents are angled upwards, or are not covered with a vermin-proof screen.</w:t>
            </w:r>
          </w:p>
        </w:tc>
        <w:tc>
          <w:tcPr>
            <w:tcW w:w="851" w:type="dxa"/>
            <w:vAlign w:val="center"/>
          </w:tcPr>
          <w:p w14:paraId="0F7F339A"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1DEB4BBA"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66C4DB8F"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2927F79C" w14:textId="77777777" w:rsidR="00765A24" w:rsidRPr="00A0110C" w:rsidRDefault="00765A24" w:rsidP="00B81DB6">
            <w:pPr>
              <w:rPr>
                <w:rFonts w:asciiTheme="minorHAnsi" w:hAnsiTheme="minorHAnsi" w:cstheme="minorHAnsi"/>
                <w:sz w:val="20"/>
                <w:szCs w:val="20"/>
              </w:rPr>
            </w:pPr>
          </w:p>
        </w:tc>
      </w:tr>
      <w:tr w:rsidR="00765A24" w:rsidRPr="00A0110C" w14:paraId="57D30099" w14:textId="77777777" w:rsidTr="00B81DB6">
        <w:trPr>
          <w:cantSplit/>
          <w:trHeight w:val="2445"/>
        </w:trPr>
        <w:tc>
          <w:tcPr>
            <w:tcW w:w="541" w:type="dxa"/>
          </w:tcPr>
          <w:p w14:paraId="6EDE7F95"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6</w:t>
            </w:r>
          </w:p>
        </w:tc>
        <w:tc>
          <w:tcPr>
            <w:tcW w:w="3570" w:type="dxa"/>
          </w:tcPr>
          <w:p w14:paraId="68D1766E"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Are the storage tank walls cracked or leaking?</w:t>
            </w:r>
          </w:p>
          <w:p w14:paraId="46B94B2D"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Contaminants could enter the tank if the walls are damaged (e.g. with deep cracks). A leaking tank could also result in stagnant water contaminating the tank area, as well as water loss.</w:t>
            </w:r>
          </w:p>
        </w:tc>
        <w:tc>
          <w:tcPr>
            <w:tcW w:w="851" w:type="dxa"/>
            <w:vAlign w:val="center"/>
          </w:tcPr>
          <w:p w14:paraId="4D85E8CB"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25409FB8"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3B3C25DE"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0D858F31" w14:textId="77777777" w:rsidR="00765A24" w:rsidRPr="00A0110C" w:rsidRDefault="00765A24" w:rsidP="00B81DB6">
            <w:pPr>
              <w:rPr>
                <w:rFonts w:asciiTheme="minorHAnsi" w:hAnsiTheme="minorHAnsi" w:cstheme="minorHAnsi"/>
                <w:sz w:val="20"/>
                <w:szCs w:val="20"/>
              </w:rPr>
            </w:pPr>
          </w:p>
        </w:tc>
      </w:tr>
      <w:tr w:rsidR="00765A24" w:rsidRPr="00A0110C" w14:paraId="23376AD0" w14:textId="77777777" w:rsidTr="00B81DB6">
        <w:trPr>
          <w:cantSplit/>
          <w:trHeight w:val="2205"/>
        </w:trPr>
        <w:tc>
          <w:tcPr>
            <w:tcW w:w="541" w:type="dxa"/>
          </w:tcPr>
          <w:p w14:paraId="54CAD774"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lastRenderedPageBreak/>
              <w:t>7</w:t>
            </w:r>
          </w:p>
        </w:tc>
        <w:tc>
          <w:tcPr>
            <w:tcW w:w="3570" w:type="dxa"/>
          </w:tcPr>
          <w:p w14:paraId="04B8703C"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Are there any signs of contaminants inside the storage tank?</w:t>
            </w:r>
          </w:p>
          <w:p w14:paraId="32B66146"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The presence of animals or faeces inside the tank is a serious risk to the safety of the drinking-water, and indicates that harmful microorganisms are present. Sediments may also contain harmful microorganisms and other contaminants (such as metals) that can affect the safety or acceptability of the water.</w:t>
            </w:r>
          </w:p>
        </w:tc>
        <w:tc>
          <w:tcPr>
            <w:tcW w:w="851" w:type="dxa"/>
            <w:vAlign w:val="center"/>
          </w:tcPr>
          <w:p w14:paraId="19BE8C1B"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3E119AD6"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446DD1F8"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441CE2D9" w14:textId="77777777" w:rsidR="00765A24" w:rsidRPr="00A0110C" w:rsidRDefault="00765A24" w:rsidP="00B81DB6">
            <w:pPr>
              <w:rPr>
                <w:rFonts w:asciiTheme="minorHAnsi" w:hAnsiTheme="minorHAnsi" w:cstheme="minorHAnsi"/>
                <w:sz w:val="20"/>
                <w:szCs w:val="20"/>
              </w:rPr>
            </w:pPr>
          </w:p>
        </w:tc>
      </w:tr>
      <w:tr w:rsidR="00765A24" w:rsidRPr="00A0110C" w14:paraId="317E8CE6" w14:textId="77777777" w:rsidTr="00B81DB6">
        <w:trPr>
          <w:cantSplit/>
          <w:trHeight w:val="2716"/>
        </w:trPr>
        <w:tc>
          <w:tcPr>
            <w:tcW w:w="541" w:type="dxa"/>
          </w:tcPr>
          <w:p w14:paraId="20096815"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8</w:t>
            </w:r>
          </w:p>
        </w:tc>
        <w:tc>
          <w:tcPr>
            <w:tcW w:w="3570" w:type="dxa"/>
          </w:tcPr>
          <w:p w14:paraId="23EAC226"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Is drainage inadequate, which could allow water to accumulate in the storage tank area?</w:t>
            </w:r>
          </w:p>
          <w:p w14:paraId="00270174"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 xml:space="preserve">Stagnant water could contaminate the tank area if there is no drainage system in place. This could also happen if the drainage system is damaged or blocked (e.g. from leaves, sediment). This is especially likely after rain. </w:t>
            </w:r>
            <w:r w:rsidRPr="00A0110C">
              <w:rPr>
                <w:rFonts w:asciiTheme="minorHAnsi" w:eastAsiaTheme="minorHAnsi" w:hAnsiTheme="minorHAnsi" w:cstheme="minorHAnsi"/>
                <w:i/>
                <w:color w:val="auto"/>
                <w:sz w:val="20"/>
                <w:szCs w:val="20"/>
                <w:lang w:eastAsia="en-US"/>
              </w:rPr>
              <w:t>Note</w:t>
            </w:r>
            <w:r w:rsidRPr="00A0110C">
              <w:rPr>
                <w:rFonts w:asciiTheme="minorHAnsi" w:eastAsiaTheme="minorHAnsi" w:hAnsiTheme="minorHAnsi" w:cstheme="minorHAnsi"/>
                <w:color w:val="auto"/>
                <w:sz w:val="20"/>
                <w:szCs w:val="20"/>
                <w:lang w:eastAsia="en-US"/>
              </w:rPr>
              <w:t xml:space="preserve"> – the presence of pooled water during the inspection may indicate poor drainage.</w:t>
            </w:r>
          </w:p>
        </w:tc>
        <w:tc>
          <w:tcPr>
            <w:tcW w:w="851" w:type="dxa"/>
            <w:vAlign w:val="center"/>
          </w:tcPr>
          <w:p w14:paraId="736F63DA"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1356A28D"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7DA6C2ED"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0190F7C9" w14:textId="77777777" w:rsidR="00765A24" w:rsidRPr="00A0110C" w:rsidRDefault="00765A24" w:rsidP="00B81DB6">
            <w:pPr>
              <w:rPr>
                <w:rFonts w:asciiTheme="minorHAnsi" w:hAnsiTheme="minorHAnsi" w:cstheme="minorHAnsi"/>
                <w:sz w:val="20"/>
                <w:szCs w:val="20"/>
              </w:rPr>
            </w:pPr>
          </w:p>
        </w:tc>
      </w:tr>
      <w:tr w:rsidR="00765A24" w:rsidRPr="00A0110C" w14:paraId="16691414" w14:textId="77777777" w:rsidTr="00B81DB6">
        <w:trPr>
          <w:cantSplit/>
          <w:trHeight w:val="1954"/>
        </w:trPr>
        <w:tc>
          <w:tcPr>
            <w:tcW w:w="541" w:type="dxa"/>
          </w:tcPr>
          <w:p w14:paraId="5EF013D8"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9</w:t>
            </w:r>
          </w:p>
        </w:tc>
        <w:tc>
          <w:tcPr>
            <w:tcW w:w="3570" w:type="dxa"/>
          </w:tcPr>
          <w:p w14:paraId="3B3624F7"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Is the fence or barrier around the storage tank missing or inadequate so that animals could enter the storage tank area?</w:t>
            </w:r>
          </w:p>
          <w:p w14:paraId="2734F1A5"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Animals or unauthorized people could contaminate or damage the tank area if the fence or barrier around the storage tank is missing. This could also happen if the fence or barrier is broken or poorly built (e.g. has large gaps), or the entry point (e.g. gate) does not close and lock securely.</w:t>
            </w:r>
          </w:p>
        </w:tc>
        <w:tc>
          <w:tcPr>
            <w:tcW w:w="851" w:type="dxa"/>
            <w:vAlign w:val="center"/>
          </w:tcPr>
          <w:p w14:paraId="35271F95"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38F36C66"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6D9253A7"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21A01C44" w14:textId="77777777" w:rsidR="00765A24" w:rsidRPr="00A0110C" w:rsidRDefault="00765A24" w:rsidP="00B81DB6">
            <w:pPr>
              <w:rPr>
                <w:rFonts w:asciiTheme="minorHAnsi" w:hAnsiTheme="minorHAnsi" w:cstheme="minorHAnsi"/>
                <w:sz w:val="20"/>
                <w:szCs w:val="20"/>
              </w:rPr>
            </w:pPr>
          </w:p>
        </w:tc>
      </w:tr>
      <w:tr w:rsidR="00765A24" w:rsidRPr="00A0110C" w14:paraId="2D2E42A0" w14:textId="77777777" w:rsidTr="00B81DB6">
        <w:trPr>
          <w:cantSplit/>
          <w:trHeight w:val="2936"/>
        </w:trPr>
        <w:tc>
          <w:tcPr>
            <w:tcW w:w="541" w:type="dxa"/>
          </w:tcPr>
          <w:p w14:paraId="5833FFA8"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10</w:t>
            </w:r>
          </w:p>
        </w:tc>
        <w:tc>
          <w:tcPr>
            <w:tcW w:w="3570" w:type="dxa"/>
          </w:tcPr>
          <w:p w14:paraId="5DE3B94E"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Is there any vegetation or structures above the storage tank?</w:t>
            </w:r>
          </w:p>
          <w:p w14:paraId="0448C70C"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Contaminants (e.g. from animal faeces) could enter the tank if there is overhanging vegetation, balconies or wires above the tank. Heavy vegetation could also physically damage the tank (e.g. fallen tree branch during a storm; tree roots undermining the tank structure). This could affect water quality, or result in water loss.</w:t>
            </w:r>
          </w:p>
        </w:tc>
        <w:tc>
          <w:tcPr>
            <w:tcW w:w="851" w:type="dxa"/>
            <w:vAlign w:val="center"/>
          </w:tcPr>
          <w:p w14:paraId="7708C570"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268B4EBA"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495804EB"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50C192EC" w14:textId="77777777" w:rsidR="00765A24" w:rsidRPr="00A0110C" w:rsidRDefault="00765A24" w:rsidP="00B81DB6">
            <w:pPr>
              <w:rPr>
                <w:rFonts w:asciiTheme="minorHAnsi" w:hAnsiTheme="minorHAnsi" w:cstheme="minorHAnsi"/>
                <w:sz w:val="20"/>
                <w:szCs w:val="20"/>
              </w:rPr>
            </w:pPr>
          </w:p>
        </w:tc>
      </w:tr>
      <w:tr w:rsidR="00765A24" w:rsidRPr="00A0110C" w14:paraId="50F1EB3F" w14:textId="77777777" w:rsidTr="00B81DB6">
        <w:trPr>
          <w:cantSplit/>
          <w:trHeight w:val="1954"/>
        </w:trPr>
        <w:tc>
          <w:tcPr>
            <w:tcW w:w="541" w:type="dxa"/>
          </w:tcPr>
          <w:p w14:paraId="62BEB443"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11</w:t>
            </w:r>
          </w:p>
        </w:tc>
        <w:tc>
          <w:tcPr>
            <w:tcW w:w="3570" w:type="dxa"/>
          </w:tcPr>
          <w:p w14:paraId="49165AC3"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Can sources of pollution be seen in the storage tank area (e.g. open defecation, animals, rubbish, commercial activity, open drains)?</w:t>
            </w:r>
          </w:p>
          <w:p w14:paraId="79A4BE4F"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The presence of animals or faeces on the ground close to the storage tank poses a serious risk to the safety of the drinking-water. Contaminants from other waste (e.g. household, agricultural, industrial) could also be washed into the storage tank area during rain.</w:t>
            </w:r>
          </w:p>
        </w:tc>
        <w:tc>
          <w:tcPr>
            <w:tcW w:w="851" w:type="dxa"/>
            <w:vAlign w:val="center"/>
          </w:tcPr>
          <w:p w14:paraId="4025C3E0"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03D846DD"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1B2341A3"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3299CA48" w14:textId="77777777" w:rsidR="00765A24" w:rsidRPr="00A0110C" w:rsidRDefault="00765A24" w:rsidP="00B81DB6">
            <w:pPr>
              <w:spacing w:line="480" w:lineRule="auto"/>
              <w:rPr>
                <w:rFonts w:asciiTheme="minorHAnsi" w:hAnsiTheme="minorHAnsi" w:cstheme="minorHAnsi"/>
                <w:sz w:val="20"/>
                <w:szCs w:val="20"/>
              </w:rPr>
            </w:pPr>
          </w:p>
        </w:tc>
      </w:tr>
      <w:tr w:rsidR="00765A24" w:rsidRPr="00A0110C" w14:paraId="76B0A5DC" w14:textId="77777777" w:rsidTr="00B81DB6">
        <w:trPr>
          <w:cantSplit/>
          <w:trHeight w:val="1954"/>
        </w:trPr>
        <w:tc>
          <w:tcPr>
            <w:tcW w:w="541" w:type="dxa"/>
          </w:tcPr>
          <w:p w14:paraId="6BDAA77A"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lastRenderedPageBreak/>
              <w:t>12</w:t>
            </w:r>
          </w:p>
        </w:tc>
        <w:tc>
          <w:tcPr>
            <w:tcW w:w="3570" w:type="dxa"/>
          </w:tcPr>
          <w:p w14:paraId="3E57DA1F"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Is the storage tank excluded from routine maintenance and quality control programmes?</w:t>
            </w:r>
            <w:r w:rsidRPr="00A0110C">
              <w:rPr>
                <w:rFonts w:asciiTheme="minorHAnsi" w:hAnsiTheme="minorHAnsi" w:cstheme="minorHAnsi"/>
                <w:b/>
                <w:sz w:val="20"/>
                <w:szCs w:val="20"/>
                <w:vertAlign w:val="superscript"/>
              </w:rPr>
              <w:t>d</w:t>
            </w:r>
          </w:p>
          <w:p w14:paraId="4B57B931"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Failure of the responsible management entity to routinely inspect, maintain and monitor the quality of water at the tank may result in unsafe drinking-water being supplied.</w:t>
            </w:r>
          </w:p>
        </w:tc>
        <w:tc>
          <w:tcPr>
            <w:tcW w:w="851" w:type="dxa"/>
            <w:vAlign w:val="center"/>
          </w:tcPr>
          <w:p w14:paraId="7F687625"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6589787A"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65DFD714"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574B16A5" w14:textId="77777777" w:rsidR="00765A24" w:rsidRPr="00A0110C" w:rsidRDefault="00765A24" w:rsidP="00B81DB6">
            <w:pPr>
              <w:spacing w:line="480" w:lineRule="auto"/>
              <w:rPr>
                <w:rFonts w:asciiTheme="minorHAnsi" w:hAnsiTheme="minorHAnsi" w:cstheme="minorHAnsi"/>
                <w:sz w:val="20"/>
                <w:szCs w:val="20"/>
              </w:rPr>
            </w:pPr>
          </w:p>
        </w:tc>
      </w:tr>
      <w:tr w:rsidR="00765A24" w:rsidRPr="00A0110C" w14:paraId="11F206B9" w14:textId="77777777" w:rsidTr="00B81DB6">
        <w:trPr>
          <w:cantSplit/>
          <w:trHeight w:val="1954"/>
        </w:trPr>
        <w:tc>
          <w:tcPr>
            <w:tcW w:w="541" w:type="dxa"/>
          </w:tcPr>
          <w:p w14:paraId="71D7D4AB" w14:textId="77777777" w:rsidR="00765A24" w:rsidRPr="00A0110C" w:rsidRDefault="00765A24" w:rsidP="00B81DB6">
            <w:pPr>
              <w:jc w:val="center"/>
              <w:rPr>
                <w:rFonts w:asciiTheme="minorHAnsi" w:hAnsiTheme="minorHAnsi" w:cstheme="minorHAnsi"/>
                <w:b/>
                <w:sz w:val="20"/>
                <w:szCs w:val="20"/>
              </w:rPr>
            </w:pPr>
            <w:r w:rsidRPr="00A0110C">
              <w:rPr>
                <w:rFonts w:asciiTheme="minorHAnsi" w:hAnsiTheme="minorHAnsi" w:cstheme="minorHAnsi"/>
                <w:b/>
                <w:sz w:val="20"/>
                <w:szCs w:val="20"/>
              </w:rPr>
              <w:t>13</w:t>
            </w:r>
          </w:p>
        </w:tc>
        <w:tc>
          <w:tcPr>
            <w:tcW w:w="3570" w:type="dxa"/>
          </w:tcPr>
          <w:p w14:paraId="000685C2" w14:textId="77777777" w:rsidR="00765A24" w:rsidRPr="00A0110C" w:rsidRDefault="00765A24" w:rsidP="00B81DB6">
            <w:pPr>
              <w:autoSpaceDE w:val="0"/>
              <w:autoSpaceDN w:val="0"/>
              <w:adjustRightInd w:val="0"/>
              <w:rPr>
                <w:rFonts w:asciiTheme="minorHAnsi" w:eastAsiaTheme="minorHAnsi" w:hAnsiTheme="minorHAnsi" w:cstheme="minorHAnsi"/>
                <w:b/>
                <w:color w:val="auto"/>
                <w:sz w:val="20"/>
                <w:szCs w:val="20"/>
                <w:lang w:eastAsia="en-US"/>
              </w:rPr>
            </w:pPr>
            <w:r w:rsidRPr="00A0110C">
              <w:rPr>
                <w:rFonts w:asciiTheme="minorHAnsi" w:eastAsiaTheme="minorHAnsi" w:hAnsiTheme="minorHAnsi" w:cstheme="minorHAnsi"/>
                <w:b/>
                <w:color w:val="auto"/>
                <w:sz w:val="20"/>
                <w:szCs w:val="20"/>
                <w:lang w:eastAsia="en-US"/>
              </w:rPr>
              <w:t>Does the storage tank water lack disinfection?</w:t>
            </w:r>
            <w:r w:rsidRPr="00A0110C">
              <w:rPr>
                <w:rFonts w:asciiTheme="minorHAnsi" w:eastAsiaTheme="minorHAnsi" w:hAnsiTheme="minorHAnsi" w:cstheme="minorHAnsi"/>
                <w:b/>
                <w:color w:val="auto"/>
                <w:sz w:val="20"/>
                <w:szCs w:val="20"/>
                <w:vertAlign w:val="superscript"/>
                <w:lang w:eastAsia="en-US"/>
              </w:rPr>
              <w:t>c,d</w:t>
            </w:r>
          </w:p>
          <w:p w14:paraId="15460AAB" w14:textId="77777777" w:rsidR="00765A24" w:rsidRPr="00A0110C" w:rsidRDefault="00765A24" w:rsidP="00B81DB6">
            <w:pPr>
              <w:autoSpaceDE w:val="0"/>
              <w:autoSpaceDN w:val="0"/>
              <w:adjustRightInd w:val="0"/>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Failure to adequately disinfect water with chlorine (or provide an alternative appropriate means of disinfection, such as ultraviolet [UV] or ozone) can result in unsafe drinking-water being supplied.</w:t>
            </w:r>
          </w:p>
        </w:tc>
        <w:tc>
          <w:tcPr>
            <w:tcW w:w="851" w:type="dxa"/>
            <w:vAlign w:val="center"/>
          </w:tcPr>
          <w:p w14:paraId="3B13F586"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0" w:type="dxa"/>
            <w:vAlign w:val="center"/>
          </w:tcPr>
          <w:p w14:paraId="07BEEE0B"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851" w:type="dxa"/>
            <w:vAlign w:val="center"/>
          </w:tcPr>
          <w:p w14:paraId="42BECD86" w14:textId="77777777" w:rsidR="00765A24" w:rsidRPr="00A0110C" w:rsidRDefault="00765A24" w:rsidP="00B81DB6">
            <w:pPr>
              <w:jc w:val="center"/>
              <w:rPr>
                <w:rFonts w:asciiTheme="minorHAnsi" w:hAnsiTheme="minorHAnsi" w:cstheme="minorHAnsi"/>
                <w:sz w:val="80"/>
                <w:szCs w:val="80"/>
              </w:rPr>
            </w:pPr>
            <w:r w:rsidRPr="00A0110C">
              <w:rPr>
                <w:rFonts w:asciiTheme="minorHAnsi" w:hAnsiTheme="minorHAnsi" w:cstheme="minorHAnsi"/>
                <w:sz w:val="80"/>
                <w:szCs w:val="80"/>
              </w:rPr>
              <w:t>□</w:t>
            </w:r>
          </w:p>
        </w:tc>
        <w:tc>
          <w:tcPr>
            <w:tcW w:w="4142" w:type="dxa"/>
          </w:tcPr>
          <w:p w14:paraId="2CDF69FE" w14:textId="77777777" w:rsidR="00765A24" w:rsidRPr="00A0110C" w:rsidRDefault="00765A24" w:rsidP="00B81DB6">
            <w:pPr>
              <w:spacing w:line="480" w:lineRule="auto"/>
              <w:rPr>
                <w:rFonts w:asciiTheme="minorHAnsi" w:hAnsiTheme="minorHAnsi" w:cstheme="minorHAnsi"/>
                <w:sz w:val="20"/>
                <w:szCs w:val="20"/>
              </w:rPr>
            </w:pPr>
          </w:p>
        </w:tc>
      </w:tr>
      <w:tr w:rsidR="00765A24" w:rsidRPr="00A0110C" w14:paraId="2B3A1875" w14:textId="77777777" w:rsidTr="00B81DB6">
        <w:trPr>
          <w:gridAfter w:val="1"/>
          <w:wAfter w:w="4142" w:type="dxa"/>
          <w:cantSplit/>
          <w:trHeight w:val="669"/>
        </w:trPr>
        <w:tc>
          <w:tcPr>
            <w:tcW w:w="5812" w:type="dxa"/>
            <w:gridSpan w:val="4"/>
            <w:vAlign w:val="center"/>
          </w:tcPr>
          <w:p w14:paraId="0CF8ABB2" w14:textId="77777777" w:rsidR="00765A24" w:rsidRPr="00A0110C" w:rsidRDefault="00765A24" w:rsidP="00B81DB6">
            <w:pPr>
              <w:jc w:val="right"/>
              <w:rPr>
                <w:rFonts w:asciiTheme="minorHAnsi" w:hAnsiTheme="minorHAnsi" w:cstheme="minorHAnsi"/>
                <w:b/>
                <w:sz w:val="24"/>
                <w:szCs w:val="24"/>
              </w:rPr>
            </w:pPr>
            <w:r w:rsidRPr="00A0110C">
              <w:rPr>
                <w:rFonts w:asciiTheme="minorHAnsi" w:eastAsiaTheme="minorHAnsi" w:hAnsiTheme="minorHAnsi" w:cstheme="minorHAnsi"/>
                <w:color w:val="auto"/>
                <w:sz w:val="24"/>
                <w:szCs w:val="24"/>
                <w:lang w:eastAsia="en-US"/>
              </w:rPr>
              <w:t xml:space="preserve">Total number of </w:t>
            </w:r>
            <w:r w:rsidRPr="00A0110C">
              <w:rPr>
                <w:rFonts w:asciiTheme="minorHAnsi" w:eastAsiaTheme="minorHAnsi" w:hAnsiTheme="minorHAnsi" w:cstheme="minorHAnsi"/>
                <w:b/>
                <w:bCs/>
                <w:color w:val="auto"/>
                <w:sz w:val="24"/>
                <w:szCs w:val="24"/>
                <w:lang w:eastAsia="en-US"/>
              </w:rPr>
              <w:t xml:space="preserve">Yes </w:t>
            </w:r>
            <w:r w:rsidRPr="00A0110C">
              <w:rPr>
                <w:rFonts w:asciiTheme="minorHAnsi" w:eastAsiaTheme="minorHAnsi" w:hAnsiTheme="minorHAnsi" w:cstheme="minorHAnsi"/>
                <w:color w:val="auto"/>
                <w:sz w:val="24"/>
                <w:szCs w:val="24"/>
                <w:lang w:eastAsia="en-US"/>
              </w:rPr>
              <w:t>responses</w:t>
            </w:r>
          </w:p>
        </w:tc>
        <w:tc>
          <w:tcPr>
            <w:tcW w:w="851" w:type="dxa"/>
          </w:tcPr>
          <w:p w14:paraId="3ADF7FE4" w14:textId="77777777" w:rsidR="00765A24" w:rsidRPr="00A0110C" w:rsidRDefault="00765A24" w:rsidP="00B81DB6">
            <w:pPr>
              <w:rPr>
                <w:rFonts w:asciiTheme="minorHAnsi" w:hAnsiTheme="minorHAnsi" w:cstheme="minorHAnsi"/>
                <w:sz w:val="20"/>
                <w:szCs w:val="20"/>
              </w:rPr>
            </w:pPr>
          </w:p>
        </w:tc>
      </w:tr>
    </w:tbl>
    <w:p w14:paraId="6EC9170B" w14:textId="77777777" w:rsidR="00765A24" w:rsidRPr="00A0110C" w:rsidRDefault="00765A24" w:rsidP="00765A24">
      <w:pPr>
        <w:rPr>
          <w:rFonts w:asciiTheme="minorHAnsi" w:hAnsiTheme="minorHAnsi" w:cstheme="minorHAnsi"/>
          <w:sz w:val="2"/>
          <w:szCs w:val="2"/>
        </w:rPr>
      </w:pPr>
    </w:p>
    <w:p w14:paraId="3385F955" w14:textId="77777777" w:rsidR="00765A24" w:rsidRPr="00A0110C" w:rsidRDefault="00765A24" w:rsidP="00765A24">
      <w:pPr>
        <w:rPr>
          <w:rFonts w:asciiTheme="minorHAnsi" w:eastAsiaTheme="minorHAnsi" w:hAnsiTheme="minorHAnsi" w:cstheme="minorHAnsi"/>
          <w:color w:val="auto"/>
          <w:sz w:val="19"/>
          <w:szCs w:val="19"/>
          <w:lang w:eastAsia="en-US"/>
        </w:rPr>
      </w:pPr>
      <w:r w:rsidRPr="00A0110C">
        <w:rPr>
          <w:rFonts w:asciiTheme="minorHAnsi" w:eastAsiaTheme="minorHAnsi" w:hAnsiTheme="minorHAnsi" w:cstheme="minorHAnsi"/>
          <w:color w:val="auto"/>
          <w:sz w:val="19"/>
          <w:szCs w:val="19"/>
          <w:vertAlign w:val="superscript"/>
          <w:lang w:eastAsia="en-US"/>
        </w:rPr>
        <w:t xml:space="preserve">d </w:t>
      </w:r>
      <w:r w:rsidRPr="00A0110C">
        <w:rPr>
          <w:rFonts w:asciiTheme="minorHAnsi" w:eastAsiaTheme="minorHAnsi" w:hAnsiTheme="minorHAnsi" w:cstheme="minorHAnsi"/>
          <w:color w:val="auto"/>
          <w:sz w:val="19"/>
          <w:szCs w:val="19"/>
          <w:lang w:eastAsia="en-US"/>
        </w:rPr>
        <w:t>Risk factor is not illustrated in Figure 1. To answer this question, interview the operator. Check network activity log books for confirmation. Provide further information in Section C to support your answer if necessary.</w:t>
      </w:r>
    </w:p>
    <w:p w14:paraId="35BB00EE" w14:textId="77777777" w:rsidR="00765A24" w:rsidRDefault="00765A24" w:rsidP="00765A24">
      <w:pPr>
        <w:rPr>
          <w:rFonts w:asciiTheme="minorHAnsi" w:eastAsiaTheme="minorHAnsi" w:hAnsiTheme="minorHAnsi" w:cstheme="minorHAnsi"/>
          <w:color w:val="auto"/>
          <w:sz w:val="8"/>
          <w:szCs w:val="8"/>
          <w:lang w:eastAsia="en-US"/>
        </w:rPr>
      </w:pPr>
    </w:p>
    <w:p w14:paraId="621F7623" w14:textId="77777777" w:rsidR="00765A24" w:rsidRPr="00A0110C" w:rsidRDefault="00765A24" w:rsidP="00765A24">
      <w:pPr>
        <w:rPr>
          <w:rFonts w:asciiTheme="minorHAnsi" w:eastAsiaTheme="minorHAnsi" w:hAnsiTheme="minorHAnsi" w:cstheme="minorHAnsi"/>
          <w:color w:val="auto"/>
          <w:sz w:val="8"/>
          <w:szCs w:val="8"/>
          <w:lang w:eastAsia="en-US"/>
        </w:rPr>
      </w:pPr>
    </w:p>
    <w:p w14:paraId="6C040816" w14:textId="77777777" w:rsidR="00765A24" w:rsidRPr="00A0110C" w:rsidRDefault="00765A24" w:rsidP="00765A24">
      <w:pPr>
        <w:shd w:val="clear" w:color="auto" w:fill="00B0F0"/>
        <w:spacing w:line="0" w:lineRule="atLeast"/>
        <w:rPr>
          <w:rFonts w:asciiTheme="minorHAnsi" w:eastAsia="Arial" w:hAnsiTheme="minorHAnsi" w:cstheme="minorHAnsi"/>
          <w:b/>
          <w:color w:val="FFFFFF"/>
          <w:sz w:val="32"/>
          <w:szCs w:val="32"/>
        </w:rPr>
      </w:pPr>
      <w:r w:rsidRPr="00A0110C">
        <w:rPr>
          <w:rFonts w:asciiTheme="minorHAnsi" w:eastAsia="Arial" w:hAnsiTheme="minorHAnsi" w:cstheme="minorHAnsi"/>
          <w:b/>
          <w:color w:val="FFFFFF"/>
          <w:sz w:val="32"/>
          <w:szCs w:val="32"/>
        </w:rPr>
        <w:t>C. ADDITIONAL DETAILS</w:t>
      </w:r>
    </w:p>
    <w:p w14:paraId="71B718FE" w14:textId="77777777" w:rsidR="00765A24" w:rsidRPr="00A0110C" w:rsidRDefault="00765A24" w:rsidP="00765A24">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A0110C">
        <w:rPr>
          <w:rFonts w:asciiTheme="minorHAnsi" w:eastAsiaTheme="minorHAnsi" w:hAnsiTheme="minorHAnsi" w:cstheme="minorHAnsi"/>
          <w:color w:val="auto"/>
          <w:sz w:val="20"/>
          <w:szCs w:val="20"/>
          <w:lang w:eastAsia="en-US"/>
        </w:rPr>
        <w:t>Include any additional risk factors,</w:t>
      </w:r>
      <w:r w:rsidRPr="00A0110C">
        <w:rPr>
          <w:rStyle w:val="FootnoteReference"/>
          <w:rFonts w:asciiTheme="minorHAnsi" w:eastAsiaTheme="minorHAnsi" w:hAnsiTheme="minorHAnsi" w:cstheme="minorHAnsi"/>
          <w:color w:val="auto"/>
          <w:sz w:val="20"/>
          <w:szCs w:val="20"/>
          <w:lang w:eastAsia="en-US"/>
        </w:rPr>
        <w:t>e</w:t>
      </w:r>
      <w:r w:rsidRPr="00A0110C">
        <w:rPr>
          <w:rFonts w:asciiTheme="minorHAnsi" w:eastAsiaTheme="minorHAnsi" w:hAnsiTheme="minorHAnsi" w:cstheme="minorHAnsi"/>
          <w:color w:val="auto"/>
          <w:sz w:val="20"/>
          <w:szCs w:val="20"/>
          <w:lang w:eastAsia="en-US"/>
        </w:rPr>
        <w:t xml:space="preserve"> recommendations, observations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765A24" w:rsidRPr="00A0110C" w14:paraId="6DAB4BE5" w14:textId="77777777" w:rsidTr="00B81DB6">
        <w:trPr>
          <w:trHeight w:val="422"/>
        </w:trPr>
        <w:tc>
          <w:tcPr>
            <w:tcW w:w="10470" w:type="dxa"/>
          </w:tcPr>
          <w:p w14:paraId="1846C2C9" w14:textId="77777777" w:rsidR="00765A24" w:rsidRPr="00A0110C" w:rsidRDefault="00765A24" w:rsidP="00B81DB6">
            <w:pPr>
              <w:rPr>
                <w:rFonts w:asciiTheme="minorHAnsi" w:hAnsiTheme="minorHAnsi" w:cstheme="minorHAnsi"/>
              </w:rPr>
            </w:pPr>
          </w:p>
        </w:tc>
      </w:tr>
      <w:tr w:rsidR="00765A24" w:rsidRPr="00A0110C" w14:paraId="045B109E" w14:textId="77777777" w:rsidTr="00B81DB6">
        <w:trPr>
          <w:trHeight w:hRule="exact" w:val="398"/>
        </w:trPr>
        <w:tc>
          <w:tcPr>
            <w:tcW w:w="10470" w:type="dxa"/>
          </w:tcPr>
          <w:p w14:paraId="5F8B76D7" w14:textId="77777777" w:rsidR="00765A24" w:rsidRPr="00A0110C" w:rsidRDefault="00765A24" w:rsidP="00B81DB6">
            <w:pPr>
              <w:rPr>
                <w:rFonts w:asciiTheme="minorHAnsi" w:hAnsiTheme="minorHAnsi" w:cstheme="minorHAnsi"/>
              </w:rPr>
            </w:pPr>
          </w:p>
        </w:tc>
      </w:tr>
      <w:tr w:rsidR="00765A24" w:rsidRPr="00A0110C" w14:paraId="73DAF435" w14:textId="77777777" w:rsidTr="00B81DB6">
        <w:trPr>
          <w:trHeight w:hRule="exact" w:val="398"/>
        </w:trPr>
        <w:tc>
          <w:tcPr>
            <w:tcW w:w="10470" w:type="dxa"/>
          </w:tcPr>
          <w:p w14:paraId="34993033" w14:textId="77777777" w:rsidR="00765A24" w:rsidRPr="00A0110C" w:rsidRDefault="00765A24" w:rsidP="00B81DB6">
            <w:pPr>
              <w:rPr>
                <w:rFonts w:asciiTheme="minorHAnsi" w:hAnsiTheme="minorHAnsi" w:cstheme="minorHAnsi"/>
              </w:rPr>
            </w:pPr>
          </w:p>
        </w:tc>
      </w:tr>
      <w:tr w:rsidR="00765A24" w:rsidRPr="00A0110C" w14:paraId="364B5E27" w14:textId="77777777" w:rsidTr="00B81DB6">
        <w:trPr>
          <w:trHeight w:hRule="exact" w:val="398"/>
        </w:trPr>
        <w:tc>
          <w:tcPr>
            <w:tcW w:w="10470" w:type="dxa"/>
          </w:tcPr>
          <w:p w14:paraId="31D793BC" w14:textId="77777777" w:rsidR="00765A24" w:rsidRPr="00A0110C" w:rsidRDefault="00765A24" w:rsidP="00B81DB6">
            <w:pPr>
              <w:rPr>
                <w:rFonts w:asciiTheme="minorHAnsi" w:hAnsiTheme="minorHAnsi" w:cstheme="minorHAnsi"/>
              </w:rPr>
            </w:pPr>
          </w:p>
        </w:tc>
      </w:tr>
      <w:tr w:rsidR="00765A24" w:rsidRPr="00A0110C" w14:paraId="1BBA5A39" w14:textId="77777777" w:rsidTr="00B81DB6">
        <w:trPr>
          <w:trHeight w:hRule="exact" w:val="398"/>
        </w:trPr>
        <w:tc>
          <w:tcPr>
            <w:tcW w:w="10470" w:type="dxa"/>
          </w:tcPr>
          <w:p w14:paraId="0467C341" w14:textId="77777777" w:rsidR="00765A24" w:rsidRPr="00A0110C" w:rsidRDefault="00765A24" w:rsidP="00B81DB6">
            <w:pPr>
              <w:rPr>
                <w:rFonts w:asciiTheme="minorHAnsi" w:hAnsiTheme="minorHAnsi" w:cstheme="minorHAnsi"/>
              </w:rPr>
            </w:pPr>
          </w:p>
        </w:tc>
      </w:tr>
      <w:tr w:rsidR="00765A24" w:rsidRPr="00A0110C" w14:paraId="1D093B7A" w14:textId="77777777" w:rsidTr="00B81DB6">
        <w:trPr>
          <w:trHeight w:hRule="exact" w:val="398"/>
        </w:trPr>
        <w:tc>
          <w:tcPr>
            <w:tcW w:w="10470" w:type="dxa"/>
          </w:tcPr>
          <w:p w14:paraId="57240CBB" w14:textId="77777777" w:rsidR="00765A24" w:rsidRPr="00A0110C" w:rsidRDefault="00765A24" w:rsidP="00B81DB6">
            <w:pPr>
              <w:rPr>
                <w:rFonts w:asciiTheme="minorHAnsi" w:hAnsiTheme="minorHAnsi" w:cstheme="minorHAnsi"/>
              </w:rPr>
            </w:pPr>
          </w:p>
        </w:tc>
      </w:tr>
      <w:tr w:rsidR="00765A24" w:rsidRPr="00A0110C" w14:paraId="30D601C6" w14:textId="77777777" w:rsidTr="00B81DB6">
        <w:trPr>
          <w:trHeight w:hRule="exact" w:val="398"/>
        </w:trPr>
        <w:tc>
          <w:tcPr>
            <w:tcW w:w="10470" w:type="dxa"/>
          </w:tcPr>
          <w:p w14:paraId="063B6D1F" w14:textId="77777777" w:rsidR="00765A24" w:rsidRPr="00A0110C" w:rsidRDefault="00765A24" w:rsidP="00B81DB6">
            <w:pPr>
              <w:rPr>
                <w:rFonts w:asciiTheme="minorHAnsi" w:hAnsiTheme="minorHAnsi" w:cstheme="minorHAnsi"/>
              </w:rPr>
            </w:pPr>
          </w:p>
        </w:tc>
      </w:tr>
      <w:tr w:rsidR="00765A24" w:rsidRPr="00A0110C" w14:paraId="5D2767DE" w14:textId="77777777" w:rsidTr="00B81DB6">
        <w:trPr>
          <w:trHeight w:hRule="exact" w:val="398"/>
        </w:trPr>
        <w:tc>
          <w:tcPr>
            <w:tcW w:w="10470" w:type="dxa"/>
          </w:tcPr>
          <w:p w14:paraId="1D0ED5A9" w14:textId="77777777" w:rsidR="00765A24" w:rsidRPr="00A0110C" w:rsidRDefault="00765A24" w:rsidP="00B81DB6">
            <w:pPr>
              <w:rPr>
                <w:rFonts w:asciiTheme="minorHAnsi" w:hAnsiTheme="minorHAnsi" w:cstheme="minorHAnsi"/>
              </w:rPr>
            </w:pPr>
          </w:p>
        </w:tc>
      </w:tr>
      <w:tr w:rsidR="00765A24" w:rsidRPr="00A0110C" w14:paraId="6BD5BDF6" w14:textId="77777777" w:rsidTr="00B81DB6">
        <w:trPr>
          <w:trHeight w:hRule="exact" w:val="398"/>
        </w:trPr>
        <w:tc>
          <w:tcPr>
            <w:tcW w:w="10470" w:type="dxa"/>
          </w:tcPr>
          <w:p w14:paraId="4BC8A7AF" w14:textId="77777777" w:rsidR="00765A24" w:rsidRPr="00A0110C" w:rsidRDefault="00765A24" w:rsidP="00B81DB6">
            <w:pPr>
              <w:rPr>
                <w:rFonts w:asciiTheme="minorHAnsi" w:hAnsiTheme="minorHAnsi" w:cstheme="minorHAnsi"/>
              </w:rPr>
            </w:pPr>
          </w:p>
        </w:tc>
      </w:tr>
      <w:tr w:rsidR="00765A24" w:rsidRPr="00A0110C" w14:paraId="5BAAD4C1" w14:textId="77777777" w:rsidTr="00B81DB6">
        <w:trPr>
          <w:trHeight w:hRule="exact" w:val="398"/>
        </w:trPr>
        <w:tc>
          <w:tcPr>
            <w:tcW w:w="10470" w:type="dxa"/>
          </w:tcPr>
          <w:p w14:paraId="01E57AF6" w14:textId="77777777" w:rsidR="00765A24" w:rsidRPr="00A0110C" w:rsidRDefault="00765A24" w:rsidP="00B81DB6">
            <w:pPr>
              <w:rPr>
                <w:rFonts w:asciiTheme="minorHAnsi" w:hAnsiTheme="minorHAnsi" w:cstheme="minorHAnsi"/>
              </w:rPr>
            </w:pPr>
          </w:p>
        </w:tc>
      </w:tr>
      <w:tr w:rsidR="00765A24" w:rsidRPr="00A0110C" w14:paraId="73EC7406" w14:textId="77777777" w:rsidTr="00B81DB6">
        <w:trPr>
          <w:trHeight w:hRule="exact" w:val="398"/>
        </w:trPr>
        <w:tc>
          <w:tcPr>
            <w:tcW w:w="10470" w:type="dxa"/>
          </w:tcPr>
          <w:p w14:paraId="43B0E275" w14:textId="77777777" w:rsidR="00765A24" w:rsidRPr="00A0110C" w:rsidRDefault="00765A24" w:rsidP="00B81DB6">
            <w:pPr>
              <w:rPr>
                <w:rFonts w:asciiTheme="minorHAnsi" w:hAnsiTheme="minorHAnsi" w:cstheme="minorHAnsi"/>
              </w:rPr>
            </w:pPr>
          </w:p>
        </w:tc>
      </w:tr>
      <w:tr w:rsidR="00765A24" w:rsidRPr="00A0110C" w14:paraId="1F6F3C2E" w14:textId="77777777" w:rsidTr="00B81DB6">
        <w:trPr>
          <w:trHeight w:hRule="exact" w:val="398"/>
        </w:trPr>
        <w:tc>
          <w:tcPr>
            <w:tcW w:w="10470" w:type="dxa"/>
          </w:tcPr>
          <w:p w14:paraId="512BFBFF" w14:textId="77777777" w:rsidR="00765A24" w:rsidRPr="00A0110C" w:rsidRDefault="00765A24" w:rsidP="00B81DB6">
            <w:pPr>
              <w:rPr>
                <w:rFonts w:asciiTheme="minorHAnsi" w:hAnsiTheme="minorHAnsi" w:cstheme="minorHAnsi"/>
              </w:rPr>
            </w:pPr>
          </w:p>
        </w:tc>
      </w:tr>
      <w:tr w:rsidR="00765A24" w:rsidRPr="00A0110C" w14:paraId="6FF64279" w14:textId="77777777" w:rsidTr="00B81DB6">
        <w:trPr>
          <w:trHeight w:hRule="exact" w:val="398"/>
        </w:trPr>
        <w:tc>
          <w:tcPr>
            <w:tcW w:w="10470" w:type="dxa"/>
          </w:tcPr>
          <w:p w14:paraId="096482B0" w14:textId="77777777" w:rsidR="00765A24" w:rsidRPr="00A0110C" w:rsidRDefault="00765A24" w:rsidP="00B81DB6">
            <w:pPr>
              <w:rPr>
                <w:rFonts w:asciiTheme="minorHAnsi" w:hAnsiTheme="minorHAnsi" w:cstheme="minorHAnsi"/>
              </w:rPr>
            </w:pPr>
          </w:p>
        </w:tc>
      </w:tr>
      <w:tr w:rsidR="00765A24" w:rsidRPr="00A0110C" w14:paraId="054C3311" w14:textId="77777777" w:rsidTr="00B81DB6">
        <w:trPr>
          <w:trHeight w:hRule="exact" w:val="398"/>
        </w:trPr>
        <w:tc>
          <w:tcPr>
            <w:tcW w:w="10470" w:type="dxa"/>
          </w:tcPr>
          <w:p w14:paraId="5561000F" w14:textId="77777777" w:rsidR="00765A24" w:rsidRPr="00A0110C" w:rsidRDefault="00765A24" w:rsidP="00B81DB6">
            <w:pPr>
              <w:rPr>
                <w:rFonts w:asciiTheme="minorHAnsi" w:hAnsiTheme="minorHAnsi" w:cstheme="minorHAnsi"/>
              </w:rPr>
            </w:pPr>
          </w:p>
        </w:tc>
      </w:tr>
    </w:tbl>
    <w:p w14:paraId="574FD111" w14:textId="77777777" w:rsidR="00765A24" w:rsidRPr="00A0110C" w:rsidRDefault="00765A24" w:rsidP="00765A24">
      <w:pPr>
        <w:spacing w:line="0" w:lineRule="atLeast"/>
        <w:rPr>
          <w:rFonts w:asciiTheme="minorHAnsi" w:eastAsiaTheme="minorHAnsi" w:hAnsiTheme="minorHAnsi" w:cstheme="minorHAnsi"/>
          <w:color w:val="auto"/>
          <w:sz w:val="19"/>
          <w:szCs w:val="19"/>
          <w:vertAlign w:val="superscript"/>
          <w:lang w:eastAsia="en-US"/>
        </w:rPr>
      </w:pPr>
    </w:p>
    <w:p w14:paraId="2C14545D" w14:textId="77777777" w:rsidR="00765A24" w:rsidRPr="00A0110C" w:rsidRDefault="00765A24" w:rsidP="00765A24">
      <w:pPr>
        <w:spacing w:line="0" w:lineRule="atLeast"/>
        <w:rPr>
          <w:rFonts w:asciiTheme="minorHAnsi" w:eastAsiaTheme="minorHAnsi" w:hAnsiTheme="minorHAnsi" w:cstheme="minorHAnsi"/>
          <w:color w:val="auto"/>
          <w:sz w:val="19"/>
          <w:szCs w:val="19"/>
          <w:lang w:eastAsia="en-US"/>
        </w:rPr>
      </w:pPr>
      <w:r w:rsidRPr="00A0110C">
        <w:rPr>
          <w:rFonts w:asciiTheme="minorHAnsi" w:eastAsiaTheme="minorHAnsi" w:hAnsiTheme="minorHAnsi" w:cstheme="minorHAnsi"/>
          <w:color w:val="auto"/>
          <w:sz w:val="19"/>
          <w:szCs w:val="19"/>
          <w:vertAlign w:val="superscript"/>
          <w:lang w:eastAsia="en-US"/>
        </w:rPr>
        <w:t xml:space="preserve">e </w:t>
      </w:r>
      <w:r w:rsidRPr="00A0110C">
        <w:rPr>
          <w:rFonts w:asciiTheme="minorHAnsi" w:eastAsiaTheme="minorHAnsi" w:hAnsiTheme="minorHAnsi" w:cstheme="minorHAnsi"/>
          <w:color w:val="auto"/>
          <w:sz w:val="19"/>
          <w:szCs w:val="19"/>
          <w:lang w:eastAsia="en-US"/>
        </w:rPr>
        <w:t>These risk factors should be considered for future inclusion in Section B.</w:t>
      </w:r>
    </w:p>
    <w:p w14:paraId="22F54FCD" w14:textId="77777777" w:rsidR="00765A24" w:rsidRPr="00A0110C" w:rsidRDefault="00765A24" w:rsidP="00765A24">
      <w:pPr>
        <w:spacing w:line="0" w:lineRule="atLeast"/>
        <w:rPr>
          <w:rFonts w:asciiTheme="minorHAnsi" w:eastAsiaTheme="minorHAnsi" w:hAnsiTheme="minorHAnsi" w:cstheme="minorHAnsi"/>
          <w:color w:val="auto"/>
          <w:sz w:val="19"/>
          <w:szCs w:val="19"/>
          <w:lang w:eastAsia="en-US"/>
        </w:rPr>
      </w:pPr>
    </w:p>
    <w:p w14:paraId="3803210C" w14:textId="77777777" w:rsidR="00765A24" w:rsidRPr="00A0110C" w:rsidRDefault="00765A24" w:rsidP="00765A24">
      <w:pPr>
        <w:shd w:val="clear" w:color="auto" w:fill="00B0F0"/>
        <w:spacing w:line="0" w:lineRule="atLeast"/>
        <w:rPr>
          <w:rFonts w:asciiTheme="minorHAnsi" w:eastAsia="Arial" w:hAnsiTheme="minorHAnsi" w:cstheme="minorHAnsi"/>
          <w:b/>
          <w:color w:val="FFFFFF"/>
          <w:sz w:val="32"/>
          <w:szCs w:val="32"/>
        </w:rPr>
      </w:pPr>
      <w:r w:rsidRPr="00A0110C">
        <w:rPr>
          <w:rFonts w:asciiTheme="minorHAnsi" w:eastAsia="Arial" w:hAnsiTheme="minorHAnsi" w:cstheme="minorHAnsi"/>
          <w:b/>
          <w:color w:val="FFFFFF"/>
          <w:sz w:val="32"/>
          <w:szCs w:val="32"/>
        </w:rPr>
        <w:lastRenderedPageBreak/>
        <w:t>D. INSPECTION DETAILS</w:t>
      </w:r>
    </w:p>
    <w:tbl>
      <w:tblPr>
        <w:tblStyle w:val="TableGrid"/>
        <w:tblW w:w="10468" w:type="dxa"/>
        <w:tblLook w:val="04A0" w:firstRow="1" w:lastRow="0" w:firstColumn="1" w:lastColumn="0" w:noHBand="0" w:noVBand="1"/>
      </w:tblPr>
      <w:tblGrid>
        <w:gridCol w:w="4962"/>
        <w:gridCol w:w="3402"/>
        <w:gridCol w:w="708"/>
        <w:gridCol w:w="1396"/>
      </w:tblGrid>
      <w:tr w:rsidR="00765A24" w:rsidRPr="00A0110C" w14:paraId="210C741A" w14:textId="77777777" w:rsidTr="00B81DB6">
        <w:trPr>
          <w:trHeight w:val="579"/>
        </w:trPr>
        <w:tc>
          <w:tcPr>
            <w:tcW w:w="4962" w:type="dxa"/>
            <w:tcBorders>
              <w:top w:val="nil"/>
              <w:left w:val="nil"/>
              <w:bottom w:val="nil"/>
              <w:right w:val="nil"/>
            </w:tcBorders>
            <w:vAlign w:val="bottom"/>
          </w:tcPr>
          <w:p w14:paraId="6B179E53"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0421D59C" w14:textId="77777777" w:rsidR="00765A24" w:rsidRPr="00A0110C" w:rsidRDefault="00765A24" w:rsidP="00B81DB6">
            <w:pPr>
              <w:rPr>
                <w:rFonts w:asciiTheme="minorHAnsi" w:hAnsiTheme="minorHAnsi" w:cstheme="minorHAnsi"/>
                <w:sz w:val="20"/>
                <w:szCs w:val="20"/>
              </w:rPr>
            </w:pPr>
          </w:p>
        </w:tc>
      </w:tr>
      <w:tr w:rsidR="00765A24" w:rsidRPr="00A0110C" w14:paraId="5F16D294" w14:textId="77777777" w:rsidTr="00B81DB6">
        <w:trPr>
          <w:trHeight w:val="548"/>
        </w:trPr>
        <w:tc>
          <w:tcPr>
            <w:tcW w:w="4962" w:type="dxa"/>
            <w:tcBorders>
              <w:top w:val="nil"/>
              <w:left w:val="nil"/>
              <w:bottom w:val="nil"/>
              <w:right w:val="nil"/>
            </w:tcBorders>
            <w:vAlign w:val="bottom"/>
          </w:tcPr>
          <w:p w14:paraId="75CEC649"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1899CB3E" w14:textId="77777777" w:rsidR="00765A24" w:rsidRPr="00A0110C" w:rsidRDefault="00765A24" w:rsidP="00B81DB6">
            <w:pPr>
              <w:rPr>
                <w:rFonts w:asciiTheme="minorHAnsi" w:hAnsiTheme="minorHAnsi" w:cstheme="minorHAnsi"/>
                <w:sz w:val="20"/>
                <w:szCs w:val="20"/>
              </w:rPr>
            </w:pPr>
          </w:p>
        </w:tc>
      </w:tr>
      <w:tr w:rsidR="00765A24" w:rsidRPr="00A0110C" w14:paraId="722126FE" w14:textId="77777777" w:rsidTr="00B81DB6">
        <w:trPr>
          <w:trHeight w:val="579"/>
        </w:trPr>
        <w:tc>
          <w:tcPr>
            <w:tcW w:w="4962" w:type="dxa"/>
            <w:tcBorders>
              <w:top w:val="nil"/>
              <w:left w:val="nil"/>
              <w:bottom w:val="nil"/>
              <w:right w:val="nil"/>
            </w:tcBorders>
            <w:vAlign w:val="bottom"/>
          </w:tcPr>
          <w:p w14:paraId="0999556E"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5A6F1262" w14:textId="77777777" w:rsidR="00765A24" w:rsidRPr="00A0110C" w:rsidRDefault="00765A24" w:rsidP="00B81DB6">
            <w:pPr>
              <w:rPr>
                <w:rFonts w:asciiTheme="minorHAnsi" w:hAnsiTheme="minorHAnsi" w:cstheme="minorHAnsi"/>
                <w:sz w:val="20"/>
                <w:szCs w:val="20"/>
              </w:rPr>
            </w:pPr>
          </w:p>
        </w:tc>
      </w:tr>
      <w:tr w:rsidR="00765A24" w:rsidRPr="00A0110C" w14:paraId="79E4ECCA" w14:textId="77777777" w:rsidTr="00B81DB6">
        <w:trPr>
          <w:trHeight w:val="548"/>
        </w:trPr>
        <w:tc>
          <w:tcPr>
            <w:tcW w:w="4962" w:type="dxa"/>
            <w:tcBorders>
              <w:top w:val="nil"/>
              <w:left w:val="nil"/>
              <w:bottom w:val="nil"/>
              <w:right w:val="nil"/>
            </w:tcBorders>
            <w:vAlign w:val="bottom"/>
          </w:tcPr>
          <w:p w14:paraId="7CE1E5F7"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01403323" w14:textId="77777777" w:rsidR="00765A24" w:rsidRPr="00A0110C" w:rsidRDefault="00765A24" w:rsidP="00B81DB6">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16F689AD"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0B0C8207" w14:textId="77777777" w:rsidR="00765A24" w:rsidRPr="00A0110C" w:rsidRDefault="00765A24" w:rsidP="00B81DB6">
            <w:pPr>
              <w:rPr>
                <w:rFonts w:asciiTheme="minorHAnsi" w:hAnsiTheme="minorHAnsi" w:cstheme="minorHAnsi"/>
                <w:sz w:val="20"/>
                <w:szCs w:val="20"/>
              </w:rPr>
            </w:pPr>
          </w:p>
        </w:tc>
      </w:tr>
    </w:tbl>
    <w:p w14:paraId="5E5D0A50" w14:textId="77777777" w:rsidR="00765A24" w:rsidRPr="00A0110C" w:rsidRDefault="00765A24" w:rsidP="00765A24">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765A24" w:rsidRPr="00A0110C" w14:paraId="253B2819" w14:textId="77777777" w:rsidTr="00B81DB6">
        <w:trPr>
          <w:trHeight w:val="579"/>
        </w:trPr>
        <w:tc>
          <w:tcPr>
            <w:tcW w:w="4962" w:type="dxa"/>
            <w:tcBorders>
              <w:top w:val="nil"/>
              <w:left w:val="nil"/>
              <w:bottom w:val="nil"/>
              <w:right w:val="nil"/>
            </w:tcBorders>
            <w:vAlign w:val="bottom"/>
          </w:tcPr>
          <w:p w14:paraId="32618A23" w14:textId="77777777" w:rsidR="00765A24" w:rsidRPr="00A0110C" w:rsidRDefault="00765A24" w:rsidP="00B81DB6">
            <w:pPr>
              <w:rPr>
                <w:rFonts w:asciiTheme="minorHAnsi" w:hAnsiTheme="minorHAnsi" w:cstheme="minorHAnsi"/>
                <w:b/>
                <w:sz w:val="20"/>
                <w:szCs w:val="20"/>
              </w:rPr>
            </w:pPr>
            <w:r w:rsidRPr="00A0110C">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62FD29D8" w14:textId="77777777" w:rsidR="00765A24" w:rsidRPr="00A0110C" w:rsidRDefault="00765A24" w:rsidP="00B81DB6">
            <w:pPr>
              <w:rPr>
                <w:rFonts w:asciiTheme="minorHAnsi" w:hAnsiTheme="minorHAnsi" w:cstheme="minorHAnsi"/>
                <w:sz w:val="20"/>
                <w:szCs w:val="20"/>
              </w:rPr>
            </w:pPr>
          </w:p>
        </w:tc>
      </w:tr>
      <w:tr w:rsidR="00765A24" w:rsidRPr="00A0110C" w14:paraId="7644A357" w14:textId="77777777" w:rsidTr="00B81DB6">
        <w:trPr>
          <w:trHeight w:val="548"/>
        </w:trPr>
        <w:tc>
          <w:tcPr>
            <w:tcW w:w="4962" w:type="dxa"/>
            <w:tcBorders>
              <w:top w:val="nil"/>
              <w:left w:val="nil"/>
              <w:bottom w:val="nil"/>
              <w:right w:val="nil"/>
            </w:tcBorders>
            <w:vAlign w:val="bottom"/>
          </w:tcPr>
          <w:p w14:paraId="697E1EBF"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266E7329" w14:textId="77777777" w:rsidR="00765A24" w:rsidRPr="00A0110C" w:rsidRDefault="00765A24" w:rsidP="00B81DB6">
            <w:pPr>
              <w:rPr>
                <w:rFonts w:asciiTheme="minorHAnsi" w:hAnsiTheme="minorHAnsi" w:cstheme="minorHAnsi"/>
                <w:sz w:val="20"/>
                <w:szCs w:val="20"/>
              </w:rPr>
            </w:pPr>
          </w:p>
        </w:tc>
      </w:tr>
      <w:tr w:rsidR="00765A24" w:rsidRPr="00A0110C" w14:paraId="31FD2DF1" w14:textId="77777777" w:rsidTr="00B81DB6">
        <w:trPr>
          <w:trHeight w:val="548"/>
        </w:trPr>
        <w:tc>
          <w:tcPr>
            <w:tcW w:w="4962" w:type="dxa"/>
            <w:tcBorders>
              <w:top w:val="nil"/>
              <w:left w:val="nil"/>
              <w:bottom w:val="nil"/>
              <w:right w:val="nil"/>
            </w:tcBorders>
            <w:vAlign w:val="bottom"/>
          </w:tcPr>
          <w:p w14:paraId="423B2A54"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72D3BDBE" w14:textId="77777777" w:rsidR="00765A24" w:rsidRPr="00A0110C" w:rsidRDefault="00765A24" w:rsidP="00B81DB6">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40230B13" w14:textId="77777777" w:rsidR="00765A24" w:rsidRPr="00A0110C" w:rsidRDefault="00765A24" w:rsidP="00B81DB6">
            <w:pPr>
              <w:rPr>
                <w:rFonts w:asciiTheme="minorHAnsi" w:hAnsiTheme="minorHAnsi" w:cstheme="minorHAnsi"/>
                <w:sz w:val="20"/>
                <w:szCs w:val="20"/>
              </w:rPr>
            </w:pPr>
            <w:r w:rsidRPr="00A0110C">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1B6CA4DB" w14:textId="77777777" w:rsidR="00765A24" w:rsidRPr="00A0110C" w:rsidRDefault="00765A24" w:rsidP="00B81DB6">
            <w:pPr>
              <w:rPr>
                <w:rFonts w:asciiTheme="minorHAnsi" w:hAnsiTheme="minorHAnsi" w:cstheme="minorHAnsi"/>
                <w:sz w:val="20"/>
                <w:szCs w:val="20"/>
              </w:rPr>
            </w:pPr>
          </w:p>
        </w:tc>
      </w:tr>
    </w:tbl>
    <w:p w14:paraId="58D83BDC" w14:textId="77777777" w:rsidR="00765A24" w:rsidRPr="00A0110C" w:rsidRDefault="00765A24" w:rsidP="00765A24">
      <w:pPr>
        <w:rPr>
          <w:rFonts w:asciiTheme="minorHAnsi" w:hAnsiTheme="minorHAnsi" w:cstheme="minorHAnsi"/>
          <w:sz w:val="20"/>
          <w:szCs w:val="20"/>
        </w:rPr>
      </w:pPr>
    </w:p>
    <w:p w14:paraId="7A7D416F" w14:textId="77777777" w:rsidR="00765A24" w:rsidRDefault="00765A24" w:rsidP="00765A24">
      <w:pPr>
        <w:jc w:val="center"/>
        <w:rPr>
          <w:rFonts w:asciiTheme="minorHAnsi" w:hAnsiTheme="minorHAnsi" w:cstheme="minorHAnsi"/>
        </w:rPr>
      </w:pPr>
    </w:p>
    <w:p w14:paraId="32442959" w14:textId="77777777" w:rsidR="00765A24" w:rsidRDefault="00765A24" w:rsidP="00765A24">
      <w:pPr>
        <w:jc w:val="center"/>
        <w:rPr>
          <w:rFonts w:asciiTheme="minorHAnsi" w:hAnsiTheme="minorHAnsi" w:cstheme="minorHAnsi"/>
        </w:rPr>
      </w:pPr>
    </w:p>
    <w:p w14:paraId="7BF31611" w14:textId="77777777" w:rsidR="00765A24" w:rsidRDefault="00765A24" w:rsidP="00765A24">
      <w:pPr>
        <w:jc w:val="center"/>
        <w:rPr>
          <w:rFonts w:asciiTheme="minorHAnsi" w:hAnsiTheme="minorHAnsi" w:cstheme="minorHAnsi"/>
        </w:rPr>
      </w:pPr>
    </w:p>
    <w:p w14:paraId="37A2891B" w14:textId="77777777" w:rsidR="00765A24" w:rsidRDefault="00765A24" w:rsidP="00765A24">
      <w:pPr>
        <w:jc w:val="center"/>
        <w:rPr>
          <w:rFonts w:asciiTheme="minorHAnsi" w:hAnsiTheme="minorHAnsi" w:cstheme="minorHAnsi"/>
        </w:rPr>
      </w:pPr>
    </w:p>
    <w:p w14:paraId="71729F41" w14:textId="77777777" w:rsidR="00765A24" w:rsidRDefault="00765A24" w:rsidP="00765A24">
      <w:pPr>
        <w:jc w:val="center"/>
        <w:rPr>
          <w:rFonts w:asciiTheme="minorHAnsi" w:hAnsiTheme="minorHAnsi" w:cstheme="minorHAnsi"/>
        </w:rPr>
      </w:pPr>
    </w:p>
    <w:p w14:paraId="555487A2" w14:textId="77777777" w:rsidR="00765A24" w:rsidRDefault="00765A24" w:rsidP="00765A24">
      <w:pPr>
        <w:jc w:val="center"/>
        <w:rPr>
          <w:rFonts w:asciiTheme="minorHAnsi" w:hAnsiTheme="minorHAnsi" w:cstheme="minorHAnsi"/>
        </w:rPr>
      </w:pPr>
    </w:p>
    <w:p w14:paraId="26E437FB" w14:textId="77777777" w:rsidR="00765A24" w:rsidRDefault="00765A24" w:rsidP="00765A24">
      <w:pPr>
        <w:jc w:val="center"/>
        <w:rPr>
          <w:rFonts w:asciiTheme="minorHAnsi" w:hAnsiTheme="minorHAnsi" w:cstheme="minorHAnsi"/>
        </w:rPr>
      </w:pPr>
    </w:p>
    <w:p w14:paraId="1C4461C4" w14:textId="77777777" w:rsidR="00765A24" w:rsidRDefault="00765A24" w:rsidP="00765A24">
      <w:pPr>
        <w:jc w:val="center"/>
        <w:rPr>
          <w:rFonts w:asciiTheme="minorHAnsi" w:hAnsiTheme="minorHAnsi" w:cstheme="minorHAnsi"/>
        </w:rPr>
      </w:pPr>
    </w:p>
    <w:p w14:paraId="06675DEB" w14:textId="77777777" w:rsidR="00765A24" w:rsidRDefault="00765A24" w:rsidP="00765A24">
      <w:pPr>
        <w:jc w:val="center"/>
        <w:rPr>
          <w:rFonts w:asciiTheme="minorHAnsi" w:hAnsiTheme="minorHAnsi" w:cstheme="minorHAnsi"/>
        </w:rPr>
      </w:pPr>
    </w:p>
    <w:p w14:paraId="468ABF50" w14:textId="77777777" w:rsidR="00765A24" w:rsidRDefault="00765A24" w:rsidP="00765A24">
      <w:pPr>
        <w:jc w:val="center"/>
        <w:rPr>
          <w:rFonts w:asciiTheme="minorHAnsi" w:hAnsiTheme="minorHAnsi" w:cstheme="minorHAnsi"/>
        </w:rPr>
      </w:pPr>
    </w:p>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1B77DB">
          <w:headerReference w:type="default" r:id="rId13"/>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1B77DB">
          <w:headerReference w:type="default" r:id="rId14"/>
          <w:type w:val="continuous"/>
          <w:pgSz w:w="11906" w:h="16838"/>
          <w:pgMar w:top="720" w:right="720" w:bottom="720" w:left="720" w:header="708" w:footer="708" w:gutter="0"/>
          <w:cols w:space="708"/>
          <w:titlePg/>
          <w:docGrid w:linePitch="360"/>
        </w:sectPr>
      </w:pPr>
    </w:p>
    <w:p w14:paraId="779BF558" w14:textId="5C084A72" w:rsidR="005E4808" w:rsidRPr="002D1E8A"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Technical fact sheet: </w:t>
      </w:r>
      <w:r w:rsidR="002D1E8A" w:rsidRPr="002D1E8A">
        <w:rPr>
          <w:rFonts w:asciiTheme="minorHAnsi" w:eastAsia="Arial" w:hAnsiTheme="minorHAnsi" w:cstheme="minorHAnsi"/>
          <w:b/>
          <w:color w:val="FFFFFF"/>
          <w:sz w:val="40"/>
          <w:szCs w:val="40"/>
        </w:rPr>
        <w:t>Piped distribution - storage tank</w:t>
      </w:r>
    </w:p>
    <w:p w14:paraId="35202D5A" w14:textId="77777777" w:rsidR="005E4808" w:rsidRPr="005E4808" w:rsidRDefault="005E4808" w:rsidP="005E4808">
      <w:pPr>
        <w:rPr>
          <w:sz w:val="2"/>
          <w:szCs w:val="2"/>
        </w:rPr>
      </w:pPr>
    </w:p>
    <w:p w14:paraId="1FF70293" w14:textId="77777777" w:rsidR="00765A24" w:rsidRDefault="00765A24" w:rsidP="00765A24">
      <w:pPr>
        <w:jc w:val="both"/>
        <w:rPr>
          <w:b/>
        </w:rPr>
      </w:pPr>
      <w:r w:rsidRPr="000653C6">
        <w:rPr>
          <w:b/>
        </w:rPr>
        <w:t xml:space="preserve">This technical fact sheet provides background information on a storage tank, which supports the sanitary inspection </w:t>
      </w:r>
      <w:r w:rsidRPr="00DB108C">
        <w:rPr>
          <w:b/>
        </w:rPr>
        <w:t>of a drinking-water supply</w:t>
      </w:r>
      <w:r w:rsidRPr="000653C6">
        <w:rPr>
          <w:b/>
        </w:rPr>
        <w:t>.</w:t>
      </w:r>
    </w:p>
    <w:p w14:paraId="622A75C7" w14:textId="77777777" w:rsidR="00765A24" w:rsidRPr="000653C6" w:rsidRDefault="00765A24" w:rsidP="00765A24">
      <w:pPr>
        <w:jc w:val="both"/>
        <w:rPr>
          <w:rFonts w:eastAsiaTheme="minorHAnsi"/>
          <w:color w:val="auto"/>
          <w:sz w:val="20"/>
          <w:szCs w:val="20"/>
          <w:lang w:eastAsia="en-US"/>
        </w:rPr>
      </w:pPr>
      <w:r w:rsidRPr="000653C6">
        <w:rPr>
          <w:rFonts w:eastAsiaTheme="minorHAnsi"/>
          <w:color w:val="auto"/>
          <w:sz w:val="20"/>
          <w:szCs w:val="20"/>
          <w:lang w:eastAsia="en-US"/>
        </w:rPr>
        <w:t xml:space="preserve">Storage tanks hold drinking-water prior to delivery to users. They are a common feature of piped distribution systems, and their storage capacities can vary greatly (typically ranging from kilolitres to megalitres). </w:t>
      </w:r>
    </w:p>
    <w:p w14:paraId="11F52BDD" w14:textId="77777777" w:rsidR="00765A24" w:rsidRPr="000653C6" w:rsidRDefault="00765A24" w:rsidP="00765A24">
      <w:pPr>
        <w:autoSpaceDE w:val="0"/>
        <w:autoSpaceDN w:val="0"/>
        <w:adjustRightInd w:val="0"/>
        <w:spacing w:after="120" w:line="240" w:lineRule="auto"/>
        <w:rPr>
          <w:rFonts w:eastAsiaTheme="minorHAnsi"/>
          <w:color w:val="auto"/>
          <w:sz w:val="20"/>
          <w:szCs w:val="20"/>
          <w:lang w:eastAsia="en-US"/>
        </w:rPr>
      </w:pPr>
      <w:r w:rsidRPr="000653C6">
        <w:rPr>
          <w:rFonts w:eastAsiaTheme="minorHAnsi"/>
          <w:color w:val="auto"/>
          <w:sz w:val="20"/>
          <w:szCs w:val="20"/>
          <w:lang w:eastAsia="en-US"/>
        </w:rPr>
        <w:t>Storage tanks can provide a buffer to help ensure the continuity of supply (e.g. during peak usage times, intermittent supply outages, unplanned supply outages). They can also help to provide stable pressure throughout the piped distribution network.</w:t>
      </w:r>
    </w:p>
    <w:p w14:paraId="05A0653A" w14:textId="77777777" w:rsidR="00765A24" w:rsidRPr="000653C6" w:rsidRDefault="00765A24" w:rsidP="00765A24">
      <w:pPr>
        <w:autoSpaceDE w:val="0"/>
        <w:autoSpaceDN w:val="0"/>
        <w:adjustRightInd w:val="0"/>
        <w:spacing w:after="120" w:line="240" w:lineRule="auto"/>
        <w:rPr>
          <w:rFonts w:eastAsiaTheme="minorHAnsi"/>
          <w:color w:val="auto"/>
          <w:sz w:val="20"/>
          <w:szCs w:val="20"/>
          <w:lang w:eastAsia="en-US"/>
        </w:rPr>
      </w:pPr>
      <w:r w:rsidRPr="000653C6">
        <w:rPr>
          <w:rFonts w:eastAsiaTheme="minorHAnsi"/>
          <w:color w:val="auto"/>
          <w:sz w:val="20"/>
          <w:szCs w:val="20"/>
          <w:lang w:eastAsia="en-US"/>
        </w:rPr>
        <w:t>Storage tanks can store untreated source water or treated water, and can be located either underground, at ground level, or be elevated (e.g. water towers).</w:t>
      </w:r>
    </w:p>
    <w:p w14:paraId="75580E6D" w14:textId="77777777" w:rsidR="00765A24" w:rsidRPr="000653C6" w:rsidRDefault="00765A24" w:rsidP="00765A24">
      <w:pPr>
        <w:autoSpaceDE w:val="0"/>
        <w:autoSpaceDN w:val="0"/>
        <w:adjustRightInd w:val="0"/>
        <w:spacing w:after="120" w:line="240" w:lineRule="auto"/>
        <w:rPr>
          <w:rFonts w:eastAsiaTheme="minorHAnsi"/>
          <w:color w:val="auto"/>
          <w:sz w:val="20"/>
          <w:szCs w:val="20"/>
          <w:lang w:eastAsia="en-US"/>
        </w:rPr>
      </w:pPr>
      <w:r w:rsidRPr="000653C6">
        <w:rPr>
          <w:rFonts w:eastAsiaTheme="minorHAnsi"/>
          <w:color w:val="auto"/>
          <w:sz w:val="20"/>
          <w:szCs w:val="20"/>
          <w:lang w:eastAsia="en-US"/>
        </w:rPr>
        <w:t>Drinking-water should always be stored in a sanitary manner (i.e. in a clean storage tank that is protected from contamination).</w:t>
      </w:r>
    </w:p>
    <w:p w14:paraId="4E2E59D1" w14:textId="77777777" w:rsidR="00765A24" w:rsidRPr="000653C6" w:rsidRDefault="00765A24" w:rsidP="00765A24">
      <w:pPr>
        <w:autoSpaceDE w:val="0"/>
        <w:autoSpaceDN w:val="0"/>
        <w:adjustRightInd w:val="0"/>
        <w:spacing w:after="120" w:line="240" w:lineRule="auto"/>
        <w:rPr>
          <w:rFonts w:eastAsiaTheme="minorHAnsi"/>
          <w:color w:val="auto"/>
          <w:sz w:val="20"/>
          <w:szCs w:val="20"/>
          <w:vertAlign w:val="superscript"/>
          <w:lang w:eastAsia="en-US"/>
        </w:rPr>
      </w:pPr>
      <w:r w:rsidRPr="000653C6">
        <w:rPr>
          <w:rFonts w:eastAsiaTheme="minorHAnsi"/>
          <w:color w:val="auto"/>
          <w:sz w:val="20"/>
          <w:szCs w:val="20"/>
          <w:lang w:eastAsia="en-US"/>
        </w:rPr>
        <w:t>If chlorine disinfection is practised, there should be an adequate free chlorine residual concentration to help protect the water from harmful microorganisms during storage and distribution.</w:t>
      </w:r>
      <w:r w:rsidRPr="000653C6">
        <w:rPr>
          <w:rFonts w:eastAsiaTheme="minorHAnsi"/>
          <w:color w:val="auto"/>
          <w:sz w:val="20"/>
          <w:szCs w:val="20"/>
          <w:vertAlign w:val="superscript"/>
          <w:lang w:eastAsia="en-US"/>
        </w:rPr>
        <w:t>a</w:t>
      </w:r>
    </w:p>
    <w:p w14:paraId="63388841" w14:textId="77777777" w:rsidR="00765A24" w:rsidRPr="000653C6" w:rsidRDefault="00765A24" w:rsidP="00765A24">
      <w:pPr>
        <w:autoSpaceDE w:val="0"/>
        <w:autoSpaceDN w:val="0"/>
        <w:adjustRightInd w:val="0"/>
        <w:spacing w:after="120" w:line="240" w:lineRule="auto"/>
        <w:rPr>
          <w:rFonts w:eastAsiaTheme="minorHAnsi"/>
          <w:color w:val="auto"/>
          <w:sz w:val="20"/>
          <w:szCs w:val="20"/>
          <w:lang w:eastAsia="en-US"/>
        </w:rPr>
      </w:pPr>
      <w:r w:rsidRPr="000653C6">
        <w:rPr>
          <w:rFonts w:eastAsiaTheme="minorHAnsi"/>
          <w:color w:val="auto"/>
          <w:sz w:val="20"/>
          <w:szCs w:val="20"/>
          <w:lang w:eastAsia="en-US"/>
        </w:rPr>
        <w:t>Figure 1 shows a common type of storage tank in a piped distribution network (storing treated drinking-water at ground level). This figure shows a typical design. Other designs can also provide safe drinking-water.</w:t>
      </w:r>
    </w:p>
    <w:p w14:paraId="0AD023F2" w14:textId="77777777" w:rsidR="00765A24" w:rsidRPr="000653C6" w:rsidRDefault="00765A24" w:rsidP="00765A24">
      <w:pPr>
        <w:spacing w:after="120" w:line="240" w:lineRule="auto"/>
        <w:jc w:val="both"/>
        <w:rPr>
          <w:i/>
          <w:sz w:val="20"/>
          <w:szCs w:val="20"/>
        </w:rPr>
      </w:pPr>
      <w:r w:rsidRPr="000653C6">
        <w:rPr>
          <w:sz w:val="20"/>
          <w:szCs w:val="20"/>
        </w:rPr>
        <w:t xml:space="preserve">Typical risk factors associated with a storage tank are presented in the corresponding </w:t>
      </w:r>
      <w:r w:rsidRPr="000653C6">
        <w:rPr>
          <w:i/>
          <w:sz w:val="20"/>
          <w:szCs w:val="20"/>
        </w:rPr>
        <w:t>Sanitary inspection form.</w:t>
      </w:r>
    </w:p>
    <w:p w14:paraId="6DFFB7D4" w14:textId="77777777" w:rsidR="00765A24" w:rsidRDefault="00765A24" w:rsidP="00765A24">
      <w:pPr>
        <w:jc w:val="center"/>
        <w:rPr>
          <w:rFonts w:eastAsia="Arial" w:cstheme="minorHAnsi"/>
          <w:b/>
        </w:rPr>
      </w:pPr>
      <w:r w:rsidRPr="000653C6">
        <w:rPr>
          <w:noProof/>
        </w:rPr>
        <w:drawing>
          <wp:inline distT="0" distB="0" distL="0" distR="0" wp14:anchorId="688A36A1" wp14:editId="36B03C77">
            <wp:extent cx="5831157" cy="4603750"/>
            <wp:effectExtent l="19050" t="19050" r="17780" b="25400"/>
            <wp:docPr id="489209729" name="Picture 489209729" descr="A diagram of a water storage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09729" name="Picture 489209729" descr="A diagram of a water storage tank&#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5868278" cy="4633057"/>
                    </a:xfrm>
                    <a:prstGeom prst="rect">
                      <a:avLst/>
                    </a:prstGeom>
                    <a:ln>
                      <a:solidFill>
                        <a:sysClr val="windowText" lastClr="000000"/>
                      </a:solidFill>
                    </a:ln>
                  </pic:spPr>
                </pic:pic>
              </a:graphicData>
            </a:graphic>
          </wp:inline>
        </w:drawing>
      </w:r>
    </w:p>
    <w:p w14:paraId="063C33B5" w14:textId="77777777" w:rsidR="00765A24" w:rsidRPr="000653C6" w:rsidRDefault="00765A24" w:rsidP="00765A24">
      <w:pPr>
        <w:jc w:val="center"/>
        <w:rPr>
          <w:rFonts w:eastAsia="Arial" w:cstheme="minorHAnsi"/>
        </w:rPr>
      </w:pPr>
      <w:r w:rsidRPr="000653C6">
        <w:rPr>
          <w:rFonts w:eastAsia="Arial" w:cstheme="minorHAnsi"/>
          <w:b/>
        </w:rPr>
        <w:t>Figure 1</w:t>
      </w:r>
      <w:r w:rsidRPr="000653C6">
        <w:rPr>
          <w:rFonts w:eastAsia="Times New Roman" w:cstheme="minorHAnsi"/>
        </w:rPr>
        <w:t xml:space="preserve">. </w:t>
      </w:r>
      <w:r w:rsidRPr="000653C6">
        <w:rPr>
          <w:rFonts w:eastAsia="Arial" w:cstheme="minorHAnsi"/>
        </w:rPr>
        <w:t>A common drinking-water storage tank in a sanitary condition</w:t>
      </w:r>
    </w:p>
    <w:p w14:paraId="4E986B9D" w14:textId="77777777" w:rsidR="00765A24" w:rsidRPr="000653C6" w:rsidRDefault="00765A24" w:rsidP="00765A24">
      <w:pPr>
        <w:autoSpaceDE w:val="0"/>
        <w:autoSpaceDN w:val="0"/>
        <w:adjustRightInd w:val="0"/>
        <w:spacing w:after="0" w:line="240" w:lineRule="auto"/>
        <w:jc w:val="center"/>
        <w:rPr>
          <w:rFonts w:eastAsia="Arial" w:cstheme="minorHAnsi"/>
        </w:rPr>
      </w:pPr>
    </w:p>
    <w:p w14:paraId="6EE5EAD4" w14:textId="77777777" w:rsidR="00765A24" w:rsidRPr="000653C6" w:rsidRDefault="00765A24" w:rsidP="00765A24">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sidRPr="000653C6">
        <w:rPr>
          <w:rFonts w:asciiTheme="minorHAnsi" w:eastAsiaTheme="minorHAnsi" w:hAnsiTheme="minorHAnsi" w:cstheme="minorHAnsi"/>
          <w:i/>
          <w:color w:val="auto"/>
          <w:sz w:val="19"/>
          <w:szCs w:val="19"/>
          <w:lang w:eastAsia="en-US"/>
        </w:rPr>
        <w:t>Note</w:t>
      </w:r>
      <w:r w:rsidRPr="000653C6">
        <w:rPr>
          <w:rFonts w:asciiTheme="minorHAnsi" w:eastAsiaTheme="minorHAnsi" w:hAnsiTheme="minorHAnsi" w:cstheme="minorHAnsi"/>
          <w:color w:val="auto"/>
          <w:sz w:val="19"/>
          <w:szCs w:val="19"/>
          <w:lang w:eastAsia="en-US"/>
        </w:rPr>
        <w:t xml:space="preserve"> – For guidance on the piped network and tapstand components, see the corresponding sanitary inspection packages.</w:t>
      </w:r>
    </w:p>
    <w:p w14:paraId="056EC5CC" w14:textId="77777777" w:rsidR="00765A24" w:rsidRPr="000653C6" w:rsidRDefault="00765A24" w:rsidP="00765A24">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sidRPr="000653C6">
        <w:rPr>
          <w:rFonts w:asciiTheme="minorHAnsi" w:eastAsiaTheme="minorHAnsi" w:hAnsiTheme="minorHAnsi" w:cstheme="minorHAnsi"/>
          <w:color w:val="auto"/>
          <w:sz w:val="19"/>
          <w:szCs w:val="19"/>
          <w:vertAlign w:val="superscript"/>
          <w:lang w:eastAsia="en-US"/>
        </w:rPr>
        <w:t>a</w:t>
      </w:r>
      <w:r w:rsidRPr="000653C6">
        <w:rPr>
          <w:rFonts w:asciiTheme="minorHAnsi" w:eastAsiaTheme="minorHAnsi" w:hAnsiTheme="minorHAnsi" w:cstheme="minorHAnsi"/>
          <w:color w:val="auto"/>
          <w:sz w:val="19"/>
          <w:szCs w:val="19"/>
          <w:lang w:eastAsia="en-US"/>
        </w:rPr>
        <w:t xml:space="preserve"> For guidance on adequate chlorine disinfection, refer to the </w:t>
      </w:r>
      <w:r w:rsidRPr="000653C6">
        <w:rPr>
          <w:rFonts w:asciiTheme="minorHAnsi" w:eastAsiaTheme="minorHAnsi" w:hAnsiTheme="minorHAnsi" w:cstheme="minorHAnsi"/>
          <w:i/>
          <w:color w:val="auto"/>
          <w:sz w:val="19"/>
          <w:szCs w:val="19"/>
          <w:lang w:eastAsia="en-US"/>
        </w:rPr>
        <w:t>Management advice sheet.</w:t>
      </w:r>
    </w:p>
    <w:p w14:paraId="05A6E37A" w14:textId="77777777" w:rsidR="00765A24" w:rsidRDefault="00765A24" w:rsidP="00765A24">
      <w:pPr>
        <w:autoSpaceDE w:val="0"/>
        <w:autoSpaceDN w:val="0"/>
        <w:adjustRightInd w:val="0"/>
        <w:spacing w:after="60" w:line="240" w:lineRule="auto"/>
        <w:rPr>
          <w:rFonts w:eastAsiaTheme="minorHAnsi" w:cs="Times New Roman"/>
          <w:color w:val="auto"/>
          <w:sz w:val="20"/>
          <w:szCs w:val="20"/>
          <w:lang w:eastAsia="en-US"/>
        </w:rPr>
      </w:pPr>
    </w:p>
    <w:p w14:paraId="6E7173EB" w14:textId="77777777" w:rsidR="00765A24" w:rsidRPr="000653C6" w:rsidRDefault="00765A24" w:rsidP="00765A24">
      <w:pPr>
        <w:autoSpaceDE w:val="0"/>
        <w:autoSpaceDN w:val="0"/>
        <w:adjustRightInd w:val="0"/>
        <w:spacing w:after="60" w:line="240" w:lineRule="auto"/>
        <w:rPr>
          <w:b/>
          <w:sz w:val="20"/>
          <w:szCs w:val="20"/>
        </w:rPr>
      </w:pPr>
      <w:r w:rsidRPr="000653C6">
        <w:rPr>
          <w:rFonts w:eastAsiaTheme="minorHAnsi" w:cs="Times New Roman"/>
          <w:color w:val="auto"/>
          <w:sz w:val="20"/>
          <w:szCs w:val="20"/>
          <w:lang w:eastAsia="en-US"/>
        </w:rPr>
        <w:lastRenderedPageBreak/>
        <w:t>Storage tanks typically include the following main components.</w:t>
      </w:r>
      <w:r w:rsidRPr="000653C6">
        <w:rPr>
          <w:b/>
          <w:sz w:val="20"/>
          <w:szCs w:val="20"/>
        </w:rPr>
        <w:t xml:space="preserve"> </w:t>
      </w:r>
    </w:p>
    <w:p w14:paraId="1178EBD8" w14:textId="77777777" w:rsidR="00765A24" w:rsidRPr="000653C6" w:rsidRDefault="00765A24" w:rsidP="00765A24">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0653C6">
        <w:rPr>
          <w:rFonts w:eastAsiaTheme="minorHAnsi" w:cs="Times New Roman"/>
          <w:b/>
          <w:color w:val="auto"/>
          <w:sz w:val="20"/>
          <w:szCs w:val="20"/>
          <w:lang w:eastAsia="en-US"/>
        </w:rPr>
        <w:t>Water source:</w:t>
      </w:r>
      <w:r w:rsidRPr="000653C6">
        <w:rPr>
          <w:rFonts w:eastAsiaTheme="minorHAnsi" w:cs="Times New Roman"/>
          <w:color w:val="auto"/>
          <w:sz w:val="20"/>
          <w:szCs w:val="20"/>
          <w:lang w:eastAsia="en-US"/>
        </w:rPr>
        <w:t xml:space="preserve"> Typically provided from a water treatment plant via a piped distribution network (as shown in Figure 1), or from surface water or groundwater sources (e.g. river, borehole, spring). The source water should be treated/disinfected as required to ensure it is safe for human consumption.</w:t>
      </w:r>
    </w:p>
    <w:p w14:paraId="66FC7F7B" w14:textId="77777777" w:rsidR="00765A24" w:rsidRPr="000653C6" w:rsidRDefault="00765A24" w:rsidP="00765A24">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0653C6">
        <w:rPr>
          <w:rFonts w:eastAsiaTheme="minorHAnsi" w:cs="Times New Roman"/>
          <w:b/>
          <w:color w:val="auto"/>
          <w:sz w:val="20"/>
          <w:szCs w:val="20"/>
          <w:lang w:eastAsia="en-US"/>
        </w:rPr>
        <w:t>Water main inlet:</w:t>
      </w:r>
      <w:r w:rsidRPr="000653C6">
        <w:rPr>
          <w:rFonts w:eastAsiaTheme="minorHAnsi" w:cs="Times New Roman"/>
          <w:color w:val="auto"/>
          <w:sz w:val="20"/>
          <w:szCs w:val="20"/>
          <w:lang w:eastAsia="en-US"/>
        </w:rPr>
        <w:t xml:space="preserve"> Pipe that delivers drinking-water into the storage tank (e.g. from a water treatment plant).</w:t>
      </w:r>
    </w:p>
    <w:p w14:paraId="7FB36C7E" w14:textId="77777777" w:rsidR="00765A24" w:rsidRPr="000653C6" w:rsidRDefault="00765A24" w:rsidP="00765A24">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0653C6">
        <w:rPr>
          <w:rFonts w:eastAsiaTheme="minorHAnsi" w:cs="Times New Roman"/>
          <w:b/>
          <w:color w:val="auto"/>
          <w:sz w:val="20"/>
          <w:szCs w:val="20"/>
          <w:lang w:eastAsia="en-US"/>
        </w:rPr>
        <w:t>Water storage tank:</w:t>
      </w:r>
      <w:r w:rsidRPr="000653C6">
        <w:rPr>
          <w:rFonts w:eastAsiaTheme="minorHAnsi" w:cs="Times New Roman"/>
          <w:color w:val="auto"/>
          <w:sz w:val="20"/>
          <w:szCs w:val="20"/>
          <w:lang w:eastAsia="en-US"/>
        </w:rPr>
        <w:t xml:space="preserve"> Stores water prior to distribution to the users. Storage tanks are commonly made from high density polyethylene (HDPE), polyvinylchloride (PVC), ferro-cement, metal or concrete. The storage tank should be covered and sealed to stop contaminants entering the tank. The tank should have a sump (not shown in Figure 1) to allow cleaning and maintenance. The sump should be located at the lowest point of the tank floor to ensure the tank can be drained completely.</w:t>
      </w:r>
    </w:p>
    <w:p w14:paraId="215623AC" w14:textId="77777777" w:rsidR="00765A24" w:rsidRPr="000653C6" w:rsidRDefault="00765A24" w:rsidP="00765A24">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0653C6">
        <w:rPr>
          <w:rFonts w:eastAsiaTheme="minorHAnsi" w:cs="Times New Roman"/>
          <w:b/>
          <w:color w:val="auto"/>
          <w:sz w:val="20"/>
          <w:szCs w:val="20"/>
          <w:lang w:eastAsia="en-US"/>
        </w:rPr>
        <w:t>Inspection hatch:</w:t>
      </w:r>
      <w:r w:rsidRPr="000653C6">
        <w:rPr>
          <w:rFonts w:eastAsiaTheme="minorHAnsi" w:cs="Times New Roman"/>
          <w:color w:val="auto"/>
          <w:sz w:val="20"/>
          <w:szCs w:val="20"/>
          <w:lang w:eastAsia="en-US"/>
        </w:rPr>
        <w:t xml:space="preserve"> Allows access to the storage tank for inspection or operations and maintenance. The inspection hatch should have a lid that is tightly fitting and lockable to stop contaminants from entering the tank, and to stop unauthorized access by people.</w:t>
      </w:r>
    </w:p>
    <w:p w14:paraId="00A347BE" w14:textId="77777777" w:rsidR="00765A24" w:rsidRPr="000653C6" w:rsidRDefault="00765A24" w:rsidP="00765A24">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0653C6">
        <w:rPr>
          <w:rFonts w:eastAsiaTheme="minorHAnsi" w:cs="Times New Roman"/>
          <w:b/>
          <w:color w:val="auto"/>
          <w:sz w:val="20"/>
          <w:szCs w:val="20"/>
          <w:lang w:eastAsia="en-US"/>
        </w:rPr>
        <w:t>Air vent:</w:t>
      </w:r>
      <w:r w:rsidRPr="000653C6">
        <w:rPr>
          <w:rFonts w:eastAsiaTheme="minorHAnsi" w:cs="Times New Roman"/>
          <w:color w:val="auto"/>
          <w:sz w:val="20"/>
          <w:szCs w:val="20"/>
          <w:lang w:eastAsia="en-US"/>
        </w:rPr>
        <w:t xml:space="preserve"> Allows ventilation in the storage tank. The air vent should be facing downwards and have a vermin-proof screen to stop contaminants entering the tank.</w:t>
      </w:r>
    </w:p>
    <w:p w14:paraId="1303F7BA" w14:textId="77777777" w:rsidR="00765A24" w:rsidRPr="000653C6" w:rsidRDefault="00765A24" w:rsidP="00765A24">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0653C6">
        <w:rPr>
          <w:rFonts w:eastAsiaTheme="minorHAnsi" w:cs="Times New Roman"/>
          <w:b/>
          <w:color w:val="auto"/>
          <w:sz w:val="20"/>
          <w:szCs w:val="20"/>
          <w:lang w:eastAsia="en-US"/>
        </w:rPr>
        <w:t>Overflow pipe:</w:t>
      </w:r>
      <w:r w:rsidRPr="000653C6">
        <w:rPr>
          <w:rFonts w:eastAsiaTheme="minorHAnsi" w:cs="Times New Roman"/>
          <w:color w:val="auto"/>
          <w:sz w:val="20"/>
          <w:szCs w:val="20"/>
          <w:lang w:eastAsia="en-US"/>
        </w:rPr>
        <w:t xml:space="preserve"> Directs excess water from the storage tank to a drainage system. This stops the tank overflowing in an uncontrolled way, which could contaminate the tank area or damage the components. The overflow pipe should face downwards and have a vermin-proof screen (e.g. gauze or mesh) to prevent contaminants </w:t>
      </w:r>
      <w:r w:rsidRPr="000653C6">
        <w:rPr>
          <w:sz w:val="20"/>
          <w:szCs w:val="20"/>
        </w:rPr>
        <w:t>entering the tank. Water from the overflow pipe should not erode the ground beneath the pipe, as this could undermine and damage the tank, which could lead to contamination or water loss.</w:t>
      </w:r>
    </w:p>
    <w:p w14:paraId="1A435ACA" w14:textId="77777777" w:rsidR="00765A24" w:rsidRPr="000653C6" w:rsidRDefault="00765A24" w:rsidP="00765A24">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0653C6">
        <w:rPr>
          <w:b/>
          <w:sz w:val="20"/>
          <w:szCs w:val="20"/>
        </w:rPr>
        <w:t>Drainage system:</w:t>
      </w:r>
      <w:r w:rsidRPr="000653C6">
        <w:rPr>
          <w:sz w:val="20"/>
          <w:szCs w:val="20"/>
        </w:rPr>
        <w:t xml:space="preserve"> Directs water away from the storage tank. The drainage system should slope down from the tank to ensure adequate drainage. This prevents water ponding and stagnating, which could contaminate the tank area.</w:t>
      </w:r>
    </w:p>
    <w:p w14:paraId="24FEA98D" w14:textId="77777777" w:rsidR="00765A24" w:rsidRPr="000653C6" w:rsidRDefault="00765A24" w:rsidP="00765A24">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0653C6">
        <w:rPr>
          <w:b/>
          <w:sz w:val="20"/>
          <w:szCs w:val="20"/>
        </w:rPr>
        <w:t>Fence or barrier:</w:t>
      </w:r>
      <w:r w:rsidRPr="000653C6">
        <w:rPr>
          <w:sz w:val="20"/>
          <w:szCs w:val="20"/>
        </w:rPr>
        <w:t xml:space="preserve"> A physical barrier to prevent animals or unauthorized people from contaminating the storage tank area or damaging the components. The fence or barrier should have an entry point (e.g. a gate) that can be closed tightly and latched shut/locked.</w:t>
      </w:r>
    </w:p>
    <w:p w14:paraId="58BB3DDB" w14:textId="77777777" w:rsidR="00765A24" w:rsidRPr="000653C6" w:rsidRDefault="00765A24" w:rsidP="00765A24">
      <w:pPr>
        <w:autoSpaceDE w:val="0"/>
        <w:autoSpaceDN w:val="0"/>
        <w:adjustRightInd w:val="0"/>
        <w:spacing w:after="60" w:line="240" w:lineRule="auto"/>
        <w:ind w:left="360"/>
        <w:rPr>
          <w:b/>
          <w:sz w:val="20"/>
          <w:szCs w:val="20"/>
        </w:rPr>
      </w:pPr>
    </w:p>
    <w:p w14:paraId="2240E286" w14:textId="77777777" w:rsidR="00765A24" w:rsidRPr="000653C6" w:rsidRDefault="00765A24" w:rsidP="00765A24">
      <w:pPr>
        <w:spacing w:after="120" w:line="240" w:lineRule="auto"/>
        <w:jc w:val="both"/>
        <w:rPr>
          <w:b/>
          <w:sz w:val="20"/>
          <w:szCs w:val="20"/>
        </w:rPr>
      </w:pPr>
      <w:r w:rsidRPr="000653C6">
        <w:rPr>
          <w:b/>
          <w:sz w:val="20"/>
          <w:szCs w:val="20"/>
        </w:rPr>
        <w:t xml:space="preserve">Additional considerations </w:t>
      </w:r>
    </w:p>
    <w:p w14:paraId="2E3EF650" w14:textId="77777777" w:rsidR="00765A24" w:rsidRPr="000653C6" w:rsidRDefault="00765A24" w:rsidP="00765A24">
      <w:pPr>
        <w:spacing w:after="120" w:line="240" w:lineRule="auto"/>
        <w:rPr>
          <w:rFonts w:eastAsiaTheme="minorHAnsi" w:cs="Times New Roman"/>
          <w:color w:val="auto"/>
          <w:sz w:val="20"/>
          <w:szCs w:val="20"/>
          <w:lang w:eastAsia="en-US"/>
        </w:rPr>
      </w:pPr>
      <w:r w:rsidRPr="000653C6">
        <w:rPr>
          <w:rFonts w:eastAsiaTheme="minorHAnsi" w:cs="Times New Roman"/>
          <w:color w:val="auto"/>
          <w:sz w:val="20"/>
          <w:szCs w:val="20"/>
          <w:lang w:eastAsia="en-US"/>
        </w:rPr>
        <w:t>Before a new tank is used to store drinking-water, cleaning and disinfection is required (e.g. with chlorine).</w:t>
      </w:r>
      <w:r w:rsidRPr="000653C6">
        <w:rPr>
          <w:rFonts w:eastAsiaTheme="minorHAnsi" w:cs="Times New Roman"/>
          <w:color w:val="auto"/>
          <w:sz w:val="20"/>
          <w:szCs w:val="20"/>
          <w:vertAlign w:val="superscript"/>
          <w:lang w:eastAsia="en-US"/>
        </w:rPr>
        <w:t>b</w:t>
      </w:r>
      <w:r w:rsidRPr="000653C6">
        <w:rPr>
          <w:rFonts w:eastAsiaTheme="minorHAnsi" w:cs="Times New Roman"/>
          <w:color w:val="auto"/>
          <w:sz w:val="20"/>
          <w:szCs w:val="20"/>
          <w:lang w:eastAsia="en-US"/>
        </w:rPr>
        <w:t xml:space="preserve"> Water quality testing should then be conducted before the storage tank is commissioned to confirm the water is safe for consumption. Periodic disinfection of the storage tank and testing may also be required (e.g. after maintenance). </w:t>
      </w:r>
    </w:p>
    <w:p w14:paraId="407C276A" w14:textId="77777777" w:rsidR="00765A24" w:rsidRPr="000653C6" w:rsidRDefault="00765A24" w:rsidP="00765A24">
      <w:pPr>
        <w:spacing w:after="120" w:line="240" w:lineRule="auto"/>
        <w:rPr>
          <w:rFonts w:eastAsiaTheme="minorHAnsi" w:cs="Times New Roman"/>
          <w:color w:val="auto"/>
          <w:sz w:val="20"/>
          <w:szCs w:val="20"/>
          <w:lang w:eastAsia="en-US"/>
        </w:rPr>
      </w:pPr>
      <w:r w:rsidRPr="000653C6">
        <w:rPr>
          <w:rFonts w:eastAsiaTheme="minorHAnsi" w:cs="Times New Roman"/>
          <w:color w:val="auto"/>
          <w:sz w:val="20"/>
          <w:szCs w:val="20"/>
          <w:lang w:eastAsia="en-US"/>
        </w:rPr>
        <w:t xml:space="preserve">When constructing new storage tanks or rehabilitating old ones, all materials used should be safe for contact with drinking-water (e.g. using materials approved through an appropriate certification scheme, including for lead-free or low-lead materials). </w:t>
      </w:r>
    </w:p>
    <w:p w14:paraId="7600EADE" w14:textId="77777777" w:rsidR="00765A24" w:rsidRPr="000653C6" w:rsidRDefault="00765A24" w:rsidP="00765A24">
      <w:pPr>
        <w:spacing w:after="120" w:line="240" w:lineRule="auto"/>
        <w:rPr>
          <w:rFonts w:eastAsiaTheme="minorHAnsi" w:cs="Times New Roman"/>
          <w:color w:val="auto"/>
          <w:sz w:val="20"/>
          <w:szCs w:val="20"/>
          <w:lang w:eastAsia="en-US"/>
        </w:rPr>
      </w:pPr>
      <w:r w:rsidRPr="000653C6">
        <w:rPr>
          <w:rFonts w:eastAsiaTheme="minorHAnsi" w:cs="Times New Roman"/>
          <w:color w:val="auto"/>
          <w:sz w:val="20"/>
          <w:szCs w:val="20"/>
          <w:lang w:eastAsia="en-US"/>
        </w:rPr>
        <w:t xml:space="preserve">Storage tank inlet and outlet pipes should be designed to avoid flow short-circuiting, which can affect water quality (e.g. contamination from harmful microorganisms as a result of chlorine decay; formation of disinfection by-products; taste and odour issues). Consult with a local engineer as needed to determine the risk from flow short-circuiting in the tank. If required, take appropriate corrective actions (e.g. installation of internal baffles to ensure adequate mixing within the tank). </w:t>
      </w:r>
    </w:p>
    <w:p w14:paraId="1C3F2CEE" w14:textId="77777777" w:rsidR="00765A24" w:rsidRDefault="00765A24" w:rsidP="00765A24">
      <w:pPr>
        <w:spacing w:after="120" w:line="240" w:lineRule="auto"/>
        <w:rPr>
          <w:rFonts w:eastAsiaTheme="minorHAnsi" w:cs="Times New Roman"/>
          <w:color w:val="auto"/>
          <w:sz w:val="20"/>
          <w:szCs w:val="20"/>
          <w:lang w:eastAsia="en-US"/>
        </w:rPr>
      </w:pPr>
      <w:r w:rsidRPr="000653C6">
        <w:rPr>
          <w:rFonts w:eastAsiaTheme="minorHAnsi" w:cs="Times New Roman"/>
          <w:color w:val="auto"/>
          <w:sz w:val="20"/>
          <w:szCs w:val="20"/>
          <w:lang w:eastAsia="en-US"/>
        </w:rPr>
        <w:t>For underground storage tanks, consider additional risk factors associated with contaminated water entering the underground tank (e.g. poor drainage leading to the entry of surface water run-off, infiltration of groundwater due to poor tank condition).</w:t>
      </w:r>
    </w:p>
    <w:p w14:paraId="3EAB57B0" w14:textId="77777777" w:rsidR="00765A24" w:rsidRPr="000653C6" w:rsidRDefault="00765A24" w:rsidP="00765A24">
      <w:pPr>
        <w:spacing w:after="120" w:line="240" w:lineRule="auto"/>
        <w:rPr>
          <w:rFonts w:eastAsiaTheme="minorHAnsi" w:cs="Times New Roman"/>
          <w:sz w:val="19"/>
          <w:szCs w:val="19"/>
          <w:vertAlign w:val="superscript"/>
          <w:lang w:eastAsia="en-US"/>
        </w:rPr>
      </w:pPr>
    </w:p>
    <w:p w14:paraId="4E4FE1BD" w14:textId="77777777" w:rsidR="00765A24" w:rsidRPr="000653C6" w:rsidRDefault="00765A24" w:rsidP="00765A24">
      <w:pPr>
        <w:autoSpaceDE w:val="0"/>
        <w:autoSpaceDN w:val="0"/>
        <w:adjustRightInd w:val="0"/>
        <w:spacing w:after="60" w:line="240" w:lineRule="auto"/>
        <w:jc w:val="both"/>
        <w:rPr>
          <w:rFonts w:eastAsiaTheme="minorHAnsi" w:cs="Times New Roman"/>
          <w:sz w:val="19"/>
          <w:szCs w:val="19"/>
          <w:vertAlign w:val="superscript"/>
          <w:lang w:eastAsia="en-US"/>
        </w:rPr>
      </w:pPr>
    </w:p>
    <w:p w14:paraId="6993F197" w14:textId="77777777" w:rsidR="00765A24" w:rsidRPr="000653C6" w:rsidRDefault="00765A24" w:rsidP="00765A24">
      <w:pPr>
        <w:autoSpaceDE w:val="0"/>
        <w:autoSpaceDN w:val="0"/>
        <w:adjustRightInd w:val="0"/>
        <w:spacing w:after="60" w:line="240" w:lineRule="auto"/>
        <w:jc w:val="both"/>
        <w:rPr>
          <w:rFonts w:eastAsiaTheme="minorHAnsi" w:cs="Times New Roman"/>
          <w:sz w:val="19"/>
          <w:szCs w:val="19"/>
          <w:vertAlign w:val="superscript"/>
          <w:lang w:eastAsia="en-US"/>
        </w:rPr>
      </w:pPr>
    </w:p>
    <w:p w14:paraId="6BA81734" w14:textId="77777777" w:rsidR="00765A24" w:rsidRPr="000653C6" w:rsidRDefault="00765A24" w:rsidP="00765A24">
      <w:pPr>
        <w:autoSpaceDE w:val="0"/>
        <w:autoSpaceDN w:val="0"/>
        <w:adjustRightInd w:val="0"/>
        <w:spacing w:after="60" w:line="240" w:lineRule="auto"/>
        <w:jc w:val="both"/>
        <w:rPr>
          <w:rFonts w:eastAsiaTheme="minorHAnsi" w:cs="Times New Roman"/>
          <w:sz w:val="19"/>
          <w:szCs w:val="19"/>
          <w:vertAlign w:val="superscript"/>
          <w:lang w:eastAsia="en-US"/>
        </w:rPr>
      </w:pPr>
    </w:p>
    <w:p w14:paraId="2A8F0E91" w14:textId="77777777" w:rsidR="00765A24" w:rsidRDefault="00765A24" w:rsidP="00765A24">
      <w:pPr>
        <w:autoSpaceDE w:val="0"/>
        <w:autoSpaceDN w:val="0"/>
        <w:adjustRightInd w:val="0"/>
        <w:spacing w:after="60" w:line="240" w:lineRule="auto"/>
        <w:jc w:val="both"/>
        <w:rPr>
          <w:rFonts w:eastAsiaTheme="minorHAnsi" w:cs="Times New Roman"/>
          <w:sz w:val="19"/>
          <w:szCs w:val="19"/>
          <w:vertAlign w:val="superscript"/>
          <w:lang w:eastAsia="en-US"/>
        </w:rPr>
      </w:pPr>
    </w:p>
    <w:p w14:paraId="1F098270" w14:textId="77777777" w:rsidR="00ED61E5" w:rsidRDefault="00ED61E5" w:rsidP="00765A24">
      <w:pPr>
        <w:autoSpaceDE w:val="0"/>
        <w:autoSpaceDN w:val="0"/>
        <w:adjustRightInd w:val="0"/>
        <w:spacing w:after="60" w:line="240" w:lineRule="auto"/>
        <w:jc w:val="both"/>
        <w:rPr>
          <w:rFonts w:eastAsiaTheme="minorHAnsi" w:cs="Times New Roman"/>
          <w:sz w:val="19"/>
          <w:szCs w:val="19"/>
          <w:vertAlign w:val="superscript"/>
          <w:lang w:eastAsia="en-US"/>
        </w:rPr>
      </w:pPr>
    </w:p>
    <w:p w14:paraId="3B34264B" w14:textId="77777777" w:rsidR="00ED61E5" w:rsidRDefault="00ED61E5" w:rsidP="00765A24">
      <w:pPr>
        <w:autoSpaceDE w:val="0"/>
        <w:autoSpaceDN w:val="0"/>
        <w:adjustRightInd w:val="0"/>
        <w:spacing w:after="60" w:line="240" w:lineRule="auto"/>
        <w:jc w:val="both"/>
        <w:rPr>
          <w:rFonts w:eastAsiaTheme="minorHAnsi" w:cs="Times New Roman"/>
          <w:sz w:val="19"/>
          <w:szCs w:val="19"/>
          <w:vertAlign w:val="superscript"/>
          <w:lang w:eastAsia="en-US"/>
        </w:rPr>
      </w:pPr>
    </w:p>
    <w:p w14:paraId="5DC41CF2" w14:textId="77777777" w:rsidR="00ED61E5" w:rsidRPr="000653C6" w:rsidRDefault="00ED61E5" w:rsidP="00765A24">
      <w:pPr>
        <w:autoSpaceDE w:val="0"/>
        <w:autoSpaceDN w:val="0"/>
        <w:adjustRightInd w:val="0"/>
        <w:spacing w:after="60" w:line="240" w:lineRule="auto"/>
        <w:jc w:val="both"/>
        <w:rPr>
          <w:rFonts w:eastAsiaTheme="minorHAnsi" w:cs="Times New Roman"/>
          <w:sz w:val="19"/>
          <w:szCs w:val="19"/>
          <w:vertAlign w:val="superscript"/>
          <w:lang w:eastAsia="en-US"/>
        </w:rPr>
      </w:pPr>
    </w:p>
    <w:p w14:paraId="4D2EA113" w14:textId="77777777" w:rsidR="00765A24" w:rsidRPr="000653C6" w:rsidRDefault="00765A24" w:rsidP="00765A24">
      <w:pPr>
        <w:autoSpaceDE w:val="0"/>
        <w:autoSpaceDN w:val="0"/>
        <w:adjustRightInd w:val="0"/>
        <w:spacing w:after="60" w:line="240" w:lineRule="auto"/>
        <w:jc w:val="both"/>
        <w:rPr>
          <w:rFonts w:eastAsiaTheme="minorHAnsi" w:cs="Times New Roman"/>
          <w:sz w:val="19"/>
          <w:szCs w:val="19"/>
          <w:vertAlign w:val="superscript"/>
          <w:lang w:eastAsia="en-US"/>
        </w:rPr>
      </w:pPr>
    </w:p>
    <w:p w14:paraId="10E62BEC" w14:textId="77777777" w:rsidR="00765A24" w:rsidRPr="000653C6" w:rsidRDefault="00765A24" w:rsidP="00765A24">
      <w:pPr>
        <w:autoSpaceDE w:val="0"/>
        <w:autoSpaceDN w:val="0"/>
        <w:adjustRightInd w:val="0"/>
        <w:spacing w:after="60" w:line="240" w:lineRule="auto"/>
        <w:jc w:val="both"/>
        <w:rPr>
          <w:rFonts w:eastAsiaTheme="minorHAnsi" w:cs="Times New Roman"/>
          <w:sz w:val="19"/>
          <w:szCs w:val="19"/>
          <w:vertAlign w:val="superscript"/>
          <w:lang w:eastAsia="en-US"/>
        </w:rPr>
      </w:pPr>
    </w:p>
    <w:p w14:paraId="1EE4DE16" w14:textId="692FC44A" w:rsidR="00411A73" w:rsidRPr="005E4808" w:rsidRDefault="00765A24" w:rsidP="00765A24">
      <w:r w:rsidRPr="000653C6">
        <w:rPr>
          <w:rFonts w:eastAsiaTheme="minorHAnsi" w:cs="Times New Roman"/>
          <w:sz w:val="19"/>
          <w:szCs w:val="19"/>
          <w:vertAlign w:val="superscript"/>
          <w:lang w:eastAsia="en-US"/>
        </w:rPr>
        <w:t>b</w:t>
      </w:r>
      <w:r w:rsidRPr="000653C6">
        <w:rPr>
          <w:rFonts w:eastAsiaTheme="minorHAnsi" w:cs="Times New Roman"/>
          <w:sz w:val="19"/>
          <w:szCs w:val="19"/>
          <w:lang w:eastAsia="en-US"/>
        </w:rPr>
        <w:t xml:space="preserve"> Guidance for disinfecting water storage tanks may be found in </w:t>
      </w:r>
      <w:hyperlink r:id="rId16" w:history="1">
        <w:r w:rsidRPr="000653C6">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0653C6">
        <w:rPr>
          <w:rFonts w:eastAsiaTheme="minorHAnsi" w:cs="Times New Roman"/>
          <w:sz w:val="19"/>
          <w:szCs w:val="19"/>
          <w:lang w:eastAsia="en-US"/>
        </w:rPr>
        <w:t xml:space="preserve"> (WHO &amp; WEDC, 2013).</w:t>
      </w:r>
    </w:p>
    <w:p w14:paraId="4D28BF51" w14:textId="77777777" w:rsidR="00411A73" w:rsidRDefault="00411A73" w:rsidP="00411A73">
      <w:pPr>
        <w:sectPr w:rsidR="00411A73" w:rsidSect="001B77DB">
          <w:headerReference w:type="first" r:id="rId17"/>
          <w:pgSz w:w="11906" w:h="16838"/>
          <w:pgMar w:top="720" w:right="720" w:bottom="720" w:left="720" w:header="708" w:footer="708" w:gutter="0"/>
          <w:cols w:space="708"/>
          <w:docGrid w:linePitch="360"/>
        </w:sectPr>
      </w:pPr>
    </w:p>
    <w:p w14:paraId="36CA746C" w14:textId="46461D41" w:rsidR="00220F33" w:rsidRPr="002D1E8A" w:rsidRDefault="00D2602A" w:rsidP="00D2602A">
      <w:pPr>
        <w:pStyle w:val="Heading1"/>
        <w:shd w:val="clear" w:color="auto" w:fill="00B0F0"/>
        <w:rPr>
          <w:rFonts w:asciiTheme="minorHAnsi" w:eastAsia="Arial" w:hAnsiTheme="minorHAnsi"/>
          <w:b/>
          <w:color w:val="FFFFFF"/>
          <w:sz w:val="40"/>
          <w:szCs w:val="40"/>
        </w:rPr>
      </w:pPr>
      <w:r w:rsidRPr="002D1E8A">
        <w:rPr>
          <w:rFonts w:asciiTheme="minorHAnsi" w:eastAsia="Arial" w:hAnsiTheme="minorHAnsi"/>
          <w:b/>
          <w:color w:val="FFFFFF"/>
          <w:sz w:val="40"/>
          <w:szCs w:val="40"/>
        </w:rPr>
        <w:lastRenderedPageBreak/>
        <w:t xml:space="preserve">Management advice sheet: </w:t>
      </w:r>
      <w:r w:rsidR="002D1E8A" w:rsidRPr="002D1E8A">
        <w:rPr>
          <w:rFonts w:asciiTheme="minorHAnsi" w:eastAsia="Arial" w:hAnsiTheme="minorHAnsi"/>
          <w:b/>
          <w:color w:val="FFFFFF"/>
          <w:sz w:val="40"/>
          <w:szCs w:val="40"/>
        </w:rPr>
        <w:t>Piped distribution - storage tank</w:t>
      </w:r>
    </w:p>
    <w:p w14:paraId="30B3CF16" w14:textId="77777777" w:rsidR="00D2602A" w:rsidRDefault="00D2602A" w:rsidP="00220F33">
      <w:pPr>
        <w:autoSpaceDE w:val="0"/>
        <w:autoSpaceDN w:val="0"/>
        <w:adjustRightInd w:val="0"/>
        <w:spacing w:after="0" w:line="240" w:lineRule="auto"/>
        <w:rPr>
          <w:rFonts w:asciiTheme="minorHAnsi" w:hAnsiTheme="minorHAnsi"/>
          <w:b/>
        </w:rPr>
      </w:pPr>
    </w:p>
    <w:p w14:paraId="4C9AF255" w14:textId="77777777" w:rsidR="00ED61E5" w:rsidRPr="00A023B1" w:rsidRDefault="00ED61E5" w:rsidP="00ED61E5">
      <w:pPr>
        <w:autoSpaceDE w:val="0"/>
        <w:autoSpaceDN w:val="0"/>
        <w:adjustRightInd w:val="0"/>
        <w:spacing w:after="0" w:line="240" w:lineRule="auto"/>
        <w:rPr>
          <w:rFonts w:asciiTheme="minorHAnsi" w:hAnsiTheme="minorHAnsi"/>
          <w:b/>
        </w:rPr>
      </w:pPr>
      <w:r w:rsidRPr="00A023B1">
        <w:rPr>
          <w:rFonts w:asciiTheme="minorHAnsi" w:eastAsiaTheme="minorHAnsi" w:hAnsiTheme="minorHAnsi" w:cs="Times New Roman"/>
          <w:noProof/>
          <w:color w:val="auto"/>
          <w:lang w:eastAsia="en-US"/>
        </w:rPr>
        <w:drawing>
          <wp:anchor distT="0" distB="0" distL="114300" distR="114300" simplePos="0" relativeHeight="251673600" behindDoc="0" locked="0" layoutInCell="1" allowOverlap="1" wp14:anchorId="44E5E530" wp14:editId="6DDC4782">
            <wp:simplePos x="0" y="0"/>
            <wp:positionH relativeFrom="column">
              <wp:posOffset>4864100</wp:posOffset>
            </wp:positionH>
            <wp:positionV relativeFrom="paragraph">
              <wp:posOffset>242570</wp:posOffset>
            </wp:positionV>
            <wp:extent cx="1555750" cy="1555750"/>
            <wp:effectExtent l="19050" t="19050" r="25400" b="25400"/>
            <wp:wrapSquare wrapText="bothSides"/>
            <wp:docPr id="212260567" name="Picture 212260567" descr="A person climbing a ladder on a large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0567" name="Picture 212260567" descr="A person climbing a ladder on a large tank&#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1555750" cy="15557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A023B1">
        <w:rPr>
          <w:rFonts w:asciiTheme="minorHAnsi" w:hAnsiTheme="minorHAnsi"/>
          <w:b/>
        </w:rPr>
        <w:t xml:space="preserve">This management advice sheet provides guidance for the safe management of a storage tank, which supports the sanitary inspection </w:t>
      </w:r>
      <w:r>
        <w:rPr>
          <w:rFonts w:asciiTheme="minorHAnsi" w:hAnsiTheme="minorHAnsi"/>
          <w:b/>
        </w:rPr>
        <w:t xml:space="preserve">of </w:t>
      </w:r>
      <w:r w:rsidRPr="00A023B1">
        <w:rPr>
          <w:rFonts w:asciiTheme="minorHAnsi" w:hAnsiTheme="minorHAnsi"/>
          <w:b/>
        </w:rPr>
        <w:t xml:space="preserve">a </w:t>
      </w:r>
      <w:r>
        <w:rPr>
          <w:rFonts w:asciiTheme="minorHAnsi" w:hAnsiTheme="minorHAnsi"/>
          <w:b/>
        </w:rPr>
        <w:t>drinking-water supply</w:t>
      </w:r>
      <w:r w:rsidRPr="00A023B1">
        <w:rPr>
          <w:rFonts w:asciiTheme="minorHAnsi" w:hAnsiTheme="minorHAnsi"/>
          <w:b/>
        </w:rPr>
        <w:t>.</w:t>
      </w:r>
    </w:p>
    <w:p w14:paraId="6F4F9013" w14:textId="77777777" w:rsidR="00ED61E5" w:rsidRPr="00A023B1" w:rsidRDefault="00ED61E5" w:rsidP="00ED61E5">
      <w:pPr>
        <w:autoSpaceDE w:val="0"/>
        <w:autoSpaceDN w:val="0"/>
        <w:adjustRightInd w:val="0"/>
        <w:spacing w:after="0" w:line="240" w:lineRule="auto"/>
        <w:rPr>
          <w:rFonts w:asciiTheme="minorHAnsi" w:hAnsiTheme="minorHAnsi"/>
          <w:b/>
          <w:sz w:val="24"/>
          <w:szCs w:val="24"/>
        </w:rPr>
      </w:pPr>
    </w:p>
    <w:p w14:paraId="5A572A01" w14:textId="77777777" w:rsidR="00ED61E5" w:rsidRPr="00A023B1" w:rsidRDefault="00ED61E5" w:rsidP="00ED61E5">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storage tank in good working condition and protecting drinking-water quality.</w:t>
      </w:r>
    </w:p>
    <w:p w14:paraId="5CF34101" w14:textId="77777777" w:rsidR="00ED61E5" w:rsidRPr="00A023B1" w:rsidRDefault="00ED61E5" w:rsidP="00ED61E5">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7B1198A1" w14:textId="77777777" w:rsidR="00ED61E5" w:rsidRPr="00A023B1" w:rsidRDefault="00ED61E5" w:rsidP="00ED61E5">
      <w:pPr>
        <w:autoSpaceDE w:val="0"/>
        <w:autoSpaceDN w:val="0"/>
        <w:adjustRightInd w:val="0"/>
        <w:spacing w:after="0" w:line="240" w:lineRule="auto"/>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6D194D73" w14:textId="77777777" w:rsidR="00ED61E5" w:rsidRPr="00A023B1" w:rsidRDefault="00ED61E5" w:rsidP="00ED61E5">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7EBD2371" w14:textId="77777777" w:rsidR="00ED61E5" w:rsidRPr="00A023B1" w:rsidRDefault="00ED61E5" w:rsidP="00ED61E5">
      <w:pPr>
        <w:autoSpaceDE w:val="0"/>
        <w:autoSpaceDN w:val="0"/>
        <w:adjustRightInd w:val="0"/>
        <w:spacing w:after="0" w:line="240" w:lineRule="auto"/>
        <w:rPr>
          <w:rFonts w:asciiTheme="minorHAnsi" w:eastAsiaTheme="minorHAnsi" w:hAnsiTheme="minorHAnsi" w:cs="Times New Roman"/>
          <w:color w:val="auto"/>
          <w:lang w:eastAsia="en-US"/>
        </w:rPr>
      </w:pPr>
    </w:p>
    <w:p w14:paraId="3905B132" w14:textId="77777777" w:rsidR="00ED61E5" w:rsidRPr="00A023B1" w:rsidRDefault="00ED61E5" w:rsidP="00ED61E5">
      <w:pPr>
        <w:shd w:val="clear" w:color="auto" w:fill="00B0F0"/>
        <w:spacing w:line="0" w:lineRule="atLeast"/>
        <w:rPr>
          <w:rFonts w:asciiTheme="minorHAnsi" w:eastAsia="Arial" w:hAnsiTheme="minorHAnsi"/>
          <w:b/>
          <w:color w:val="FFFFFF"/>
          <w:sz w:val="32"/>
          <w:szCs w:val="32"/>
        </w:rPr>
      </w:pPr>
      <w:r w:rsidRPr="00A023B1">
        <w:rPr>
          <w:rFonts w:asciiTheme="minorHAnsi" w:eastAsia="Arial" w:hAnsiTheme="minorHAnsi"/>
          <w:b/>
          <w:color w:val="FFFFFF"/>
          <w:sz w:val="32"/>
          <w:szCs w:val="32"/>
        </w:rPr>
        <w:t>A. OPERATIONS AND MAINTENANCE</w:t>
      </w:r>
    </w:p>
    <w:p w14:paraId="2A6B8A7B" w14:textId="77777777" w:rsidR="00ED61E5" w:rsidRPr="00A023B1" w:rsidRDefault="00ED61E5" w:rsidP="00ED61E5">
      <w:pPr>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 xml:space="preserve">Basic O&amp;M can usually be carried out by a trained network operator (e.g. checking the free chlorine residual, cleaning and disinfecting the storage tank). Larger repairs and maintenance tasks (e.g. repairing the storage tank cover, replacing the tank liner) may need skilled labour, which can be provided by local craftspeople, or with support from outside of the local area. </w:t>
      </w:r>
    </w:p>
    <w:p w14:paraId="7AAC56D0" w14:textId="77777777" w:rsidR="00ED61E5" w:rsidRPr="00A023B1" w:rsidRDefault="00ED61E5" w:rsidP="00ED61E5">
      <w:pPr>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 xml:space="preserve">The condition of the storage tank and all related components and fittings should be inspected routinely to help prevent contaminants entering the water supply. Any damage or faults should be repaired immediately (e.g. deep cracks in the storage tank walls, damaged inspection hatch, broken fence). Standard operating procedures (SOPs) should be developed for important O&amp;M tasks (e.g. inspecting and repairing the storage tank). These should be followed by trained individuals so the work is carried out safely and the water supply is not contaminated during the work. </w:t>
      </w:r>
    </w:p>
    <w:p w14:paraId="408B6A5D" w14:textId="77777777" w:rsidR="00ED61E5" w:rsidRPr="00A023B1" w:rsidRDefault="00ED61E5" w:rsidP="00ED61E5">
      <w:pPr>
        <w:rPr>
          <w:rFonts w:asciiTheme="minorHAnsi" w:eastAsiaTheme="minorHAnsi" w:hAnsiTheme="minorHAnsi" w:cs="Times New Roman"/>
          <w:color w:val="auto"/>
          <w:sz w:val="20"/>
          <w:szCs w:val="20"/>
          <w:vertAlign w:val="superscript"/>
          <w:lang w:eastAsia="en-US"/>
        </w:rPr>
      </w:pPr>
      <w:r w:rsidRPr="00A023B1">
        <w:rPr>
          <w:rFonts w:asciiTheme="minorHAnsi" w:eastAsiaTheme="minorHAnsi" w:hAnsiTheme="minorHAnsi" w:cs="Times New Roman"/>
          <w:color w:val="auto"/>
          <w:sz w:val="20"/>
          <w:szCs w:val="20"/>
          <w:lang w:eastAsia="en-US"/>
        </w:rPr>
        <w:t>The storage tank should only contain drinking-water – no other liquids, including water of lesser quality, should be stored in the tank. The storage tank should be periodically cleaned and disinfected according to SOPs.</w:t>
      </w:r>
      <w:r w:rsidRPr="00A023B1">
        <w:rPr>
          <w:rFonts w:asciiTheme="minorHAnsi" w:eastAsiaTheme="minorHAnsi" w:hAnsiTheme="minorHAnsi" w:cs="Times New Roman"/>
          <w:color w:val="auto"/>
          <w:sz w:val="20"/>
          <w:szCs w:val="20"/>
          <w:vertAlign w:val="superscript"/>
          <w:lang w:eastAsia="en-US"/>
        </w:rPr>
        <w:t xml:space="preserve">a </w:t>
      </w:r>
    </w:p>
    <w:p w14:paraId="3F7C54EA" w14:textId="77777777" w:rsidR="00ED61E5" w:rsidRPr="00A023B1" w:rsidRDefault="00ED61E5" w:rsidP="00ED61E5">
      <w:pPr>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Adequate treatment/disinfection are required before consuming the drinking-water (e.g. at a water treatment plant). Where chlorine disinfection is practised, operators should make sure there is an adequate free chlorine residual concentration by monitoring at regular intervals (see Table 1) and the results recorded (e.g. in a log book). As needed, the free chlorine residual concentration should be optimized upstream of the storage tank (e.g. at a water treatment plant) and/or by batch chlorine disinfection of the storage tank water (with all related activities conducted by trained operators according to SOPs).</w:t>
      </w:r>
      <w:r w:rsidRPr="00A023B1">
        <w:rPr>
          <w:rFonts w:asciiTheme="minorHAnsi" w:eastAsiaTheme="minorHAnsi" w:hAnsiTheme="minorHAnsi" w:cs="Times New Roman"/>
          <w:color w:val="auto"/>
          <w:sz w:val="20"/>
          <w:szCs w:val="20"/>
          <w:vertAlign w:val="superscript"/>
          <w:lang w:eastAsia="en-US"/>
        </w:rPr>
        <w:t>b</w:t>
      </w:r>
      <w:r w:rsidRPr="00A023B1">
        <w:rPr>
          <w:rFonts w:asciiTheme="minorHAnsi" w:eastAsiaTheme="minorHAnsi" w:hAnsiTheme="minorHAnsi" w:cs="Times New Roman"/>
          <w:color w:val="auto"/>
          <w:sz w:val="20"/>
          <w:szCs w:val="20"/>
          <w:lang w:eastAsia="en-US"/>
        </w:rPr>
        <w:t xml:space="preserve"> Chemicals (e.g. chlorine) or testing reagents should be used before their expiry date and stored appropriately according to manufacturer’s instructions. </w:t>
      </w:r>
    </w:p>
    <w:p w14:paraId="1FD27AC3" w14:textId="77777777" w:rsidR="00ED61E5" w:rsidRPr="00A023B1" w:rsidRDefault="00ED61E5" w:rsidP="00ED61E5">
      <w:pPr>
        <w:rPr>
          <w:rFonts w:asciiTheme="minorHAnsi" w:eastAsiaTheme="minorHAnsi" w:hAnsiTheme="minorHAnsi" w:cs="Times New Roman"/>
          <w:color w:val="auto"/>
          <w:sz w:val="20"/>
          <w:szCs w:val="20"/>
          <w:vertAlign w:val="superscript"/>
          <w:lang w:eastAsia="en-US"/>
        </w:rPr>
      </w:pPr>
      <w:r w:rsidRPr="00A023B1">
        <w:rPr>
          <w:rFonts w:asciiTheme="minorHAnsi" w:eastAsiaTheme="minorHAnsi" w:hAnsiTheme="minorHAnsi" w:cs="Times New Roman"/>
          <w:color w:val="auto"/>
          <w:sz w:val="20"/>
          <w:szCs w:val="20"/>
          <w:lang w:eastAsia="en-US"/>
        </w:rPr>
        <w:t>If not already in place, the responsible management entity should work towards the development of a water safety plan (or equivalent risk management approach). This should cover the entire water supply (i.e. source/ catchment, water treatment plant (if present), distribution and storage, and user practices). This will help ensure the safe management of the water supply. The water safety plan should reflect the complexity of the water supply and the local resources and capacity (e.g. a more basic water safety plan is appropriate for simple piped supplies where resources and capacity are limited).</w:t>
      </w:r>
      <w:r w:rsidRPr="00A023B1">
        <w:rPr>
          <w:rFonts w:asciiTheme="minorHAnsi" w:eastAsiaTheme="minorHAnsi" w:hAnsiTheme="minorHAnsi" w:cs="Times New Roman"/>
          <w:color w:val="auto"/>
          <w:sz w:val="20"/>
          <w:szCs w:val="20"/>
          <w:vertAlign w:val="superscript"/>
          <w:lang w:eastAsia="en-US"/>
        </w:rPr>
        <w:t>c</w:t>
      </w:r>
    </w:p>
    <w:p w14:paraId="68BC57F0" w14:textId="77777777" w:rsidR="00ED61E5" w:rsidRPr="00A023B1" w:rsidRDefault="00ED61E5" w:rsidP="00ED61E5">
      <w:pPr>
        <w:rPr>
          <w:rFonts w:asciiTheme="minorHAnsi" w:hAnsiTheme="minorHAnsi"/>
          <w:b/>
          <w:bCs/>
          <w:sz w:val="24"/>
          <w:szCs w:val="24"/>
        </w:rPr>
      </w:pPr>
    </w:p>
    <w:p w14:paraId="1C868EDF" w14:textId="77777777" w:rsidR="00ED61E5" w:rsidRPr="00A023B1" w:rsidRDefault="00ED61E5" w:rsidP="00ED61E5">
      <w:pPr>
        <w:rPr>
          <w:rFonts w:asciiTheme="minorHAnsi" w:hAnsiTheme="minorHAnsi"/>
          <w:b/>
          <w:bCs/>
          <w:sz w:val="24"/>
          <w:szCs w:val="24"/>
        </w:rPr>
      </w:pPr>
    </w:p>
    <w:p w14:paraId="7123BE13" w14:textId="77777777" w:rsidR="00ED61E5" w:rsidRPr="00A023B1" w:rsidRDefault="00ED61E5" w:rsidP="00ED61E5">
      <w:pPr>
        <w:rPr>
          <w:rFonts w:asciiTheme="minorHAnsi" w:hAnsiTheme="minorHAnsi"/>
          <w:b/>
          <w:bCs/>
          <w:sz w:val="24"/>
          <w:szCs w:val="24"/>
        </w:rPr>
      </w:pPr>
    </w:p>
    <w:p w14:paraId="033FE088" w14:textId="77777777" w:rsidR="00ED61E5" w:rsidRPr="00A023B1" w:rsidRDefault="00ED61E5" w:rsidP="00ED61E5">
      <w:pPr>
        <w:rPr>
          <w:rFonts w:asciiTheme="minorHAnsi" w:hAnsiTheme="minorHAnsi"/>
          <w:b/>
          <w:bCs/>
          <w:sz w:val="24"/>
          <w:szCs w:val="24"/>
        </w:rPr>
      </w:pPr>
    </w:p>
    <w:p w14:paraId="44957E2C" w14:textId="77777777" w:rsidR="00ED61E5" w:rsidRPr="00A023B1" w:rsidRDefault="00ED61E5" w:rsidP="00ED61E5">
      <w:pPr>
        <w:rPr>
          <w:rFonts w:asciiTheme="minorHAnsi" w:hAnsiTheme="minorHAnsi"/>
          <w:b/>
          <w:bCs/>
          <w:sz w:val="24"/>
          <w:szCs w:val="24"/>
        </w:rPr>
      </w:pPr>
    </w:p>
    <w:p w14:paraId="361643BE" w14:textId="77777777" w:rsidR="00ED61E5" w:rsidRPr="00A023B1" w:rsidRDefault="00ED61E5" w:rsidP="00ED61E5">
      <w:pPr>
        <w:rPr>
          <w:rFonts w:asciiTheme="minorHAnsi" w:hAnsiTheme="minorHAnsi"/>
          <w:b/>
          <w:bCs/>
          <w:sz w:val="24"/>
          <w:szCs w:val="24"/>
        </w:rPr>
      </w:pPr>
    </w:p>
    <w:p w14:paraId="0F318DC5" w14:textId="77777777" w:rsidR="00ED61E5" w:rsidRPr="00A023B1" w:rsidRDefault="00ED61E5" w:rsidP="00ED61E5">
      <w:pPr>
        <w:rPr>
          <w:rFonts w:asciiTheme="minorHAnsi" w:hAnsiTheme="minorHAnsi"/>
          <w:b/>
          <w:bCs/>
          <w:sz w:val="24"/>
          <w:szCs w:val="24"/>
        </w:rPr>
      </w:pPr>
    </w:p>
    <w:p w14:paraId="7B186573" w14:textId="77777777" w:rsidR="00ED61E5" w:rsidRPr="00A023B1" w:rsidRDefault="00ED61E5" w:rsidP="00ED61E5">
      <w:pPr>
        <w:rPr>
          <w:rFonts w:asciiTheme="minorHAnsi" w:hAnsiTheme="minorHAnsi"/>
          <w:b/>
          <w:bCs/>
          <w:sz w:val="24"/>
          <w:szCs w:val="24"/>
        </w:rPr>
      </w:pPr>
      <w:r w:rsidRPr="00A023B1">
        <w:rPr>
          <w:rFonts w:asciiTheme="minorHAnsi" w:hAnsiTheme="minorHAnsi"/>
          <w:b/>
          <w:bCs/>
          <w:sz w:val="24"/>
          <w:szCs w:val="24"/>
        </w:rPr>
        <w:lastRenderedPageBreak/>
        <w:t>Table 1. Guidance for developing an operations and maintenance schedule</w:t>
      </w:r>
    </w:p>
    <w:tbl>
      <w:tblPr>
        <w:tblStyle w:val="TableGrid"/>
        <w:tblW w:w="10500"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1"/>
        <w:gridCol w:w="8809"/>
      </w:tblGrid>
      <w:tr w:rsidR="00ED61E5" w:rsidRPr="00A023B1" w14:paraId="2FC22B91" w14:textId="77777777" w:rsidTr="00B81DB6">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71F8F764" w14:textId="77777777" w:rsidR="00ED61E5" w:rsidRPr="00A023B1" w:rsidRDefault="00ED61E5" w:rsidP="00B81DB6">
            <w:pPr>
              <w:rPr>
                <w:rFonts w:asciiTheme="minorHAnsi" w:hAnsiTheme="minorHAnsi"/>
                <w:b/>
                <w:color w:val="000000" w:themeColor="text1"/>
              </w:rPr>
            </w:pPr>
            <w:r w:rsidRPr="00A023B1">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7737B907" w14:textId="77777777" w:rsidR="00ED61E5" w:rsidRPr="00A023B1" w:rsidRDefault="00ED61E5" w:rsidP="00B81DB6">
            <w:pPr>
              <w:rPr>
                <w:rFonts w:asciiTheme="minorHAnsi" w:hAnsiTheme="minorHAnsi"/>
                <w:b/>
                <w:color w:val="000000" w:themeColor="text1"/>
              </w:rPr>
            </w:pPr>
            <w:r w:rsidRPr="00A023B1">
              <w:rPr>
                <w:rFonts w:asciiTheme="minorHAnsi" w:hAnsiTheme="minorHAnsi"/>
                <w:b/>
                <w:color w:val="000000" w:themeColor="text1"/>
              </w:rPr>
              <w:t>Activity</w:t>
            </w:r>
          </w:p>
        </w:tc>
      </w:tr>
      <w:tr w:rsidR="00ED61E5" w:rsidRPr="00A023B1" w14:paraId="28E3DBBA" w14:textId="77777777" w:rsidTr="00B81DB6">
        <w:trPr>
          <w:cantSplit/>
          <w:trHeight w:val="1382"/>
        </w:trPr>
        <w:tc>
          <w:tcPr>
            <w:tcW w:w="1691" w:type="dxa"/>
            <w:tcBorders>
              <w:top w:val="single" w:sz="8" w:space="0" w:color="0092C8"/>
              <w:right w:val="single" w:sz="8" w:space="0" w:color="0092C8"/>
            </w:tcBorders>
            <w:shd w:val="clear" w:color="auto" w:fill="FFFFFF" w:themeFill="background1"/>
          </w:tcPr>
          <w:p w14:paraId="470E346A" w14:textId="77777777" w:rsidR="00ED61E5" w:rsidRPr="00A023B1" w:rsidRDefault="00ED61E5" w:rsidP="00B81DB6">
            <w:pPr>
              <w:rPr>
                <w:rFonts w:asciiTheme="minorHAnsi" w:hAnsiTheme="minorHAnsi"/>
                <w:color w:val="000000" w:themeColor="text1"/>
                <w:sz w:val="20"/>
                <w:szCs w:val="20"/>
              </w:rPr>
            </w:pPr>
            <w:r w:rsidRPr="00A023B1">
              <w:rPr>
                <w:rFonts w:asciiTheme="minorHAnsi" w:hAnsiTheme="minorHAnsi"/>
                <w:color w:val="000000" w:themeColor="text1"/>
                <w:sz w:val="20"/>
                <w:szCs w:val="20"/>
              </w:rPr>
              <w:t>Daily to weekly</w:t>
            </w:r>
          </w:p>
        </w:tc>
        <w:tc>
          <w:tcPr>
            <w:tcW w:w="8809" w:type="dxa"/>
            <w:tcBorders>
              <w:top w:val="single" w:sz="8" w:space="0" w:color="0092C8"/>
              <w:left w:val="single" w:sz="8" w:space="0" w:color="0092C8"/>
            </w:tcBorders>
            <w:shd w:val="clear" w:color="auto" w:fill="FFFFFF" w:themeFill="background1"/>
          </w:tcPr>
          <w:p w14:paraId="06FD9F14" w14:textId="77777777" w:rsidR="00ED61E5" w:rsidRPr="00A023B1" w:rsidRDefault="00ED61E5" w:rsidP="00ED61E5">
            <w:pPr>
              <w:pStyle w:val="ListParagraph"/>
              <w:numPr>
                <w:ilvl w:val="0"/>
                <w:numId w:val="36"/>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Check that the storage tank facility is clean. Remove any polluting materials (e.g. faeces, rubbish) and clean the area as needed.</w:t>
            </w:r>
          </w:p>
          <w:p w14:paraId="4ACC6A34" w14:textId="77777777" w:rsidR="00ED61E5" w:rsidRPr="00A023B1" w:rsidRDefault="00ED61E5" w:rsidP="00ED61E5">
            <w:pPr>
              <w:pStyle w:val="ListParagraph"/>
              <w:numPr>
                <w:ilvl w:val="0"/>
                <w:numId w:val="36"/>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Check the storage tank cover (e.g. roof) is in good condition. Repair or replace damaged parts.</w:t>
            </w:r>
          </w:p>
          <w:p w14:paraId="1F131F9D" w14:textId="77777777" w:rsidR="00ED61E5" w:rsidRPr="00A023B1" w:rsidRDefault="00ED61E5" w:rsidP="00ED61E5">
            <w:pPr>
              <w:pStyle w:val="ListParagraph"/>
              <w:numPr>
                <w:ilvl w:val="0"/>
                <w:numId w:val="36"/>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Check that the storage tank inspection hatch lid is in place and in good condition, and is closed and locked securely. Repair or replace damaged parts, and lock as needed.</w:t>
            </w:r>
          </w:p>
          <w:p w14:paraId="3BB091E4" w14:textId="77777777" w:rsidR="00ED61E5" w:rsidRPr="00A023B1" w:rsidRDefault="00ED61E5" w:rsidP="00ED61E5">
            <w:pPr>
              <w:pStyle w:val="ListParagraph"/>
              <w:numPr>
                <w:ilvl w:val="0"/>
                <w:numId w:val="36"/>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Check that the storage tank air vent and overflow pipe are in good condition, with protective vermin-proof screens securely fitted and functional. Repair or replace damaged parts.</w:t>
            </w:r>
          </w:p>
          <w:p w14:paraId="7FD9B915" w14:textId="77777777" w:rsidR="00ED61E5" w:rsidRPr="00A023B1" w:rsidRDefault="00ED61E5" w:rsidP="00ED61E5">
            <w:pPr>
              <w:pStyle w:val="ListParagraph"/>
              <w:numPr>
                <w:ilvl w:val="0"/>
                <w:numId w:val="36"/>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Check that the inside of the storage tank is clean (e.g. free from animals, faeces, sediment build-up). Drain as needed, then clean and disinfect the storage tank.</w:t>
            </w:r>
            <w:r w:rsidRPr="00A023B1">
              <w:rPr>
                <w:rFonts w:asciiTheme="minorHAnsi" w:eastAsiaTheme="minorHAnsi" w:hAnsiTheme="minorHAnsi" w:cs="Times New Roman"/>
                <w:color w:val="auto"/>
                <w:sz w:val="20"/>
                <w:szCs w:val="20"/>
                <w:vertAlign w:val="superscript"/>
                <w:lang w:eastAsia="en-US"/>
              </w:rPr>
              <w:t>a</w:t>
            </w:r>
          </w:p>
          <w:p w14:paraId="5E9E51FD" w14:textId="77777777" w:rsidR="00ED61E5" w:rsidRPr="00A023B1" w:rsidRDefault="00ED61E5" w:rsidP="00ED61E5">
            <w:pPr>
              <w:pStyle w:val="ListParagraph"/>
              <w:numPr>
                <w:ilvl w:val="0"/>
                <w:numId w:val="36"/>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Check that the drainage system is clear and functioning. Remove debris or repair as needed.</w:t>
            </w:r>
          </w:p>
          <w:p w14:paraId="7ABC3E62" w14:textId="77777777" w:rsidR="00ED61E5" w:rsidRPr="00A023B1" w:rsidRDefault="00ED61E5" w:rsidP="00ED61E5">
            <w:pPr>
              <w:pStyle w:val="ListParagraph"/>
              <w:numPr>
                <w:ilvl w:val="0"/>
                <w:numId w:val="36"/>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 xml:space="preserve">Check that the fence or barrier is in good condition and that the entry point (e.g. gate) can be closed securely and latched shut/locked. Repair as needed. </w:t>
            </w:r>
          </w:p>
          <w:p w14:paraId="22B22FE3" w14:textId="77777777" w:rsidR="00ED61E5" w:rsidRPr="00A023B1" w:rsidRDefault="00ED61E5" w:rsidP="00ED61E5">
            <w:pPr>
              <w:pStyle w:val="ListParagraph"/>
              <w:numPr>
                <w:ilvl w:val="0"/>
                <w:numId w:val="36"/>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Where chlorination of the water supply is practised, check that the free chlorine residual concentration in the storage tank is adequate. Optimize the chlorine concentration before or within the water storage tank as needed (e.g. by increasing the chlorine dose at a water treatment plant, batch dosing the storage tank).</w:t>
            </w:r>
            <w:r w:rsidRPr="00A023B1">
              <w:rPr>
                <w:rFonts w:asciiTheme="minorHAnsi" w:eastAsiaTheme="minorHAnsi" w:hAnsiTheme="minorHAnsi" w:cs="Times New Roman"/>
                <w:color w:val="auto"/>
                <w:sz w:val="20"/>
                <w:szCs w:val="20"/>
                <w:vertAlign w:val="superscript"/>
                <w:lang w:eastAsia="en-US"/>
              </w:rPr>
              <w:t>a,b</w:t>
            </w:r>
          </w:p>
        </w:tc>
      </w:tr>
      <w:tr w:rsidR="00ED61E5" w:rsidRPr="00A023B1" w14:paraId="0C95A7BB" w14:textId="77777777" w:rsidTr="00B81DB6">
        <w:trPr>
          <w:trHeight w:val="302"/>
        </w:trPr>
        <w:tc>
          <w:tcPr>
            <w:tcW w:w="1691" w:type="dxa"/>
            <w:tcBorders>
              <w:right w:val="single" w:sz="8" w:space="0" w:color="0092C8"/>
            </w:tcBorders>
            <w:shd w:val="clear" w:color="auto" w:fill="FFFFFF" w:themeFill="background1"/>
          </w:tcPr>
          <w:p w14:paraId="48713441" w14:textId="77777777" w:rsidR="00ED61E5" w:rsidRPr="00A023B1" w:rsidRDefault="00ED61E5" w:rsidP="00B81DB6">
            <w:pPr>
              <w:autoSpaceDE w:val="0"/>
              <w:autoSpaceDN w:val="0"/>
              <w:adjustRightInd w:val="0"/>
              <w:rPr>
                <w:rFonts w:asciiTheme="minorHAnsi" w:hAnsiTheme="minorHAnsi"/>
                <w:color w:val="000000" w:themeColor="text1"/>
                <w:sz w:val="20"/>
                <w:szCs w:val="20"/>
              </w:rPr>
            </w:pPr>
            <w:r w:rsidRPr="00A023B1">
              <w:rPr>
                <w:rFonts w:asciiTheme="minorHAnsi" w:hAnsiTheme="minorHAnsi"/>
                <w:color w:val="000000" w:themeColor="text1"/>
                <w:sz w:val="20"/>
                <w:szCs w:val="20"/>
              </w:rPr>
              <w:t>Monthly to every three months</w:t>
            </w:r>
          </w:p>
        </w:tc>
        <w:tc>
          <w:tcPr>
            <w:tcW w:w="8809" w:type="dxa"/>
            <w:tcBorders>
              <w:left w:val="single" w:sz="8" w:space="0" w:color="0092C8"/>
            </w:tcBorders>
            <w:shd w:val="clear" w:color="auto" w:fill="FFFFFF" w:themeFill="background1"/>
          </w:tcPr>
          <w:p w14:paraId="39EE789B" w14:textId="77777777" w:rsidR="00ED61E5" w:rsidRPr="00A023B1" w:rsidRDefault="00ED61E5" w:rsidP="00ED61E5">
            <w:pPr>
              <w:pStyle w:val="ListParagraph"/>
              <w:numPr>
                <w:ilvl w:val="0"/>
                <w:numId w:val="37"/>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Inspect the storage tank (and the tank support base if present) for signs of damage or failure. Repair or replace damaged parts as needed.</w:t>
            </w:r>
          </w:p>
        </w:tc>
      </w:tr>
      <w:tr w:rsidR="00ED61E5" w:rsidRPr="00A023B1" w14:paraId="4A8EB89B" w14:textId="77777777" w:rsidTr="00B81DB6">
        <w:trPr>
          <w:cantSplit/>
          <w:trHeight w:val="604"/>
        </w:trPr>
        <w:tc>
          <w:tcPr>
            <w:tcW w:w="1691" w:type="dxa"/>
            <w:tcBorders>
              <w:right w:val="single" w:sz="8" w:space="0" w:color="0092C8"/>
            </w:tcBorders>
            <w:shd w:val="clear" w:color="auto" w:fill="FFFFFF" w:themeFill="background1"/>
          </w:tcPr>
          <w:p w14:paraId="6450671B" w14:textId="77777777" w:rsidR="00ED61E5" w:rsidRPr="00A023B1" w:rsidRDefault="00ED61E5" w:rsidP="00B81DB6">
            <w:pPr>
              <w:rPr>
                <w:rFonts w:asciiTheme="minorHAnsi" w:hAnsiTheme="minorHAnsi"/>
                <w:color w:val="000000" w:themeColor="text1"/>
                <w:sz w:val="20"/>
                <w:szCs w:val="20"/>
              </w:rPr>
            </w:pPr>
            <w:r w:rsidRPr="00A023B1">
              <w:rPr>
                <w:rFonts w:asciiTheme="minorHAnsi" w:hAnsiTheme="minorHAnsi"/>
                <w:color w:val="000000" w:themeColor="text1"/>
                <w:sz w:val="20"/>
                <w:szCs w:val="20"/>
              </w:rPr>
              <w:t>As the need arises</w:t>
            </w:r>
            <w:r w:rsidRPr="00A023B1">
              <w:rPr>
                <w:rFonts w:asciiTheme="minorHAnsi" w:hAnsiTheme="minorHAnsi"/>
                <w:sz w:val="20"/>
                <w:szCs w:val="20"/>
                <w:vertAlign w:val="superscript"/>
              </w:rPr>
              <w:t>c</w:t>
            </w:r>
          </w:p>
        </w:tc>
        <w:tc>
          <w:tcPr>
            <w:tcW w:w="8809" w:type="dxa"/>
            <w:tcBorders>
              <w:left w:val="single" w:sz="8" w:space="0" w:color="0092C8"/>
            </w:tcBorders>
            <w:shd w:val="clear" w:color="auto" w:fill="FFFFFF" w:themeFill="background1"/>
          </w:tcPr>
          <w:p w14:paraId="7B905D28" w14:textId="77777777" w:rsidR="00ED61E5" w:rsidRPr="00A023B1" w:rsidRDefault="00ED61E5" w:rsidP="00ED61E5">
            <w:pPr>
              <w:pStyle w:val="ListParagraph"/>
              <w:numPr>
                <w:ilvl w:val="0"/>
                <w:numId w:val="37"/>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Drain the storage tank, remove sediment and clean the internal tank walls (e.g. using a brush and clean water), and then disinfect the storage tank (e.g. with chlorine).</w:t>
            </w:r>
            <w:r w:rsidRPr="00A023B1">
              <w:rPr>
                <w:rFonts w:asciiTheme="minorHAnsi" w:eastAsiaTheme="minorHAnsi" w:hAnsiTheme="minorHAnsi" w:cs="Times New Roman"/>
                <w:color w:val="auto"/>
                <w:sz w:val="20"/>
                <w:szCs w:val="20"/>
                <w:vertAlign w:val="superscript"/>
                <w:lang w:eastAsia="en-US"/>
              </w:rPr>
              <w:t>a</w:t>
            </w:r>
          </w:p>
          <w:p w14:paraId="6C52CC60" w14:textId="77777777" w:rsidR="00ED61E5" w:rsidRPr="00A023B1" w:rsidRDefault="00ED61E5" w:rsidP="00ED61E5">
            <w:pPr>
              <w:pStyle w:val="ListParagraph"/>
              <w:numPr>
                <w:ilvl w:val="0"/>
                <w:numId w:val="37"/>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Perform maintenance tasks (e.g. tank liner maintenance).</w:t>
            </w:r>
          </w:p>
          <w:p w14:paraId="3F778107" w14:textId="77777777" w:rsidR="00ED61E5" w:rsidRPr="00A023B1" w:rsidRDefault="00ED61E5" w:rsidP="00ED61E5">
            <w:pPr>
              <w:pStyle w:val="ListParagraph"/>
              <w:numPr>
                <w:ilvl w:val="0"/>
                <w:numId w:val="37"/>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Monitor water use to identify changes (e.g. during periods of drought).</w:t>
            </w:r>
          </w:p>
          <w:p w14:paraId="669DB0A6" w14:textId="77777777" w:rsidR="00ED61E5" w:rsidRPr="00A023B1" w:rsidRDefault="00ED61E5" w:rsidP="00ED61E5">
            <w:pPr>
              <w:pStyle w:val="ListParagraph"/>
              <w:numPr>
                <w:ilvl w:val="0"/>
                <w:numId w:val="37"/>
              </w:numPr>
              <w:autoSpaceDE w:val="0"/>
              <w:autoSpaceDN w:val="0"/>
              <w:adjustRightInd w:val="0"/>
              <w:spacing w:after="60"/>
              <w:ind w:left="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604CE627" w14:textId="77777777" w:rsidR="00ED61E5" w:rsidRPr="00A023B1" w:rsidRDefault="00ED61E5" w:rsidP="00ED61E5">
      <w:pPr>
        <w:autoSpaceDE w:val="0"/>
        <w:autoSpaceDN w:val="0"/>
        <w:adjustRightInd w:val="0"/>
        <w:spacing w:after="0" w:line="240" w:lineRule="auto"/>
        <w:jc w:val="both"/>
        <w:rPr>
          <w:rFonts w:eastAsiaTheme="minorHAnsi" w:cs="Times New Roman"/>
          <w:sz w:val="2"/>
          <w:szCs w:val="2"/>
          <w:vertAlign w:val="superscript"/>
          <w:lang w:eastAsia="en-US"/>
        </w:rPr>
      </w:pPr>
    </w:p>
    <w:p w14:paraId="012649D4" w14:textId="77777777" w:rsidR="00ED61E5" w:rsidRPr="00A023B1" w:rsidRDefault="00ED61E5" w:rsidP="00ED61E5">
      <w:pPr>
        <w:autoSpaceDE w:val="0"/>
        <w:autoSpaceDN w:val="0"/>
        <w:adjustRightInd w:val="0"/>
        <w:spacing w:after="60" w:line="240" w:lineRule="auto"/>
        <w:jc w:val="both"/>
        <w:rPr>
          <w:rFonts w:eastAsiaTheme="minorHAnsi" w:cs="Times New Roman"/>
          <w:sz w:val="19"/>
          <w:szCs w:val="19"/>
          <w:lang w:eastAsia="en-US"/>
        </w:rPr>
      </w:pPr>
      <w:r w:rsidRPr="00A023B1">
        <w:rPr>
          <w:rFonts w:eastAsiaTheme="minorHAnsi" w:cs="Times New Roman"/>
          <w:sz w:val="19"/>
          <w:szCs w:val="19"/>
          <w:vertAlign w:val="superscript"/>
          <w:lang w:eastAsia="en-US"/>
        </w:rPr>
        <w:t>a</w:t>
      </w:r>
      <w:r w:rsidRPr="00A023B1">
        <w:rPr>
          <w:rFonts w:eastAsiaTheme="minorHAnsi" w:cs="Times New Roman"/>
          <w:sz w:val="19"/>
          <w:szCs w:val="19"/>
          <w:lang w:eastAsia="en-US"/>
        </w:rPr>
        <w:t xml:space="preserve"> For guidance on O&amp;M, including safely cleaning and disinfecting water storage tanks, refer to </w:t>
      </w:r>
      <w:hyperlink r:id="rId19" w:history="1">
        <w:r w:rsidRPr="00A023B1">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A023B1">
        <w:rPr>
          <w:rFonts w:eastAsiaTheme="minorHAnsi" w:cs="Times New Roman"/>
          <w:sz w:val="19"/>
          <w:szCs w:val="19"/>
          <w:lang w:eastAsia="en-US"/>
        </w:rPr>
        <w:t xml:space="preserve"> (WHO &amp; WEDC, 2013). This activity is required following a contamination event (e.g. presence of animals in the storage tank; </w:t>
      </w:r>
      <w:r w:rsidRPr="00A023B1">
        <w:rPr>
          <w:rFonts w:eastAsiaTheme="minorHAnsi" w:cs="Times New Roman"/>
          <w:i/>
          <w:sz w:val="19"/>
          <w:szCs w:val="19"/>
          <w:lang w:eastAsia="en-US"/>
        </w:rPr>
        <w:t>E. coli</w:t>
      </w:r>
      <w:r w:rsidRPr="00A023B1">
        <w:rPr>
          <w:rFonts w:eastAsiaTheme="minorHAnsi" w:cs="Times New Roman"/>
          <w:sz w:val="19"/>
          <w:szCs w:val="19"/>
          <w:lang w:eastAsia="en-US"/>
        </w:rPr>
        <w:t xml:space="preserve"> detection). </w:t>
      </w:r>
      <w:r w:rsidRPr="00A023B1">
        <w:rPr>
          <w:rFonts w:eastAsiaTheme="minorHAnsi" w:cs="Times New Roman"/>
          <w:i/>
          <w:sz w:val="19"/>
          <w:szCs w:val="19"/>
          <w:lang w:eastAsia="en-US"/>
        </w:rPr>
        <w:t>Note</w:t>
      </w:r>
      <w:r w:rsidRPr="00A023B1">
        <w:rPr>
          <w:rFonts w:eastAsiaTheme="minorHAnsi" w:cs="Times New Roman"/>
          <w:sz w:val="19"/>
          <w:szCs w:val="19"/>
          <w:lang w:eastAsia="en-US"/>
        </w:rPr>
        <w:t xml:space="preserve"> – in water scarce areas, consult with local health authorities before draining a storage tank to ensure that the risk to water quality justifies the water loss. Alternative water supply arrangements may then be needed to ensure that users have sufficient water quantity to meet domestic needs.</w:t>
      </w:r>
    </w:p>
    <w:p w14:paraId="34EAED75" w14:textId="77777777" w:rsidR="00ED61E5" w:rsidRPr="00A023B1" w:rsidRDefault="00ED61E5" w:rsidP="00ED61E5">
      <w:pPr>
        <w:autoSpaceDE w:val="0"/>
        <w:autoSpaceDN w:val="0"/>
        <w:adjustRightInd w:val="0"/>
        <w:spacing w:after="60" w:line="240" w:lineRule="auto"/>
        <w:jc w:val="both"/>
        <w:rPr>
          <w:rFonts w:eastAsiaTheme="minorHAnsi" w:cs="Times New Roman"/>
          <w:sz w:val="19"/>
          <w:szCs w:val="19"/>
          <w:lang w:eastAsia="en-US"/>
        </w:rPr>
      </w:pPr>
      <w:r w:rsidRPr="00A023B1">
        <w:rPr>
          <w:rFonts w:eastAsiaTheme="minorHAnsi" w:cs="Times New Roman"/>
          <w:sz w:val="19"/>
          <w:szCs w:val="19"/>
          <w:vertAlign w:val="superscript"/>
          <w:lang w:eastAsia="en-US"/>
        </w:rPr>
        <w:t>b</w:t>
      </w:r>
      <w:r w:rsidRPr="00A023B1">
        <w:rPr>
          <w:rFonts w:eastAsiaTheme="minorHAnsi" w:cs="Times New Roman"/>
          <w:sz w:val="19"/>
          <w:szCs w:val="19"/>
          <w:lang w:eastAsia="en-US"/>
        </w:rPr>
        <w:t xml:space="preserve"> Where chlorine disinfection is practi</w:t>
      </w:r>
      <w:r>
        <w:rPr>
          <w:rFonts w:eastAsiaTheme="minorHAnsi" w:cs="Times New Roman"/>
          <w:sz w:val="19"/>
          <w:szCs w:val="19"/>
          <w:lang w:eastAsia="en-US"/>
        </w:rPr>
        <w:t>s</w:t>
      </w:r>
      <w:r w:rsidRPr="00A023B1">
        <w:rPr>
          <w:rFonts w:eastAsiaTheme="minorHAnsi" w:cs="Times New Roman"/>
          <w:sz w:val="19"/>
          <w:szCs w:val="19"/>
          <w:lang w:eastAsia="en-US"/>
        </w:rPr>
        <w:t xml:space="preserve">ed, the free chlorine residual concentration should be at least 0.2 mg/L at the point of use. This means that the free chlorine residual concentration at the storage tank should be higher (e.g. at least 0.5 mg/L at pH less than 8 after at least 30 minutes contact time) - this can allow for chlorine decay during distribution, and subsequent storage and handling at the household level. Note that chlorine effectiveness is impacted by several factors including turbidity, pH and temperature. Chlorine doses or contact times will need to be adjusted to ensure adequate chlorine residual concentrations based on the local context. The free chlorine residual concentration in the water should also consider user acceptability. For more information, refer to </w:t>
      </w:r>
      <w:hyperlink r:id="rId20" w:history="1">
        <w:r w:rsidRPr="00A023B1">
          <w:rPr>
            <w:rStyle w:val="Hyperlink"/>
            <w:rFonts w:eastAsiaTheme="minorHAnsi" w:cs="Times New Roman"/>
            <w:sz w:val="19"/>
            <w:szCs w:val="19"/>
            <w:lang w:eastAsia="en-US"/>
          </w:rPr>
          <w:t>Technical notes on drinking-water, sanitation and hygiene in emergencies: measuring chlorine levels in water supplies</w:t>
        </w:r>
      </w:hyperlink>
      <w:r w:rsidRPr="00A023B1">
        <w:rPr>
          <w:rFonts w:eastAsiaTheme="minorHAnsi" w:cs="Times New Roman"/>
          <w:sz w:val="19"/>
          <w:szCs w:val="19"/>
          <w:lang w:eastAsia="en-US"/>
        </w:rPr>
        <w:t xml:space="preserve"> (WHO &amp; WEDC, 2013). </w:t>
      </w:r>
    </w:p>
    <w:p w14:paraId="33A47820" w14:textId="77777777" w:rsidR="00ED61E5" w:rsidRPr="00A023B1" w:rsidRDefault="00ED61E5" w:rsidP="00ED61E5">
      <w:pPr>
        <w:autoSpaceDE w:val="0"/>
        <w:autoSpaceDN w:val="0"/>
        <w:adjustRightInd w:val="0"/>
        <w:spacing w:after="60" w:line="240" w:lineRule="auto"/>
        <w:jc w:val="both"/>
        <w:rPr>
          <w:rFonts w:eastAsiaTheme="minorHAnsi" w:cs="Times New Roman"/>
          <w:sz w:val="19"/>
          <w:szCs w:val="19"/>
          <w:lang w:eastAsia="en-US"/>
        </w:rPr>
      </w:pPr>
      <w:r w:rsidRPr="00A023B1">
        <w:rPr>
          <w:rFonts w:eastAsiaTheme="minorHAnsi" w:cs="Times New Roman"/>
          <w:sz w:val="19"/>
          <w:szCs w:val="19"/>
          <w:lang w:eastAsia="en-US"/>
        </w:rPr>
        <w:t xml:space="preserve">During outbreaks of waterborne disease, or when faecal contamination of a drinking-water supply is detected, the residual free chlorine concentration should be increased to at least 0.5 mg/L throughout the network as a minimum immediate response pending further investigation. </w:t>
      </w:r>
      <w:r w:rsidRPr="00A023B1">
        <w:rPr>
          <w:rFonts w:eastAsiaTheme="minorHAnsi" w:cs="Times New Roman"/>
          <w:i/>
          <w:sz w:val="19"/>
          <w:szCs w:val="19"/>
          <w:lang w:eastAsia="en-US"/>
        </w:rPr>
        <w:t xml:space="preserve">Note </w:t>
      </w:r>
      <w:r w:rsidRPr="00A023B1">
        <w:rPr>
          <w:rFonts w:eastAsiaTheme="minorHAnsi" w:cs="Times New Roman"/>
          <w:sz w:val="19"/>
          <w:szCs w:val="19"/>
          <w:lang w:eastAsia="en-US"/>
        </w:rPr>
        <w:t xml:space="preserve">– the concentration of chlorine should always be less than 5 mg/L in drinking-water prior to consumption. </w:t>
      </w:r>
    </w:p>
    <w:p w14:paraId="47A121B4" w14:textId="77777777" w:rsidR="00ED61E5" w:rsidRPr="00A023B1" w:rsidRDefault="00ED61E5" w:rsidP="00ED61E5">
      <w:pPr>
        <w:autoSpaceDE w:val="0"/>
        <w:autoSpaceDN w:val="0"/>
        <w:adjustRightInd w:val="0"/>
        <w:spacing w:after="60" w:line="240" w:lineRule="auto"/>
        <w:jc w:val="both"/>
        <w:rPr>
          <w:rFonts w:eastAsiaTheme="minorHAnsi" w:cs="Times New Roman"/>
          <w:sz w:val="19"/>
          <w:szCs w:val="19"/>
          <w:lang w:eastAsia="en-US"/>
        </w:rPr>
      </w:pPr>
      <w:r w:rsidRPr="00A023B1">
        <w:rPr>
          <w:rFonts w:eastAsiaTheme="minorHAnsi" w:cs="Times New Roman"/>
          <w:sz w:val="19"/>
          <w:szCs w:val="19"/>
          <w:vertAlign w:val="superscript"/>
          <w:lang w:eastAsia="en-US"/>
        </w:rPr>
        <w:t>c</w:t>
      </w:r>
      <w:r w:rsidRPr="00A023B1">
        <w:rPr>
          <w:rFonts w:eastAsiaTheme="minorHAnsi" w:cs="Times New Roman"/>
          <w:sz w:val="19"/>
          <w:szCs w:val="19"/>
          <w:lang w:eastAsia="en-US"/>
        </w:rPr>
        <w:t xml:space="preserve"> For information on water safety planning, refer to </w:t>
      </w:r>
      <w:hyperlink r:id="rId21" w:history="1">
        <w:r w:rsidRPr="00A023B1">
          <w:rPr>
            <w:rStyle w:val="Hyperlink"/>
            <w:rFonts w:eastAsiaTheme="minorHAnsi" w:cs="Times New Roman"/>
            <w:sz w:val="19"/>
            <w:szCs w:val="19"/>
            <w:lang w:eastAsia="en-US"/>
          </w:rPr>
          <w:t>Water safety planning for small community water supplies: step-by-step risk management guidance for drinking-water supplies in small communities</w:t>
        </w:r>
      </w:hyperlink>
      <w:r w:rsidRPr="00A023B1">
        <w:rPr>
          <w:rFonts w:eastAsiaTheme="minorHAnsi" w:cs="Times New Roman"/>
          <w:sz w:val="19"/>
          <w:szCs w:val="19"/>
          <w:lang w:eastAsia="en-US"/>
        </w:rPr>
        <w:t xml:space="preserve"> (WHO, 2012). </w:t>
      </w:r>
    </w:p>
    <w:p w14:paraId="0B96CFD2" w14:textId="77777777" w:rsidR="00ED61E5" w:rsidRPr="00A023B1" w:rsidRDefault="00ED61E5" w:rsidP="00ED61E5">
      <w:pPr>
        <w:autoSpaceDE w:val="0"/>
        <w:autoSpaceDN w:val="0"/>
        <w:adjustRightInd w:val="0"/>
        <w:spacing w:after="120" w:line="240" w:lineRule="auto"/>
        <w:jc w:val="both"/>
        <w:rPr>
          <w:rFonts w:eastAsiaTheme="minorHAnsi" w:cs="Times New Roman"/>
          <w:sz w:val="19"/>
          <w:szCs w:val="19"/>
          <w:lang w:eastAsia="en-US"/>
        </w:rPr>
      </w:pPr>
      <w:r w:rsidRPr="00A023B1">
        <w:rPr>
          <w:rFonts w:eastAsiaTheme="minorHAnsi" w:cs="Times New Roman"/>
          <w:sz w:val="19"/>
          <w:szCs w:val="19"/>
          <w:vertAlign w:val="superscript"/>
          <w:lang w:eastAsia="en-US"/>
        </w:rPr>
        <w:t xml:space="preserve">d </w:t>
      </w:r>
      <w:r w:rsidRPr="00A023B1">
        <w:rPr>
          <w:rFonts w:eastAsiaTheme="minorHAnsi" w:cs="Times New Roman"/>
          <w:sz w:val="19"/>
          <w:szCs w:val="19"/>
          <w:lang w:eastAsia="en-US"/>
        </w:rPr>
        <w:t>See Table 2 for potential problems that could trigger these activities.</w:t>
      </w:r>
    </w:p>
    <w:p w14:paraId="33AF69C8" w14:textId="77777777" w:rsidR="00ED61E5" w:rsidRPr="00A023B1" w:rsidRDefault="00ED61E5" w:rsidP="00ED61E5">
      <w:pPr>
        <w:autoSpaceDE w:val="0"/>
        <w:autoSpaceDN w:val="0"/>
        <w:adjustRightInd w:val="0"/>
        <w:spacing w:after="120" w:line="240" w:lineRule="auto"/>
        <w:rPr>
          <w:rFonts w:asciiTheme="minorHAnsi" w:eastAsiaTheme="minorHAnsi" w:hAnsiTheme="minorHAnsi" w:cs="Times New Roman"/>
          <w:b/>
          <w:bCs/>
          <w:color w:val="auto"/>
          <w:sz w:val="20"/>
          <w:szCs w:val="20"/>
          <w:lang w:eastAsia="en-US"/>
        </w:rPr>
      </w:pPr>
      <w:r w:rsidRPr="00A023B1">
        <w:rPr>
          <w:rFonts w:asciiTheme="minorHAnsi" w:eastAsiaTheme="minorHAnsi" w:hAnsiTheme="minorHAnsi" w:cs="Times New Roman"/>
          <w:b/>
          <w:bCs/>
          <w:color w:val="auto"/>
          <w:sz w:val="20"/>
          <w:szCs w:val="20"/>
          <w:lang w:eastAsia="en-US"/>
        </w:rPr>
        <w:t xml:space="preserve">General notes </w:t>
      </w:r>
    </w:p>
    <w:p w14:paraId="6B79E3DD" w14:textId="77777777" w:rsidR="00ED61E5" w:rsidRPr="00A023B1" w:rsidRDefault="00ED61E5" w:rsidP="00ED61E5">
      <w:pPr>
        <w:pStyle w:val="ListParagraph"/>
        <w:numPr>
          <w:ilvl w:val="0"/>
          <w:numId w:val="35"/>
        </w:numPr>
        <w:autoSpaceDE w:val="0"/>
        <w:autoSpaceDN w:val="0"/>
        <w:adjustRightInd w:val="0"/>
        <w:spacing w:after="60" w:line="240" w:lineRule="auto"/>
        <w:ind w:left="714" w:hanging="357"/>
        <w:contextualSpacing w:val="0"/>
        <w:rPr>
          <w:rFonts w:asciiTheme="minorHAnsi" w:eastAsiaTheme="minorHAnsi" w:hAnsiTheme="minorHAnsi" w:cs="Times New Roman"/>
          <w:color w:val="auto"/>
          <w:sz w:val="19"/>
          <w:szCs w:val="19"/>
          <w:lang w:eastAsia="en-US"/>
        </w:rPr>
      </w:pPr>
      <w:r w:rsidRPr="00A023B1">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3E2776B1" w14:textId="77777777" w:rsidR="00ED61E5" w:rsidRPr="00A023B1" w:rsidRDefault="00ED61E5" w:rsidP="00ED61E5">
      <w:pPr>
        <w:pStyle w:val="ListParagraph"/>
        <w:numPr>
          <w:ilvl w:val="0"/>
          <w:numId w:val="35"/>
        </w:numPr>
        <w:autoSpaceDE w:val="0"/>
        <w:autoSpaceDN w:val="0"/>
        <w:adjustRightInd w:val="0"/>
        <w:spacing w:after="60" w:line="240" w:lineRule="auto"/>
        <w:ind w:left="714" w:hanging="357"/>
        <w:contextualSpacing w:val="0"/>
        <w:rPr>
          <w:rFonts w:asciiTheme="minorHAnsi" w:eastAsiaTheme="minorHAnsi" w:hAnsiTheme="minorHAnsi" w:cs="Times New Roman"/>
          <w:color w:val="auto"/>
          <w:sz w:val="19"/>
          <w:szCs w:val="19"/>
          <w:lang w:eastAsia="en-US"/>
        </w:rPr>
      </w:pPr>
      <w:r w:rsidRPr="00A023B1">
        <w:rPr>
          <w:rFonts w:asciiTheme="minorHAnsi" w:eastAsiaTheme="minorHAnsi" w:hAnsiTheme="minorHAnsi" w:cs="Times New Roman"/>
          <w:color w:val="auto"/>
          <w:sz w:val="19"/>
          <w:szCs w:val="19"/>
          <w:lang w:eastAsia="en-US"/>
        </w:rPr>
        <w:t xml:space="preserve">Only people with relevant training and skills should undertake the activities in Table 1. Appropriate safety measures should be in place when entering a storage tank for inspection or maintenance. Safety risks such as storage tank collapse or asphyxiation should be appropriately managed. Care should be taken when handling disinfection products. </w:t>
      </w:r>
    </w:p>
    <w:p w14:paraId="0B01433D" w14:textId="77777777" w:rsidR="00ED61E5" w:rsidRPr="00A023B1" w:rsidRDefault="00ED61E5" w:rsidP="00ED61E5">
      <w:pPr>
        <w:pStyle w:val="ListParagraph"/>
        <w:numPr>
          <w:ilvl w:val="0"/>
          <w:numId w:val="35"/>
        </w:numPr>
        <w:autoSpaceDE w:val="0"/>
        <w:autoSpaceDN w:val="0"/>
        <w:adjustRightInd w:val="0"/>
        <w:spacing w:after="60" w:line="240" w:lineRule="auto"/>
        <w:ind w:left="714" w:hanging="357"/>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19"/>
          <w:szCs w:val="19"/>
          <w:lang w:eastAsia="en-US"/>
        </w:rPr>
        <w:t xml:space="preserve">For guidance on appropriate frequencies for monitoring (e.g. sanitary inspections, water quality testing), refer to </w:t>
      </w:r>
      <w:hyperlink r:id="rId22" w:history="1">
        <w:r w:rsidRPr="000E5560">
          <w:rPr>
            <w:rFonts w:cs="Times New Roman"/>
            <w:color w:val="0563C1"/>
            <w:sz w:val="19"/>
            <w:szCs w:val="19"/>
            <w:u w:val="single"/>
          </w:rPr>
          <w:t>Guidelines for drinking-water quality: small water supplies</w:t>
        </w:r>
      </w:hyperlink>
      <w:r w:rsidRPr="00A023B1">
        <w:rPr>
          <w:rFonts w:asciiTheme="minorHAnsi" w:eastAsiaTheme="minorHAnsi" w:hAnsiTheme="minorHAnsi" w:cs="Times New Roman"/>
          <w:color w:val="auto"/>
          <w:sz w:val="19"/>
          <w:szCs w:val="19"/>
          <w:lang w:eastAsia="en-US"/>
        </w:rPr>
        <w:t xml:space="preserve"> (WHO, 2024).</w:t>
      </w:r>
    </w:p>
    <w:p w14:paraId="4A7D33F5" w14:textId="77777777" w:rsidR="00ED61E5" w:rsidRPr="00A023B1" w:rsidRDefault="00ED61E5" w:rsidP="00ED61E5">
      <w:pPr>
        <w:tabs>
          <w:tab w:val="left" w:pos="4226"/>
        </w:tabs>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403F0BB4" w14:textId="77777777" w:rsidR="00ED61E5" w:rsidRPr="00A023B1" w:rsidRDefault="00ED61E5" w:rsidP="00ED61E5">
      <w:pPr>
        <w:shd w:val="clear" w:color="auto" w:fill="00B0F0"/>
        <w:spacing w:line="0" w:lineRule="atLeast"/>
        <w:rPr>
          <w:rFonts w:asciiTheme="minorHAnsi" w:eastAsia="Arial" w:hAnsiTheme="minorHAnsi"/>
          <w:b/>
          <w:color w:val="FFFFFF"/>
          <w:sz w:val="32"/>
          <w:szCs w:val="32"/>
        </w:rPr>
      </w:pPr>
      <w:r w:rsidRPr="00A023B1">
        <w:rPr>
          <w:rFonts w:asciiTheme="minorHAnsi" w:eastAsia="Arial" w:hAnsiTheme="minorHAnsi"/>
          <w:b/>
          <w:color w:val="FFFFFF"/>
          <w:sz w:val="32"/>
          <w:szCs w:val="32"/>
        </w:rPr>
        <w:t>B. PROBLEMS AND CORRECTIVE ACTIONS</w:t>
      </w:r>
    </w:p>
    <w:p w14:paraId="4DB0E017" w14:textId="77777777" w:rsidR="00ED61E5" w:rsidRPr="00A023B1" w:rsidRDefault="00ED61E5" w:rsidP="00ED61E5">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A023B1">
        <w:rPr>
          <w:rFonts w:asciiTheme="minorHAnsi" w:eastAsiaTheme="minorHAnsi" w:hAnsiTheme="minorHAnsi" w:cs="Times New Roman"/>
          <w:i/>
          <w:color w:val="auto"/>
          <w:sz w:val="20"/>
          <w:szCs w:val="20"/>
          <w:lang w:eastAsia="en-US"/>
        </w:rPr>
        <w:t>Sanitary inspection form</w:t>
      </w:r>
      <w:r w:rsidRPr="00A023B1">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1591BB2F" w14:textId="77777777" w:rsidR="00ED61E5" w:rsidRPr="00A023B1" w:rsidRDefault="00ED61E5" w:rsidP="00ED61E5">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A023B1">
        <w:rPr>
          <w:rFonts w:asciiTheme="minorHAnsi" w:eastAsiaTheme="minorHAnsi" w:hAnsiTheme="minorHAnsi" w:cs="Times New Roman"/>
          <w:i/>
          <w:color w:val="auto"/>
          <w:sz w:val="20"/>
          <w:szCs w:val="20"/>
          <w:lang w:eastAsia="en-US"/>
        </w:rPr>
        <w:t>E. coli</w:t>
      </w:r>
      <w:r w:rsidRPr="00A023B1">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12C6B1F9" w14:textId="77777777" w:rsidR="00ED61E5" w:rsidRPr="00EA4141" w:rsidRDefault="00ED61E5" w:rsidP="00ED61E5">
      <w:pPr>
        <w:autoSpaceDE w:val="0"/>
        <w:autoSpaceDN w:val="0"/>
        <w:adjustRightInd w:val="0"/>
        <w:spacing w:after="120" w:line="240" w:lineRule="auto"/>
        <w:rPr>
          <w:rFonts w:asciiTheme="minorHAnsi" w:eastAsiaTheme="minorHAnsi" w:hAnsiTheme="minorHAnsi" w:cs="Times New Roman"/>
          <w:color w:val="auto"/>
          <w:sz w:val="4"/>
          <w:szCs w:val="4"/>
          <w:lang w:eastAsia="en-US"/>
        </w:rPr>
      </w:pPr>
    </w:p>
    <w:p w14:paraId="6BA66443" w14:textId="77777777" w:rsidR="00ED61E5" w:rsidRPr="00A023B1" w:rsidRDefault="00ED61E5" w:rsidP="00ED61E5">
      <w:pPr>
        <w:rPr>
          <w:rFonts w:asciiTheme="minorHAnsi" w:hAnsiTheme="minorHAnsi"/>
          <w:b/>
          <w:bCs/>
          <w:sz w:val="24"/>
          <w:szCs w:val="24"/>
        </w:rPr>
      </w:pPr>
      <w:r w:rsidRPr="00A023B1">
        <w:rPr>
          <w:rFonts w:asciiTheme="minorHAnsi" w:hAnsiTheme="minorHAnsi"/>
          <w:b/>
          <w:bCs/>
          <w:sz w:val="24"/>
          <w:szCs w:val="24"/>
        </w:rPr>
        <w:t>Table 2. Common problems associated with a storage tank,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2835"/>
        <w:gridCol w:w="6521"/>
      </w:tblGrid>
      <w:tr w:rsidR="00ED61E5" w:rsidRPr="00A023B1" w14:paraId="19259806" w14:textId="77777777" w:rsidTr="00EA4141">
        <w:trPr>
          <w:trHeight w:val="512"/>
          <w:tblHeader/>
        </w:trPr>
        <w:tc>
          <w:tcPr>
            <w:tcW w:w="1124" w:type="dxa"/>
            <w:shd w:val="clear" w:color="auto" w:fill="FFFFFF" w:themeFill="background1"/>
            <w:vAlign w:val="center"/>
          </w:tcPr>
          <w:p w14:paraId="69615121" w14:textId="77777777" w:rsidR="00ED61E5" w:rsidRPr="00A023B1" w:rsidRDefault="00ED61E5" w:rsidP="00B81DB6">
            <w:pPr>
              <w:jc w:val="center"/>
              <w:rPr>
                <w:rFonts w:cstheme="minorHAnsi"/>
                <w:b/>
                <w:color w:val="000000" w:themeColor="text1"/>
              </w:rPr>
            </w:pPr>
            <w:r w:rsidRPr="00A023B1">
              <w:rPr>
                <w:rFonts w:cstheme="minorHAnsi"/>
                <w:b/>
                <w:color w:val="000000" w:themeColor="text1"/>
              </w:rPr>
              <w:t>Question</w:t>
            </w:r>
          </w:p>
        </w:tc>
        <w:tc>
          <w:tcPr>
            <w:tcW w:w="2835" w:type="dxa"/>
            <w:shd w:val="clear" w:color="auto" w:fill="FFFFFF" w:themeFill="background1"/>
            <w:vAlign w:val="center"/>
          </w:tcPr>
          <w:p w14:paraId="55724351" w14:textId="77777777" w:rsidR="00ED61E5" w:rsidRPr="00A023B1" w:rsidRDefault="00ED61E5" w:rsidP="00B81DB6">
            <w:pPr>
              <w:rPr>
                <w:rFonts w:cstheme="minorHAnsi"/>
                <w:b/>
                <w:color w:val="000000" w:themeColor="text1"/>
              </w:rPr>
            </w:pPr>
            <w:r w:rsidRPr="00A023B1">
              <w:rPr>
                <w:rFonts w:cstheme="minorHAnsi"/>
                <w:b/>
                <w:color w:val="000000" w:themeColor="text1"/>
              </w:rPr>
              <w:t>Problem identified</w:t>
            </w:r>
          </w:p>
        </w:tc>
        <w:tc>
          <w:tcPr>
            <w:tcW w:w="6521" w:type="dxa"/>
            <w:shd w:val="clear" w:color="auto" w:fill="FFFFFF" w:themeFill="background1"/>
            <w:vAlign w:val="center"/>
          </w:tcPr>
          <w:p w14:paraId="1B8D5C96" w14:textId="77777777" w:rsidR="00ED61E5" w:rsidRPr="00A023B1" w:rsidRDefault="00ED61E5" w:rsidP="00B81DB6">
            <w:pPr>
              <w:rPr>
                <w:rFonts w:cstheme="minorHAnsi"/>
                <w:b/>
                <w:color w:val="000000" w:themeColor="text1"/>
              </w:rPr>
            </w:pPr>
            <w:r w:rsidRPr="00A023B1">
              <w:rPr>
                <w:rFonts w:cstheme="minorHAnsi"/>
                <w:b/>
                <w:color w:val="000000" w:themeColor="text1"/>
              </w:rPr>
              <w:t>Corrective actions to consider</w:t>
            </w:r>
          </w:p>
        </w:tc>
      </w:tr>
      <w:tr w:rsidR="00ED61E5" w:rsidRPr="00A023B1" w14:paraId="066AD409" w14:textId="77777777" w:rsidTr="00EA4141">
        <w:trPr>
          <w:cantSplit/>
        </w:trPr>
        <w:tc>
          <w:tcPr>
            <w:tcW w:w="1124" w:type="dxa"/>
            <w:shd w:val="clear" w:color="auto" w:fill="FFFFFF" w:themeFill="background1"/>
          </w:tcPr>
          <w:p w14:paraId="5245D421"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1</w:t>
            </w:r>
          </w:p>
        </w:tc>
        <w:tc>
          <w:tcPr>
            <w:tcW w:w="2835" w:type="dxa"/>
            <w:shd w:val="clear" w:color="auto" w:fill="FFFFFF" w:themeFill="background1"/>
          </w:tcPr>
          <w:p w14:paraId="5BE7C76F"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 storage tank is inadequately covered, which could allow contaminants to enter the tank.</w:t>
            </w:r>
          </w:p>
        </w:tc>
        <w:tc>
          <w:tcPr>
            <w:tcW w:w="6521" w:type="dxa"/>
            <w:shd w:val="clear" w:color="auto" w:fill="FFFFFF" w:themeFill="background1"/>
          </w:tcPr>
          <w:p w14:paraId="65DAD82C" w14:textId="77777777" w:rsidR="00ED61E5" w:rsidRPr="00A023B1" w:rsidRDefault="00ED61E5" w:rsidP="00ED61E5">
            <w:pPr>
              <w:pStyle w:val="ListParagraph"/>
              <w:numPr>
                <w:ilvl w:val="0"/>
                <w:numId w:val="38"/>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Provide a temporary cover (e.g. impermeable plastic sheeting) to minimize contaminants entering the storage tank. Install or repair the tank cover as soon as possible.</w:t>
            </w:r>
          </w:p>
          <w:p w14:paraId="17A3EA93" w14:textId="77777777" w:rsidR="00ED61E5" w:rsidRPr="00A023B1" w:rsidRDefault="00ED61E5" w:rsidP="00ED61E5">
            <w:pPr>
              <w:pStyle w:val="ListParagraph"/>
              <w:numPr>
                <w:ilvl w:val="0"/>
                <w:numId w:val="38"/>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Clean and disinfect the storage tank (e.g. with chlorine).</w:t>
            </w:r>
            <w:r w:rsidRPr="00A023B1">
              <w:rPr>
                <w:rFonts w:asciiTheme="minorHAnsi" w:eastAsiaTheme="minorHAnsi" w:hAnsiTheme="minorHAnsi" w:cstheme="minorHAnsi"/>
                <w:color w:val="auto"/>
                <w:sz w:val="20"/>
                <w:szCs w:val="20"/>
                <w:vertAlign w:val="superscript"/>
                <w:lang w:eastAsia="en-US"/>
              </w:rPr>
              <w:t>a</w:t>
            </w:r>
          </w:p>
        </w:tc>
      </w:tr>
      <w:tr w:rsidR="00ED61E5" w:rsidRPr="00A023B1" w14:paraId="163ECF66" w14:textId="77777777" w:rsidTr="00EA4141">
        <w:trPr>
          <w:cantSplit/>
        </w:trPr>
        <w:tc>
          <w:tcPr>
            <w:tcW w:w="1124" w:type="dxa"/>
            <w:shd w:val="clear" w:color="auto" w:fill="FFFFFF" w:themeFill="background1"/>
          </w:tcPr>
          <w:p w14:paraId="4B550D73"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2</w:t>
            </w:r>
          </w:p>
        </w:tc>
        <w:tc>
          <w:tcPr>
            <w:tcW w:w="2835" w:type="dxa"/>
            <w:shd w:val="clear" w:color="auto" w:fill="FFFFFF" w:themeFill="background1"/>
          </w:tcPr>
          <w:p w14:paraId="18F1C6C0"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 storage tank inspection hatch lid is missing (or open, unlocked), or it is in poor condition (e.g. deep cracks, severely corroded, does not fit tightly when closed), which could allow contaminants to enter the tank.</w:t>
            </w:r>
          </w:p>
        </w:tc>
        <w:tc>
          <w:tcPr>
            <w:tcW w:w="6521" w:type="dxa"/>
            <w:shd w:val="clear" w:color="auto" w:fill="FFFFFF" w:themeFill="background1"/>
          </w:tcPr>
          <w:p w14:paraId="0E6282A7" w14:textId="77777777" w:rsidR="00ED61E5" w:rsidRPr="00A023B1" w:rsidRDefault="00ED61E5" w:rsidP="00ED61E5">
            <w:pPr>
              <w:pStyle w:val="ListParagraph"/>
              <w:numPr>
                <w:ilvl w:val="0"/>
                <w:numId w:val="39"/>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the inspection hatch lid is absent or in poor condition, provide a temporary cover (e.g. impermeable plastic sheeting) over the inspection hatch to minimize the entry of contaminants. Repair or replace the hatch and/or lid as soon as possible.</w:t>
            </w:r>
          </w:p>
          <w:p w14:paraId="743AFE68" w14:textId="77777777" w:rsidR="00ED61E5" w:rsidRPr="00A023B1" w:rsidRDefault="00ED61E5" w:rsidP="00ED61E5">
            <w:pPr>
              <w:pStyle w:val="ListParagraph"/>
              <w:numPr>
                <w:ilvl w:val="0"/>
                <w:numId w:val="39"/>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the inspection hatch lid is open or unlocked, communicate the importance of closing and locking the lid securely when not in use.</w:t>
            </w:r>
          </w:p>
        </w:tc>
      </w:tr>
      <w:tr w:rsidR="00ED61E5" w:rsidRPr="00A023B1" w14:paraId="5B675CA5" w14:textId="77777777" w:rsidTr="00EA4141">
        <w:trPr>
          <w:cantSplit/>
        </w:trPr>
        <w:tc>
          <w:tcPr>
            <w:tcW w:w="1124" w:type="dxa"/>
            <w:shd w:val="clear" w:color="auto" w:fill="FFFFFF" w:themeFill="background1"/>
          </w:tcPr>
          <w:p w14:paraId="02A73A06"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3</w:t>
            </w:r>
          </w:p>
        </w:tc>
        <w:tc>
          <w:tcPr>
            <w:tcW w:w="2835" w:type="dxa"/>
            <w:shd w:val="clear" w:color="auto" w:fill="FFFFFF" w:themeFill="background1"/>
          </w:tcPr>
          <w:p w14:paraId="6469B3F8"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 overflow pipe is poorly designed and allows overflow water to fall from a height and erode the ground beneath the pipe, which could damage the tank and affect water quality, or result in water loss.</w:t>
            </w:r>
          </w:p>
        </w:tc>
        <w:tc>
          <w:tcPr>
            <w:tcW w:w="6521" w:type="dxa"/>
            <w:shd w:val="clear" w:color="auto" w:fill="FFFFFF" w:themeFill="background1"/>
          </w:tcPr>
          <w:p w14:paraId="462A2F5A" w14:textId="77777777" w:rsidR="00ED61E5" w:rsidRPr="00A023B1" w:rsidRDefault="00ED61E5" w:rsidP="00ED61E5">
            <w:pPr>
              <w:pStyle w:val="ListParagraph"/>
              <w:numPr>
                <w:ilvl w:val="0"/>
                <w:numId w:val="40"/>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Modify or extend the overflow pipe to direct the overflow water away from the storage tank area (e.g. via a drainage system).</w:t>
            </w:r>
          </w:p>
        </w:tc>
      </w:tr>
      <w:tr w:rsidR="00ED61E5" w:rsidRPr="00A023B1" w14:paraId="4D0250EE" w14:textId="77777777" w:rsidTr="00EA4141">
        <w:trPr>
          <w:cantSplit/>
        </w:trPr>
        <w:tc>
          <w:tcPr>
            <w:tcW w:w="1124" w:type="dxa"/>
            <w:shd w:val="clear" w:color="auto" w:fill="FFFFFF" w:themeFill="background1"/>
          </w:tcPr>
          <w:p w14:paraId="275A14B0"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4</w:t>
            </w:r>
          </w:p>
        </w:tc>
        <w:tc>
          <w:tcPr>
            <w:tcW w:w="2835" w:type="dxa"/>
            <w:shd w:val="clear" w:color="auto" w:fill="FFFFFF" w:themeFill="background1"/>
          </w:tcPr>
          <w:p w14:paraId="45D8693F"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 overflow pipe is inadequately protected (e.g. with a vermin-proof screen) which could allow vermin to enter the storage tank and contaminate the water.</w:t>
            </w:r>
          </w:p>
        </w:tc>
        <w:tc>
          <w:tcPr>
            <w:tcW w:w="6521" w:type="dxa"/>
            <w:shd w:val="clear" w:color="auto" w:fill="FFFFFF" w:themeFill="background1"/>
          </w:tcPr>
          <w:p w14:paraId="1A4A7067" w14:textId="77777777" w:rsidR="00ED61E5" w:rsidRPr="00A023B1" w:rsidRDefault="00ED61E5" w:rsidP="00ED61E5">
            <w:pPr>
              <w:pStyle w:val="ListParagraph"/>
              <w:numPr>
                <w:ilvl w:val="0"/>
                <w:numId w:val="40"/>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the overflow pipe is unprotected, cover the pipe with a vermin-proof screen (e.g. gauze or mesh).</w:t>
            </w:r>
          </w:p>
          <w:p w14:paraId="34C6E314" w14:textId="77777777" w:rsidR="00ED61E5" w:rsidRPr="00A023B1" w:rsidRDefault="00ED61E5" w:rsidP="00ED61E5">
            <w:pPr>
              <w:pStyle w:val="ListParagraph"/>
              <w:numPr>
                <w:ilvl w:val="0"/>
                <w:numId w:val="40"/>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the overflow pipe screen is damaged (e.g. ripped, broken) or has wide gaps, replace with a functioning vermin-proof screen.</w:t>
            </w:r>
          </w:p>
        </w:tc>
      </w:tr>
      <w:tr w:rsidR="00ED61E5" w:rsidRPr="00A023B1" w14:paraId="7E0E0C94" w14:textId="77777777" w:rsidTr="00EA4141">
        <w:trPr>
          <w:cantSplit/>
        </w:trPr>
        <w:tc>
          <w:tcPr>
            <w:tcW w:w="1124" w:type="dxa"/>
            <w:shd w:val="clear" w:color="auto" w:fill="FFFFFF" w:themeFill="background1"/>
          </w:tcPr>
          <w:p w14:paraId="6CE78C0E"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5</w:t>
            </w:r>
          </w:p>
        </w:tc>
        <w:tc>
          <w:tcPr>
            <w:tcW w:w="2835" w:type="dxa"/>
            <w:shd w:val="clear" w:color="auto" w:fill="FFFFFF" w:themeFill="background1"/>
          </w:tcPr>
          <w:p w14:paraId="09F4EDE0"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 air vents are poorly designed (e.g. facing upwards) or unprotected (e.g. without a vermin-proof gauze), which could allow contaminants to enter the storage tank.</w:t>
            </w:r>
          </w:p>
        </w:tc>
        <w:tc>
          <w:tcPr>
            <w:tcW w:w="6521" w:type="dxa"/>
            <w:shd w:val="clear" w:color="auto" w:fill="FFFFFF" w:themeFill="background1"/>
          </w:tcPr>
          <w:p w14:paraId="1456565C" w14:textId="77777777" w:rsidR="00ED61E5" w:rsidRPr="00A023B1" w:rsidRDefault="00ED61E5" w:rsidP="00ED61E5">
            <w:pPr>
              <w:pStyle w:val="ListParagraph"/>
              <w:numPr>
                <w:ilvl w:val="0"/>
                <w:numId w:val="41"/>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the air vents are facing upwards, modify the vents so they face downwards.</w:t>
            </w:r>
          </w:p>
          <w:p w14:paraId="4F3BD2CD" w14:textId="77777777" w:rsidR="00ED61E5" w:rsidRPr="00A023B1" w:rsidRDefault="00ED61E5" w:rsidP="00ED61E5">
            <w:pPr>
              <w:pStyle w:val="ListParagraph"/>
              <w:numPr>
                <w:ilvl w:val="0"/>
                <w:numId w:val="41"/>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the air vent screens are absent, cover the vents with vermin-proof screens.</w:t>
            </w:r>
          </w:p>
          <w:p w14:paraId="4512D1F9" w14:textId="77777777" w:rsidR="00ED61E5" w:rsidRPr="00A023B1" w:rsidRDefault="00ED61E5" w:rsidP="00ED61E5">
            <w:pPr>
              <w:pStyle w:val="ListParagraph"/>
              <w:numPr>
                <w:ilvl w:val="0"/>
                <w:numId w:val="41"/>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the air vent screens are damaged or have wide gaps, replace with functioning vermin-proof screens.</w:t>
            </w:r>
          </w:p>
        </w:tc>
      </w:tr>
      <w:tr w:rsidR="00ED61E5" w:rsidRPr="00A023B1" w14:paraId="0BA190B6" w14:textId="77777777" w:rsidTr="00EA4141">
        <w:trPr>
          <w:cantSplit/>
        </w:trPr>
        <w:tc>
          <w:tcPr>
            <w:tcW w:w="1124" w:type="dxa"/>
            <w:shd w:val="clear" w:color="auto" w:fill="FFFFFF" w:themeFill="background1"/>
          </w:tcPr>
          <w:p w14:paraId="7C0582C5"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6</w:t>
            </w:r>
          </w:p>
        </w:tc>
        <w:tc>
          <w:tcPr>
            <w:tcW w:w="2835" w:type="dxa"/>
            <w:shd w:val="clear" w:color="auto" w:fill="FFFFFF" w:themeFill="background1"/>
          </w:tcPr>
          <w:p w14:paraId="7A76CD41"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 storage tank walls are cracked or leaking, which could allow contaminants to enter the tank, or result in water loss.</w:t>
            </w:r>
          </w:p>
        </w:tc>
        <w:tc>
          <w:tcPr>
            <w:tcW w:w="6521" w:type="dxa"/>
            <w:shd w:val="clear" w:color="auto" w:fill="FFFFFF" w:themeFill="background1"/>
          </w:tcPr>
          <w:p w14:paraId="3AAD2309" w14:textId="77777777" w:rsidR="00ED61E5" w:rsidRPr="00A023B1" w:rsidRDefault="00ED61E5" w:rsidP="00ED61E5">
            <w:pPr>
              <w:pStyle w:val="ListParagraph"/>
              <w:numPr>
                <w:ilvl w:val="0"/>
                <w:numId w:val="42"/>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the storage tank is cracked or leaking, engage local craftspeople to repair or replace the storage tank as needed.</w:t>
            </w:r>
          </w:p>
          <w:p w14:paraId="1F25E3D1" w14:textId="77777777" w:rsidR="00ED61E5" w:rsidRPr="00A023B1" w:rsidRDefault="00ED61E5" w:rsidP="00ED61E5">
            <w:pPr>
              <w:pStyle w:val="ListParagraph"/>
              <w:numPr>
                <w:ilvl w:val="0"/>
                <w:numId w:val="42"/>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Clean and disinfect the storage tank (e.g. with chlorine).</w:t>
            </w:r>
            <w:r w:rsidRPr="00A023B1">
              <w:rPr>
                <w:rFonts w:asciiTheme="minorHAnsi" w:eastAsiaTheme="minorHAnsi" w:hAnsiTheme="minorHAnsi" w:cstheme="minorHAnsi"/>
                <w:color w:val="auto"/>
                <w:sz w:val="20"/>
                <w:szCs w:val="20"/>
                <w:vertAlign w:val="superscript"/>
                <w:lang w:eastAsia="en-US"/>
              </w:rPr>
              <w:t>a</w:t>
            </w:r>
          </w:p>
        </w:tc>
      </w:tr>
      <w:tr w:rsidR="00ED61E5" w:rsidRPr="00A023B1" w14:paraId="4BAB3904" w14:textId="77777777" w:rsidTr="00EA4141">
        <w:trPr>
          <w:cantSplit/>
        </w:trPr>
        <w:tc>
          <w:tcPr>
            <w:tcW w:w="1124" w:type="dxa"/>
            <w:shd w:val="clear" w:color="auto" w:fill="FFFFFF" w:themeFill="background1"/>
          </w:tcPr>
          <w:p w14:paraId="50394A0B"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lastRenderedPageBreak/>
              <w:t>7</w:t>
            </w:r>
          </w:p>
        </w:tc>
        <w:tc>
          <w:tcPr>
            <w:tcW w:w="2835" w:type="dxa"/>
            <w:shd w:val="clear" w:color="auto" w:fill="FFFFFF" w:themeFill="background1"/>
          </w:tcPr>
          <w:p w14:paraId="40DA5D1D"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There are signs of contaminants in the storage tank (e.g. animals, faeces, sediment build-up) that could present a serious risk to water quality.</w:t>
            </w:r>
          </w:p>
        </w:tc>
        <w:tc>
          <w:tcPr>
            <w:tcW w:w="6521" w:type="dxa"/>
            <w:shd w:val="clear" w:color="auto" w:fill="FFFFFF" w:themeFill="background1"/>
          </w:tcPr>
          <w:p w14:paraId="14330891" w14:textId="77777777" w:rsidR="00ED61E5" w:rsidRPr="00A023B1" w:rsidRDefault="00ED61E5" w:rsidP="00ED61E5">
            <w:pPr>
              <w:pStyle w:val="ListParagraph"/>
              <w:numPr>
                <w:ilvl w:val="0"/>
                <w:numId w:val="43"/>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Remove the contaminants immediately if possible.</w:t>
            </w:r>
          </w:p>
          <w:p w14:paraId="04DC4CCA" w14:textId="77777777" w:rsidR="00ED61E5" w:rsidRPr="00A023B1" w:rsidRDefault="00ED61E5" w:rsidP="00ED61E5">
            <w:pPr>
              <w:pStyle w:val="ListParagraph"/>
              <w:numPr>
                <w:ilvl w:val="0"/>
                <w:numId w:val="43"/>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Consider what immediate actions should be taken to minimize the risk to public health (e.g. advise users to treat the water before consumption).</w:t>
            </w:r>
          </w:p>
          <w:p w14:paraId="127A9802" w14:textId="77777777" w:rsidR="00ED61E5" w:rsidRPr="00A023B1" w:rsidRDefault="00ED61E5" w:rsidP="00ED61E5">
            <w:pPr>
              <w:pStyle w:val="ListParagraph"/>
              <w:numPr>
                <w:ilvl w:val="0"/>
                <w:numId w:val="43"/>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Drain, clean and disinfect the storage tank (e.g. with chlorine).</w:t>
            </w:r>
            <w:r w:rsidRPr="00A023B1">
              <w:rPr>
                <w:rFonts w:asciiTheme="minorHAnsi" w:eastAsiaTheme="minorHAnsi" w:hAnsiTheme="minorHAnsi" w:cstheme="minorHAnsi"/>
                <w:color w:val="auto"/>
                <w:sz w:val="20"/>
                <w:szCs w:val="20"/>
                <w:vertAlign w:val="superscript"/>
                <w:lang w:eastAsia="en-US"/>
              </w:rPr>
              <w:t>a</w:t>
            </w:r>
          </w:p>
          <w:p w14:paraId="0426482A" w14:textId="77777777" w:rsidR="00ED61E5" w:rsidRPr="00A023B1" w:rsidRDefault="00ED61E5" w:rsidP="00ED61E5">
            <w:pPr>
              <w:pStyle w:val="ListParagraph"/>
              <w:numPr>
                <w:ilvl w:val="0"/>
                <w:numId w:val="43"/>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Consider appropriate measures to minimize the risk of contamination entering the storage tank from this source in the future (e.g. install a storage tank cover if not present, lock inspection hatch lid).</w:t>
            </w:r>
          </w:p>
        </w:tc>
      </w:tr>
      <w:tr w:rsidR="00ED61E5" w:rsidRPr="00A023B1" w14:paraId="2FF31E85" w14:textId="77777777" w:rsidTr="00EA4141">
        <w:trPr>
          <w:cantSplit/>
        </w:trPr>
        <w:tc>
          <w:tcPr>
            <w:tcW w:w="1124" w:type="dxa"/>
            <w:shd w:val="clear" w:color="auto" w:fill="FFFFFF" w:themeFill="background1"/>
          </w:tcPr>
          <w:p w14:paraId="02B72C6B"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8</w:t>
            </w:r>
          </w:p>
        </w:tc>
        <w:tc>
          <w:tcPr>
            <w:tcW w:w="2835" w:type="dxa"/>
            <w:shd w:val="clear" w:color="auto" w:fill="FFFFFF" w:themeFill="background1"/>
          </w:tcPr>
          <w:p w14:paraId="482FAFCE"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 drainage is inadequate (e.g. absent, damaged or blocked drain), which could result in stagnant water contaminating the storage tank area.</w:t>
            </w:r>
          </w:p>
        </w:tc>
        <w:tc>
          <w:tcPr>
            <w:tcW w:w="6521" w:type="dxa"/>
            <w:shd w:val="clear" w:color="auto" w:fill="FFFFFF" w:themeFill="background1"/>
          </w:tcPr>
          <w:p w14:paraId="68784EBF" w14:textId="77777777" w:rsidR="00ED61E5" w:rsidRPr="00A023B1" w:rsidRDefault="00ED61E5" w:rsidP="00ED61E5">
            <w:pPr>
              <w:pStyle w:val="ListParagraph"/>
              <w:numPr>
                <w:ilvl w:val="0"/>
                <w:numId w:val="44"/>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a drainage system is absent, dig a temporary channel to divert water away from the tank area. Construct a permanent solution as soon as possible.</w:t>
            </w:r>
          </w:p>
          <w:p w14:paraId="6A71EF38" w14:textId="77777777" w:rsidR="00ED61E5" w:rsidRPr="00A023B1" w:rsidRDefault="00ED61E5" w:rsidP="00ED61E5">
            <w:pPr>
              <w:pStyle w:val="ListParagraph"/>
              <w:numPr>
                <w:ilvl w:val="0"/>
                <w:numId w:val="44"/>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a drainage system is not functioning correctly, consider whether maintenance is needed (e.g. repair, cleaning), or if deepening, widening or extending is required.</w:t>
            </w:r>
          </w:p>
        </w:tc>
      </w:tr>
      <w:tr w:rsidR="00ED61E5" w:rsidRPr="00A023B1" w14:paraId="4E5E8154" w14:textId="77777777" w:rsidTr="00EA4141">
        <w:trPr>
          <w:cantSplit/>
        </w:trPr>
        <w:tc>
          <w:tcPr>
            <w:tcW w:w="1124" w:type="dxa"/>
            <w:shd w:val="clear" w:color="auto" w:fill="FFFFFF" w:themeFill="background1"/>
          </w:tcPr>
          <w:p w14:paraId="1CE6B2BB"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9</w:t>
            </w:r>
          </w:p>
        </w:tc>
        <w:tc>
          <w:tcPr>
            <w:tcW w:w="2835" w:type="dxa"/>
            <w:shd w:val="clear" w:color="auto" w:fill="FFFFFF" w:themeFill="background1"/>
          </w:tcPr>
          <w:p w14:paraId="59635E50"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 fence or barrier around the storage tank is missing or inadequate, which could allow animals or unauthorized people to contaminate or damage the storage tank area.</w:t>
            </w:r>
          </w:p>
        </w:tc>
        <w:tc>
          <w:tcPr>
            <w:tcW w:w="6521" w:type="dxa"/>
            <w:shd w:val="clear" w:color="auto" w:fill="FFFFFF" w:themeFill="background1"/>
          </w:tcPr>
          <w:p w14:paraId="54260D9C" w14:textId="77777777" w:rsidR="00ED61E5" w:rsidRPr="00A023B1" w:rsidRDefault="00ED61E5" w:rsidP="00ED61E5">
            <w:pPr>
              <w:pStyle w:val="ListParagraph"/>
              <w:numPr>
                <w:ilvl w:val="0"/>
                <w:numId w:val="45"/>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missing, construct a robust fence or barrier with a lockable gate that closes securely.</w:t>
            </w:r>
          </w:p>
          <w:p w14:paraId="52E4FEC0" w14:textId="77777777" w:rsidR="00ED61E5" w:rsidRPr="00A023B1" w:rsidRDefault="00ED61E5" w:rsidP="00ED61E5">
            <w:pPr>
              <w:pStyle w:val="ListParagraph"/>
              <w:numPr>
                <w:ilvl w:val="0"/>
                <w:numId w:val="45"/>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a fence or barrier is present but inadequate to prevent access, repair or replace it.</w:t>
            </w:r>
          </w:p>
          <w:p w14:paraId="360DE6DD" w14:textId="77777777" w:rsidR="00ED61E5" w:rsidRPr="00A023B1" w:rsidRDefault="00ED61E5" w:rsidP="00ED61E5">
            <w:pPr>
              <w:pStyle w:val="ListParagraph"/>
              <w:numPr>
                <w:ilvl w:val="0"/>
                <w:numId w:val="45"/>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If the entry point (e.g. gate) to the storage tank area is damaged and/or does not close securely, repair or replace it.</w:t>
            </w:r>
          </w:p>
        </w:tc>
      </w:tr>
      <w:tr w:rsidR="00ED61E5" w:rsidRPr="00A023B1" w14:paraId="097AF75C" w14:textId="77777777" w:rsidTr="00EA4141">
        <w:trPr>
          <w:cantSplit/>
        </w:trPr>
        <w:tc>
          <w:tcPr>
            <w:tcW w:w="1124" w:type="dxa"/>
            <w:shd w:val="clear" w:color="auto" w:fill="FFFFFF" w:themeFill="background1"/>
          </w:tcPr>
          <w:p w14:paraId="1A945394"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10</w:t>
            </w:r>
          </w:p>
        </w:tc>
        <w:tc>
          <w:tcPr>
            <w:tcW w:w="2835" w:type="dxa"/>
            <w:shd w:val="clear" w:color="auto" w:fill="FFFFFF" w:themeFill="background1"/>
          </w:tcPr>
          <w:p w14:paraId="475702FF"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There</w:t>
            </w:r>
            <w:r>
              <w:rPr>
                <w:rFonts w:asciiTheme="minorHAnsi" w:eastAsiaTheme="minorHAnsi" w:hAnsiTheme="minorHAnsi" w:cstheme="minorHAnsi"/>
                <w:color w:val="auto"/>
                <w:sz w:val="20"/>
                <w:szCs w:val="20"/>
                <w:lang w:eastAsia="en-US"/>
              </w:rPr>
              <w:t xml:space="preserve"> are</w:t>
            </w:r>
            <w:r w:rsidRPr="00A023B1">
              <w:rPr>
                <w:rFonts w:asciiTheme="minorHAnsi" w:eastAsiaTheme="minorHAnsi" w:hAnsiTheme="minorHAnsi" w:cstheme="minorHAnsi"/>
                <w:color w:val="auto"/>
                <w:sz w:val="20"/>
                <w:szCs w:val="20"/>
                <w:lang w:eastAsia="en-US"/>
              </w:rPr>
              <w:t xml:space="preserve"> vegetation or structures overhanging the storage tank that could attract animals which may contaminate the tank area with faecal material, or damage the tank components.</w:t>
            </w:r>
          </w:p>
        </w:tc>
        <w:tc>
          <w:tcPr>
            <w:tcW w:w="6521" w:type="dxa"/>
            <w:shd w:val="clear" w:color="auto" w:fill="FFFFFF" w:themeFill="background1"/>
          </w:tcPr>
          <w:p w14:paraId="701ACD3F" w14:textId="77777777" w:rsidR="00ED61E5" w:rsidRPr="00A023B1" w:rsidRDefault="00ED61E5" w:rsidP="00ED61E5">
            <w:pPr>
              <w:pStyle w:val="ListParagraph"/>
              <w:numPr>
                <w:ilvl w:val="0"/>
                <w:numId w:val="4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Remove any overhanging vegetation.</w:t>
            </w:r>
          </w:p>
          <w:p w14:paraId="4F40D735" w14:textId="77777777" w:rsidR="00ED61E5" w:rsidRPr="00A023B1" w:rsidRDefault="00ED61E5" w:rsidP="00ED61E5">
            <w:pPr>
              <w:pStyle w:val="ListParagraph"/>
              <w:numPr>
                <w:ilvl w:val="0"/>
                <w:numId w:val="4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Deter birds or other animals from any structures overhanging the storage tank.</w:t>
            </w:r>
          </w:p>
          <w:p w14:paraId="058CE6B2" w14:textId="77777777" w:rsidR="00ED61E5" w:rsidRPr="00A023B1" w:rsidRDefault="00ED61E5" w:rsidP="00ED61E5">
            <w:pPr>
              <w:pStyle w:val="ListParagraph"/>
              <w:numPr>
                <w:ilvl w:val="0"/>
                <w:numId w:val="4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Where practical, relocate any overhanging structures (e.g. move overhanging wires in consultation with the responsible authority).</w:t>
            </w:r>
          </w:p>
        </w:tc>
      </w:tr>
      <w:tr w:rsidR="00ED61E5" w:rsidRPr="00A023B1" w14:paraId="786F5232" w14:textId="77777777" w:rsidTr="00EA4141">
        <w:trPr>
          <w:cantSplit/>
        </w:trPr>
        <w:tc>
          <w:tcPr>
            <w:tcW w:w="1124" w:type="dxa"/>
            <w:shd w:val="clear" w:color="auto" w:fill="FFFFFF" w:themeFill="background1"/>
          </w:tcPr>
          <w:p w14:paraId="4D703CD8"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11</w:t>
            </w:r>
          </w:p>
        </w:tc>
        <w:tc>
          <w:tcPr>
            <w:tcW w:w="2835" w:type="dxa"/>
            <w:shd w:val="clear" w:color="auto" w:fill="FFFFFF" w:themeFill="background1"/>
          </w:tcPr>
          <w:p w14:paraId="65DAFBB0"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There are sources of pollution (e.g. open defecation, animals, rubbish, commercial activity, open drains) around the storage tank that could affect water quality.</w:t>
            </w:r>
          </w:p>
        </w:tc>
        <w:tc>
          <w:tcPr>
            <w:tcW w:w="6521" w:type="dxa"/>
            <w:shd w:val="clear" w:color="auto" w:fill="FFFFFF" w:themeFill="background1"/>
          </w:tcPr>
          <w:p w14:paraId="1CF68B3F" w14:textId="77777777" w:rsidR="00ED61E5" w:rsidRPr="00A023B1" w:rsidRDefault="00ED61E5" w:rsidP="00ED61E5">
            <w:pPr>
              <w:pStyle w:val="ListParagraph"/>
              <w:numPr>
                <w:ilvl w:val="0"/>
                <w:numId w:val="47"/>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Where practical, remove the pollution (e.g. remove animal faeces, rubbish).</w:t>
            </w:r>
          </w:p>
          <w:p w14:paraId="3948B07A" w14:textId="77777777" w:rsidR="00ED61E5" w:rsidRPr="00A023B1" w:rsidRDefault="00ED61E5" w:rsidP="00ED61E5">
            <w:pPr>
              <w:pStyle w:val="ListParagraph"/>
              <w:numPr>
                <w:ilvl w:val="0"/>
                <w:numId w:val="47"/>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Communicate the importance of maintaining the storage tank area in a clean condition.</w:t>
            </w:r>
          </w:p>
          <w:p w14:paraId="34A701D3" w14:textId="77777777" w:rsidR="00ED61E5" w:rsidRPr="00A023B1" w:rsidRDefault="00ED61E5" w:rsidP="00ED61E5">
            <w:pPr>
              <w:pStyle w:val="ListParagraph"/>
              <w:numPr>
                <w:ilvl w:val="0"/>
                <w:numId w:val="47"/>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Consult with local authorities and users to consider:</w:t>
            </w:r>
          </w:p>
          <w:p w14:paraId="05FDDCC3" w14:textId="77777777" w:rsidR="00ED61E5" w:rsidRPr="00A023B1" w:rsidRDefault="00ED61E5" w:rsidP="00ED61E5">
            <w:pPr>
              <w:pStyle w:val="ListParagraph"/>
              <w:numPr>
                <w:ilvl w:val="0"/>
                <w:numId w:val="50"/>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appropriate actions to relocate or eliminate the source of pollution</w:t>
            </w:r>
          </w:p>
          <w:p w14:paraId="770AE7E6" w14:textId="77777777" w:rsidR="00ED61E5" w:rsidRPr="00A023B1" w:rsidRDefault="00ED61E5" w:rsidP="00ED61E5">
            <w:pPr>
              <w:pStyle w:val="ListParagraph"/>
              <w:numPr>
                <w:ilvl w:val="0"/>
                <w:numId w:val="50"/>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other actions to minimize the issue from occurring again (e.g. signage, enforcement measures).</w:t>
            </w:r>
          </w:p>
        </w:tc>
      </w:tr>
      <w:tr w:rsidR="00ED61E5" w:rsidRPr="00A023B1" w14:paraId="7F94A087" w14:textId="77777777" w:rsidTr="00EA4141">
        <w:trPr>
          <w:cantSplit/>
          <w:trHeight w:val="1484"/>
        </w:trPr>
        <w:tc>
          <w:tcPr>
            <w:tcW w:w="1124" w:type="dxa"/>
            <w:shd w:val="clear" w:color="auto" w:fill="FFFFFF" w:themeFill="background1"/>
          </w:tcPr>
          <w:p w14:paraId="61B13AE1" w14:textId="77777777" w:rsidR="00ED61E5" w:rsidRPr="00A023B1" w:rsidRDefault="00ED61E5" w:rsidP="00B81DB6">
            <w:pPr>
              <w:spacing w:after="60"/>
              <w:jc w:val="center"/>
              <w:rPr>
                <w:rFonts w:asciiTheme="minorHAnsi" w:hAnsiTheme="minorHAnsi" w:cstheme="minorHAnsi"/>
                <w:b/>
                <w:sz w:val="20"/>
                <w:szCs w:val="20"/>
              </w:rPr>
            </w:pPr>
            <w:r w:rsidRPr="00A023B1">
              <w:rPr>
                <w:rFonts w:asciiTheme="minorHAnsi" w:hAnsiTheme="minorHAnsi" w:cstheme="minorHAnsi"/>
                <w:b/>
                <w:sz w:val="20"/>
                <w:szCs w:val="20"/>
              </w:rPr>
              <w:t>12</w:t>
            </w:r>
          </w:p>
        </w:tc>
        <w:tc>
          <w:tcPr>
            <w:tcW w:w="2835" w:type="dxa"/>
            <w:shd w:val="clear" w:color="auto" w:fill="FFFFFF" w:themeFill="background1"/>
          </w:tcPr>
          <w:p w14:paraId="672CA72C" w14:textId="77777777" w:rsidR="00ED61E5" w:rsidRPr="00A023B1" w:rsidRDefault="00ED61E5" w:rsidP="00B81DB6">
            <w:pPr>
              <w:autoSpaceDE w:val="0"/>
              <w:autoSpaceDN w:val="0"/>
              <w:adjustRightInd w:val="0"/>
              <w:spacing w:after="6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The storage tank is excluded from routine maintenance and quality control programmes.</w:t>
            </w:r>
          </w:p>
        </w:tc>
        <w:tc>
          <w:tcPr>
            <w:tcW w:w="6521" w:type="dxa"/>
            <w:shd w:val="clear" w:color="auto" w:fill="FFFFFF" w:themeFill="background1"/>
          </w:tcPr>
          <w:p w14:paraId="3716303B" w14:textId="77777777" w:rsidR="00ED61E5" w:rsidRPr="00A023B1" w:rsidRDefault="00ED61E5" w:rsidP="00ED61E5">
            <w:pPr>
              <w:pStyle w:val="ListParagraph"/>
              <w:numPr>
                <w:ilvl w:val="0"/>
                <w:numId w:val="48"/>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Develop and implement an appropriate routine maintenance and quality control programme, liaising with relevant authorities if appropriate.</w:t>
            </w:r>
          </w:p>
          <w:p w14:paraId="2C3EC83D" w14:textId="34CBBC0E" w:rsidR="00ED61E5" w:rsidRPr="00EA4141" w:rsidRDefault="00ED61E5" w:rsidP="00B81DB6">
            <w:pPr>
              <w:pStyle w:val="ListParagraph"/>
              <w:numPr>
                <w:ilvl w:val="0"/>
                <w:numId w:val="48"/>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A023B1">
              <w:rPr>
                <w:rFonts w:asciiTheme="minorHAnsi" w:eastAsiaTheme="minorHAnsi" w:hAnsiTheme="minorHAnsi" w:cstheme="minorHAnsi"/>
                <w:color w:val="auto"/>
                <w:sz w:val="20"/>
                <w:szCs w:val="20"/>
                <w:lang w:eastAsia="en-US"/>
              </w:rPr>
              <w:t>Where needed, ensure adequate provision is made for water quality testing equipment and consumables, alongside appropriate SOPs and training for operators.</w:t>
            </w:r>
          </w:p>
        </w:tc>
      </w:tr>
      <w:tr w:rsidR="00ED61E5" w:rsidRPr="00A023B1" w14:paraId="13ED4A58" w14:textId="77777777" w:rsidTr="00EA4141">
        <w:trPr>
          <w:cantSplit/>
        </w:trPr>
        <w:tc>
          <w:tcPr>
            <w:tcW w:w="1124" w:type="dxa"/>
            <w:shd w:val="clear" w:color="auto" w:fill="FFFFFF" w:themeFill="background1"/>
          </w:tcPr>
          <w:p w14:paraId="03DF491E" w14:textId="77777777" w:rsidR="00ED61E5" w:rsidRPr="00A023B1" w:rsidRDefault="00ED61E5" w:rsidP="00B81DB6">
            <w:pPr>
              <w:spacing w:after="60"/>
              <w:jc w:val="center"/>
              <w:rPr>
                <w:rFonts w:cstheme="minorHAnsi"/>
                <w:b/>
                <w:sz w:val="20"/>
                <w:szCs w:val="20"/>
              </w:rPr>
            </w:pPr>
            <w:r w:rsidRPr="00A023B1">
              <w:rPr>
                <w:rFonts w:cstheme="minorHAnsi"/>
                <w:b/>
                <w:sz w:val="20"/>
                <w:szCs w:val="20"/>
              </w:rPr>
              <w:t>13</w:t>
            </w:r>
          </w:p>
        </w:tc>
        <w:tc>
          <w:tcPr>
            <w:tcW w:w="2835" w:type="dxa"/>
            <w:shd w:val="clear" w:color="auto" w:fill="FFFFFF" w:themeFill="background1"/>
          </w:tcPr>
          <w:p w14:paraId="2804B0EF" w14:textId="77777777" w:rsidR="00ED61E5" w:rsidRPr="00A023B1" w:rsidRDefault="00ED61E5" w:rsidP="00B81DB6">
            <w:pPr>
              <w:autoSpaceDE w:val="0"/>
              <w:autoSpaceDN w:val="0"/>
              <w:adjustRightInd w:val="0"/>
              <w:spacing w:after="6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The water in the storage tank is not adequately disinfected.</w:t>
            </w:r>
            <w:r w:rsidRPr="00A023B1">
              <w:rPr>
                <w:rFonts w:asciiTheme="minorHAnsi" w:eastAsiaTheme="minorHAnsi" w:hAnsiTheme="minorHAnsi" w:cs="Times New Roman"/>
                <w:color w:val="auto"/>
                <w:sz w:val="20"/>
                <w:szCs w:val="20"/>
                <w:vertAlign w:val="superscript"/>
                <w:lang w:eastAsia="en-US"/>
              </w:rPr>
              <w:t>b</w:t>
            </w:r>
          </w:p>
        </w:tc>
        <w:tc>
          <w:tcPr>
            <w:tcW w:w="6521" w:type="dxa"/>
            <w:shd w:val="clear" w:color="auto" w:fill="FFFFFF" w:themeFill="background1"/>
          </w:tcPr>
          <w:p w14:paraId="57047AAB" w14:textId="77777777" w:rsidR="00ED61E5" w:rsidRPr="00A023B1" w:rsidRDefault="00ED61E5" w:rsidP="00ED61E5">
            <w:pPr>
              <w:pStyle w:val="ListParagraph"/>
              <w:numPr>
                <w:ilvl w:val="0"/>
                <w:numId w:val="4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Develop the necessary SOPs and provide operator training on adequate disinfection practices (including on the use of free chlorine residual test kits where chlorination is practised, and turbidity and pH where possible).</w:t>
            </w:r>
          </w:p>
          <w:p w14:paraId="61E2D4A6" w14:textId="77777777" w:rsidR="00ED61E5" w:rsidRPr="00A023B1" w:rsidRDefault="00ED61E5" w:rsidP="00ED61E5">
            <w:pPr>
              <w:pStyle w:val="ListParagraph"/>
              <w:numPr>
                <w:ilvl w:val="0"/>
                <w:numId w:val="4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Ensure adequate provision is made to procure chlorine (or an appropriate alternative means of disinfection), along with water quality testing equipment and consumables for monitoring.</w:t>
            </w:r>
          </w:p>
          <w:p w14:paraId="5604DF09" w14:textId="77777777" w:rsidR="00ED61E5" w:rsidRPr="00A023B1" w:rsidRDefault="00ED61E5" w:rsidP="00ED61E5">
            <w:pPr>
              <w:pStyle w:val="ListParagraph"/>
              <w:numPr>
                <w:ilvl w:val="0"/>
                <w:numId w:val="4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A023B1">
              <w:rPr>
                <w:rFonts w:asciiTheme="minorHAnsi" w:eastAsiaTheme="minorHAnsi" w:hAnsiTheme="minorHAnsi" w:cs="Times New Roman"/>
                <w:color w:val="auto"/>
                <w:sz w:val="20"/>
                <w:szCs w:val="20"/>
                <w:lang w:eastAsia="en-US"/>
              </w:rPr>
              <w:t>Ensure disinfection is practised correctly and consistently, and is optimized through routine monitoring and water quality testing.</w:t>
            </w:r>
          </w:p>
        </w:tc>
      </w:tr>
    </w:tbl>
    <w:p w14:paraId="5A1F3D08" w14:textId="4F856EF1" w:rsidR="00220F33" w:rsidRDefault="009F0A82" w:rsidP="009F0A82">
      <w:pPr>
        <w:tabs>
          <w:tab w:val="left" w:pos="2980"/>
        </w:tabs>
      </w:pPr>
      <w:r>
        <w:tab/>
      </w:r>
    </w:p>
    <w:p w14:paraId="7B753E22" w14:textId="77777777" w:rsidR="00220F33" w:rsidRDefault="00220F33" w:rsidP="00220F33">
      <w:pPr>
        <w:jc w:val="center"/>
      </w:pPr>
    </w:p>
    <w:sectPr w:rsidR="00220F33" w:rsidSect="001B77DB">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AB472" w14:textId="77777777" w:rsidR="001B77DB" w:rsidRDefault="001B77DB" w:rsidP="00080386">
      <w:pPr>
        <w:spacing w:after="0" w:line="240" w:lineRule="auto"/>
      </w:pPr>
      <w:r>
        <w:separator/>
      </w:r>
    </w:p>
  </w:endnote>
  <w:endnote w:type="continuationSeparator" w:id="0">
    <w:p w14:paraId="5A6D2B6C" w14:textId="77777777" w:rsidR="001B77DB" w:rsidRDefault="001B77DB"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t;Æ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026B6" w14:textId="77777777" w:rsidR="001B77DB" w:rsidRDefault="001B77DB" w:rsidP="00080386">
      <w:pPr>
        <w:spacing w:after="0" w:line="240" w:lineRule="auto"/>
      </w:pPr>
      <w:r>
        <w:separator/>
      </w:r>
    </w:p>
  </w:footnote>
  <w:footnote w:type="continuationSeparator" w:id="0">
    <w:p w14:paraId="13985D65" w14:textId="77777777" w:rsidR="001B77DB" w:rsidRDefault="001B77DB"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50706A7B"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0AFF8C5B" w:rsidR="00411A73" w:rsidRPr="00A61C70" w:rsidRDefault="007B0446" w:rsidP="00411A73">
    <w:pPr>
      <w:pStyle w:val="Header"/>
      <w:rPr>
        <w:b/>
        <w:sz w:val="24"/>
        <w:szCs w:val="24"/>
      </w:rPr>
    </w:pPr>
    <w:r w:rsidRPr="00E10434">
      <w:rPr>
        <w:b/>
        <w:sz w:val="24"/>
        <w:szCs w:val="24"/>
      </w:rPr>
      <w:t xml:space="preserve">SANITARY INSPECTION </w:t>
    </w:r>
    <w:r w:rsidR="00D1468C">
      <w:rPr>
        <w:b/>
        <w:sz w:val="24"/>
        <w:szCs w:val="24"/>
      </w:rPr>
      <w:t>PACKAGE</w:t>
    </w:r>
    <w:r w:rsidR="00411A73" w:rsidRPr="00A61C70">
      <w:rPr>
        <w:b/>
        <w:sz w:val="24"/>
        <w:szCs w:val="24"/>
      </w:rPr>
      <w:t xml:space="preserve">: </w:t>
    </w:r>
    <w:bookmarkStart w:id="1" w:name="_Hlk158283339"/>
    <w:r w:rsidR="002D1E8A" w:rsidRPr="002D1E8A">
      <w:rPr>
        <w:b/>
        <w:sz w:val="24"/>
        <w:szCs w:val="24"/>
      </w:rPr>
      <w:t xml:space="preserve">Piped distribution - storage tank </w:t>
    </w:r>
    <w:bookmarkEnd w:id="1"/>
    <w:r w:rsidR="00411A73" w:rsidRPr="00A61C70">
      <w:rPr>
        <w:sz w:val="24"/>
        <w:szCs w:val="24"/>
      </w:rPr>
      <w:t>(version Jan. 2024)</w:t>
    </w:r>
    <w:r w:rsidR="00411A73">
      <w:rPr>
        <w:b/>
        <w:sz w:val="24"/>
        <w:szCs w:val="24"/>
      </w:rPr>
      <w:tab/>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FA1" w14:textId="1DE02ACC" w:rsidR="007B0446" w:rsidRPr="00E10434"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2D1E8A" w:rsidRPr="002D1E8A">
      <w:rPr>
        <w:b/>
        <w:sz w:val="24"/>
        <w:szCs w:val="24"/>
      </w:rPr>
      <w:t xml:space="preserve">Piped distribution - storage tank </w:t>
    </w:r>
    <w:r w:rsidRPr="00E10434">
      <w:rPr>
        <w:sz w:val="24"/>
        <w:szCs w:val="24"/>
      </w:rPr>
      <w:t>(version Jan. 2024)</w:t>
    </w:r>
    <w:r>
      <w:rPr>
        <w:sz w:val="24"/>
        <w:szCs w:val="24"/>
      </w:rPr>
      <w:tab/>
      <w:t xml:space="preserve">      </w:t>
    </w:r>
    <w:r w:rsidRPr="00E10434">
      <w:rPr>
        <w:b/>
        <w:color w:val="0092C8"/>
        <w:sz w:val="24"/>
        <w:szCs w:val="24"/>
      </w:rPr>
      <w:t>DRINKING-WATER</w:t>
    </w:r>
  </w:p>
  <w:p w14:paraId="2E7F29F4" w14:textId="77777777" w:rsidR="007B0446" w:rsidRPr="00B7512C" w:rsidRDefault="007B0446">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4EA01B76"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w:t>
    </w:r>
    <w:r w:rsidR="002D1E8A" w:rsidRPr="002D1E8A">
      <w:rPr>
        <w:b/>
        <w:sz w:val="24"/>
        <w:szCs w:val="24"/>
      </w:rPr>
      <w:t xml:space="preserve">Piped distribution - storage tank </w:t>
    </w:r>
    <w:r w:rsidRPr="00E10434">
      <w:rPr>
        <w:sz w:val="24"/>
        <w:szCs w:val="24"/>
      </w:rPr>
      <w:t>(version Jan. 2024)</w:t>
    </w:r>
    <w:r>
      <w:rPr>
        <w:sz w:val="24"/>
        <w:szCs w:val="24"/>
      </w:rPr>
      <w:tab/>
      <w:t xml:space="preserve">                  </w:t>
    </w:r>
    <w:r w:rsidRPr="00E10434">
      <w:rPr>
        <w:b/>
        <w:color w:val="0092C8"/>
        <w:sz w:val="24"/>
        <w:szCs w:val="24"/>
      </w:rPr>
      <w:t>DRINKING-WATER</w:t>
    </w:r>
  </w:p>
  <w:p w14:paraId="52F196D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3A3B" w14:textId="413483FB" w:rsidR="005C1BB3" w:rsidRPr="00A61C70" w:rsidRDefault="005C1BB3" w:rsidP="00411A73">
    <w:pPr>
      <w:pStyle w:val="Header"/>
      <w:rPr>
        <w:b/>
        <w:sz w:val="24"/>
        <w:szCs w:val="24"/>
      </w:rPr>
    </w:pPr>
    <w:r>
      <w:rPr>
        <w:b/>
        <w:sz w:val="24"/>
        <w:szCs w:val="24"/>
      </w:rPr>
      <w:t>TECHNICAL FACT SHEET</w:t>
    </w:r>
    <w:r w:rsidRPr="00A61C70">
      <w:rPr>
        <w:b/>
        <w:sz w:val="24"/>
        <w:szCs w:val="24"/>
      </w:rPr>
      <w:t xml:space="preserve">: Dug well with a hand pump </w:t>
    </w:r>
    <w:r w:rsidRPr="00A61C70">
      <w:rPr>
        <w:sz w:val="24"/>
        <w:szCs w:val="24"/>
      </w:rPr>
      <w:t>(version Jan. 2024)</w:t>
    </w:r>
    <w:r>
      <w:rPr>
        <w:b/>
        <w:sz w:val="24"/>
        <w:szCs w:val="24"/>
      </w:rPr>
      <w:tab/>
      <w:t xml:space="preserve">        </w:t>
    </w:r>
    <w:r w:rsidRPr="00A61C70">
      <w:rPr>
        <w:b/>
        <w:color w:val="0092C8"/>
        <w:sz w:val="24"/>
        <w:szCs w:val="24"/>
      </w:rPr>
      <w:t>DRINKING-WATER</w:t>
    </w:r>
  </w:p>
  <w:p w14:paraId="5C38DE05" w14:textId="77777777" w:rsidR="005C1BB3" w:rsidRDefault="005C1B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4637" w14:textId="307C5662" w:rsidR="00411A73" w:rsidRPr="00E10434" w:rsidRDefault="006F32EF" w:rsidP="00411A73">
    <w:pPr>
      <w:pStyle w:val="Header"/>
      <w:rPr>
        <w:b/>
        <w:color w:val="0092C8"/>
        <w:sz w:val="24"/>
        <w:szCs w:val="24"/>
      </w:rPr>
    </w:pPr>
    <w:r>
      <w:rPr>
        <w:b/>
        <w:sz w:val="24"/>
        <w:szCs w:val="24"/>
      </w:rPr>
      <w:t>MANAGEMENT ADVICE SHEET</w:t>
    </w:r>
    <w:r w:rsidR="00411A73" w:rsidRPr="00E10434">
      <w:rPr>
        <w:b/>
        <w:sz w:val="24"/>
        <w:szCs w:val="24"/>
      </w:rPr>
      <w:t xml:space="preserve">: </w:t>
    </w:r>
    <w:r w:rsidR="002D1E8A" w:rsidRPr="002D1E8A">
      <w:rPr>
        <w:b/>
        <w:sz w:val="24"/>
        <w:szCs w:val="24"/>
      </w:rPr>
      <w:t xml:space="preserve">Piped distribution - storage tank </w:t>
    </w:r>
    <w:r w:rsidR="00411A73" w:rsidRPr="00E10434">
      <w:rPr>
        <w:sz w:val="24"/>
        <w:szCs w:val="24"/>
      </w:rPr>
      <w:t>(version Jan. 2024)</w:t>
    </w:r>
    <w:r w:rsidR="00411A73">
      <w:rPr>
        <w:sz w:val="24"/>
        <w:szCs w:val="24"/>
      </w:rPr>
      <w:tab/>
      <w:t xml:space="preserve">      </w:t>
    </w:r>
    <w:r w:rsidR="00411A73" w:rsidRPr="00E10434">
      <w:rPr>
        <w:b/>
        <w:color w:val="0092C8"/>
        <w:sz w:val="24"/>
        <w:szCs w:val="24"/>
      </w:rPr>
      <w:t>DRINKING-WATER</w:t>
    </w:r>
  </w:p>
  <w:p w14:paraId="4413776F" w14:textId="77777777" w:rsidR="00411A73" w:rsidRPr="00B7512C" w:rsidRDefault="00411A73">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92260"/>
    <w:multiLevelType w:val="hybridMultilevel"/>
    <w:tmpl w:val="DF9E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46D5B"/>
    <w:multiLevelType w:val="hybridMultilevel"/>
    <w:tmpl w:val="1A326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B03AA"/>
    <w:multiLevelType w:val="hybridMultilevel"/>
    <w:tmpl w:val="0F44ED6E"/>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4B3807"/>
    <w:multiLevelType w:val="hybridMultilevel"/>
    <w:tmpl w:val="46AEFE6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266DAB"/>
    <w:multiLevelType w:val="hybridMultilevel"/>
    <w:tmpl w:val="0BEC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14600"/>
    <w:multiLevelType w:val="hybridMultilevel"/>
    <w:tmpl w:val="69844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E164E7C"/>
    <w:multiLevelType w:val="hybridMultilevel"/>
    <w:tmpl w:val="BB1A827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A658E0"/>
    <w:multiLevelType w:val="hybridMultilevel"/>
    <w:tmpl w:val="9416B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024AEA"/>
    <w:multiLevelType w:val="hybridMultilevel"/>
    <w:tmpl w:val="77068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1729B"/>
    <w:multiLevelType w:val="hybridMultilevel"/>
    <w:tmpl w:val="066A50D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A5BB1"/>
    <w:multiLevelType w:val="hybridMultilevel"/>
    <w:tmpl w:val="C0DA1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B10A0"/>
    <w:multiLevelType w:val="hybridMultilevel"/>
    <w:tmpl w:val="15689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29" w15:restartNumberingAfterBreak="0">
    <w:nsid w:val="5AE1234B"/>
    <w:multiLevelType w:val="hybridMultilevel"/>
    <w:tmpl w:val="5E5A3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FB7552"/>
    <w:multiLevelType w:val="hybridMultilevel"/>
    <w:tmpl w:val="48F2D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5"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0" w15:restartNumberingAfterBreak="0">
    <w:nsid w:val="687814B0"/>
    <w:multiLevelType w:val="hybridMultilevel"/>
    <w:tmpl w:val="CDB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CC5D01"/>
    <w:multiLevelType w:val="hybridMultilevel"/>
    <w:tmpl w:val="6ABAF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415185E"/>
    <w:multiLevelType w:val="hybridMultilevel"/>
    <w:tmpl w:val="E670031C"/>
    <w:lvl w:ilvl="0" w:tplc="08B0C8A6">
      <w:numFmt w:val="bullet"/>
      <w:lvlText w:val="•"/>
      <w:lvlJc w:val="left"/>
      <w:pPr>
        <w:ind w:left="502"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454A42"/>
    <w:multiLevelType w:val="hybridMultilevel"/>
    <w:tmpl w:val="26C00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219463">
    <w:abstractNumId w:val="3"/>
  </w:num>
  <w:num w:numId="2" w16cid:durableId="1851210903">
    <w:abstractNumId w:val="32"/>
  </w:num>
  <w:num w:numId="3" w16cid:durableId="1118061940">
    <w:abstractNumId w:val="0"/>
  </w:num>
  <w:num w:numId="4" w16cid:durableId="1199586853">
    <w:abstractNumId w:val="39"/>
  </w:num>
  <w:num w:numId="5" w16cid:durableId="756093217">
    <w:abstractNumId w:val="47"/>
  </w:num>
  <w:num w:numId="6" w16cid:durableId="450520445">
    <w:abstractNumId w:val="22"/>
  </w:num>
  <w:num w:numId="7" w16cid:durableId="1480462320">
    <w:abstractNumId w:val="21"/>
  </w:num>
  <w:num w:numId="8" w16cid:durableId="1536192376">
    <w:abstractNumId w:val="25"/>
  </w:num>
  <w:num w:numId="9" w16cid:durableId="1901399442">
    <w:abstractNumId w:val="20"/>
  </w:num>
  <w:num w:numId="10" w16cid:durableId="778140958">
    <w:abstractNumId w:val="44"/>
  </w:num>
  <w:num w:numId="11" w16cid:durableId="2146311392">
    <w:abstractNumId w:val="11"/>
  </w:num>
  <w:num w:numId="12" w16cid:durableId="834494022">
    <w:abstractNumId w:val="23"/>
  </w:num>
  <w:num w:numId="13" w16cid:durableId="279998592">
    <w:abstractNumId w:val="28"/>
  </w:num>
  <w:num w:numId="14" w16cid:durableId="905258228">
    <w:abstractNumId w:val="6"/>
  </w:num>
  <w:num w:numId="15" w16cid:durableId="1127703850">
    <w:abstractNumId w:val="13"/>
  </w:num>
  <w:num w:numId="16" w16cid:durableId="674498934">
    <w:abstractNumId w:val="34"/>
  </w:num>
  <w:num w:numId="17" w16cid:durableId="1865827676">
    <w:abstractNumId w:val="35"/>
  </w:num>
  <w:num w:numId="18" w16cid:durableId="1021859424">
    <w:abstractNumId w:val="14"/>
  </w:num>
  <w:num w:numId="19" w16cid:durableId="1112287148">
    <w:abstractNumId w:val="5"/>
  </w:num>
  <w:num w:numId="20" w16cid:durableId="93019213">
    <w:abstractNumId w:val="37"/>
  </w:num>
  <w:num w:numId="21" w16cid:durableId="292491286">
    <w:abstractNumId w:val="36"/>
  </w:num>
  <w:num w:numId="22" w16cid:durableId="68113420">
    <w:abstractNumId w:val="4"/>
  </w:num>
  <w:num w:numId="23" w16cid:durableId="1611934603">
    <w:abstractNumId w:val="45"/>
  </w:num>
  <w:num w:numId="24" w16cid:durableId="888148233">
    <w:abstractNumId w:val="43"/>
  </w:num>
  <w:num w:numId="25" w16cid:durableId="634338268">
    <w:abstractNumId w:val="7"/>
  </w:num>
  <w:num w:numId="26" w16cid:durableId="495074716">
    <w:abstractNumId w:val="38"/>
  </w:num>
  <w:num w:numId="27" w16cid:durableId="643118620">
    <w:abstractNumId w:val="33"/>
  </w:num>
  <w:num w:numId="28" w16cid:durableId="1671055315">
    <w:abstractNumId w:val="42"/>
  </w:num>
  <w:num w:numId="29" w16cid:durableId="427894860">
    <w:abstractNumId w:val="46"/>
  </w:num>
  <w:num w:numId="30" w16cid:durableId="954403744">
    <w:abstractNumId w:val="1"/>
  </w:num>
  <w:num w:numId="31" w16cid:durableId="1550535349">
    <w:abstractNumId w:val="16"/>
  </w:num>
  <w:num w:numId="32" w16cid:durableId="1393388556">
    <w:abstractNumId w:val="31"/>
  </w:num>
  <w:num w:numId="33" w16cid:durableId="1508404830">
    <w:abstractNumId w:val="48"/>
  </w:num>
  <w:num w:numId="34" w16cid:durableId="285165332">
    <w:abstractNumId w:val="24"/>
  </w:num>
  <w:num w:numId="35" w16cid:durableId="1201698509">
    <w:abstractNumId w:val="40"/>
  </w:num>
  <w:num w:numId="36" w16cid:durableId="1127816834">
    <w:abstractNumId w:val="10"/>
  </w:num>
  <w:num w:numId="37" w16cid:durableId="1353997570">
    <w:abstractNumId w:val="17"/>
  </w:num>
  <w:num w:numId="38" w16cid:durableId="725493227">
    <w:abstractNumId w:val="41"/>
  </w:num>
  <w:num w:numId="39" w16cid:durableId="1556964918">
    <w:abstractNumId w:val="19"/>
  </w:num>
  <w:num w:numId="40" w16cid:durableId="2032801600">
    <w:abstractNumId w:val="30"/>
  </w:num>
  <w:num w:numId="41" w16cid:durableId="1384907146">
    <w:abstractNumId w:val="15"/>
  </w:num>
  <w:num w:numId="42" w16cid:durableId="725832118">
    <w:abstractNumId w:val="2"/>
  </w:num>
  <w:num w:numId="43" w16cid:durableId="210386033">
    <w:abstractNumId w:val="12"/>
  </w:num>
  <w:num w:numId="44" w16cid:durableId="786657022">
    <w:abstractNumId w:val="29"/>
  </w:num>
  <w:num w:numId="45" w16cid:durableId="1822649374">
    <w:abstractNumId w:val="18"/>
  </w:num>
  <w:num w:numId="46" w16cid:durableId="1037386401">
    <w:abstractNumId w:val="26"/>
  </w:num>
  <w:num w:numId="47" w16cid:durableId="44524719">
    <w:abstractNumId w:val="27"/>
  </w:num>
  <w:num w:numId="48" w16cid:durableId="43724240">
    <w:abstractNumId w:val="49"/>
  </w:num>
  <w:num w:numId="49" w16cid:durableId="180701300">
    <w:abstractNumId w:val="8"/>
  </w:num>
  <w:num w:numId="50" w16cid:durableId="8291032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80386"/>
    <w:rsid w:val="00085721"/>
    <w:rsid w:val="000D6A35"/>
    <w:rsid w:val="00104D7E"/>
    <w:rsid w:val="00121955"/>
    <w:rsid w:val="001232E1"/>
    <w:rsid w:val="001270A0"/>
    <w:rsid w:val="00137993"/>
    <w:rsid w:val="00150F92"/>
    <w:rsid w:val="0016467E"/>
    <w:rsid w:val="00166ED0"/>
    <w:rsid w:val="0017140B"/>
    <w:rsid w:val="00173A55"/>
    <w:rsid w:val="0019631F"/>
    <w:rsid w:val="001B2218"/>
    <w:rsid w:val="001B77DB"/>
    <w:rsid w:val="001E6EBB"/>
    <w:rsid w:val="001E7F16"/>
    <w:rsid w:val="001F0AFE"/>
    <w:rsid w:val="001F3927"/>
    <w:rsid w:val="002034EB"/>
    <w:rsid w:val="00206A2E"/>
    <w:rsid w:val="002075BC"/>
    <w:rsid w:val="002165F5"/>
    <w:rsid w:val="00220F33"/>
    <w:rsid w:val="00234319"/>
    <w:rsid w:val="0024649E"/>
    <w:rsid w:val="00246CDA"/>
    <w:rsid w:val="00272838"/>
    <w:rsid w:val="00276804"/>
    <w:rsid w:val="00283E47"/>
    <w:rsid w:val="002A496E"/>
    <w:rsid w:val="002C4207"/>
    <w:rsid w:val="002C6AF7"/>
    <w:rsid w:val="002D01DF"/>
    <w:rsid w:val="002D0A89"/>
    <w:rsid w:val="002D1E8A"/>
    <w:rsid w:val="00310403"/>
    <w:rsid w:val="00313EBD"/>
    <w:rsid w:val="00315DD3"/>
    <w:rsid w:val="003235CB"/>
    <w:rsid w:val="00324A02"/>
    <w:rsid w:val="003375DF"/>
    <w:rsid w:val="00341738"/>
    <w:rsid w:val="003612A2"/>
    <w:rsid w:val="00376903"/>
    <w:rsid w:val="00384B93"/>
    <w:rsid w:val="003877A9"/>
    <w:rsid w:val="003936E3"/>
    <w:rsid w:val="0039374E"/>
    <w:rsid w:val="003D40F7"/>
    <w:rsid w:val="003E31A6"/>
    <w:rsid w:val="003F1546"/>
    <w:rsid w:val="0040039C"/>
    <w:rsid w:val="00406BB4"/>
    <w:rsid w:val="00406D91"/>
    <w:rsid w:val="00411A73"/>
    <w:rsid w:val="00414874"/>
    <w:rsid w:val="00431D43"/>
    <w:rsid w:val="00441683"/>
    <w:rsid w:val="00444E8C"/>
    <w:rsid w:val="00455106"/>
    <w:rsid w:val="00463494"/>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C1BB3"/>
    <w:rsid w:val="005E0235"/>
    <w:rsid w:val="005E4808"/>
    <w:rsid w:val="00610731"/>
    <w:rsid w:val="00627ECB"/>
    <w:rsid w:val="00644E73"/>
    <w:rsid w:val="00654601"/>
    <w:rsid w:val="006547FF"/>
    <w:rsid w:val="00662287"/>
    <w:rsid w:val="00673A39"/>
    <w:rsid w:val="00675FE0"/>
    <w:rsid w:val="00685F10"/>
    <w:rsid w:val="00686821"/>
    <w:rsid w:val="006A6F40"/>
    <w:rsid w:val="006B56EC"/>
    <w:rsid w:val="006C63B9"/>
    <w:rsid w:val="006D4493"/>
    <w:rsid w:val="006D5089"/>
    <w:rsid w:val="006E03EC"/>
    <w:rsid w:val="006E2340"/>
    <w:rsid w:val="006F32EF"/>
    <w:rsid w:val="006F639F"/>
    <w:rsid w:val="007053CE"/>
    <w:rsid w:val="00712806"/>
    <w:rsid w:val="00715553"/>
    <w:rsid w:val="00730AAC"/>
    <w:rsid w:val="00742F46"/>
    <w:rsid w:val="00756698"/>
    <w:rsid w:val="00756CAC"/>
    <w:rsid w:val="007647CC"/>
    <w:rsid w:val="00764945"/>
    <w:rsid w:val="00765A24"/>
    <w:rsid w:val="007811A0"/>
    <w:rsid w:val="0078482E"/>
    <w:rsid w:val="00794F6C"/>
    <w:rsid w:val="007A31B4"/>
    <w:rsid w:val="007A33AB"/>
    <w:rsid w:val="007A6D58"/>
    <w:rsid w:val="007B0446"/>
    <w:rsid w:val="007C0FDA"/>
    <w:rsid w:val="007D33CD"/>
    <w:rsid w:val="007E1FBF"/>
    <w:rsid w:val="008007D4"/>
    <w:rsid w:val="00814129"/>
    <w:rsid w:val="008271A4"/>
    <w:rsid w:val="00844BFF"/>
    <w:rsid w:val="008658B2"/>
    <w:rsid w:val="00894C3B"/>
    <w:rsid w:val="00897D4F"/>
    <w:rsid w:val="008A4D12"/>
    <w:rsid w:val="008C5965"/>
    <w:rsid w:val="008C5C54"/>
    <w:rsid w:val="0092180B"/>
    <w:rsid w:val="00922932"/>
    <w:rsid w:val="009270E3"/>
    <w:rsid w:val="00945476"/>
    <w:rsid w:val="00993F05"/>
    <w:rsid w:val="00994F46"/>
    <w:rsid w:val="009965D8"/>
    <w:rsid w:val="009A5331"/>
    <w:rsid w:val="009B0639"/>
    <w:rsid w:val="009E4392"/>
    <w:rsid w:val="009F0A82"/>
    <w:rsid w:val="00A019C6"/>
    <w:rsid w:val="00A25D10"/>
    <w:rsid w:val="00A4020E"/>
    <w:rsid w:val="00A45DCE"/>
    <w:rsid w:val="00A538A6"/>
    <w:rsid w:val="00A6420F"/>
    <w:rsid w:val="00A6596D"/>
    <w:rsid w:val="00A77301"/>
    <w:rsid w:val="00A9229E"/>
    <w:rsid w:val="00AA4D6C"/>
    <w:rsid w:val="00AA5656"/>
    <w:rsid w:val="00AB5C67"/>
    <w:rsid w:val="00AC0029"/>
    <w:rsid w:val="00AC2857"/>
    <w:rsid w:val="00AC5642"/>
    <w:rsid w:val="00AD6086"/>
    <w:rsid w:val="00AD76AA"/>
    <w:rsid w:val="00B009AA"/>
    <w:rsid w:val="00B12732"/>
    <w:rsid w:val="00B346F1"/>
    <w:rsid w:val="00B418B6"/>
    <w:rsid w:val="00B45B54"/>
    <w:rsid w:val="00B7512C"/>
    <w:rsid w:val="00B76D6B"/>
    <w:rsid w:val="00B86EE1"/>
    <w:rsid w:val="00B91C5C"/>
    <w:rsid w:val="00B962A8"/>
    <w:rsid w:val="00BA7BAF"/>
    <w:rsid w:val="00BB4BEA"/>
    <w:rsid w:val="00BD32CE"/>
    <w:rsid w:val="00BD6E24"/>
    <w:rsid w:val="00C11ABE"/>
    <w:rsid w:val="00C44F2A"/>
    <w:rsid w:val="00C62E60"/>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078B8"/>
    <w:rsid w:val="00D12B4B"/>
    <w:rsid w:val="00D1468C"/>
    <w:rsid w:val="00D17F62"/>
    <w:rsid w:val="00D21713"/>
    <w:rsid w:val="00D217E9"/>
    <w:rsid w:val="00D23800"/>
    <w:rsid w:val="00D2602A"/>
    <w:rsid w:val="00D3038D"/>
    <w:rsid w:val="00D31611"/>
    <w:rsid w:val="00D463CA"/>
    <w:rsid w:val="00D47804"/>
    <w:rsid w:val="00D55879"/>
    <w:rsid w:val="00D64454"/>
    <w:rsid w:val="00D667B1"/>
    <w:rsid w:val="00D733CB"/>
    <w:rsid w:val="00D775F9"/>
    <w:rsid w:val="00D83369"/>
    <w:rsid w:val="00DA3CEA"/>
    <w:rsid w:val="00DA6C41"/>
    <w:rsid w:val="00DB2261"/>
    <w:rsid w:val="00DB46BB"/>
    <w:rsid w:val="00DD011D"/>
    <w:rsid w:val="00DD0B39"/>
    <w:rsid w:val="00E10434"/>
    <w:rsid w:val="00E17F9F"/>
    <w:rsid w:val="00E25DA1"/>
    <w:rsid w:val="00E26CAF"/>
    <w:rsid w:val="00E816F8"/>
    <w:rsid w:val="00E82958"/>
    <w:rsid w:val="00E9073E"/>
    <w:rsid w:val="00EA11DF"/>
    <w:rsid w:val="00EA4141"/>
    <w:rsid w:val="00EA4F87"/>
    <w:rsid w:val="00EB6EB1"/>
    <w:rsid w:val="00EB7824"/>
    <w:rsid w:val="00ED4502"/>
    <w:rsid w:val="00ED61E5"/>
    <w:rsid w:val="00ED79D2"/>
    <w:rsid w:val="00EE4B37"/>
    <w:rsid w:val="00EE5A16"/>
    <w:rsid w:val="00F05CBB"/>
    <w:rsid w:val="00F11DC0"/>
    <w:rsid w:val="00F13573"/>
    <w:rsid w:val="00F15AD6"/>
    <w:rsid w:val="00F33C6C"/>
    <w:rsid w:val="00F354D7"/>
    <w:rsid w:val="00F42E9B"/>
    <w:rsid w:val="00F45222"/>
    <w:rsid w:val="00F5051F"/>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D260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D2602A"/>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header" Target="header3.xm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hyperlink" Target="https://www.who.int/publications/i/item/9789241548427" TargetMode="Externa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boro.ac.uk/media/wwwlboroacuk/external/content/research/wedc/pdfs/whotechnicalnotes/WHO_TNE_03_Cleaning_and_disinfecting_water_storage_tanks_and_tankers.pdf" TargetMode="External"/><Relationship Id="rId20" Type="http://schemas.openxmlformats.org/officeDocument/2006/relationships/hyperlink" Target="https://www.lboro.ac.uk/media/wwwlboroacuk/external/content/research/wedc/pdfs/whotechnicalnotes/WHO_TNE_03_Cleaning_and_disinfecting_water_storage_tanks_and_tanker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lboro.ac.uk/media/wwwlboroacuk/external/content/research/wedc/pdfs/whotechnicalnotes/WHO_TNE_03_Cleaning_and_disinfecting_water_storage_tanks_and_tanker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who.int/publications/i/item/9789240088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5068</Words>
  <Characters>28888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60</cp:revision>
  <cp:lastPrinted>2021-05-31T08:37:00Z</cp:lastPrinted>
  <dcterms:created xsi:type="dcterms:W3CDTF">2023-06-29T17:48:00Z</dcterms:created>
  <dcterms:modified xsi:type="dcterms:W3CDTF">2024-02-12T10:25:00Z</dcterms:modified>
</cp:coreProperties>
</file>