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9415F6" w14:textId="1472497F" w:rsidR="009E1ECB" w:rsidRPr="00FA7355" w:rsidRDefault="009E1ECB" w:rsidP="004523AD">
      <w:pPr>
        <w:spacing w:after="0" w:line="276" w:lineRule="auto"/>
        <w:jc w:val="both"/>
        <w:rPr>
          <w:rFonts w:ascii="Arial" w:hAnsi="Arial" w:cs="Arial"/>
          <w:b/>
          <w:bCs/>
          <w:sz w:val="32"/>
          <w:szCs w:val="32"/>
        </w:rPr>
      </w:pPr>
      <w:r w:rsidRPr="00FA7355">
        <w:rPr>
          <w:rFonts w:ascii="Arial" w:hAnsi="Arial" w:cs="Arial"/>
          <w:b/>
          <w:bCs/>
          <w:sz w:val="32"/>
          <w:szCs w:val="32"/>
        </w:rPr>
        <w:t>Biographies</w:t>
      </w:r>
      <w:r w:rsidR="005E6CC4" w:rsidRPr="00FA7355">
        <w:rPr>
          <w:rFonts w:ascii="Arial" w:hAnsi="Arial" w:cs="Arial"/>
          <w:b/>
          <w:bCs/>
          <w:sz w:val="32"/>
          <w:szCs w:val="32"/>
        </w:rPr>
        <w:t xml:space="preserve"> of </w:t>
      </w:r>
      <w:r w:rsidR="005E6CC4" w:rsidRPr="00FA7355">
        <w:rPr>
          <w:rFonts w:ascii="Arial" w:eastAsia="Times New Roman" w:hAnsi="Arial" w:cs="Arial"/>
          <w:b/>
          <w:bCs/>
          <w:kern w:val="36"/>
          <w:sz w:val="32"/>
          <w:szCs w:val="32"/>
          <w14:ligatures w14:val="none"/>
        </w:rPr>
        <w:t>proposed members of the WHO Technical Advisory Group on Occupational Burden of Disease Estimation</w:t>
      </w:r>
      <w:r w:rsidR="005E6CC4" w:rsidRPr="00FA7355" w:rsidDel="006A6D39">
        <w:rPr>
          <w:rFonts w:ascii="Arial" w:eastAsia="Times New Roman" w:hAnsi="Arial" w:cs="Arial"/>
          <w:b/>
          <w:bCs/>
          <w:kern w:val="36"/>
          <w:sz w:val="32"/>
          <w:szCs w:val="32"/>
          <w14:ligatures w14:val="none"/>
        </w:rPr>
        <w:t xml:space="preserve"> </w:t>
      </w:r>
      <w:r w:rsidR="005E6CC4" w:rsidRPr="00FA7355">
        <w:rPr>
          <w:rFonts w:ascii="Arial" w:eastAsia="Times New Roman" w:hAnsi="Arial" w:cs="Arial"/>
          <w:b/>
          <w:bCs/>
          <w:kern w:val="36"/>
          <w:sz w:val="32"/>
          <w:szCs w:val="32"/>
          <w14:ligatures w14:val="none"/>
        </w:rPr>
        <w:t>(TAG-OBoDE)</w:t>
      </w:r>
    </w:p>
    <w:p w14:paraId="0E8890B7" w14:textId="77777777" w:rsidR="009E1ECB" w:rsidRPr="0020732C" w:rsidRDefault="009E1ECB" w:rsidP="004523AD">
      <w:pPr>
        <w:spacing w:after="0" w:line="276" w:lineRule="auto"/>
        <w:jc w:val="both"/>
        <w:rPr>
          <w:rFonts w:ascii="Arial" w:hAnsi="Arial" w:cs="Arial"/>
          <w:sz w:val="30"/>
          <w:szCs w:val="30"/>
        </w:rPr>
      </w:pPr>
    </w:p>
    <w:p w14:paraId="5C3EF526" w14:textId="77CFC45F" w:rsidR="003B4979" w:rsidRPr="00227FA3" w:rsidRDefault="00C8106A" w:rsidP="004523AD">
      <w:pPr>
        <w:spacing w:after="0" w:line="276" w:lineRule="auto"/>
        <w:jc w:val="both"/>
        <w:rPr>
          <w:rFonts w:ascii="Arial" w:hAnsi="Arial" w:cs="Arial"/>
          <w:b/>
          <w:bCs/>
          <w:sz w:val="26"/>
          <w:szCs w:val="26"/>
        </w:rPr>
      </w:pPr>
      <w:r w:rsidRPr="00227FA3">
        <w:rPr>
          <w:rFonts w:ascii="Arial" w:hAnsi="Arial" w:cs="Arial"/>
          <w:b/>
          <w:bCs/>
          <w:sz w:val="26"/>
          <w:szCs w:val="26"/>
        </w:rPr>
        <w:t xml:space="preserve">Dr </w:t>
      </w:r>
      <w:r w:rsidR="003B4979" w:rsidRPr="00227FA3">
        <w:rPr>
          <w:rFonts w:ascii="Arial" w:hAnsi="Arial" w:cs="Arial"/>
          <w:b/>
          <w:bCs/>
          <w:sz w:val="26"/>
          <w:szCs w:val="26"/>
        </w:rPr>
        <w:t>Maris</w:t>
      </w:r>
      <w:r w:rsidR="00DF0865" w:rsidRPr="00227FA3">
        <w:rPr>
          <w:rFonts w:ascii="Arial" w:hAnsi="Arial" w:cs="Arial"/>
          <w:b/>
          <w:bCs/>
          <w:sz w:val="26"/>
          <w:szCs w:val="26"/>
        </w:rPr>
        <w:t>s</w:t>
      </w:r>
      <w:r w:rsidR="003B4979" w:rsidRPr="00227FA3">
        <w:rPr>
          <w:rFonts w:ascii="Arial" w:hAnsi="Arial" w:cs="Arial"/>
          <w:b/>
          <w:bCs/>
          <w:sz w:val="26"/>
          <w:szCs w:val="26"/>
        </w:rPr>
        <w:t>a Baker</w:t>
      </w:r>
    </w:p>
    <w:p w14:paraId="68937C6B" w14:textId="77777777" w:rsidR="003B4979" w:rsidRPr="00FA7355" w:rsidRDefault="003B4979" w:rsidP="004523AD">
      <w:pPr>
        <w:spacing w:after="0" w:line="276" w:lineRule="auto"/>
        <w:jc w:val="both"/>
        <w:rPr>
          <w:rFonts w:ascii="Arial" w:hAnsi="Arial" w:cs="Arial"/>
        </w:rPr>
      </w:pPr>
    </w:p>
    <w:p w14:paraId="7144230C" w14:textId="37148D02" w:rsidR="00CE0A38" w:rsidRPr="00FA7355" w:rsidRDefault="00BD2458" w:rsidP="004523AD">
      <w:pPr>
        <w:spacing w:after="0" w:line="276" w:lineRule="auto"/>
        <w:jc w:val="both"/>
        <w:rPr>
          <w:rFonts w:ascii="Arial" w:hAnsi="Arial" w:cs="Arial"/>
        </w:rPr>
      </w:pPr>
      <w:r w:rsidRPr="00FA7355">
        <w:rPr>
          <w:rFonts w:ascii="Arial" w:hAnsi="Arial" w:cs="Arial"/>
        </w:rPr>
        <w:t>Dr. Marissa Baker is an Assistant Professor of Occupational Health in the University of Washington (Seattle, USA) School of Public Health</w:t>
      </w:r>
      <w:r w:rsidR="00456602" w:rsidRPr="00FA7355">
        <w:rPr>
          <w:rFonts w:ascii="Arial" w:hAnsi="Arial" w:cs="Arial"/>
        </w:rPr>
        <w:t xml:space="preserve">. Trained in exposure sciences and occupational hygiene, </w:t>
      </w:r>
      <w:r w:rsidRPr="00FA7355">
        <w:rPr>
          <w:rFonts w:ascii="Arial" w:hAnsi="Arial" w:cs="Arial"/>
        </w:rPr>
        <w:t xml:space="preserve">Dr. Baker has </w:t>
      </w:r>
      <w:r w:rsidR="003A7E07" w:rsidRPr="00FA7355">
        <w:rPr>
          <w:rFonts w:ascii="Arial" w:hAnsi="Arial" w:cs="Arial"/>
        </w:rPr>
        <w:t xml:space="preserve">a wide range </w:t>
      </w:r>
      <w:r w:rsidR="000F1E52" w:rsidRPr="00FA7355">
        <w:rPr>
          <w:rFonts w:ascii="Arial" w:hAnsi="Arial" w:cs="Arial"/>
        </w:rPr>
        <w:t>of</w:t>
      </w:r>
      <w:r w:rsidR="003A7E07" w:rsidRPr="00FA7355">
        <w:rPr>
          <w:rFonts w:ascii="Arial" w:hAnsi="Arial" w:cs="Arial"/>
        </w:rPr>
        <w:t xml:space="preserve"> </w:t>
      </w:r>
      <w:r w:rsidRPr="00FA7355">
        <w:rPr>
          <w:rFonts w:ascii="Arial" w:hAnsi="Arial" w:cs="Arial"/>
        </w:rPr>
        <w:t xml:space="preserve">expertise in workplace exposure assessment using techniques such as air sampling, biomonitoring, exposure modeling, </w:t>
      </w:r>
      <w:r w:rsidR="00AF10EA" w:rsidRPr="00FA7355">
        <w:rPr>
          <w:rFonts w:ascii="Arial" w:hAnsi="Arial" w:cs="Arial"/>
        </w:rPr>
        <w:t xml:space="preserve">worker </w:t>
      </w:r>
      <w:r w:rsidRPr="00FA7355">
        <w:rPr>
          <w:rFonts w:ascii="Arial" w:hAnsi="Arial" w:cs="Arial"/>
        </w:rPr>
        <w:t>surveys</w:t>
      </w:r>
      <w:r w:rsidR="00AF10EA" w:rsidRPr="00FA7355">
        <w:rPr>
          <w:rFonts w:ascii="Arial" w:hAnsi="Arial" w:cs="Arial"/>
        </w:rPr>
        <w:t xml:space="preserve">, and qualitative methods. Dr. Baker also </w:t>
      </w:r>
      <w:r w:rsidR="000F1E52" w:rsidRPr="00FA7355">
        <w:rPr>
          <w:rFonts w:ascii="Arial" w:hAnsi="Arial" w:cs="Arial"/>
        </w:rPr>
        <w:t>has expertise</w:t>
      </w:r>
      <w:r w:rsidR="00AF10EA" w:rsidRPr="00FA7355">
        <w:rPr>
          <w:rFonts w:ascii="Arial" w:hAnsi="Arial" w:cs="Arial"/>
        </w:rPr>
        <w:t xml:space="preserve"> wit</w:t>
      </w:r>
      <w:r w:rsidR="00AC0DFF" w:rsidRPr="00FA7355">
        <w:rPr>
          <w:rFonts w:ascii="Arial" w:hAnsi="Arial" w:cs="Arial"/>
        </w:rPr>
        <w:t>h utilizing</w:t>
      </w:r>
      <w:r w:rsidR="00AF10EA" w:rsidRPr="00FA7355">
        <w:rPr>
          <w:rFonts w:ascii="Arial" w:hAnsi="Arial" w:cs="Arial"/>
        </w:rPr>
        <w:t xml:space="preserve"> a variety of secondary data sources </w:t>
      </w:r>
      <w:r w:rsidR="00AC0DFF" w:rsidRPr="00FA7355">
        <w:rPr>
          <w:rFonts w:ascii="Arial" w:hAnsi="Arial" w:cs="Arial"/>
        </w:rPr>
        <w:t>to quantify</w:t>
      </w:r>
      <w:r w:rsidR="00AF10EA" w:rsidRPr="00FA7355">
        <w:rPr>
          <w:rFonts w:ascii="Arial" w:hAnsi="Arial" w:cs="Arial"/>
        </w:rPr>
        <w:t xml:space="preserve"> the burden of occupational exposure</w:t>
      </w:r>
      <w:r w:rsidR="00AC0DFF" w:rsidRPr="00FA7355">
        <w:rPr>
          <w:rFonts w:ascii="Arial" w:hAnsi="Arial" w:cs="Arial"/>
        </w:rPr>
        <w:t xml:space="preserve">s </w:t>
      </w:r>
      <w:r w:rsidR="00AF10EA" w:rsidRPr="00FA7355">
        <w:rPr>
          <w:rFonts w:ascii="Arial" w:hAnsi="Arial" w:cs="Arial"/>
        </w:rPr>
        <w:t>including census data, government health surveillance data, job exposure matrices, and employment</w:t>
      </w:r>
      <w:r w:rsidR="00AC0DFF" w:rsidRPr="00FA7355">
        <w:rPr>
          <w:rFonts w:ascii="Arial" w:hAnsi="Arial" w:cs="Arial"/>
        </w:rPr>
        <w:t xml:space="preserve"> data</w:t>
      </w:r>
      <w:r w:rsidR="00AF10EA" w:rsidRPr="00FA7355">
        <w:rPr>
          <w:rFonts w:ascii="Arial" w:hAnsi="Arial" w:cs="Arial"/>
        </w:rPr>
        <w:t xml:space="preserve">. </w:t>
      </w:r>
      <w:r w:rsidR="000F1E52" w:rsidRPr="00FA7355">
        <w:rPr>
          <w:rFonts w:ascii="Arial" w:hAnsi="Arial" w:cs="Arial"/>
        </w:rPr>
        <w:t>Dr. Baker has an interest in characterizing the inequitable distribution of occupational exposures, and is investigating how race, ethnicity, gender, educational attainment, and wage impact occupational exposures.</w:t>
      </w:r>
      <w:r w:rsidR="00AC0DFF" w:rsidRPr="00FA7355">
        <w:rPr>
          <w:rFonts w:ascii="Arial" w:hAnsi="Arial" w:cs="Arial"/>
        </w:rPr>
        <w:t xml:space="preserve"> </w:t>
      </w:r>
      <w:r w:rsidR="000F1E52" w:rsidRPr="00FA7355">
        <w:rPr>
          <w:rFonts w:ascii="Arial" w:hAnsi="Arial" w:cs="Arial"/>
        </w:rPr>
        <w:t>M</w:t>
      </w:r>
      <w:r w:rsidR="00AF10EA" w:rsidRPr="00FA7355">
        <w:rPr>
          <w:rFonts w:ascii="Arial" w:hAnsi="Arial" w:cs="Arial"/>
        </w:rPr>
        <w:t xml:space="preserve">uch of Dr. Baker’s previous work and expertise lies in the use of novel </w:t>
      </w:r>
      <w:r w:rsidR="000F1E52" w:rsidRPr="00FA7355">
        <w:rPr>
          <w:rFonts w:ascii="Arial" w:hAnsi="Arial" w:cs="Arial"/>
        </w:rPr>
        <w:t>exposure assessment</w:t>
      </w:r>
      <w:r w:rsidR="00AF10EA" w:rsidRPr="00FA7355">
        <w:rPr>
          <w:rFonts w:ascii="Arial" w:hAnsi="Arial" w:cs="Arial"/>
        </w:rPr>
        <w:t xml:space="preserve"> methods to investigate early or subtle markers of exposure in metalworking occupations, including welders</w:t>
      </w:r>
      <w:r w:rsidR="00456602" w:rsidRPr="00FA7355">
        <w:rPr>
          <w:rFonts w:ascii="Arial" w:hAnsi="Arial" w:cs="Arial"/>
        </w:rPr>
        <w:t xml:space="preserve">. </w:t>
      </w:r>
      <w:r w:rsidR="000F1E52" w:rsidRPr="00FA7355">
        <w:rPr>
          <w:rFonts w:ascii="Arial" w:hAnsi="Arial" w:cs="Arial"/>
        </w:rPr>
        <w:t xml:space="preserve">As such, </w:t>
      </w:r>
      <w:r w:rsidR="00AF10EA" w:rsidRPr="00FA7355">
        <w:rPr>
          <w:rFonts w:ascii="Arial" w:hAnsi="Arial" w:cs="Arial"/>
        </w:rPr>
        <w:t xml:space="preserve">Dr. Baker </w:t>
      </w:r>
      <w:r w:rsidR="000F1E52" w:rsidRPr="00FA7355">
        <w:rPr>
          <w:rFonts w:ascii="Arial" w:hAnsi="Arial" w:cs="Arial"/>
        </w:rPr>
        <w:t xml:space="preserve">served as a working group member for IARC Monograph 118 “Welding, Welding Fumes, and Related Chemicals.” </w:t>
      </w:r>
      <w:r w:rsidRPr="00FA7355">
        <w:rPr>
          <w:rFonts w:ascii="Arial" w:hAnsi="Arial" w:cs="Arial"/>
        </w:rPr>
        <w:t xml:space="preserve">Dr. Baker’s current research mostly centers on occupational experiences of vulnerable or underrepresented groups, </w:t>
      </w:r>
      <w:r w:rsidR="000F1E52" w:rsidRPr="00FA7355">
        <w:rPr>
          <w:rFonts w:ascii="Arial" w:hAnsi="Arial" w:cs="Arial"/>
        </w:rPr>
        <w:t>and how work impacts not only physical health but also mental health</w:t>
      </w:r>
      <w:r w:rsidR="00456602" w:rsidRPr="00FA7355">
        <w:rPr>
          <w:rFonts w:ascii="Arial" w:hAnsi="Arial" w:cs="Arial"/>
        </w:rPr>
        <w:t xml:space="preserve">, job satisfaction, </w:t>
      </w:r>
      <w:r w:rsidR="000F1E52" w:rsidRPr="00FA7355">
        <w:rPr>
          <w:rFonts w:ascii="Arial" w:hAnsi="Arial" w:cs="Arial"/>
        </w:rPr>
        <w:t xml:space="preserve">and stress. Dr. Baker is studying the experiences of women at work, and currently has active research working </w:t>
      </w:r>
      <w:r w:rsidR="00AC0DFF" w:rsidRPr="00FA7355">
        <w:rPr>
          <w:rFonts w:ascii="Arial" w:hAnsi="Arial" w:cs="Arial"/>
        </w:rPr>
        <w:t>with</w:t>
      </w:r>
      <w:r w:rsidR="000F1E52" w:rsidRPr="00FA7355">
        <w:rPr>
          <w:rFonts w:ascii="Arial" w:hAnsi="Arial" w:cs="Arial"/>
        </w:rPr>
        <w:t xml:space="preserve"> the construction industry, maritime industry, and transportation industry. </w:t>
      </w:r>
      <w:r w:rsidR="00B91877" w:rsidRPr="00FA7355">
        <w:rPr>
          <w:rFonts w:ascii="Arial" w:hAnsi="Arial" w:cs="Arial"/>
        </w:rPr>
        <w:t xml:space="preserve">Dr. Baker’s </w:t>
      </w:r>
      <w:r w:rsidR="00456602" w:rsidRPr="00FA7355">
        <w:rPr>
          <w:rFonts w:ascii="Arial" w:hAnsi="Arial" w:cs="Arial"/>
        </w:rPr>
        <w:t xml:space="preserve">occupational health research has informed policies at the workplace, municipal, and state levels. </w:t>
      </w:r>
      <w:r w:rsidR="00CE0A38" w:rsidRPr="00FA7355">
        <w:rPr>
          <w:rFonts w:ascii="Arial" w:hAnsi="Arial" w:cs="Arial"/>
        </w:rPr>
        <w:t>Dr. Baker completed her B</w:t>
      </w:r>
      <w:r w:rsidR="00AF10EA" w:rsidRPr="00FA7355">
        <w:rPr>
          <w:rFonts w:ascii="Arial" w:hAnsi="Arial" w:cs="Arial"/>
        </w:rPr>
        <w:t>achelor of Arts degree</w:t>
      </w:r>
      <w:r w:rsidR="00CE0A38" w:rsidRPr="00FA7355">
        <w:rPr>
          <w:rFonts w:ascii="Arial" w:hAnsi="Arial" w:cs="Arial"/>
        </w:rPr>
        <w:t xml:space="preserve"> in Biology from Northwestern University (Evanston, Illinois, USA), her M</w:t>
      </w:r>
      <w:r w:rsidR="00AF10EA" w:rsidRPr="00FA7355">
        <w:rPr>
          <w:rFonts w:ascii="Arial" w:hAnsi="Arial" w:cs="Arial"/>
        </w:rPr>
        <w:t>aster of Science</w:t>
      </w:r>
      <w:r w:rsidR="00CE0A38" w:rsidRPr="00FA7355">
        <w:rPr>
          <w:rFonts w:ascii="Arial" w:hAnsi="Arial" w:cs="Arial"/>
        </w:rPr>
        <w:t xml:space="preserve"> in Exposure Sciences from University of Washington, and her PhD in Environmental &amp; Occupational Hygiene from University of Washington. </w:t>
      </w:r>
    </w:p>
    <w:p w14:paraId="412B868C" w14:textId="1D0AE0E5" w:rsidR="003B4979" w:rsidRPr="0020732C" w:rsidRDefault="003B4979" w:rsidP="004523AD">
      <w:pPr>
        <w:spacing w:after="0" w:line="276" w:lineRule="auto"/>
        <w:jc w:val="both"/>
        <w:rPr>
          <w:rFonts w:ascii="Arial" w:hAnsi="Arial" w:cs="Arial"/>
          <w:sz w:val="30"/>
          <w:szCs w:val="30"/>
        </w:rPr>
      </w:pPr>
    </w:p>
    <w:p w14:paraId="756AA327" w14:textId="6563646C" w:rsidR="00644C33" w:rsidRPr="00227FA3" w:rsidRDefault="00C8106A" w:rsidP="004523AD">
      <w:pPr>
        <w:spacing w:after="0" w:line="276" w:lineRule="auto"/>
        <w:jc w:val="both"/>
        <w:rPr>
          <w:rFonts w:ascii="Arial" w:hAnsi="Arial" w:cs="Arial"/>
          <w:b/>
          <w:bCs/>
          <w:sz w:val="26"/>
          <w:szCs w:val="26"/>
        </w:rPr>
      </w:pPr>
      <w:r w:rsidRPr="00227FA3">
        <w:rPr>
          <w:rFonts w:ascii="Arial" w:hAnsi="Arial" w:cs="Arial"/>
          <w:b/>
          <w:bCs/>
          <w:sz w:val="26"/>
          <w:szCs w:val="26"/>
        </w:rPr>
        <w:t xml:space="preserve">Professor </w:t>
      </w:r>
      <w:r w:rsidR="00644C33" w:rsidRPr="00227FA3">
        <w:rPr>
          <w:rFonts w:ascii="Arial" w:hAnsi="Arial" w:cs="Arial"/>
          <w:b/>
          <w:bCs/>
          <w:sz w:val="26"/>
          <w:szCs w:val="26"/>
        </w:rPr>
        <w:t>Tim Driscoll</w:t>
      </w:r>
    </w:p>
    <w:p w14:paraId="17020A21" w14:textId="77777777" w:rsidR="00644C33" w:rsidRPr="00FA7355" w:rsidRDefault="00644C33" w:rsidP="004523AD">
      <w:pPr>
        <w:spacing w:after="0" w:line="276" w:lineRule="auto"/>
        <w:jc w:val="both"/>
        <w:rPr>
          <w:rFonts w:ascii="Arial" w:hAnsi="Arial" w:cs="Arial"/>
        </w:rPr>
      </w:pPr>
    </w:p>
    <w:p w14:paraId="444B55DA" w14:textId="624AEF50" w:rsidR="00644C33" w:rsidRPr="00FA7355" w:rsidRDefault="00644C33" w:rsidP="004523AD">
      <w:pPr>
        <w:spacing w:after="0" w:line="276" w:lineRule="auto"/>
        <w:jc w:val="both"/>
        <w:rPr>
          <w:rFonts w:ascii="Arial" w:hAnsi="Arial" w:cs="Arial"/>
        </w:rPr>
      </w:pPr>
      <w:r w:rsidRPr="00FA7355">
        <w:rPr>
          <w:rFonts w:ascii="Arial" w:hAnsi="Arial" w:cs="Arial"/>
        </w:rPr>
        <w:t xml:space="preserve">Tim Driscoll is an occupational epidemiologist and a specialist in occupational and environmental medicine and public health medicine.  He is Professor in the Sydney School of Public Health at the University of Sydney.  Tim’s main areas of interest include the burden of occupational disease and injury; occupational cancer and exposure to occupational carcinogens; occupational lung disease; and improving the communication of epidemiological principles and findings to the </w:t>
      </w:r>
      <w:proofErr w:type="gramStart"/>
      <w:r w:rsidRPr="00FA7355">
        <w:rPr>
          <w:rFonts w:ascii="Arial" w:hAnsi="Arial" w:cs="Arial"/>
        </w:rPr>
        <w:t>general public</w:t>
      </w:r>
      <w:proofErr w:type="gramEnd"/>
      <w:r w:rsidRPr="00FA7355">
        <w:rPr>
          <w:rFonts w:ascii="Arial" w:hAnsi="Arial" w:cs="Arial"/>
        </w:rPr>
        <w:t>.  He leads the occupational risk factors expert working group in the Global Burden of Disease study.</w:t>
      </w:r>
    </w:p>
    <w:p w14:paraId="6FCBBFDA" w14:textId="77777777" w:rsidR="00644C33" w:rsidRPr="0020732C" w:rsidRDefault="00644C33" w:rsidP="004523AD">
      <w:pPr>
        <w:spacing w:after="0" w:line="276" w:lineRule="auto"/>
        <w:jc w:val="both"/>
        <w:rPr>
          <w:rFonts w:ascii="Arial" w:hAnsi="Arial" w:cs="Arial"/>
          <w:sz w:val="30"/>
          <w:szCs w:val="30"/>
        </w:rPr>
      </w:pPr>
    </w:p>
    <w:p w14:paraId="060580B3" w14:textId="77777777" w:rsidR="004523AD" w:rsidRDefault="004523AD" w:rsidP="004523AD">
      <w:pPr>
        <w:spacing w:after="0" w:line="276" w:lineRule="auto"/>
        <w:jc w:val="both"/>
        <w:rPr>
          <w:rStyle w:val="Strong"/>
          <w:rFonts w:ascii="Arial" w:hAnsi="Arial" w:cs="Arial"/>
          <w:sz w:val="26"/>
          <w:szCs w:val="26"/>
        </w:rPr>
      </w:pPr>
      <w:r>
        <w:rPr>
          <w:rStyle w:val="Strong"/>
          <w:rFonts w:ascii="Arial" w:hAnsi="Arial" w:cs="Arial"/>
          <w:sz w:val="26"/>
          <w:szCs w:val="26"/>
        </w:rPr>
        <w:br w:type="page"/>
      </w:r>
    </w:p>
    <w:p w14:paraId="7CBA5CE0" w14:textId="407C924E" w:rsidR="00A84117" w:rsidRPr="00227FA3" w:rsidRDefault="00C8106A" w:rsidP="004523AD">
      <w:pPr>
        <w:spacing w:after="0" w:line="276" w:lineRule="auto"/>
        <w:jc w:val="both"/>
        <w:rPr>
          <w:rStyle w:val="Strong"/>
          <w:rFonts w:ascii="Arial" w:hAnsi="Arial" w:cs="Arial"/>
          <w:sz w:val="26"/>
          <w:szCs w:val="26"/>
        </w:rPr>
      </w:pPr>
      <w:r w:rsidRPr="00227FA3">
        <w:rPr>
          <w:rStyle w:val="Strong"/>
          <w:rFonts w:ascii="Arial" w:hAnsi="Arial" w:cs="Arial"/>
          <w:sz w:val="26"/>
          <w:szCs w:val="26"/>
        </w:rPr>
        <w:lastRenderedPageBreak/>
        <w:t xml:space="preserve">Dr </w:t>
      </w:r>
      <w:r w:rsidR="00A84117" w:rsidRPr="00227FA3">
        <w:rPr>
          <w:rStyle w:val="Strong"/>
          <w:rFonts w:ascii="Arial" w:hAnsi="Arial" w:cs="Arial"/>
          <w:sz w:val="26"/>
          <w:szCs w:val="26"/>
        </w:rPr>
        <w:t xml:space="preserve">Irina </w:t>
      </w:r>
      <w:proofErr w:type="spellStart"/>
      <w:r w:rsidR="00A84117" w:rsidRPr="00227FA3">
        <w:rPr>
          <w:rStyle w:val="Strong"/>
          <w:rFonts w:ascii="Arial" w:hAnsi="Arial" w:cs="Arial"/>
          <w:sz w:val="26"/>
          <w:szCs w:val="26"/>
        </w:rPr>
        <w:t>Guseva</w:t>
      </w:r>
      <w:proofErr w:type="spellEnd"/>
      <w:r w:rsidR="00A84117" w:rsidRPr="00227FA3">
        <w:rPr>
          <w:rStyle w:val="Strong"/>
          <w:rFonts w:ascii="Arial" w:hAnsi="Arial" w:cs="Arial"/>
          <w:sz w:val="26"/>
          <w:szCs w:val="26"/>
        </w:rPr>
        <w:t xml:space="preserve"> </w:t>
      </w:r>
      <w:proofErr w:type="spellStart"/>
      <w:r w:rsidR="00A84117" w:rsidRPr="00227FA3">
        <w:rPr>
          <w:rStyle w:val="Strong"/>
          <w:rFonts w:ascii="Arial" w:hAnsi="Arial" w:cs="Arial"/>
          <w:sz w:val="26"/>
          <w:szCs w:val="26"/>
        </w:rPr>
        <w:t>Canu</w:t>
      </w:r>
      <w:proofErr w:type="spellEnd"/>
    </w:p>
    <w:p w14:paraId="0B117CB1" w14:textId="77777777" w:rsidR="00A84117" w:rsidRPr="00FA7355" w:rsidRDefault="00A84117" w:rsidP="004523AD">
      <w:pPr>
        <w:spacing w:after="0" w:line="276" w:lineRule="auto"/>
        <w:jc w:val="both"/>
        <w:rPr>
          <w:rStyle w:val="Strong"/>
          <w:rFonts w:ascii="Arial" w:hAnsi="Arial" w:cs="Arial"/>
          <w:b w:val="0"/>
          <w:bCs w:val="0"/>
        </w:rPr>
      </w:pPr>
    </w:p>
    <w:p w14:paraId="5C5B39F7" w14:textId="769A2776" w:rsidR="00A84117" w:rsidRPr="00FA7355" w:rsidRDefault="00A84117" w:rsidP="004523AD">
      <w:pPr>
        <w:spacing w:after="0" w:line="276" w:lineRule="auto"/>
        <w:jc w:val="both"/>
        <w:rPr>
          <w:rStyle w:val="Strong"/>
          <w:rFonts w:ascii="Arial" w:hAnsi="Arial" w:cs="Arial"/>
          <w:b w:val="0"/>
          <w:bCs w:val="0"/>
        </w:rPr>
      </w:pPr>
      <w:r w:rsidRPr="00FA7355">
        <w:rPr>
          <w:rStyle w:val="Strong"/>
          <w:rFonts w:ascii="Arial" w:hAnsi="Arial" w:cs="Arial"/>
          <w:b w:val="0"/>
          <w:bCs w:val="0"/>
        </w:rPr>
        <w:t xml:space="preserve">Irina </w:t>
      </w:r>
      <w:proofErr w:type="spellStart"/>
      <w:r w:rsidRPr="00FA7355">
        <w:rPr>
          <w:rStyle w:val="Strong"/>
          <w:rFonts w:ascii="Arial" w:hAnsi="Arial" w:cs="Arial"/>
          <w:b w:val="0"/>
          <w:bCs w:val="0"/>
        </w:rPr>
        <w:t>Guseva</w:t>
      </w:r>
      <w:proofErr w:type="spellEnd"/>
      <w:r w:rsidRPr="00FA7355">
        <w:rPr>
          <w:rStyle w:val="Strong"/>
          <w:rFonts w:ascii="Arial" w:hAnsi="Arial" w:cs="Arial"/>
          <w:b w:val="0"/>
          <w:bCs w:val="0"/>
        </w:rPr>
        <w:t xml:space="preserve"> </w:t>
      </w:r>
      <w:proofErr w:type="spellStart"/>
      <w:r w:rsidRPr="00FA7355">
        <w:rPr>
          <w:rStyle w:val="Strong"/>
          <w:rFonts w:ascii="Arial" w:hAnsi="Arial" w:cs="Arial"/>
          <w:b w:val="0"/>
          <w:bCs w:val="0"/>
        </w:rPr>
        <w:t>Canu</w:t>
      </w:r>
      <w:proofErr w:type="spellEnd"/>
      <w:r w:rsidRPr="00FA7355">
        <w:rPr>
          <w:rStyle w:val="Strong"/>
          <w:rFonts w:ascii="Arial" w:hAnsi="Arial" w:cs="Arial"/>
          <w:b w:val="0"/>
          <w:bCs w:val="0"/>
        </w:rPr>
        <w:t xml:space="preserve"> is associated professor of occupational epidemiology at the University of Lausanne, Switzerland. She is the head of academic sector in the department of occupational and environmental health at </w:t>
      </w:r>
      <w:proofErr w:type="spellStart"/>
      <w:r w:rsidRPr="00FA7355">
        <w:rPr>
          <w:rStyle w:val="Strong"/>
          <w:rFonts w:ascii="Arial" w:hAnsi="Arial" w:cs="Arial"/>
          <w:b w:val="0"/>
          <w:bCs w:val="0"/>
        </w:rPr>
        <w:t>Unisanté</w:t>
      </w:r>
      <w:proofErr w:type="spellEnd"/>
      <w:r w:rsidRPr="00FA7355">
        <w:rPr>
          <w:rStyle w:val="Strong"/>
          <w:rFonts w:ascii="Arial" w:hAnsi="Arial" w:cs="Arial"/>
          <w:b w:val="0"/>
          <w:bCs w:val="0"/>
        </w:rPr>
        <w:t xml:space="preserve">, the center of primary care and public health in Lausanne. Irina </w:t>
      </w:r>
      <w:proofErr w:type="spellStart"/>
      <w:r w:rsidRPr="00FA7355">
        <w:rPr>
          <w:rStyle w:val="Strong"/>
          <w:rFonts w:ascii="Arial" w:hAnsi="Arial" w:cs="Arial"/>
          <w:b w:val="0"/>
          <w:bCs w:val="0"/>
        </w:rPr>
        <w:t>Guseva</w:t>
      </w:r>
      <w:proofErr w:type="spellEnd"/>
      <w:r w:rsidRPr="00FA7355">
        <w:rPr>
          <w:rStyle w:val="Strong"/>
          <w:rFonts w:ascii="Arial" w:hAnsi="Arial" w:cs="Arial"/>
          <w:b w:val="0"/>
          <w:bCs w:val="0"/>
        </w:rPr>
        <w:t xml:space="preserve"> </w:t>
      </w:r>
      <w:proofErr w:type="spellStart"/>
      <w:r w:rsidRPr="00FA7355">
        <w:rPr>
          <w:rStyle w:val="Strong"/>
          <w:rFonts w:ascii="Arial" w:hAnsi="Arial" w:cs="Arial"/>
          <w:b w:val="0"/>
          <w:bCs w:val="0"/>
        </w:rPr>
        <w:t>Canu</w:t>
      </w:r>
      <w:proofErr w:type="spellEnd"/>
      <w:r w:rsidRPr="00FA7355">
        <w:rPr>
          <w:rStyle w:val="Strong"/>
          <w:rFonts w:ascii="Arial" w:hAnsi="Arial" w:cs="Arial"/>
          <w:b w:val="0"/>
          <w:bCs w:val="0"/>
        </w:rPr>
        <w:t xml:space="preserve"> is graduated in public health and toxicology. Since her PhD in Radiation epidemiology (2008), she has conducted numerous studies and interdisciplinary projects on national and international levels. Her research interests </w:t>
      </w:r>
      <w:proofErr w:type="gramStart"/>
      <w:r w:rsidRPr="00FA7355">
        <w:rPr>
          <w:rStyle w:val="Strong"/>
          <w:rFonts w:ascii="Arial" w:hAnsi="Arial" w:cs="Arial"/>
          <w:b w:val="0"/>
          <w:bCs w:val="0"/>
        </w:rPr>
        <w:t>includes</w:t>
      </w:r>
      <w:proofErr w:type="gramEnd"/>
      <w:r w:rsidRPr="00FA7355">
        <w:rPr>
          <w:rStyle w:val="Strong"/>
          <w:rFonts w:ascii="Arial" w:hAnsi="Arial" w:cs="Arial"/>
          <w:b w:val="0"/>
          <w:bCs w:val="0"/>
        </w:rPr>
        <w:t xml:space="preserve"> occupational cancer epidemiology, occupation-related mental health and chronic diseases, nanomaterial and particulate exposure at workplace and exposure and effect biomarkers. This research is nourishing her contribution as scientific expert for the organizations such as the IARC, UNSCEAR, ICPR and the French agencies such as ANR, ANSES and Public health France.  </w:t>
      </w:r>
    </w:p>
    <w:p w14:paraId="4BA24495" w14:textId="77777777" w:rsidR="00A84117" w:rsidRPr="0020732C" w:rsidRDefault="00A84117" w:rsidP="004523AD">
      <w:pPr>
        <w:spacing w:after="0" w:line="276" w:lineRule="auto"/>
        <w:jc w:val="both"/>
        <w:rPr>
          <w:rStyle w:val="Strong"/>
          <w:rFonts w:ascii="Arial" w:hAnsi="Arial" w:cs="Arial"/>
          <w:b w:val="0"/>
          <w:bCs w:val="0"/>
          <w:sz w:val="30"/>
          <w:szCs w:val="30"/>
        </w:rPr>
      </w:pPr>
    </w:p>
    <w:p w14:paraId="10E58CED" w14:textId="1A036FFA" w:rsidR="00E767F8" w:rsidRPr="00227FA3" w:rsidRDefault="00C8106A" w:rsidP="004523AD">
      <w:pPr>
        <w:spacing w:after="0" w:line="276" w:lineRule="auto"/>
        <w:jc w:val="both"/>
        <w:rPr>
          <w:rStyle w:val="Strong"/>
          <w:rFonts w:ascii="Arial" w:hAnsi="Arial" w:cs="Arial"/>
          <w:sz w:val="26"/>
          <w:szCs w:val="26"/>
        </w:rPr>
      </w:pPr>
      <w:r w:rsidRPr="00227FA3">
        <w:rPr>
          <w:rStyle w:val="Strong"/>
          <w:rFonts w:ascii="Arial" w:hAnsi="Arial" w:cs="Arial"/>
          <w:sz w:val="26"/>
          <w:szCs w:val="26"/>
        </w:rPr>
        <w:t xml:space="preserve">Dr </w:t>
      </w:r>
      <w:r w:rsidR="00E767F8" w:rsidRPr="00227FA3">
        <w:rPr>
          <w:rStyle w:val="Strong"/>
          <w:rFonts w:ascii="Arial" w:hAnsi="Arial" w:cs="Arial"/>
          <w:sz w:val="26"/>
          <w:szCs w:val="26"/>
        </w:rPr>
        <w:t xml:space="preserve">Hannah </w:t>
      </w:r>
      <w:proofErr w:type="spellStart"/>
      <w:r w:rsidR="00E767F8" w:rsidRPr="00227FA3">
        <w:rPr>
          <w:rStyle w:val="Strong"/>
          <w:rFonts w:ascii="Arial" w:hAnsi="Arial" w:cs="Arial"/>
          <w:sz w:val="26"/>
          <w:szCs w:val="26"/>
        </w:rPr>
        <w:t>Kiiver</w:t>
      </w:r>
      <w:proofErr w:type="spellEnd"/>
    </w:p>
    <w:p w14:paraId="582AB4C0" w14:textId="77777777" w:rsidR="00E767F8" w:rsidRPr="00FA7355" w:rsidRDefault="00E767F8" w:rsidP="004523AD">
      <w:pPr>
        <w:spacing w:after="0" w:line="276" w:lineRule="auto"/>
        <w:jc w:val="both"/>
        <w:rPr>
          <w:rStyle w:val="Strong"/>
          <w:rFonts w:ascii="Arial" w:hAnsi="Arial" w:cs="Arial"/>
          <w:b w:val="0"/>
          <w:bCs w:val="0"/>
        </w:rPr>
      </w:pPr>
    </w:p>
    <w:p w14:paraId="2CB875A0" w14:textId="56973E43" w:rsidR="00E767F8" w:rsidRPr="00FA7355" w:rsidRDefault="002B2A73" w:rsidP="004523AD">
      <w:pPr>
        <w:spacing w:after="0" w:line="276" w:lineRule="auto"/>
        <w:jc w:val="both"/>
        <w:rPr>
          <w:rStyle w:val="Strong"/>
          <w:rFonts w:ascii="Arial" w:hAnsi="Arial" w:cs="Arial"/>
          <w:b w:val="0"/>
          <w:bCs w:val="0"/>
        </w:rPr>
      </w:pPr>
      <w:r w:rsidRPr="00FA7355">
        <w:rPr>
          <w:rStyle w:val="Strong"/>
          <w:rFonts w:ascii="Arial" w:hAnsi="Arial" w:cs="Arial"/>
          <w:b w:val="0"/>
          <w:bCs w:val="0"/>
        </w:rPr>
        <w:t xml:space="preserve">Hannah </w:t>
      </w:r>
      <w:proofErr w:type="spellStart"/>
      <w:r w:rsidRPr="00FA7355">
        <w:rPr>
          <w:rStyle w:val="Strong"/>
          <w:rFonts w:ascii="Arial" w:hAnsi="Arial" w:cs="Arial"/>
          <w:b w:val="0"/>
          <w:bCs w:val="0"/>
        </w:rPr>
        <w:t>Kiiver</w:t>
      </w:r>
      <w:proofErr w:type="spellEnd"/>
      <w:r w:rsidRPr="00FA7355">
        <w:rPr>
          <w:rStyle w:val="Strong"/>
          <w:rFonts w:ascii="Arial" w:hAnsi="Arial" w:cs="Arial"/>
          <w:b w:val="0"/>
          <w:bCs w:val="0"/>
        </w:rPr>
        <w:t xml:space="preserve"> joined the European Commission in 2007, and currently works at Eurostat for the Directorate “Population and Social Statistics”. She was an EU Fellow at UNC Chapel Hill for the academic year 2021-2022. Hannah earned her PhD at the University of Utrecht, working on causality in econometrics, and spent six months with a Marie Curie fellowship at the Ecole </w:t>
      </w:r>
      <w:proofErr w:type="spellStart"/>
      <w:r w:rsidRPr="00FA7355">
        <w:rPr>
          <w:rStyle w:val="Strong"/>
          <w:rFonts w:ascii="Arial" w:hAnsi="Arial" w:cs="Arial"/>
          <w:b w:val="0"/>
          <w:bCs w:val="0"/>
        </w:rPr>
        <w:t>d’Economie</w:t>
      </w:r>
      <w:proofErr w:type="spellEnd"/>
      <w:r w:rsidRPr="00FA7355">
        <w:rPr>
          <w:rStyle w:val="Strong"/>
          <w:rFonts w:ascii="Arial" w:hAnsi="Arial" w:cs="Arial"/>
          <w:b w:val="0"/>
          <w:bCs w:val="0"/>
        </w:rPr>
        <w:t xml:space="preserve"> de Paris. She is currently finalizing an MSc in epidemiology from the London School of Hygiene and Tropical Medicine.</w:t>
      </w:r>
    </w:p>
    <w:p w14:paraId="4376CDB5" w14:textId="77777777" w:rsidR="002B2A73" w:rsidRPr="0020732C" w:rsidRDefault="002B2A73" w:rsidP="004523AD">
      <w:pPr>
        <w:spacing w:after="0" w:line="276" w:lineRule="auto"/>
        <w:jc w:val="both"/>
        <w:rPr>
          <w:rStyle w:val="Strong"/>
          <w:rFonts w:ascii="Arial" w:hAnsi="Arial" w:cs="Arial"/>
          <w:b w:val="0"/>
          <w:bCs w:val="0"/>
          <w:sz w:val="30"/>
          <w:szCs w:val="30"/>
        </w:rPr>
      </w:pPr>
    </w:p>
    <w:p w14:paraId="18AA079D" w14:textId="78C89B2F" w:rsidR="007A69D7" w:rsidRPr="00227FA3" w:rsidRDefault="00C8106A" w:rsidP="004523AD">
      <w:pPr>
        <w:spacing w:after="0" w:line="276" w:lineRule="auto"/>
        <w:jc w:val="both"/>
        <w:rPr>
          <w:rStyle w:val="Strong"/>
          <w:rFonts w:ascii="Arial" w:hAnsi="Arial" w:cs="Arial"/>
          <w:sz w:val="26"/>
          <w:szCs w:val="26"/>
        </w:rPr>
      </w:pPr>
      <w:r w:rsidRPr="00227FA3">
        <w:rPr>
          <w:rStyle w:val="Strong"/>
          <w:rFonts w:ascii="Arial" w:hAnsi="Arial" w:cs="Arial"/>
          <w:sz w:val="26"/>
          <w:szCs w:val="26"/>
        </w:rPr>
        <w:t xml:space="preserve">Professor </w:t>
      </w:r>
      <w:r w:rsidR="007A69D7" w:rsidRPr="00227FA3">
        <w:rPr>
          <w:rStyle w:val="Strong"/>
          <w:rFonts w:ascii="Arial" w:hAnsi="Arial" w:cs="Arial"/>
          <w:sz w:val="26"/>
          <w:szCs w:val="26"/>
        </w:rPr>
        <w:t>Jian Li</w:t>
      </w:r>
    </w:p>
    <w:p w14:paraId="7716F2AC" w14:textId="77777777" w:rsidR="007A69D7" w:rsidRPr="00FA7355" w:rsidRDefault="007A69D7" w:rsidP="004523AD">
      <w:pPr>
        <w:spacing w:after="0" w:line="276" w:lineRule="auto"/>
        <w:jc w:val="both"/>
        <w:rPr>
          <w:rStyle w:val="Strong"/>
          <w:rFonts w:ascii="Arial" w:hAnsi="Arial" w:cs="Arial"/>
          <w:b w:val="0"/>
          <w:bCs w:val="0"/>
        </w:rPr>
      </w:pPr>
    </w:p>
    <w:p w14:paraId="45627E98" w14:textId="0CD7BB4E" w:rsidR="003B4979" w:rsidRPr="00FA7355" w:rsidRDefault="007A69D7" w:rsidP="004523AD">
      <w:pPr>
        <w:spacing w:after="0" w:line="276" w:lineRule="auto"/>
        <w:jc w:val="both"/>
        <w:rPr>
          <w:rFonts w:ascii="Arial" w:hAnsi="Arial" w:cs="Arial"/>
        </w:rPr>
      </w:pPr>
      <w:r w:rsidRPr="00FA7355">
        <w:rPr>
          <w:rStyle w:val="Strong"/>
          <w:rFonts w:ascii="Arial" w:hAnsi="Arial" w:cs="Arial"/>
          <w:b w:val="0"/>
          <w:bCs w:val="0"/>
        </w:rPr>
        <w:t xml:space="preserve">Jian Li received his </w:t>
      </w:r>
      <w:proofErr w:type="gramStart"/>
      <w:r w:rsidRPr="00FA7355">
        <w:rPr>
          <w:rStyle w:val="Strong"/>
          <w:rFonts w:ascii="Arial" w:hAnsi="Arial" w:cs="Arial"/>
          <w:b w:val="0"/>
          <w:bCs w:val="0"/>
        </w:rPr>
        <w:t>Medical</w:t>
      </w:r>
      <w:proofErr w:type="gramEnd"/>
      <w:r w:rsidRPr="00FA7355">
        <w:rPr>
          <w:rStyle w:val="Strong"/>
          <w:rFonts w:ascii="Arial" w:hAnsi="Arial" w:cs="Arial"/>
          <w:b w:val="0"/>
          <w:bCs w:val="0"/>
        </w:rPr>
        <w:t xml:space="preserve"> degree in 1997 from the Tongji Medical University, China; Ph.D. degree of Public Health in 2005 from the Seoul National University, Republic of Korea; and Doctoral degree of Safety Sciences in 2012 from the University of Wuppertal, Germany. Now, he is working at the University of California, Los Angeles (UCLA) School of Public Health and School of Nursing as a full professor in the United Sates. Dr. Li is a well-recognized occupational epidemiologist in the field of “Work, Stress, and Health” worldwide. His research focuses on work stress questionnaire development and validation; the effects of adverse working conditions on health, well-being, and productivity; health promotion and intervention in the workplaces as well. Dr. Li has published more than 180 scientific papers in peer-reviewed academic </w:t>
      </w:r>
      <w:proofErr w:type="gramStart"/>
      <w:r w:rsidRPr="00FA7355">
        <w:rPr>
          <w:rStyle w:val="Strong"/>
          <w:rFonts w:ascii="Arial" w:hAnsi="Arial" w:cs="Arial"/>
          <w:b w:val="0"/>
          <w:bCs w:val="0"/>
        </w:rPr>
        <w:t>journals, and</w:t>
      </w:r>
      <w:proofErr w:type="gramEnd"/>
      <w:r w:rsidRPr="00FA7355">
        <w:rPr>
          <w:rStyle w:val="Strong"/>
          <w:rFonts w:ascii="Arial" w:hAnsi="Arial" w:cs="Arial"/>
          <w:b w:val="0"/>
          <w:bCs w:val="0"/>
        </w:rPr>
        <w:t xml:space="preserve"> been invited to present his research work at international meetings/conferences. Since 2006, Dr. Li has received three Early Career Awards from the International Society of Behavioral Medicine (ISBM), the American Psychological Association (APA)/National Institute for Occupational Safety and Health (NIOSH)/Society for Occupational Health Psychology (SOHP), and the Stress and Anxiety Research Society (STAR), respectively. Since 2017, he has been actively involved in the WHO and ILO Joint Estimates of the Work-related Burden of Disease and Injury. Currently, Dr. Li serves on several national and international organizations, such as the Co-Chair of the Cardiovascular Disease Working Group, in the Cancer, Reproductive, Cardiovascular and Other Chronic Disease Prevention (CRC) Cross-Sector Council, U.S. National Occupational Research </w:t>
      </w:r>
      <w:r w:rsidRPr="00FA7355">
        <w:rPr>
          <w:rStyle w:val="Strong"/>
          <w:rFonts w:ascii="Arial" w:hAnsi="Arial" w:cs="Arial"/>
          <w:b w:val="0"/>
          <w:bCs w:val="0"/>
        </w:rPr>
        <w:lastRenderedPageBreak/>
        <w:t>Agenda (NORA); the Vice-Chair of the Scientific Committee on Cardiology in Occupational Health, in the International Commission on Occupational Health (ICOH)</w:t>
      </w:r>
      <w:r w:rsidR="00A333B5" w:rsidRPr="00FA7355">
        <w:rPr>
          <w:rStyle w:val="Strong"/>
          <w:rFonts w:ascii="Arial" w:hAnsi="Arial" w:cs="Arial"/>
          <w:b w:val="0"/>
          <w:bCs w:val="0"/>
        </w:rPr>
        <w:t>.</w:t>
      </w:r>
    </w:p>
    <w:p w14:paraId="7227F44D" w14:textId="77777777" w:rsidR="003B4979" w:rsidRPr="0020732C" w:rsidRDefault="003B4979" w:rsidP="004523AD">
      <w:pPr>
        <w:spacing w:after="0" w:line="276" w:lineRule="auto"/>
        <w:jc w:val="both"/>
        <w:rPr>
          <w:rFonts w:ascii="Arial" w:hAnsi="Arial" w:cs="Arial"/>
          <w:sz w:val="30"/>
          <w:szCs w:val="30"/>
        </w:rPr>
      </w:pPr>
    </w:p>
    <w:p w14:paraId="5C7A280D" w14:textId="47AC84E2" w:rsidR="00422139" w:rsidRPr="00227FA3" w:rsidRDefault="00C8106A" w:rsidP="004523AD">
      <w:pPr>
        <w:pStyle w:val="NormalWeb"/>
        <w:spacing w:before="0" w:beforeAutospacing="0" w:after="0" w:afterAutospacing="0" w:line="276" w:lineRule="auto"/>
        <w:jc w:val="both"/>
        <w:rPr>
          <w:rStyle w:val="Strong"/>
          <w:rFonts w:ascii="Arial" w:hAnsi="Arial" w:cs="Arial"/>
          <w:sz w:val="26"/>
          <w:szCs w:val="26"/>
        </w:rPr>
      </w:pPr>
      <w:r w:rsidRPr="00227FA3">
        <w:rPr>
          <w:rStyle w:val="Strong"/>
          <w:rFonts w:ascii="Arial" w:hAnsi="Arial" w:cs="Arial"/>
          <w:sz w:val="26"/>
          <w:szCs w:val="26"/>
        </w:rPr>
        <w:t xml:space="preserve">Professor </w:t>
      </w:r>
      <w:proofErr w:type="spellStart"/>
      <w:r w:rsidR="00422139" w:rsidRPr="00227FA3">
        <w:rPr>
          <w:rStyle w:val="Strong"/>
          <w:rFonts w:ascii="Arial" w:hAnsi="Arial" w:cs="Arial"/>
          <w:sz w:val="26"/>
          <w:szCs w:val="26"/>
        </w:rPr>
        <w:t>Rajen</w:t>
      </w:r>
      <w:proofErr w:type="spellEnd"/>
      <w:r w:rsidR="009E1ECB" w:rsidRPr="00227FA3">
        <w:rPr>
          <w:rStyle w:val="Strong"/>
          <w:rFonts w:ascii="Arial" w:hAnsi="Arial" w:cs="Arial"/>
          <w:sz w:val="26"/>
          <w:szCs w:val="26"/>
        </w:rPr>
        <w:t xml:space="preserve"> Naidoo</w:t>
      </w:r>
    </w:p>
    <w:p w14:paraId="78B00FB8" w14:textId="77777777" w:rsidR="009E1ECB" w:rsidRPr="00FA7355" w:rsidRDefault="009E1ECB" w:rsidP="004523AD">
      <w:pPr>
        <w:pStyle w:val="NormalWeb"/>
        <w:spacing w:before="0" w:beforeAutospacing="0" w:after="0" w:afterAutospacing="0" w:line="276" w:lineRule="auto"/>
        <w:jc w:val="both"/>
        <w:rPr>
          <w:rStyle w:val="Strong"/>
          <w:rFonts w:ascii="Arial" w:hAnsi="Arial" w:cs="Arial"/>
          <w:b w:val="0"/>
          <w:bCs w:val="0"/>
          <w:sz w:val="22"/>
          <w:szCs w:val="22"/>
        </w:rPr>
      </w:pPr>
    </w:p>
    <w:p w14:paraId="216C9E37" w14:textId="767D115E" w:rsidR="00422139" w:rsidRPr="00FA7355" w:rsidRDefault="00422139" w:rsidP="004523AD">
      <w:pPr>
        <w:pStyle w:val="NormalWeb"/>
        <w:spacing w:before="0" w:beforeAutospacing="0" w:after="0" w:afterAutospacing="0" w:line="276" w:lineRule="auto"/>
        <w:jc w:val="both"/>
        <w:rPr>
          <w:rStyle w:val="Strong"/>
          <w:rFonts w:ascii="Arial" w:hAnsi="Arial" w:cs="Arial"/>
          <w:b w:val="0"/>
          <w:bCs w:val="0"/>
          <w:sz w:val="22"/>
          <w:szCs w:val="22"/>
        </w:rPr>
      </w:pPr>
      <w:proofErr w:type="spellStart"/>
      <w:r w:rsidRPr="00FA7355">
        <w:rPr>
          <w:rStyle w:val="Strong"/>
          <w:rFonts w:ascii="Arial" w:hAnsi="Arial" w:cs="Arial"/>
          <w:b w:val="0"/>
          <w:bCs w:val="0"/>
          <w:sz w:val="22"/>
          <w:szCs w:val="22"/>
        </w:rPr>
        <w:t>Rajen</w:t>
      </w:r>
      <w:proofErr w:type="spellEnd"/>
      <w:r w:rsidRPr="00FA7355">
        <w:rPr>
          <w:rStyle w:val="Strong"/>
          <w:rFonts w:ascii="Arial" w:hAnsi="Arial" w:cs="Arial"/>
          <w:b w:val="0"/>
          <w:bCs w:val="0"/>
          <w:sz w:val="22"/>
          <w:szCs w:val="22"/>
        </w:rPr>
        <w:t xml:space="preserve"> Naidoo, a full Professor and Head of Department in Occupational and Environmental Health at the University of KwaZulu-Natal, has been in academic research for over 25 years. His areas of research focus on occupational and environmental respiratory diseases, with projects funded by major national and international agencies, including the National Research Foundation, US National Institutes of Health and the European Union. He has over 100 peer-reviewed publications, including high impact journals such as Thorax and Environment International, with invited editorials for the American Journal of Respiratory and Critical Care Medicine and Lancet Planetary Health. He has presented at several international </w:t>
      </w:r>
      <w:proofErr w:type="gramStart"/>
      <w:r w:rsidRPr="00FA7355">
        <w:rPr>
          <w:rStyle w:val="Strong"/>
          <w:rFonts w:ascii="Arial" w:hAnsi="Arial" w:cs="Arial"/>
          <w:b w:val="0"/>
          <w:bCs w:val="0"/>
          <w:sz w:val="22"/>
          <w:szCs w:val="22"/>
        </w:rPr>
        <w:t>conferences, and</w:t>
      </w:r>
      <w:proofErr w:type="gramEnd"/>
      <w:r w:rsidRPr="00FA7355">
        <w:rPr>
          <w:rStyle w:val="Strong"/>
          <w:rFonts w:ascii="Arial" w:hAnsi="Arial" w:cs="Arial"/>
          <w:b w:val="0"/>
          <w:bCs w:val="0"/>
          <w:sz w:val="22"/>
          <w:szCs w:val="22"/>
        </w:rPr>
        <w:t xml:space="preserve"> was recently a semi-plenary keynote speaker the recent hybrid/Melbourne International Commission of Occupational Health (ICOH) Quadrennial Conference. He is an associate editor of the International Archives of Occupational and Environmental Health and a member of the Editorial Board the American Journal of Industrial Medicine. He received his postgraduate training in occupational medicine at the University of Cape Town, and his doctorate at the University of Michigan. His areas of research focus relevant to this Technical AG are on the impacts of occupational exposure on respiratory health, particularly airways related diseases, and developing novel methods of exposure assessment to determine exposure-outcome responses. He has expertise in policy work at a national level in South Africa, having either led or participated in policy development structures in compensation for occupational diseases or occupational hygiene. Over the last two and half years he has served in the national occupational health task teams that was responsible for the development of policy interventions in response to the COVID-19 pandemic. This included, in addition to the workplace policies on prevention or reduction in the transmission of the virus and in the workplace vaccination strategies, the development of a national occupational health surveillance system to which all workplaces in the country </w:t>
      </w:r>
      <w:proofErr w:type="gramStart"/>
      <w:r w:rsidRPr="00FA7355">
        <w:rPr>
          <w:rStyle w:val="Strong"/>
          <w:rFonts w:ascii="Arial" w:hAnsi="Arial" w:cs="Arial"/>
          <w:b w:val="0"/>
          <w:bCs w:val="0"/>
          <w:sz w:val="22"/>
          <w:szCs w:val="22"/>
        </w:rPr>
        <w:t>was</w:t>
      </w:r>
      <w:proofErr w:type="gramEnd"/>
      <w:r w:rsidRPr="00FA7355">
        <w:rPr>
          <w:rStyle w:val="Strong"/>
          <w:rFonts w:ascii="Arial" w:hAnsi="Arial" w:cs="Arial"/>
          <w:b w:val="0"/>
          <w:bCs w:val="0"/>
          <w:sz w:val="22"/>
          <w:szCs w:val="22"/>
        </w:rPr>
        <w:t xml:space="preserve"> expected to submit data. At an international level, I was a member of the joint American Thoracic Society/European Respiratory Society Task Team that developed the Official Statement on “The Occupational Burden of Nonmalignant Respiratory Diseases”, which was published in the American Journal of Respiratory and Critical Care Medicine. The latter, under the leadership of Paul Blanc, was tasked with understanding the contribution of occupational exposures to the burden of respiratory diseases. I have also contributed as an expert external reviewer to the 2021 WHO Global Air Quality Guidelines. I have worked in a range of multidisciplinary, multicultural, multinational settings over the years. I have been the regional </w:t>
      </w:r>
      <w:proofErr w:type="spellStart"/>
      <w:r w:rsidRPr="00FA7355">
        <w:rPr>
          <w:rStyle w:val="Strong"/>
          <w:rFonts w:ascii="Arial" w:hAnsi="Arial" w:cs="Arial"/>
          <w:b w:val="0"/>
          <w:bCs w:val="0"/>
          <w:sz w:val="22"/>
          <w:szCs w:val="22"/>
        </w:rPr>
        <w:t>Programme</w:t>
      </w:r>
      <w:proofErr w:type="spellEnd"/>
      <w:r w:rsidRPr="00FA7355">
        <w:rPr>
          <w:rStyle w:val="Strong"/>
          <w:rFonts w:ascii="Arial" w:hAnsi="Arial" w:cs="Arial"/>
          <w:b w:val="0"/>
          <w:bCs w:val="0"/>
          <w:sz w:val="22"/>
          <w:szCs w:val="22"/>
        </w:rPr>
        <w:t xml:space="preserve"> Director of two large Southern African capacity development </w:t>
      </w:r>
      <w:proofErr w:type="spellStart"/>
      <w:r w:rsidRPr="00FA7355">
        <w:rPr>
          <w:rStyle w:val="Strong"/>
          <w:rFonts w:ascii="Arial" w:hAnsi="Arial" w:cs="Arial"/>
          <w:b w:val="0"/>
          <w:bCs w:val="0"/>
          <w:sz w:val="22"/>
          <w:szCs w:val="22"/>
        </w:rPr>
        <w:t>programmes</w:t>
      </w:r>
      <w:proofErr w:type="spellEnd"/>
      <w:r w:rsidRPr="00FA7355">
        <w:rPr>
          <w:rStyle w:val="Strong"/>
          <w:rFonts w:ascii="Arial" w:hAnsi="Arial" w:cs="Arial"/>
          <w:b w:val="0"/>
          <w:bCs w:val="0"/>
          <w:sz w:val="22"/>
          <w:szCs w:val="22"/>
        </w:rPr>
        <w:t xml:space="preserve">, one funded by the US National Institutes of Health/Fogarty International Center (from 2001 – 2015) and another by the Swedish International Development Agency from 2004 – 2008. These </w:t>
      </w:r>
      <w:proofErr w:type="spellStart"/>
      <w:r w:rsidRPr="00FA7355">
        <w:rPr>
          <w:rStyle w:val="Strong"/>
          <w:rFonts w:ascii="Arial" w:hAnsi="Arial" w:cs="Arial"/>
          <w:b w:val="0"/>
          <w:bCs w:val="0"/>
          <w:sz w:val="22"/>
          <w:szCs w:val="22"/>
        </w:rPr>
        <w:t>programmes</w:t>
      </w:r>
      <w:proofErr w:type="spellEnd"/>
      <w:r w:rsidRPr="00FA7355">
        <w:rPr>
          <w:rStyle w:val="Strong"/>
          <w:rFonts w:ascii="Arial" w:hAnsi="Arial" w:cs="Arial"/>
          <w:b w:val="0"/>
          <w:bCs w:val="0"/>
          <w:sz w:val="22"/>
          <w:szCs w:val="22"/>
        </w:rPr>
        <w:t xml:space="preserve"> involved nationals from several Southern African countries, particularly Tanzania, Zambia, Mozambique and Zimbabwe. At a national level, I have served as a technical expert on the National Economic Development and Labour Advisory Council, a statutory body consisting of representatives from government, the private sector, trade unions and </w:t>
      </w:r>
      <w:proofErr w:type="spellStart"/>
      <w:r w:rsidRPr="00FA7355">
        <w:rPr>
          <w:rStyle w:val="Strong"/>
          <w:rFonts w:ascii="Arial" w:hAnsi="Arial" w:cs="Arial"/>
          <w:b w:val="0"/>
          <w:bCs w:val="0"/>
          <w:sz w:val="22"/>
          <w:szCs w:val="22"/>
        </w:rPr>
        <w:t>organisations</w:t>
      </w:r>
      <w:proofErr w:type="spellEnd"/>
      <w:r w:rsidRPr="00FA7355">
        <w:rPr>
          <w:rStyle w:val="Strong"/>
          <w:rFonts w:ascii="Arial" w:hAnsi="Arial" w:cs="Arial"/>
          <w:b w:val="0"/>
          <w:bCs w:val="0"/>
          <w:sz w:val="22"/>
          <w:szCs w:val="22"/>
        </w:rPr>
        <w:t xml:space="preserve"> of civil society addressing issues and policy in the areas of occupational and environmental health, particularly as it affects marginal communities, </w:t>
      </w:r>
      <w:r w:rsidRPr="00FA7355">
        <w:rPr>
          <w:rStyle w:val="Strong"/>
          <w:rFonts w:ascii="Arial" w:hAnsi="Arial" w:cs="Arial"/>
          <w:b w:val="0"/>
          <w:bCs w:val="0"/>
          <w:sz w:val="22"/>
          <w:szCs w:val="22"/>
        </w:rPr>
        <w:lastRenderedPageBreak/>
        <w:t xml:space="preserve">informal workers and migrant workers. Selected relevant publications are in the attached document, while a more comprehensive list is available at </w:t>
      </w:r>
      <w:hyperlink r:id="rId7" w:history="1">
        <w:r w:rsidRPr="00FA7355">
          <w:rPr>
            <w:rStyle w:val="Hyperlink"/>
            <w:rFonts w:ascii="Arial" w:hAnsi="Arial" w:cs="Arial"/>
            <w:sz w:val="22"/>
            <w:szCs w:val="22"/>
          </w:rPr>
          <w:t>https://www.ncbi.nlm.nih.gov/myncbi/1tSEti_FbryQF/bibliography/public</w:t>
        </w:r>
      </w:hyperlink>
      <w:r w:rsidRPr="00FA7355">
        <w:rPr>
          <w:rStyle w:val="Strong"/>
          <w:rFonts w:ascii="Arial" w:hAnsi="Arial" w:cs="Arial"/>
          <w:b w:val="0"/>
          <w:bCs w:val="0"/>
          <w:sz w:val="22"/>
          <w:szCs w:val="22"/>
        </w:rPr>
        <w:t xml:space="preserve"> </w:t>
      </w:r>
    </w:p>
    <w:p w14:paraId="1E02A5A4" w14:textId="77777777" w:rsidR="00422139" w:rsidRPr="0020732C" w:rsidRDefault="00422139" w:rsidP="004523AD">
      <w:pPr>
        <w:pStyle w:val="NormalWeb"/>
        <w:spacing w:before="0" w:beforeAutospacing="0" w:after="0" w:afterAutospacing="0" w:line="276" w:lineRule="auto"/>
        <w:jc w:val="both"/>
        <w:rPr>
          <w:rStyle w:val="Strong"/>
          <w:rFonts w:ascii="Arial" w:hAnsi="Arial" w:cs="Arial"/>
          <w:b w:val="0"/>
          <w:bCs w:val="0"/>
          <w:sz w:val="30"/>
          <w:szCs w:val="30"/>
        </w:rPr>
      </w:pPr>
    </w:p>
    <w:p w14:paraId="341F8902" w14:textId="6B70F364" w:rsidR="00273004" w:rsidRPr="00227FA3" w:rsidRDefault="00C8106A" w:rsidP="004523AD">
      <w:pPr>
        <w:pStyle w:val="NormalWeb"/>
        <w:spacing w:before="0" w:beforeAutospacing="0" w:after="0" w:afterAutospacing="0" w:line="276" w:lineRule="auto"/>
        <w:jc w:val="both"/>
        <w:rPr>
          <w:rStyle w:val="Strong"/>
          <w:rFonts w:ascii="Arial" w:hAnsi="Arial" w:cs="Arial"/>
          <w:sz w:val="26"/>
          <w:szCs w:val="26"/>
          <w:lang w:val="de-DE"/>
        </w:rPr>
      </w:pPr>
      <w:r w:rsidRPr="00227FA3">
        <w:rPr>
          <w:rStyle w:val="Strong"/>
          <w:rFonts w:ascii="Arial" w:hAnsi="Arial" w:cs="Arial"/>
          <w:sz w:val="26"/>
          <w:szCs w:val="26"/>
          <w:lang w:val="de-DE"/>
        </w:rPr>
        <w:t xml:space="preserve">Dr </w:t>
      </w:r>
      <w:r w:rsidR="005436CC" w:rsidRPr="00227FA3">
        <w:rPr>
          <w:rStyle w:val="Strong"/>
          <w:rFonts w:ascii="Arial" w:hAnsi="Arial" w:cs="Arial"/>
          <w:sz w:val="26"/>
          <w:szCs w:val="26"/>
          <w:lang w:val="de-DE"/>
        </w:rPr>
        <w:t>Jamaji Nwanaji-Enwerem</w:t>
      </w:r>
    </w:p>
    <w:p w14:paraId="4E8BEA50" w14:textId="77777777" w:rsidR="00273004" w:rsidRPr="00FA7355" w:rsidRDefault="00273004" w:rsidP="004523AD">
      <w:pPr>
        <w:pStyle w:val="NormalWeb"/>
        <w:spacing w:before="0" w:beforeAutospacing="0" w:after="0" w:afterAutospacing="0" w:line="276" w:lineRule="auto"/>
        <w:jc w:val="both"/>
        <w:rPr>
          <w:rStyle w:val="Strong"/>
          <w:rFonts w:ascii="Arial" w:hAnsi="Arial" w:cs="Arial"/>
          <w:b w:val="0"/>
          <w:bCs w:val="0"/>
          <w:sz w:val="22"/>
          <w:szCs w:val="22"/>
          <w:lang w:val="de-DE"/>
        </w:rPr>
      </w:pPr>
    </w:p>
    <w:p w14:paraId="603616DD" w14:textId="38D7EC2A" w:rsidR="003B4979" w:rsidRPr="00FA7355" w:rsidRDefault="003B4979" w:rsidP="004523AD">
      <w:pPr>
        <w:pStyle w:val="NormalWeb"/>
        <w:spacing w:before="0" w:beforeAutospacing="0" w:after="0" w:afterAutospacing="0" w:line="276" w:lineRule="auto"/>
        <w:jc w:val="both"/>
        <w:rPr>
          <w:rFonts w:ascii="Arial" w:hAnsi="Arial" w:cs="Arial"/>
          <w:sz w:val="22"/>
          <w:szCs w:val="22"/>
        </w:rPr>
      </w:pPr>
      <w:r w:rsidRPr="00FA7355">
        <w:rPr>
          <w:rStyle w:val="Strong"/>
          <w:rFonts w:ascii="Arial" w:hAnsi="Arial" w:cs="Arial"/>
          <w:b w:val="0"/>
          <w:bCs w:val="0"/>
          <w:sz w:val="22"/>
          <w:szCs w:val="22"/>
        </w:rPr>
        <w:t>Jamaji C. Nwanaji-Enwerem, MD. PhD. MPP.</w:t>
      </w:r>
      <w:r w:rsidR="00C41DA3" w:rsidRPr="00FA7355">
        <w:rPr>
          <w:rStyle w:val="Strong"/>
          <w:rFonts w:ascii="Arial" w:hAnsi="Arial" w:cs="Arial"/>
          <w:b w:val="0"/>
          <w:bCs w:val="0"/>
          <w:sz w:val="22"/>
          <w:szCs w:val="22"/>
        </w:rPr>
        <w:t xml:space="preserve"> </w:t>
      </w:r>
      <w:r w:rsidRPr="00FA7355">
        <w:rPr>
          <w:rFonts w:ascii="Arial" w:hAnsi="Arial" w:cs="Arial"/>
          <w:sz w:val="22"/>
          <w:szCs w:val="22"/>
        </w:rPr>
        <w:t xml:space="preserve">is a Nigerian-American Emergency Medicine Resident Physician and Adjunct Assistant Professor of Environmental Health and Emory University School of Medicine and Emory Rollins School of Public Health. He graduated Phi Beta Kappa, Valedictorian from Morehouse College with a BS in Biology. He earned his PhD in the Harvard University Biological Sciences in Public Health program (Environmental Health concentration), his </w:t>
      </w:r>
      <w:proofErr w:type="spellStart"/>
      <w:proofErr w:type="gramStart"/>
      <w:r w:rsidRPr="00FA7355">
        <w:rPr>
          <w:rFonts w:ascii="Arial" w:hAnsi="Arial" w:cs="Arial"/>
          <w:sz w:val="22"/>
          <w:szCs w:val="22"/>
        </w:rPr>
        <w:t>masters</w:t>
      </w:r>
      <w:proofErr w:type="spellEnd"/>
      <w:r w:rsidRPr="00FA7355">
        <w:rPr>
          <w:rFonts w:ascii="Arial" w:hAnsi="Arial" w:cs="Arial"/>
          <w:sz w:val="22"/>
          <w:szCs w:val="22"/>
        </w:rPr>
        <w:t xml:space="preserve"> in public policy</w:t>
      </w:r>
      <w:proofErr w:type="gramEnd"/>
      <w:r w:rsidRPr="00FA7355">
        <w:rPr>
          <w:rFonts w:ascii="Arial" w:hAnsi="Arial" w:cs="Arial"/>
          <w:sz w:val="22"/>
          <w:szCs w:val="22"/>
        </w:rPr>
        <w:t xml:space="preserve"> (MPP) from Harvard Kennedy School, and his MD from Harvard Medical School. He completed his postdoctoral research fellowship in Environmental Health Sciences at UC Berkeley School of Public Health. He is an NIH National Research Service Award Principal Investigator, a former elected member of the International Society of Exposure Science Board of Directors, and currently serves in an independent capacity on the White House Office of Public Engagement’s Roundtables for Clinician Innovation and Health Equity. Dr. Nwanaji-Enwerem </w:t>
      </w:r>
      <w:r w:rsidRPr="00FA7355">
        <w:rPr>
          <w:rStyle w:val="normaltextrun"/>
          <w:rFonts w:ascii="Arial" w:hAnsi="Arial" w:cs="Arial"/>
          <w:color w:val="000000"/>
          <w:sz w:val="22"/>
          <w:szCs w:val="22"/>
        </w:rPr>
        <w:t>has</w:t>
      </w:r>
      <w:r w:rsidRPr="00FA7355">
        <w:rPr>
          <w:rStyle w:val="normaltextrun"/>
          <w:rFonts w:ascii="Arial" w:hAnsi="Arial" w:cs="Arial"/>
          <w:sz w:val="22"/>
          <w:szCs w:val="22"/>
        </w:rPr>
        <w:t xml:space="preserve"> led projects with collaborators from the world’s leading scientific impact bodies including the Environmental Protection Agency (EPA), WHO International Agency for Research on Cancer (IARC), National Institute of Environmental Health Sciences (NIEHS), and National Aeronautics and Space Administration (NASA). He has published numerous peer-reviewed manuscripts and delivered domestic and international presentations to bodies including the United Kingdom’s Royal Society of Medicine and the National Academies of Sciences, Engineering, and Mathematics (NASEM). </w:t>
      </w:r>
      <w:r w:rsidRPr="00FA7355">
        <w:rPr>
          <w:rFonts w:ascii="Arial" w:hAnsi="Arial" w:cs="Arial"/>
          <w:sz w:val="22"/>
          <w:szCs w:val="22"/>
        </w:rPr>
        <w:t xml:space="preserve">Much of his work leverages molecular health biomarkers to improve our understanding of how chemical, physical, occupational, and social environmental exposures impact human aging and health – particularly for the underserved. His work emphasizes the need for public policy solutions in efforts aimed at achieving greater health equity and occupational/environmental justice. </w:t>
      </w:r>
      <w:r w:rsidRPr="00FA7355">
        <w:rPr>
          <w:rFonts w:ascii="Arial" w:hAnsi="Arial" w:cs="Arial"/>
          <w:color w:val="000000" w:themeColor="text1"/>
          <w:sz w:val="22"/>
          <w:szCs w:val="22"/>
        </w:rPr>
        <w:t xml:space="preserve">He has also worked to translate science into understandable and actionable steps for the public through published interviews given to platforms including </w:t>
      </w:r>
      <w:r w:rsidRPr="00FA7355">
        <w:rPr>
          <w:rFonts w:ascii="Arial" w:hAnsi="Arial" w:cs="Arial"/>
          <w:i/>
          <w:iCs/>
          <w:color w:val="000000" w:themeColor="text1"/>
          <w:sz w:val="22"/>
          <w:szCs w:val="22"/>
        </w:rPr>
        <w:t>The Boston Globe</w:t>
      </w:r>
      <w:r w:rsidRPr="00FA7355">
        <w:rPr>
          <w:rFonts w:ascii="Arial" w:hAnsi="Arial" w:cs="Arial"/>
          <w:color w:val="000000" w:themeColor="text1"/>
          <w:sz w:val="22"/>
          <w:szCs w:val="22"/>
        </w:rPr>
        <w:t xml:space="preserve">, </w:t>
      </w:r>
      <w:r w:rsidRPr="00FA7355">
        <w:rPr>
          <w:rFonts w:ascii="Arial" w:hAnsi="Arial" w:cs="Arial"/>
          <w:i/>
          <w:iCs/>
          <w:color w:val="000000" w:themeColor="text1"/>
          <w:sz w:val="22"/>
          <w:szCs w:val="22"/>
        </w:rPr>
        <w:t>Reuters</w:t>
      </w:r>
      <w:r w:rsidRPr="00FA7355">
        <w:rPr>
          <w:rFonts w:ascii="Arial" w:hAnsi="Arial" w:cs="Arial"/>
          <w:color w:val="000000" w:themeColor="text1"/>
          <w:sz w:val="22"/>
          <w:szCs w:val="22"/>
        </w:rPr>
        <w:t xml:space="preserve">, and </w:t>
      </w:r>
      <w:r w:rsidRPr="00FA7355">
        <w:rPr>
          <w:rFonts w:ascii="Arial" w:hAnsi="Arial" w:cs="Arial"/>
          <w:i/>
          <w:iCs/>
          <w:color w:val="000000" w:themeColor="text1"/>
          <w:sz w:val="22"/>
          <w:szCs w:val="22"/>
        </w:rPr>
        <w:t>Grist</w:t>
      </w:r>
      <w:r w:rsidRPr="00FA7355">
        <w:rPr>
          <w:rFonts w:ascii="Arial" w:hAnsi="Arial" w:cs="Arial"/>
          <w:color w:val="000000" w:themeColor="text1"/>
          <w:sz w:val="22"/>
          <w:szCs w:val="22"/>
        </w:rPr>
        <w:t xml:space="preserve">. </w:t>
      </w:r>
    </w:p>
    <w:p w14:paraId="6CD35A02" w14:textId="77777777" w:rsidR="00C41DA3" w:rsidRPr="0020732C" w:rsidRDefault="00C41DA3" w:rsidP="004523AD">
      <w:pPr>
        <w:spacing w:after="0" w:line="276" w:lineRule="auto"/>
        <w:jc w:val="both"/>
        <w:rPr>
          <w:rFonts w:ascii="Arial" w:hAnsi="Arial" w:cs="Arial"/>
          <w:sz w:val="30"/>
          <w:szCs w:val="30"/>
        </w:rPr>
      </w:pPr>
    </w:p>
    <w:p w14:paraId="408396D3" w14:textId="40616C94" w:rsidR="00340286" w:rsidRPr="00227FA3" w:rsidRDefault="00C8106A" w:rsidP="004523AD">
      <w:pPr>
        <w:spacing w:after="0" w:line="276" w:lineRule="auto"/>
        <w:jc w:val="both"/>
        <w:rPr>
          <w:rFonts w:ascii="Arial" w:hAnsi="Arial" w:cs="Arial"/>
          <w:b/>
          <w:bCs/>
          <w:sz w:val="26"/>
          <w:szCs w:val="26"/>
        </w:rPr>
      </w:pPr>
      <w:r w:rsidRPr="00227FA3">
        <w:rPr>
          <w:rFonts w:ascii="Arial" w:hAnsi="Arial" w:cs="Arial"/>
          <w:b/>
          <w:bCs/>
          <w:sz w:val="26"/>
          <w:szCs w:val="26"/>
        </w:rPr>
        <w:t xml:space="preserve">Dr </w:t>
      </w:r>
      <w:r w:rsidR="00340286" w:rsidRPr="00227FA3">
        <w:rPr>
          <w:rFonts w:ascii="Arial" w:hAnsi="Arial" w:cs="Arial"/>
          <w:b/>
          <w:bCs/>
          <w:sz w:val="26"/>
          <w:szCs w:val="26"/>
        </w:rPr>
        <w:t>Michelle Turner</w:t>
      </w:r>
    </w:p>
    <w:p w14:paraId="4BEC6885" w14:textId="77777777" w:rsidR="00340286" w:rsidRPr="00FA7355" w:rsidRDefault="00340286" w:rsidP="004523AD">
      <w:pPr>
        <w:spacing w:after="0" w:line="276" w:lineRule="auto"/>
        <w:jc w:val="both"/>
        <w:rPr>
          <w:rFonts w:ascii="Arial" w:hAnsi="Arial" w:cs="Arial"/>
        </w:rPr>
      </w:pPr>
    </w:p>
    <w:p w14:paraId="626F1085" w14:textId="14611A0E" w:rsidR="00340286" w:rsidRPr="00FA7355" w:rsidRDefault="00340286" w:rsidP="004523AD">
      <w:pPr>
        <w:spacing w:after="0" w:line="276" w:lineRule="auto"/>
        <w:jc w:val="both"/>
        <w:rPr>
          <w:rFonts w:ascii="Arial" w:hAnsi="Arial" w:cs="Arial"/>
        </w:rPr>
      </w:pPr>
      <w:r w:rsidRPr="00FA7355">
        <w:rPr>
          <w:rFonts w:ascii="Arial" w:hAnsi="Arial" w:cs="Arial"/>
        </w:rPr>
        <w:t>Michelle C Turner is an Associate Research Professor at the Barcelona Institute for Global Health (</w:t>
      </w:r>
      <w:proofErr w:type="spellStart"/>
      <w:r w:rsidRPr="00FA7355">
        <w:rPr>
          <w:rFonts w:ascii="Arial" w:hAnsi="Arial" w:cs="Arial"/>
        </w:rPr>
        <w:t>ISGlobal</w:t>
      </w:r>
      <w:proofErr w:type="spellEnd"/>
      <w:r w:rsidRPr="00FA7355">
        <w:rPr>
          <w:rFonts w:ascii="Arial" w:hAnsi="Arial" w:cs="Arial"/>
        </w:rPr>
        <w:t xml:space="preserve">) and Ramón y </w:t>
      </w:r>
      <w:proofErr w:type="spellStart"/>
      <w:r w:rsidRPr="00FA7355">
        <w:rPr>
          <w:rFonts w:ascii="Arial" w:hAnsi="Arial" w:cs="Arial"/>
        </w:rPr>
        <w:t>Cajal</w:t>
      </w:r>
      <w:proofErr w:type="spellEnd"/>
      <w:r w:rsidRPr="00FA7355">
        <w:rPr>
          <w:rFonts w:ascii="Arial" w:hAnsi="Arial" w:cs="Arial"/>
        </w:rPr>
        <w:t xml:space="preserve"> Fellow. Her primary research interests include examining environmental and occupational risk factors for cancer and chronic diseases. She has led several large-scale investigations of mortality health effects of long-term ambient air pollution and residential radon.  She was elected Vice-Chair of the 40-country European COST Action “Coordination and Harmonization of European Occupational Cohorts (OMEGA-NET)” which sought to optimize the use of occupational, industrial, and population cohorts in Europe. She is co-leader of the Exposome Project for Health and Occupational Research (EHPOR) mega-cohort Work Package, working towards large-scale pooling of selected European cohorts with data on occupational exposures. She recently served as Visiting Scientist in the Monographs Program of </w:t>
      </w:r>
      <w:r w:rsidRPr="00FA7355">
        <w:rPr>
          <w:rFonts w:ascii="Arial" w:hAnsi="Arial" w:cs="Arial"/>
        </w:rPr>
        <w:lastRenderedPageBreak/>
        <w:t>the International Agency for Research on Cancer. In 2016, she served as Co-Chair of the 25th Epidemiology in Occupational Health Conference (EPICOH) Conference in Barcelona, Spain.  In 2019, she was elected Secretary-Treasurer of the International Society for Environmental Epidemiology (ISEE). In 2021, she was awarded the inaugural Epidemiology in Occupational Health (EPICOH) Mid-Career Award for exceptional contribution to the practice of occupational epidemiology.</w:t>
      </w:r>
    </w:p>
    <w:p w14:paraId="6C314A06" w14:textId="77777777" w:rsidR="00340286" w:rsidRPr="0020732C" w:rsidRDefault="00340286" w:rsidP="004523AD">
      <w:pPr>
        <w:spacing w:after="0" w:line="276" w:lineRule="auto"/>
        <w:jc w:val="both"/>
        <w:rPr>
          <w:rFonts w:ascii="Arial" w:hAnsi="Arial" w:cs="Arial"/>
          <w:sz w:val="30"/>
          <w:szCs w:val="30"/>
        </w:rPr>
      </w:pPr>
    </w:p>
    <w:p w14:paraId="002C836B" w14:textId="68411C80" w:rsidR="003B4979" w:rsidRPr="00227FA3" w:rsidRDefault="00C8106A" w:rsidP="004523AD">
      <w:pPr>
        <w:spacing w:after="0" w:line="276" w:lineRule="auto"/>
        <w:jc w:val="both"/>
        <w:rPr>
          <w:rFonts w:ascii="Arial" w:hAnsi="Arial" w:cs="Arial"/>
          <w:b/>
          <w:bCs/>
          <w:sz w:val="26"/>
          <w:szCs w:val="26"/>
        </w:rPr>
      </w:pPr>
      <w:r w:rsidRPr="00227FA3">
        <w:rPr>
          <w:rFonts w:ascii="Arial" w:hAnsi="Arial" w:cs="Arial"/>
          <w:b/>
          <w:bCs/>
          <w:sz w:val="26"/>
          <w:szCs w:val="26"/>
        </w:rPr>
        <w:t xml:space="preserve">Dr </w:t>
      </w:r>
      <w:r w:rsidR="003B4979" w:rsidRPr="00227FA3">
        <w:rPr>
          <w:rFonts w:ascii="Arial" w:hAnsi="Arial" w:cs="Arial"/>
          <w:b/>
          <w:bCs/>
          <w:sz w:val="26"/>
          <w:szCs w:val="26"/>
        </w:rPr>
        <w:t>Susana Viegas</w:t>
      </w:r>
    </w:p>
    <w:p w14:paraId="3FAFAD18" w14:textId="77777777" w:rsidR="003B4979" w:rsidRPr="00FA7355" w:rsidRDefault="003B4979" w:rsidP="004523AD">
      <w:pPr>
        <w:pStyle w:val="Default"/>
        <w:spacing w:line="276" w:lineRule="auto"/>
        <w:jc w:val="both"/>
        <w:rPr>
          <w:rFonts w:ascii="Arial" w:hAnsi="Arial" w:cs="Arial"/>
          <w:sz w:val="22"/>
          <w:szCs w:val="22"/>
        </w:rPr>
      </w:pPr>
    </w:p>
    <w:p w14:paraId="721CD188" w14:textId="5159000A" w:rsidR="003B4979" w:rsidRPr="00FA7355" w:rsidRDefault="003B4979" w:rsidP="004523AD">
      <w:pPr>
        <w:pStyle w:val="Default"/>
        <w:spacing w:line="276" w:lineRule="auto"/>
        <w:jc w:val="both"/>
        <w:rPr>
          <w:rFonts w:ascii="Arial" w:hAnsi="Arial" w:cs="Arial"/>
          <w:sz w:val="22"/>
          <w:szCs w:val="22"/>
        </w:rPr>
      </w:pPr>
      <w:r w:rsidRPr="00FA7355">
        <w:rPr>
          <w:rFonts w:ascii="Arial" w:hAnsi="Arial" w:cs="Arial"/>
          <w:sz w:val="22"/>
          <w:szCs w:val="22"/>
        </w:rPr>
        <w:t xml:space="preserve">Susana Viegas is a professor and researcher in National School of Public Health and Public Health Research Centre from NOVA University of Lisbon. Susana Viegas has a PhD in Public Health (National School of Public Health) and also a </w:t>
      </w:r>
      <w:proofErr w:type="gramStart"/>
      <w:r w:rsidRPr="00FA7355">
        <w:rPr>
          <w:rFonts w:ascii="Arial" w:hAnsi="Arial" w:cs="Arial"/>
          <w:sz w:val="22"/>
          <w:szCs w:val="22"/>
        </w:rPr>
        <w:t>Master in Applied</w:t>
      </w:r>
      <w:proofErr w:type="gramEnd"/>
      <w:r w:rsidRPr="00FA7355">
        <w:rPr>
          <w:rFonts w:ascii="Arial" w:hAnsi="Arial" w:cs="Arial"/>
          <w:sz w:val="22"/>
          <w:szCs w:val="22"/>
        </w:rPr>
        <w:t xml:space="preserve"> Toxicology (Surrey University), Occupational Health (Lisbon University) and Environmental Health (Lisbon School of Health Technology). Prof. Viegas lectures on Environmental and Occupational Health and coordinates several research projects on occupational health, exposure assessment, risk assessment and the burden of disease of occupational and environmental risk factors. Besides being a professor and a researcher, she is a member of the ECHA’s Committee for Risk Assessment since 2021 and, since </w:t>
      </w:r>
      <w:proofErr w:type="gramStart"/>
      <w:r w:rsidRPr="00FA7355">
        <w:rPr>
          <w:rFonts w:ascii="Arial" w:hAnsi="Arial" w:cs="Arial"/>
          <w:sz w:val="22"/>
          <w:szCs w:val="22"/>
        </w:rPr>
        <w:t>2020,</w:t>
      </w:r>
      <w:proofErr w:type="gramEnd"/>
      <w:r w:rsidRPr="00FA7355">
        <w:rPr>
          <w:rFonts w:ascii="Arial" w:hAnsi="Arial" w:cs="Arial"/>
          <w:sz w:val="22"/>
          <w:szCs w:val="22"/>
        </w:rPr>
        <w:t xml:space="preserve"> of the Scientific Committee of the European Environment Agency in the area of Environment &amp; health-chemicals. She was also a visiting scientist at Monographs </w:t>
      </w:r>
      <w:proofErr w:type="spellStart"/>
      <w:r w:rsidRPr="00FA7355">
        <w:rPr>
          <w:rFonts w:ascii="Arial" w:hAnsi="Arial" w:cs="Arial"/>
          <w:sz w:val="22"/>
          <w:szCs w:val="22"/>
        </w:rPr>
        <w:t>Programme</w:t>
      </w:r>
      <w:proofErr w:type="spellEnd"/>
      <w:r w:rsidRPr="00FA7355">
        <w:rPr>
          <w:rFonts w:ascii="Arial" w:hAnsi="Arial" w:cs="Arial"/>
          <w:sz w:val="22"/>
          <w:szCs w:val="22"/>
        </w:rPr>
        <w:t xml:space="preserve"> of the International Agency for Research on Cancer, World Health Organization during the period of September 2021 to July 2022. She has authored and co-authored more than 140 scientific publications, including original articles in peer-reviewed journals, books and book chapters, special articles and full proceeding papers, as well as 200+ conference abstracts. More detailed information on Prof. Viegas publications is available here: </w:t>
      </w:r>
      <w:hyperlink r:id="rId8" w:history="1">
        <w:r w:rsidR="00E946EC" w:rsidRPr="00FA7355">
          <w:rPr>
            <w:rStyle w:val="Hyperlink"/>
            <w:rFonts w:ascii="Arial" w:hAnsi="Arial" w:cs="Arial"/>
            <w:sz w:val="22"/>
            <w:szCs w:val="22"/>
          </w:rPr>
          <w:t>https://www.scopus.com/authid/detail.uri?authorId=35270591500</w:t>
        </w:r>
      </w:hyperlink>
      <w:r w:rsidR="00E946EC" w:rsidRPr="00FA7355">
        <w:rPr>
          <w:rFonts w:ascii="Arial" w:hAnsi="Arial" w:cs="Arial"/>
          <w:sz w:val="22"/>
          <w:szCs w:val="22"/>
        </w:rPr>
        <w:t>.</w:t>
      </w:r>
    </w:p>
    <w:p w14:paraId="40BBD773" w14:textId="40333D64" w:rsidR="00E946EC" w:rsidRPr="00FA7355" w:rsidRDefault="00E946EC" w:rsidP="004523AD">
      <w:pPr>
        <w:pStyle w:val="Default"/>
        <w:spacing w:line="276" w:lineRule="auto"/>
        <w:jc w:val="both"/>
        <w:rPr>
          <w:rFonts w:ascii="Arial" w:hAnsi="Arial" w:cs="Arial"/>
          <w:sz w:val="22"/>
          <w:szCs w:val="22"/>
        </w:rPr>
      </w:pPr>
    </w:p>
    <w:p w14:paraId="08C6F3A2" w14:textId="62B0D931" w:rsidR="00E946EC" w:rsidRPr="00227FA3" w:rsidRDefault="00C8106A" w:rsidP="004523AD">
      <w:pPr>
        <w:pStyle w:val="Default"/>
        <w:spacing w:line="276" w:lineRule="auto"/>
        <w:jc w:val="both"/>
        <w:rPr>
          <w:rFonts w:ascii="Arial" w:hAnsi="Arial" w:cs="Arial"/>
          <w:b/>
          <w:bCs/>
          <w:sz w:val="26"/>
          <w:szCs w:val="26"/>
        </w:rPr>
      </w:pPr>
      <w:r w:rsidRPr="00227FA3">
        <w:rPr>
          <w:rFonts w:ascii="Arial" w:hAnsi="Arial" w:cs="Arial"/>
          <w:b/>
          <w:bCs/>
          <w:sz w:val="26"/>
          <w:szCs w:val="26"/>
        </w:rPr>
        <w:t xml:space="preserve">Professor </w:t>
      </w:r>
      <w:r w:rsidR="00E946EC" w:rsidRPr="00227FA3">
        <w:rPr>
          <w:rFonts w:ascii="Arial" w:hAnsi="Arial" w:cs="Arial"/>
          <w:b/>
          <w:bCs/>
          <w:sz w:val="26"/>
          <w:szCs w:val="26"/>
        </w:rPr>
        <w:t>Paul Villeneuve</w:t>
      </w:r>
    </w:p>
    <w:p w14:paraId="689ED8E9" w14:textId="4F6171C8" w:rsidR="00E946EC" w:rsidRPr="0020732C" w:rsidRDefault="00E946EC" w:rsidP="004523AD">
      <w:pPr>
        <w:pStyle w:val="Default"/>
        <w:spacing w:line="276" w:lineRule="auto"/>
        <w:jc w:val="both"/>
        <w:rPr>
          <w:rFonts w:ascii="Arial" w:hAnsi="Arial" w:cs="Arial"/>
          <w:sz w:val="30"/>
          <w:szCs w:val="30"/>
        </w:rPr>
      </w:pPr>
    </w:p>
    <w:p w14:paraId="1046C1D0" w14:textId="3BC6ECD1" w:rsidR="00227FA3" w:rsidRPr="00FA7355" w:rsidRDefault="00E946EC" w:rsidP="004523AD">
      <w:pPr>
        <w:pStyle w:val="Default"/>
        <w:spacing w:line="276" w:lineRule="auto"/>
        <w:jc w:val="both"/>
        <w:rPr>
          <w:rFonts w:ascii="Arial" w:hAnsi="Arial" w:cs="Arial"/>
          <w:sz w:val="22"/>
          <w:szCs w:val="22"/>
        </w:rPr>
      </w:pPr>
      <w:r w:rsidRPr="00FA7355">
        <w:rPr>
          <w:rFonts w:ascii="Arial" w:hAnsi="Arial" w:cs="Arial"/>
          <w:sz w:val="22"/>
          <w:szCs w:val="22"/>
        </w:rPr>
        <w:t xml:space="preserve">Dr. Paul Villeneuve is a Professor in the Department of Neuroscience and the School of Mathematics and Statistics at Carleton University in Ottawa, Canada. He graduated with a doctorate in epidemiology from the University of Toronto in </w:t>
      </w:r>
      <w:proofErr w:type="gramStart"/>
      <w:r w:rsidRPr="00FA7355">
        <w:rPr>
          <w:rFonts w:ascii="Arial" w:hAnsi="Arial" w:cs="Arial"/>
          <w:sz w:val="22"/>
          <w:szCs w:val="22"/>
        </w:rPr>
        <w:t>2000, and</w:t>
      </w:r>
      <w:proofErr w:type="gramEnd"/>
      <w:r w:rsidRPr="00FA7355">
        <w:rPr>
          <w:rFonts w:ascii="Arial" w:hAnsi="Arial" w:cs="Arial"/>
          <w:sz w:val="22"/>
          <w:szCs w:val="22"/>
        </w:rPr>
        <w:t xml:space="preserve"> worked as a Research Scientist at Health Canada for approximately 10 years. He is an occupational and environmental epidemiologist who has researched and published widely on the adverse human health effects of several exposures including diesel, air pollution, radon, ionizing radiation, asbestos, and silica. He is currently the principal investigator of the Newfoundland Fluorspar Miner’s cohort.  He holds adjunct appointments in the Department of Public Health Sciences at Queen’s University (Kingston, Canada), and the Department of Epidemiology and Biostatistics at McGill University (Montreal, Canada). Dr. Villeneuve also serves a senior editor for the Canadian Journal of Public Health.</w:t>
      </w:r>
    </w:p>
    <w:sectPr w:rsidR="00227FA3" w:rsidRPr="00FA7355">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10FB2C" w14:textId="77777777" w:rsidR="00A90996" w:rsidRDefault="00A90996" w:rsidP="00A90996">
      <w:pPr>
        <w:spacing w:after="0" w:line="240" w:lineRule="auto"/>
      </w:pPr>
      <w:r>
        <w:separator/>
      </w:r>
    </w:p>
  </w:endnote>
  <w:endnote w:type="continuationSeparator" w:id="0">
    <w:p w14:paraId="27FCCDA4" w14:textId="77777777" w:rsidR="00A90996" w:rsidRDefault="00A90996" w:rsidP="00A909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109DE5D7-BD13-4893-A22D-47EA48E71CA4}"/>
    <w:embedBold r:id="rId2" w:fontKey="{8D1CEB34-E5F9-4F33-B662-A070704FD3F4}"/>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embedRegular r:id="rId3" w:fontKey="{08702D6E-6B52-4237-87F4-7B11A34E8A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9662935"/>
      <w:docPartObj>
        <w:docPartGallery w:val="Page Numbers (Bottom of Page)"/>
        <w:docPartUnique/>
      </w:docPartObj>
    </w:sdtPr>
    <w:sdtEndPr>
      <w:rPr>
        <w:noProof/>
      </w:rPr>
    </w:sdtEndPr>
    <w:sdtContent>
      <w:p w14:paraId="12E91473" w14:textId="41E41760" w:rsidR="00A90996" w:rsidRDefault="00A9099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583B12E" w14:textId="77777777" w:rsidR="00A90996" w:rsidRDefault="00A909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8D5B05" w14:textId="77777777" w:rsidR="00A90996" w:rsidRDefault="00A90996" w:rsidP="00A90996">
      <w:pPr>
        <w:spacing w:after="0" w:line="240" w:lineRule="auto"/>
      </w:pPr>
      <w:r>
        <w:separator/>
      </w:r>
    </w:p>
  </w:footnote>
  <w:footnote w:type="continuationSeparator" w:id="0">
    <w:p w14:paraId="47D6B526" w14:textId="77777777" w:rsidR="00A90996" w:rsidRDefault="00A90996" w:rsidP="00A9099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458"/>
    <w:rsid w:val="000F1E52"/>
    <w:rsid w:val="00174DA9"/>
    <w:rsid w:val="0020336B"/>
    <w:rsid w:val="0020732C"/>
    <w:rsid w:val="00227FA3"/>
    <w:rsid w:val="00273004"/>
    <w:rsid w:val="002941C0"/>
    <w:rsid w:val="002B2A73"/>
    <w:rsid w:val="00306C31"/>
    <w:rsid w:val="00340286"/>
    <w:rsid w:val="003A7E07"/>
    <w:rsid w:val="003B4979"/>
    <w:rsid w:val="00422139"/>
    <w:rsid w:val="0042451E"/>
    <w:rsid w:val="004523AD"/>
    <w:rsid w:val="00456602"/>
    <w:rsid w:val="005436CC"/>
    <w:rsid w:val="005E6CC4"/>
    <w:rsid w:val="00644C33"/>
    <w:rsid w:val="007021B2"/>
    <w:rsid w:val="00720D25"/>
    <w:rsid w:val="007A69D7"/>
    <w:rsid w:val="009E1ECB"/>
    <w:rsid w:val="00A333B5"/>
    <w:rsid w:val="00A84117"/>
    <w:rsid w:val="00A90996"/>
    <w:rsid w:val="00AA1FAB"/>
    <w:rsid w:val="00AC0DFF"/>
    <w:rsid w:val="00AF10EA"/>
    <w:rsid w:val="00B91877"/>
    <w:rsid w:val="00BD2458"/>
    <w:rsid w:val="00BE5515"/>
    <w:rsid w:val="00C41DA3"/>
    <w:rsid w:val="00C8106A"/>
    <w:rsid w:val="00CE0A38"/>
    <w:rsid w:val="00DF0865"/>
    <w:rsid w:val="00E767F8"/>
    <w:rsid w:val="00E946EC"/>
    <w:rsid w:val="00F667D2"/>
    <w:rsid w:val="00FA73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71469A"/>
  <w15:chartTrackingRefBased/>
  <w15:docId w15:val="{99ABB828-DAFE-407C-AFAB-F7807CF33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B4979"/>
    <w:pPr>
      <w:autoSpaceDE w:val="0"/>
      <w:autoSpaceDN w:val="0"/>
      <w:adjustRightInd w:val="0"/>
      <w:spacing w:after="0" w:line="240" w:lineRule="auto"/>
    </w:pPr>
    <w:rPr>
      <w:rFonts w:ascii="Calibri" w:hAnsi="Calibri" w:cs="Calibri"/>
      <w:color w:val="000000"/>
      <w:kern w:val="0"/>
      <w:sz w:val="24"/>
      <w:szCs w:val="24"/>
    </w:rPr>
  </w:style>
  <w:style w:type="paragraph" w:styleId="NormalWeb">
    <w:name w:val="Normal (Web)"/>
    <w:basedOn w:val="Normal"/>
    <w:uiPriority w:val="99"/>
    <w:semiHidden/>
    <w:unhideWhenUsed/>
    <w:rsid w:val="003B497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3B4979"/>
  </w:style>
  <w:style w:type="character" w:styleId="Strong">
    <w:name w:val="Strong"/>
    <w:basedOn w:val="DefaultParagraphFont"/>
    <w:uiPriority w:val="22"/>
    <w:qFormat/>
    <w:rsid w:val="003B4979"/>
    <w:rPr>
      <w:b/>
      <w:bCs/>
    </w:rPr>
  </w:style>
  <w:style w:type="character" w:styleId="Hyperlink">
    <w:name w:val="Hyperlink"/>
    <w:basedOn w:val="DefaultParagraphFont"/>
    <w:uiPriority w:val="99"/>
    <w:unhideWhenUsed/>
    <w:rsid w:val="00E946EC"/>
    <w:rPr>
      <w:color w:val="0563C1" w:themeColor="hyperlink"/>
      <w:u w:val="single"/>
    </w:rPr>
  </w:style>
  <w:style w:type="character" w:styleId="UnresolvedMention">
    <w:name w:val="Unresolved Mention"/>
    <w:basedOn w:val="DefaultParagraphFont"/>
    <w:uiPriority w:val="99"/>
    <w:semiHidden/>
    <w:unhideWhenUsed/>
    <w:rsid w:val="00E946EC"/>
    <w:rPr>
      <w:color w:val="605E5C"/>
      <w:shd w:val="clear" w:color="auto" w:fill="E1DFDD"/>
    </w:rPr>
  </w:style>
  <w:style w:type="paragraph" w:styleId="Header">
    <w:name w:val="header"/>
    <w:basedOn w:val="Normal"/>
    <w:link w:val="HeaderChar"/>
    <w:uiPriority w:val="99"/>
    <w:unhideWhenUsed/>
    <w:rsid w:val="00A909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0996"/>
  </w:style>
  <w:style w:type="paragraph" w:styleId="Footer">
    <w:name w:val="footer"/>
    <w:basedOn w:val="Normal"/>
    <w:link w:val="FooterChar"/>
    <w:uiPriority w:val="99"/>
    <w:unhideWhenUsed/>
    <w:rsid w:val="00A909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09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408016">
      <w:bodyDiv w:val="1"/>
      <w:marLeft w:val="0"/>
      <w:marRight w:val="0"/>
      <w:marTop w:val="0"/>
      <w:marBottom w:val="0"/>
      <w:divBdr>
        <w:top w:val="none" w:sz="0" w:space="0" w:color="auto"/>
        <w:left w:val="none" w:sz="0" w:space="0" w:color="auto"/>
        <w:bottom w:val="none" w:sz="0" w:space="0" w:color="auto"/>
        <w:right w:val="none" w:sz="0" w:space="0" w:color="auto"/>
      </w:divBdr>
    </w:div>
    <w:div w:id="498467585">
      <w:bodyDiv w:val="1"/>
      <w:marLeft w:val="0"/>
      <w:marRight w:val="0"/>
      <w:marTop w:val="0"/>
      <w:marBottom w:val="0"/>
      <w:divBdr>
        <w:top w:val="none" w:sz="0" w:space="0" w:color="auto"/>
        <w:left w:val="none" w:sz="0" w:space="0" w:color="auto"/>
        <w:bottom w:val="none" w:sz="0" w:space="0" w:color="auto"/>
        <w:right w:val="none" w:sz="0" w:space="0" w:color="auto"/>
      </w:divBdr>
    </w:div>
    <w:div w:id="2067559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opus.com/authid/detail.uri?authorId=35270591500" TargetMode="External"/><Relationship Id="rId3" Type="http://schemas.openxmlformats.org/officeDocument/2006/relationships/settings" Target="settings.xml"/><Relationship Id="rId7" Type="http://schemas.openxmlformats.org/officeDocument/2006/relationships/hyperlink" Target="https://www.ncbi.nlm.nih.gov/myncbi/1tSEti_FbryQF/bibliography/public"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993F32-9E0B-44C2-B232-FC39815FE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2395</Words>
  <Characters>13654</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Marissa Baker</dc:creator>
  <cp:keywords/>
  <dc:description/>
  <cp:lastModifiedBy>PEGA, Frank</cp:lastModifiedBy>
  <cp:revision>2</cp:revision>
  <dcterms:created xsi:type="dcterms:W3CDTF">2022-08-24T05:45:00Z</dcterms:created>
  <dcterms:modified xsi:type="dcterms:W3CDTF">2022-08-24T05:45:00Z</dcterms:modified>
</cp:coreProperties>
</file>